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C10B3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53863553" wp14:editId="5EB892B5">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3756C"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0D90EB0" w14:textId="77777777" w:rsidR="009D0C0B" w:rsidRDefault="009D0C0B">
      <w:pPr>
        <w:tabs>
          <w:tab w:val="left" w:pos="8505"/>
        </w:tabs>
        <w:ind w:left="-142" w:right="-45"/>
        <w:rPr>
          <w:sz w:val="36"/>
          <w:szCs w:val="36"/>
        </w:rPr>
      </w:pPr>
    </w:p>
    <w:p w14:paraId="22151C27" w14:textId="77777777" w:rsidR="009D0C0B" w:rsidRDefault="009D0C0B">
      <w:pPr>
        <w:tabs>
          <w:tab w:val="left" w:pos="8505"/>
        </w:tabs>
        <w:ind w:left="-142" w:right="-45"/>
        <w:jc w:val="center"/>
        <w:rPr>
          <w:b/>
          <w:bCs/>
          <w:sz w:val="22"/>
          <w:szCs w:val="36"/>
        </w:rPr>
      </w:pPr>
    </w:p>
    <w:p w14:paraId="1EE5D013" w14:textId="77777777" w:rsidR="009D0C0B" w:rsidRDefault="00FA480B">
      <w:pPr>
        <w:jc w:val="center"/>
        <w:rPr>
          <w:b/>
          <w:bCs/>
          <w:sz w:val="24"/>
          <w:szCs w:val="24"/>
        </w:rPr>
      </w:pPr>
      <w:r>
        <w:rPr>
          <w:b/>
          <w:bCs/>
          <w:sz w:val="36"/>
          <w:szCs w:val="36"/>
        </w:rPr>
        <w:t>PRODUCT ASSESSMENT REPORT OF A BIOCIDAL PRODUCT FOR NATIONAL AUTHORISATION APPLICATIONS</w:t>
      </w:r>
    </w:p>
    <w:p w14:paraId="716C27F4" w14:textId="77777777" w:rsidR="009D0C0B" w:rsidRDefault="009D0C0B">
      <w:pPr>
        <w:tabs>
          <w:tab w:val="left" w:pos="8505"/>
        </w:tabs>
        <w:ind w:left="-142" w:right="-45"/>
        <w:jc w:val="center"/>
        <w:rPr>
          <w:b/>
          <w:bCs/>
          <w:sz w:val="24"/>
          <w:szCs w:val="24"/>
        </w:rPr>
      </w:pPr>
    </w:p>
    <w:p w14:paraId="5D45A2EE"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53885A41" w14:textId="77777777" w:rsidR="009D0C0B" w:rsidRDefault="009D0C0B">
      <w:pPr>
        <w:tabs>
          <w:tab w:val="left" w:pos="8505"/>
        </w:tabs>
        <w:ind w:left="-142" w:right="-45"/>
        <w:jc w:val="center"/>
        <w:rPr>
          <w:b/>
          <w:bCs/>
          <w:sz w:val="36"/>
          <w:szCs w:val="24"/>
          <w:lang w:val="en-US"/>
        </w:rPr>
      </w:pPr>
    </w:p>
    <w:p w14:paraId="30FB48A1"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69E1169F" wp14:editId="7B2DCF0A">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331E1A3C" w14:textId="77777777" w:rsidR="009D0C0B" w:rsidRDefault="00CD760F">
      <w:pPr>
        <w:keepNext/>
        <w:widowControl w:val="0"/>
        <w:tabs>
          <w:tab w:val="left" w:pos="1304"/>
        </w:tabs>
        <w:autoSpaceDE w:val="0"/>
        <w:spacing w:before="480" w:after="120" w:line="400" w:lineRule="atLeast"/>
        <w:jc w:val="center"/>
        <w:rPr>
          <w:bCs/>
          <w:sz w:val="32"/>
          <w:szCs w:val="32"/>
        </w:rPr>
      </w:pPr>
      <w:r>
        <w:rPr>
          <w:bCs/>
          <w:sz w:val="32"/>
          <w:szCs w:val="32"/>
        </w:rPr>
        <w:t>ENCLEAN PAE</w:t>
      </w:r>
    </w:p>
    <w:p w14:paraId="24E15028" w14:textId="77777777" w:rsidR="009D0C0B" w:rsidRDefault="009D0C0B">
      <w:pPr>
        <w:rPr>
          <w:bCs/>
          <w:sz w:val="32"/>
          <w:szCs w:val="32"/>
        </w:rPr>
      </w:pPr>
    </w:p>
    <w:p w14:paraId="72CCD8A2" w14:textId="77777777" w:rsidR="009D0C0B" w:rsidRDefault="00FA480B">
      <w:pPr>
        <w:tabs>
          <w:tab w:val="left" w:pos="8505"/>
        </w:tabs>
        <w:ind w:left="-142" w:right="-45"/>
        <w:jc w:val="center"/>
        <w:rPr>
          <w:bCs/>
          <w:sz w:val="32"/>
          <w:szCs w:val="32"/>
        </w:rPr>
      </w:pPr>
      <w:r>
        <w:rPr>
          <w:bCs/>
          <w:sz w:val="32"/>
          <w:szCs w:val="32"/>
        </w:rPr>
        <w:t xml:space="preserve">Product type </w:t>
      </w:r>
      <w:r w:rsidR="00CD760F">
        <w:rPr>
          <w:bCs/>
          <w:sz w:val="32"/>
          <w:szCs w:val="32"/>
        </w:rPr>
        <w:t>2</w:t>
      </w:r>
    </w:p>
    <w:p w14:paraId="379FB158" w14:textId="77777777" w:rsidR="009D0C0B" w:rsidRDefault="009D0C0B">
      <w:pPr>
        <w:tabs>
          <w:tab w:val="left" w:pos="8505"/>
        </w:tabs>
        <w:ind w:right="-45"/>
        <w:rPr>
          <w:bCs/>
          <w:sz w:val="32"/>
          <w:szCs w:val="32"/>
        </w:rPr>
      </w:pPr>
    </w:p>
    <w:p w14:paraId="0463456E" w14:textId="77777777" w:rsidR="009D0C0B" w:rsidRDefault="00CD760F">
      <w:pPr>
        <w:tabs>
          <w:tab w:val="left" w:pos="8505"/>
        </w:tabs>
        <w:ind w:left="-142" w:right="-45"/>
        <w:jc w:val="center"/>
        <w:rPr>
          <w:bCs/>
          <w:sz w:val="32"/>
          <w:szCs w:val="32"/>
        </w:rPr>
      </w:pPr>
      <w:r>
        <w:rPr>
          <w:bCs/>
          <w:sz w:val="32"/>
          <w:szCs w:val="32"/>
        </w:rPr>
        <w:t>Nonanoic acid</w:t>
      </w:r>
    </w:p>
    <w:p w14:paraId="6F6B32DF" w14:textId="77777777" w:rsidR="009D0C0B" w:rsidRDefault="009D0C0B">
      <w:pPr>
        <w:tabs>
          <w:tab w:val="left" w:pos="8505"/>
        </w:tabs>
        <w:ind w:right="-45"/>
        <w:rPr>
          <w:bCs/>
          <w:sz w:val="32"/>
          <w:szCs w:val="32"/>
        </w:rPr>
      </w:pPr>
    </w:p>
    <w:p w14:paraId="7E8B91C4" w14:textId="77777777" w:rsidR="009D0C0B" w:rsidRDefault="009D0C0B">
      <w:pPr>
        <w:tabs>
          <w:tab w:val="left" w:pos="8505"/>
        </w:tabs>
        <w:ind w:right="-45"/>
        <w:jc w:val="center"/>
        <w:rPr>
          <w:bCs/>
          <w:sz w:val="32"/>
          <w:szCs w:val="32"/>
        </w:rPr>
      </w:pPr>
    </w:p>
    <w:p w14:paraId="4B63F6AD" w14:textId="77777777" w:rsidR="009D0C0B" w:rsidRDefault="00FA480B">
      <w:pPr>
        <w:tabs>
          <w:tab w:val="left" w:pos="8505"/>
        </w:tabs>
        <w:ind w:right="-45"/>
        <w:jc w:val="center"/>
        <w:rPr>
          <w:bCs/>
          <w:sz w:val="32"/>
          <w:szCs w:val="32"/>
        </w:rPr>
      </w:pPr>
      <w:r>
        <w:rPr>
          <w:bCs/>
          <w:sz w:val="32"/>
          <w:szCs w:val="32"/>
        </w:rPr>
        <w:t xml:space="preserve">Case Number in R4BP: </w:t>
      </w:r>
      <w:r w:rsidR="00CD760F">
        <w:rPr>
          <w:rFonts w:cs="Arial"/>
          <w:bCs/>
          <w:sz w:val="32"/>
          <w:szCs w:val="32"/>
        </w:rPr>
        <w:t>BC-RCO19989-24</w:t>
      </w:r>
    </w:p>
    <w:p w14:paraId="54FB2908" w14:textId="77777777" w:rsidR="009D0C0B" w:rsidRDefault="009D0C0B">
      <w:pPr>
        <w:tabs>
          <w:tab w:val="left" w:pos="8505"/>
        </w:tabs>
        <w:ind w:right="-45"/>
        <w:rPr>
          <w:bCs/>
          <w:sz w:val="32"/>
          <w:szCs w:val="32"/>
        </w:rPr>
      </w:pPr>
    </w:p>
    <w:p w14:paraId="4261FE1C" w14:textId="77777777" w:rsidR="009D0C0B" w:rsidRDefault="009D0C0B">
      <w:pPr>
        <w:tabs>
          <w:tab w:val="left" w:pos="8505"/>
        </w:tabs>
        <w:ind w:left="-142" w:right="-45"/>
        <w:jc w:val="center"/>
        <w:rPr>
          <w:bCs/>
          <w:sz w:val="32"/>
          <w:szCs w:val="32"/>
        </w:rPr>
      </w:pPr>
    </w:p>
    <w:p w14:paraId="445E48B8"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A27C30">
        <w:rPr>
          <w:bCs/>
          <w:sz w:val="32"/>
          <w:szCs w:val="32"/>
        </w:rPr>
        <w:t>FR</w:t>
      </w:r>
    </w:p>
    <w:p w14:paraId="70189ECC" w14:textId="77777777" w:rsidR="009D0C0B" w:rsidRDefault="00FA480B">
      <w:pPr>
        <w:tabs>
          <w:tab w:val="left" w:pos="8505"/>
        </w:tabs>
        <w:ind w:left="-142" w:right="-45"/>
        <w:jc w:val="center"/>
        <w:rPr>
          <w:bCs/>
          <w:sz w:val="32"/>
          <w:szCs w:val="32"/>
        </w:rPr>
      </w:pPr>
      <w:r>
        <w:rPr>
          <w:rFonts w:eastAsia="Verdana"/>
        </w:rPr>
        <w:t xml:space="preserve"> </w:t>
      </w:r>
    </w:p>
    <w:p w14:paraId="7B90DDC9" w14:textId="77777777" w:rsidR="009D0C0B" w:rsidRDefault="009D0C0B">
      <w:pPr>
        <w:tabs>
          <w:tab w:val="left" w:pos="8505"/>
        </w:tabs>
        <w:ind w:left="-142" w:right="-45"/>
        <w:jc w:val="center"/>
        <w:rPr>
          <w:bCs/>
          <w:sz w:val="32"/>
          <w:szCs w:val="32"/>
        </w:rPr>
      </w:pPr>
    </w:p>
    <w:p w14:paraId="7F995496" w14:textId="0A8F3E3C" w:rsidR="003E2971" w:rsidRDefault="00FA480B">
      <w:pPr>
        <w:tabs>
          <w:tab w:val="left" w:pos="8505"/>
        </w:tabs>
        <w:ind w:left="-142" w:right="-45"/>
        <w:jc w:val="center"/>
        <w:rPr>
          <w:bCs/>
          <w:sz w:val="32"/>
          <w:szCs w:val="32"/>
        </w:rPr>
      </w:pPr>
      <w:r>
        <w:rPr>
          <w:bCs/>
          <w:sz w:val="32"/>
          <w:szCs w:val="32"/>
        </w:rPr>
        <w:t xml:space="preserve">Date: </w:t>
      </w:r>
      <w:r w:rsidR="00F61E75">
        <w:rPr>
          <w:bCs/>
          <w:sz w:val="32"/>
          <w:szCs w:val="32"/>
        </w:rPr>
        <w:t>October</w:t>
      </w:r>
      <w:r w:rsidR="00A323D9">
        <w:rPr>
          <w:bCs/>
          <w:sz w:val="32"/>
          <w:szCs w:val="32"/>
        </w:rPr>
        <w:t xml:space="preserve"> </w:t>
      </w:r>
      <w:r w:rsidR="0022305A">
        <w:rPr>
          <w:bCs/>
          <w:sz w:val="32"/>
          <w:szCs w:val="32"/>
        </w:rPr>
        <w:t>201</w:t>
      </w:r>
      <w:r w:rsidR="005124A6">
        <w:rPr>
          <w:bCs/>
          <w:sz w:val="32"/>
          <w:szCs w:val="32"/>
        </w:rPr>
        <w:t>8</w:t>
      </w:r>
    </w:p>
    <w:p w14:paraId="3453480F" w14:textId="22002F70" w:rsidR="00D26CDC" w:rsidRDefault="00D26CDC">
      <w:pPr>
        <w:tabs>
          <w:tab w:val="left" w:pos="8505"/>
        </w:tabs>
        <w:ind w:left="-142" w:right="-45"/>
        <w:jc w:val="center"/>
        <w:rPr>
          <w:bCs/>
          <w:sz w:val="32"/>
          <w:szCs w:val="32"/>
        </w:rPr>
      </w:pPr>
      <w:r>
        <w:rPr>
          <w:bCs/>
          <w:sz w:val="32"/>
          <w:szCs w:val="32"/>
        </w:rPr>
        <w:t xml:space="preserve">Updated: </w:t>
      </w:r>
      <w:r w:rsidR="00CE5633">
        <w:rPr>
          <w:bCs/>
          <w:sz w:val="32"/>
          <w:szCs w:val="32"/>
        </w:rPr>
        <w:t xml:space="preserve">May </w:t>
      </w:r>
      <w:r>
        <w:rPr>
          <w:bCs/>
          <w:sz w:val="32"/>
          <w:szCs w:val="32"/>
        </w:rPr>
        <w:t>2020</w:t>
      </w:r>
    </w:p>
    <w:p w14:paraId="3EBD0634" w14:textId="77777777" w:rsidR="003E2971" w:rsidRDefault="003E2971">
      <w:pPr>
        <w:suppressAutoHyphens w:val="0"/>
        <w:rPr>
          <w:bCs/>
          <w:sz w:val="32"/>
          <w:szCs w:val="32"/>
        </w:rPr>
      </w:pPr>
      <w:r>
        <w:rPr>
          <w:bCs/>
          <w:sz w:val="32"/>
          <w:szCs w:val="32"/>
        </w:rPr>
        <w:br w:type="page"/>
      </w:r>
    </w:p>
    <w:p w14:paraId="7F8AA1EB" w14:textId="77777777" w:rsidR="009D0C0B" w:rsidRPr="000E4FD7" w:rsidRDefault="009D0C0B">
      <w:pPr>
        <w:tabs>
          <w:tab w:val="left" w:pos="8505"/>
        </w:tabs>
        <w:ind w:left="-142" w:right="-45"/>
        <w:jc w:val="center"/>
        <w:rPr>
          <w:rFonts w:ascii="Times New Roman" w:hAnsi="Times New Roman" w:cs="Times New Roman"/>
          <w:bCs/>
          <w:sz w:val="22"/>
          <w:szCs w:val="50"/>
        </w:rPr>
      </w:pPr>
    </w:p>
    <w:p w14:paraId="384F0657" w14:textId="77777777" w:rsidR="009D0C0B" w:rsidRDefault="00FA480B" w:rsidP="00D26CDC">
      <w:pPr>
        <w:pStyle w:val="Titre1"/>
      </w:pPr>
      <w:bookmarkStart w:id="0" w:name="_Toc36030721"/>
      <w:r>
        <w:t>Table of Contents</w:t>
      </w:r>
      <w:bookmarkEnd w:id="0"/>
    </w:p>
    <w:p w14:paraId="4B273EBB" w14:textId="4E391090" w:rsidR="000E4FD7" w:rsidRDefault="00FA480B">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36030721" w:history="1">
        <w:r w:rsidR="000E4FD7" w:rsidRPr="005107D6">
          <w:rPr>
            <w:rStyle w:val="Lienhypertexte"/>
            <w:noProof/>
          </w:rPr>
          <w:t>0</w:t>
        </w:r>
        <w:r w:rsidR="000E4FD7">
          <w:rPr>
            <w:rFonts w:asciiTheme="minorHAnsi" w:eastAsiaTheme="minorEastAsia" w:hAnsiTheme="minorHAnsi" w:cstheme="minorBidi"/>
            <w:b w:val="0"/>
            <w:bCs w:val="0"/>
            <w:caps w:val="0"/>
            <w:noProof/>
            <w:sz w:val="22"/>
            <w:szCs w:val="22"/>
            <w:lang w:val="fr-FR" w:eastAsia="fr-FR"/>
          </w:rPr>
          <w:tab/>
        </w:r>
        <w:r w:rsidR="000E4FD7" w:rsidRPr="005107D6">
          <w:rPr>
            <w:rStyle w:val="Lienhypertexte"/>
            <w:noProof/>
          </w:rPr>
          <w:t>Table of Contents</w:t>
        </w:r>
        <w:r w:rsidR="000E4FD7">
          <w:rPr>
            <w:noProof/>
          </w:rPr>
          <w:tab/>
        </w:r>
        <w:r w:rsidR="000E4FD7">
          <w:rPr>
            <w:noProof/>
          </w:rPr>
          <w:fldChar w:fldCharType="begin"/>
        </w:r>
        <w:r w:rsidR="000E4FD7">
          <w:rPr>
            <w:noProof/>
          </w:rPr>
          <w:instrText xml:space="preserve"> PAGEREF _Toc36030721 \h </w:instrText>
        </w:r>
        <w:r w:rsidR="000E4FD7">
          <w:rPr>
            <w:noProof/>
          </w:rPr>
        </w:r>
        <w:r w:rsidR="000E4FD7">
          <w:rPr>
            <w:noProof/>
          </w:rPr>
          <w:fldChar w:fldCharType="separate"/>
        </w:r>
        <w:r w:rsidR="00CE5633">
          <w:rPr>
            <w:noProof/>
          </w:rPr>
          <w:t>2</w:t>
        </w:r>
        <w:r w:rsidR="000E4FD7">
          <w:rPr>
            <w:noProof/>
          </w:rPr>
          <w:fldChar w:fldCharType="end"/>
        </w:r>
      </w:hyperlink>
    </w:p>
    <w:p w14:paraId="3B9E72F6" w14:textId="66D6DC64" w:rsidR="000E4FD7" w:rsidRDefault="00363731">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36030722" w:history="1">
        <w:r w:rsidR="000E4FD7" w:rsidRPr="005107D6">
          <w:rPr>
            <w:rStyle w:val="Lienhypertexte"/>
            <w:rFonts w:eastAsia="Calibri"/>
            <w:i/>
            <w:noProof/>
            <w:lang w:eastAsia="en-US"/>
          </w:rPr>
          <w:t>1</w:t>
        </w:r>
        <w:r w:rsidR="000E4FD7">
          <w:rPr>
            <w:rFonts w:asciiTheme="minorHAnsi" w:eastAsiaTheme="minorEastAsia" w:hAnsiTheme="minorHAnsi" w:cstheme="minorBidi"/>
            <w:b w:val="0"/>
            <w:bCs w:val="0"/>
            <w:caps w:val="0"/>
            <w:noProof/>
            <w:sz w:val="22"/>
            <w:szCs w:val="22"/>
            <w:lang w:val="fr-FR" w:eastAsia="fr-FR"/>
          </w:rPr>
          <w:tab/>
        </w:r>
        <w:r w:rsidR="000E4FD7" w:rsidRPr="005107D6">
          <w:rPr>
            <w:rStyle w:val="Lienhypertexte"/>
            <w:rFonts w:eastAsia="Calibri"/>
            <w:noProof/>
          </w:rPr>
          <w:t>CONCLUSION</w:t>
        </w:r>
        <w:r w:rsidR="000E4FD7">
          <w:rPr>
            <w:noProof/>
          </w:rPr>
          <w:tab/>
        </w:r>
        <w:r w:rsidR="000E4FD7">
          <w:rPr>
            <w:noProof/>
          </w:rPr>
          <w:fldChar w:fldCharType="begin"/>
        </w:r>
        <w:r w:rsidR="000E4FD7">
          <w:rPr>
            <w:noProof/>
          </w:rPr>
          <w:instrText xml:space="preserve"> PAGEREF _Toc36030722 \h </w:instrText>
        </w:r>
        <w:r w:rsidR="000E4FD7">
          <w:rPr>
            <w:noProof/>
          </w:rPr>
        </w:r>
        <w:r w:rsidR="000E4FD7">
          <w:rPr>
            <w:noProof/>
          </w:rPr>
          <w:fldChar w:fldCharType="separate"/>
        </w:r>
        <w:r w:rsidR="00CE5633">
          <w:rPr>
            <w:noProof/>
          </w:rPr>
          <w:t>5</w:t>
        </w:r>
        <w:r w:rsidR="000E4FD7">
          <w:rPr>
            <w:noProof/>
          </w:rPr>
          <w:fldChar w:fldCharType="end"/>
        </w:r>
      </w:hyperlink>
    </w:p>
    <w:p w14:paraId="48AD17D7" w14:textId="62819223" w:rsidR="000E4FD7" w:rsidRDefault="00363731">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36030723" w:history="1">
        <w:r w:rsidR="000E4FD7" w:rsidRPr="005107D6">
          <w:rPr>
            <w:rStyle w:val="Lienhypertexte"/>
            <w:rFonts w:eastAsia="Calibri"/>
            <w:noProof/>
          </w:rPr>
          <w:t>2</w:t>
        </w:r>
        <w:r w:rsidR="000E4FD7">
          <w:rPr>
            <w:rFonts w:asciiTheme="minorHAnsi" w:eastAsiaTheme="minorEastAsia" w:hAnsiTheme="minorHAnsi" w:cstheme="minorBidi"/>
            <w:b w:val="0"/>
            <w:bCs w:val="0"/>
            <w:caps w:val="0"/>
            <w:noProof/>
            <w:sz w:val="22"/>
            <w:szCs w:val="22"/>
            <w:lang w:val="fr-FR" w:eastAsia="fr-FR"/>
          </w:rPr>
          <w:tab/>
        </w:r>
        <w:r w:rsidR="000E4FD7" w:rsidRPr="005107D6">
          <w:rPr>
            <w:rStyle w:val="Lienhypertexte"/>
            <w:rFonts w:eastAsia="Calibri"/>
            <w:noProof/>
          </w:rPr>
          <w:t>ASSESSMENT REPORT</w:t>
        </w:r>
        <w:r w:rsidR="000E4FD7">
          <w:rPr>
            <w:noProof/>
          </w:rPr>
          <w:tab/>
        </w:r>
        <w:r w:rsidR="000E4FD7">
          <w:rPr>
            <w:noProof/>
          </w:rPr>
          <w:fldChar w:fldCharType="begin"/>
        </w:r>
        <w:r w:rsidR="000E4FD7">
          <w:rPr>
            <w:noProof/>
          </w:rPr>
          <w:instrText xml:space="preserve"> PAGEREF _Toc36030723 \h </w:instrText>
        </w:r>
        <w:r w:rsidR="000E4FD7">
          <w:rPr>
            <w:noProof/>
          </w:rPr>
        </w:r>
        <w:r w:rsidR="000E4FD7">
          <w:rPr>
            <w:noProof/>
          </w:rPr>
          <w:fldChar w:fldCharType="separate"/>
        </w:r>
        <w:r w:rsidR="00CE5633">
          <w:rPr>
            <w:noProof/>
          </w:rPr>
          <w:t>6</w:t>
        </w:r>
        <w:r w:rsidR="000E4FD7">
          <w:rPr>
            <w:noProof/>
          </w:rPr>
          <w:fldChar w:fldCharType="end"/>
        </w:r>
      </w:hyperlink>
    </w:p>
    <w:p w14:paraId="33787018" w14:textId="018363C0"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24" w:history="1">
        <w:r w:rsidR="000E4FD7" w:rsidRPr="005107D6">
          <w:rPr>
            <w:rStyle w:val="Lienhypertexte"/>
            <w:noProof/>
          </w:rPr>
          <w:t>2.1</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rPr>
          <w:t>Summary of the product assessment</w:t>
        </w:r>
        <w:r w:rsidR="000E4FD7">
          <w:rPr>
            <w:noProof/>
          </w:rPr>
          <w:tab/>
        </w:r>
        <w:r w:rsidR="000E4FD7">
          <w:rPr>
            <w:noProof/>
          </w:rPr>
          <w:fldChar w:fldCharType="begin"/>
        </w:r>
        <w:r w:rsidR="000E4FD7">
          <w:rPr>
            <w:noProof/>
          </w:rPr>
          <w:instrText xml:space="preserve"> PAGEREF _Toc36030724 \h </w:instrText>
        </w:r>
        <w:r w:rsidR="000E4FD7">
          <w:rPr>
            <w:noProof/>
          </w:rPr>
        </w:r>
        <w:r w:rsidR="000E4FD7">
          <w:rPr>
            <w:noProof/>
          </w:rPr>
          <w:fldChar w:fldCharType="separate"/>
        </w:r>
        <w:r w:rsidR="00CE5633">
          <w:rPr>
            <w:noProof/>
          </w:rPr>
          <w:t>6</w:t>
        </w:r>
        <w:r w:rsidR="000E4FD7">
          <w:rPr>
            <w:noProof/>
          </w:rPr>
          <w:fldChar w:fldCharType="end"/>
        </w:r>
      </w:hyperlink>
    </w:p>
    <w:p w14:paraId="2E710C28" w14:textId="31A7FFBF"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25" w:history="1">
        <w:r w:rsidR="000E4FD7" w:rsidRPr="005107D6">
          <w:rPr>
            <w:rStyle w:val="Lienhypertexte"/>
            <w:noProof/>
          </w:rPr>
          <w:t>2.1.1</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Administrative information</w:t>
        </w:r>
        <w:r w:rsidR="000E4FD7">
          <w:rPr>
            <w:noProof/>
          </w:rPr>
          <w:tab/>
        </w:r>
        <w:r w:rsidR="000E4FD7">
          <w:rPr>
            <w:noProof/>
          </w:rPr>
          <w:fldChar w:fldCharType="begin"/>
        </w:r>
        <w:r w:rsidR="000E4FD7">
          <w:rPr>
            <w:noProof/>
          </w:rPr>
          <w:instrText xml:space="preserve"> PAGEREF _Toc36030725 \h </w:instrText>
        </w:r>
        <w:r w:rsidR="000E4FD7">
          <w:rPr>
            <w:noProof/>
          </w:rPr>
        </w:r>
        <w:r w:rsidR="000E4FD7">
          <w:rPr>
            <w:noProof/>
          </w:rPr>
          <w:fldChar w:fldCharType="separate"/>
        </w:r>
        <w:r w:rsidR="00CE5633">
          <w:rPr>
            <w:noProof/>
          </w:rPr>
          <w:t>6</w:t>
        </w:r>
        <w:r w:rsidR="000E4FD7">
          <w:rPr>
            <w:noProof/>
          </w:rPr>
          <w:fldChar w:fldCharType="end"/>
        </w:r>
      </w:hyperlink>
    </w:p>
    <w:p w14:paraId="41EC204A" w14:textId="73E0D81F"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26" w:history="1">
        <w:r w:rsidR="000E4FD7" w:rsidRPr="005107D6">
          <w:rPr>
            <w:rStyle w:val="Lienhypertexte"/>
            <w:b/>
            <w:bCs/>
            <w:noProof/>
            <w:lang w:eastAsia="en-GB"/>
          </w:rPr>
          <w:t>2.1.1.1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Identifier of the product</w:t>
        </w:r>
        <w:r w:rsidR="000E4FD7">
          <w:rPr>
            <w:noProof/>
          </w:rPr>
          <w:tab/>
        </w:r>
        <w:r w:rsidR="000E4FD7">
          <w:rPr>
            <w:noProof/>
          </w:rPr>
          <w:fldChar w:fldCharType="begin"/>
        </w:r>
        <w:r w:rsidR="000E4FD7">
          <w:rPr>
            <w:noProof/>
          </w:rPr>
          <w:instrText xml:space="preserve"> PAGEREF _Toc36030726 \h </w:instrText>
        </w:r>
        <w:r w:rsidR="000E4FD7">
          <w:rPr>
            <w:noProof/>
          </w:rPr>
        </w:r>
        <w:r w:rsidR="000E4FD7">
          <w:rPr>
            <w:noProof/>
          </w:rPr>
          <w:fldChar w:fldCharType="separate"/>
        </w:r>
        <w:r w:rsidR="00CE5633">
          <w:rPr>
            <w:noProof/>
          </w:rPr>
          <w:t>6</w:t>
        </w:r>
        <w:r w:rsidR="000E4FD7">
          <w:rPr>
            <w:noProof/>
          </w:rPr>
          <w:fldChar w:fldCharType="end"/>
        </w:r>
      </w:hyperlink>
    </w:p>
    <w:p w14:paraId="1A9F94D8" w14:textId="4B5630C1"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27" w:history="1">
        <w:r w:rsidR="000E4FD7" w:rsidRPr="005107D6">
          <w:rPr>
            <w:rStyle w:val="Lienhypertexte"/>
            <w:b/>
            <w:bCs/>
            <w:noProof/>
            <w:lang w:eastAsia="en-GB"/>
          </w:rPr>
          <w:t>2.1.1.2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Authorisation holder</w:t>
        </w:r>
        <w:r w:rsidR="000E4FD7">
          <w:rPr>
            <w:noProof/>
          </w:rPr>
          <w:tab/>
        </w:r>
        <w:r w:rsidR="000E4FD7">
          <w:rPr>
            <w:noProof/>
          </w:rPr>
          <w:fldChar w:fldCharType="begin"/>
        </w:r>
        <w:r w:rsidR="000E4FD7">
          <w:rPr>
            <w:noProof/>
          </w:rPr>
          <w:instrText xml:space="preserve"> PAGEREF _Toc36030727 \h </w:instrText>
        </w:r>
        <w:r w:rsidR="000E4FD7">
          <w:rPr>
            <w:noProof/>
          </w:rPr>
        </w:r>
        <w:r w:rsidR="000E4FD7">
          <w:rPr>
            <w:noProof/>
          </w:rPr>
          <w:fldChar w:fldCharType="separate"/>
        </w:r>
        <w:r w:rsidR="00CE5633">
          <w:rPr>
            <w:noProof/>
          </w:rPr>
          <w:t>6</w:t>
        </w:r>
        <w:r w:rsidR="000E4FD7">
          <w:rPr>
            <w:noProof/>
          </w:rPr>
          <w:fldChar w:fldCharType="end"/>
        </w:r>
      </w:hyperlink>
    </w:p>
    <w:p w14:paraId="771DF3C3" w14:textId="65D9C0AB"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28" w:history="1">
        <w:r w:rsidR="000E4FD7" w:rsidRPr="005107D6">
          <w:rPr>
            <w:rStyle w:val="Lienhypertexte"/>
            <w:b/>
            <w:noProof/>
          </w:rPr>
          <w:t>2.1.1.3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Manufacturer(s) of the products</w:t>
        </w:r>
        <w:r w:rsidR="000E4FD7">
          <w:rPr>
            <w:noProof/>
          </w:rPr>
          <w:tab/>
        </w:r>
        <w:r w:rsidR="000E4FD7">
          <w:rPr>
            <w:noProof/>
          </w:rPr>
          <w:fldChar w:fldCharType="begin"/>
        </w:r>
        <w:r w:rsidR="000E4FD7">
          <w:rPr>
            <w:noProof/>
          </w:rPr>
          <w:instrText xml:space="preserve"> PAGEREF _Toc36030728 \h </w:instrText>
        </w:r>
        <w:r w:rsidR="000E4FD7">
          <w:rPr>
            <w:noProof/>
          </w:rPr>
        </w:r>
        <w:r w:rsidR="000E4FD7">
          <w:rPr>
            <w:noProof/>
          </w:rPr>
          <w:fldChar w:fldCharType="separate"/>
        </w:r>
        <w:r w:rsidR="00CE5633">
          <w:rPr>
            <w:noProof/>
          </w:rPr>
          <w:t>6</w:t>
        </w:r>
        <w:r w:rsidR="000E4FD7">
          <w:rPr>
            <w:noProof/>
          </w:rPr>
          <w:fldChar w:fldCharType="end"/>
        </w:r>
      </w:hyperlink>
    </w:p>
    <w:p w14:paraId="531D831D" w14:textId="584CD825"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29" w:history="1">
        <w:r w:rsidR="000E4FD7" w:rsidRPr="005107D6">
          <w:rPr>
            <w:rStyle w:val="Lienhypertexte"/>
            <w:b/>
            <w:bCs/>
            <w:noProof/>
            <w:lang w:eastAsia="en-GB"/>
          </w:rPr>
          <w:t>2.1.1.4</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Manufacturer(s) of the active substance(s)</w:t>
        </w:r>
        <w:r w:rsidR="000E4FD7">
          <w:rPr>
            <w:noProof/>
          </w:rPr>
          <w:tab/>
        </w:r>
        <w:r w:rsidR="000E4FD7">
          <w:rPr>
            <w:noProof/>
          </w:rPr>
          <w:fldChar w:fldCharType="begin"/>
        </w:r>
        <w:r w:rsidR="000E4FD7">
          <w:rPr>
            <w:noProof/>
          </w:rPr>
          <w:instrText xml:space="preserve"> PAGEREF _Toc36030729 \h </w:instrText>
        </w:r>
        <w:r w:rsidR="000E4FD7">
          <w:rPr>
            <w:noProof/>
          </w:rPr>
        </w:r>
        <w:r w:rsidR="000E4FD7">
          <w:rPr>
            <w:noProof/>
          </w:rPr>
          <w:fldChar w:fldCharType="separate"/>
        </w:r>
        <w:r w:rsidR="00CE5633">
          <w:rPr>
            <w:noProof/>
          </w:rPr>
          <w:t>7</w:t>
        </w:r>
        <w:r w:rsidR="000E4FD7">
          <w:rPr>
            <w:noProof/>
          </w:rPr>
          <w:fldChar w:fldCharType="end"/>
        </w:r>
      </w:hyperlink>
    </w:p>
    <w:p w14:paraId="2E3BD25E" w14:textId="6118A46C"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30" w:history="1">
        <w:r w:rsidR="000E4FD7" w:rsidRPr="005107D6">
          <w:rPr>
            <w:rStyle w:val="Lienhypertexte"/>
            <w:rFonts w:eastAsia="Calibri"/>
            <w:noProof/>
            <w:lang w:eastAsia="en-US"/>
          </w:rPr>
          <w:t>2.1.2</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Product composition and formulation</w:t>
        </w:r>
        <w:r w:rsidR="000E4FD7">
          <w:rPr>
            <w:noProof/>
          </w:rPr>
          <w:tab/>
        </w:r>
        <w:r w:rsidR="000E4FD7">
          <w:rPr>
            <w:noProof/>
          </w:rPr>
          <w:fldChar w:fldCharType="begin"/>
        </w:r>
        <w:r w:rsidR="000E4FD7">
          <w:rPr>
            <w:noProof/>
          </w:rPr>
          <w:instrText xml:space="preserve"> PAGEREF _Toc36030730 \h </w:instrText>
        </w:r>
        <w:r w:rsidR="000E4FD7">
          <w:rPr>
            <w:noProof/>
          </w:rPr>
        </w:r>
        <w:r w:rsidR="000E4FD7">
          <w:rPr>
            <w:noProof/>
          </w:rPr>
          <w:fldChar w:fldCharType="separate"/>
        </w:r>
        <w:r w:rsidR="00CE5633">
          <w:rPr>
            <w:noProof/>
          </w:rPr>
          <w:t>7</w:t>
        </w:r>
        <w:r w:rsidR="000E4FD7">
          <w:rPr>
            <w:noProof/>
          </w:rPr>
          <w:fldChar w:fldCharType="end"/>
        </w:r>
      </w:hyperlink>
    </w:p>
    <w:p w14:paraId="48022A07" w14:textId="7ADEC4D4"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1" w:history="1">
        <w:r w:rsidR="000E4FD7" w:rsidRPr="005107D6">
          <w:rPr>
            <w:rStyle w:val="Lienhypertexte"/>
            <w:b/>
            <w:noProof/>
            <w:lang w:eastAsia="en-US"/>
          </w:rPr>
          <w:t>2.1.2.1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Identity of the active substance</w:t>
        </w:r>
        <w:r w:rsidR="000E4FD7">
          <w:rPr>
            <w:noProof/>
          </w:rPr>
          <w:tab/>
        </w:r>
        <w:r w:rsidR="000E4FD7">
          <w:rPr>
            <w:noProof/>
          </w:rPr>
          <w:fldChar w:fldCharType="begin"/>
        </w:r>
        <w:r w:rsidR="000E4FD7">
          <w:rPr>
            <w:noProof/>
          </w:rPr>
          <w:instrText xml:space="preserve"> PAGEREF _Toc36030731 \h </w:instrText>
        </w:r>
        <w:r w:rsidR="000E4FD7">
          <w:rPr>
            <w:noProof/>
          </w:rPr>
        </w:r>
        <w:r w:rsidR="000E4FD7">
          <w:rPr>
            <w:noProof/>
          </w:rPr>
          <w:fldChar w:fldCharType="separate"/>
        </w:r>
        <w:r w:rsidR="00CE5633">
          <w:rPr>
            <w:noProof/>
          </w:rPr>
          <w:t>7</w:t>
        </w:r>
        <w:r w:rsidR="000E4FD7">
          <w:rPr>
            <w:noProof/>
          </w:rPr>
          <w:fldChar w:fldCharType="end"/>
        </w:r>
      </w:hyperlink>
    </w:p>
    <w:p w14:paraId="16132C22" w14:textId="6061F5B0"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2" w:history="1">
        <w:r w:rsidR="000E4FD7" w:rsidRPr="005107D6">
          <w:rPr>
            <w:rStyle w:val="Lienhypertexte"/>
            <w:b/>
            <w:noProof/>
          </w:rPr>
          <w:t>2.1.2.2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Candidate(s) for substitution</w:t>
        </w:r>
        <w:r w:rsidR="000E4FD7">
          <w:rPr>
            <w:noProof/>
          </w:rPr>
          <w:tab/>
        </w:r>
        <w:r w:rsidR="000E4FD7">
          <w:rPr>
            <w:noProof/>
          </w:rPr>
          <w:fldChar w:fldCharType="begin"/>
        </w:r>
        <w:r w:rsidR="000E4FD7">
          <w:rPr>
            <w:noProof/>
          </w:rPr>
          <w:instrText xml:space="preserve"> PAGEREF _Toc36030732 \h </w:instrText>
        </w:r>
        <w:r w:rsidR="000E4FD7">
          <w:rPr>
            <w:noProof/>
          </w:rPr>
        </w:r>
        <w:r w:rsidR="000E4FD7">
          <w:rPr>
            <w:noProof/>
          </w:rPr>
          <w:fldChar w:fldCharType="separate"/>
        </w:r>
        <w:r w:rsidR="00CE5633">
          <w:rPr>
            <w:noProof/>
          </w:rPr>
          <w:t>7</w:t>
        </w:r>
        <w:r w:rsidR="000E4FD7">
          <w:rPr>
            <w:noProof/>
          </w:rPr>
          <w:fldChar w:fldCharType="end"/>
        </w:r>
      </w:hyperlink>
    </w:p>
    <w:p w14:paraId="7890C2CE" w14:textId="0F6EC5A9"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3" w:history="1">
        <w:r w:rsidR="000E4FD7" w:rsidRPr="005107D6">
          <w:rPr>
            <w:rStyle w:val="Lienhypertexte"/>
            <w:b/>
            <w:noProof/>
          </w:rPr>
          <w:t>2.1.2.3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Qualitative and quantitative information on the composition of the biocidal product</w:t>
        </w:r>
        <w:r w:rsidR="000E4FD7">
          <w:rPr>
            <w:noProof/>
          </w:rPr>
          <w:tab/>
        </w:r>
        <w:r w:rsidR="000E4FD7">
          <w:rPr>
            <w:noProof/>
          </w:rPr>
          <w:fldChar w:fldCharType="begin"/>
        </w:r>
        <w:r w:rsidR="000E4FD7">
          <w:rPr>
            <w:noProof/>
          </w:rPr>
          <w:instrText xml:space="preserve"> PAGEREF _Toc36030733 \h </w:instrText>
        </w:r>
        <w:r w:rsidR="000E4FD7">
          <w:rPr>
            <w:noProof/>
          </w:rPr>
        </w:r>
        <w:r w:rsidR="000E4FD7">
          <w:rPr>
            <w:noProof/>
          </w:rPr>
          <w:fldChar w:fldCharType="separate"/>
        </w:r>
        <w:r w:rsidR="00CE5633">
          <w:rPr>
            <w:noProof/>
          </w:rPr>
          <w:t>8</w:t>
        </w:r>
        <w:r w:rsidR="000E4FD7">
          <w:rPr>
            <w:noProof/>
          </w:rPr>
          <w:fldChar w:fldCharType="end"/>
        </w:r>
      </w:hyperlink>
    </w:p>
    <w:p w14:paraId="648E4A5A" w14:textId="22874E92"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4" w:history="1">
        <w:r w:rsidR="000E4FD7" w:rsidRPr="005107D6">
          <w:rPr>
            <w:rStyle w:val="Lienhypertexte"/>
            <w:b/>
            <w:noProof/>
          </w:rPr>
          <w:t>2.1.2.4</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Information on technical equivalence</w:t>
        </w:r>
        <w:r w:rsidR="000E4FD7">
          <w:rPr>
            <w:noProof/>
          </w:rPr>
          <w:tab/>
        </w:r>
        <w:r w:rsidR="000E4FD7">
          <w:rPr>
            <w:noProof/>
          </w:rPr>
          <w:fldChar w:fldCharType="begin"/>
        </w:r>
        <w:r w:rsidR="000E4FD7">
          <w:rPr>
            <w:noProof/>
          </w:rPr>
          <w:instrText xml:space="preserve"> PAGEREF _Toc36030734 \h </w:instrText>
        </w:r>
        <w:r w:rsidR="000E4FD7">
          <w:rPr>
            <w:noProof/>
          </w:rPr>
        </w:r>
        <w:r w:rsidR="000E4FD7">
          <w:rPr>
            <w:noProof/>
          </w:rPr>
          <w:fldChar w:fldCharType="separate"/>
        </w:r>
        <w:r w:rsidR="00CE5633">
          <w:rPr>
            <w:noProof/>
          </w:rPr>
          <w:t>8</w:t>
        </w:r>
        <w:r w:rsidR="000E4FD7">
          <w:rPr>
            <w:noProof/>
          </w:rPr>
          <w:fldChar w:fldCharType="end"/>
        </w:r>
      </w:hyperlink>
    </w:p>
    <w:p w14:paraId="41C73FBA" w14:textId="234FF888"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5" w:history="1">
        <w:r w:rsidR="000E4FD7" w:rsidRPr="005107D6">
          <w:rPr>
            <w:rStyle w:val="Lienhypertexte"/>
            <w:b/>
            <w:noProof/>
          </w:rPr>
          <w:t>2.1.2.5</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Information on the substance(s) of concern</w:t>
        </w:r>
        <w:r w:rsidR="000E4FD7">
          <w:rPr>
            <w:noProof/>
          </w:rPr>
          <w:tab/>
        </w:r>
        <w:r w:rsidR="000E4FD7">
          <w:rPr>
            <w:noProof/>
          </w:rPr>
          <w:fldChar w:fldCharType="begin"/>
        </w:r>
        <w:r w:rsidR="000E4FD7">
          <w:rPr>
            <w:noProof/>
          </w:rPr>
          <w:instrText xml:space="preserve"> PAGEREF _Toc36030735 \h </w:instrText>
        </w:r>
        <w:r w:rsidR="000E4FD7">
          <w:rPr>
            <w:noProof/>
          </w:rPr>
        </w:r>
        <w:r w:rsidR="000E4FD7">
          <w:rPr>
            <w:noProof/>
          </w:rPr>
          <w:fldChar w:fldCharType="separate"/>
        </w:r>
        <w:r w:rsidR="00CE5633">
          <w:rPr>
            <w:noProof/>
          </w:rPr>
          <w:t>8</w:t>
        </w:r>
        <w:r w:rsidR="000E4FD7">
          <w:rPr>
            <w:noProof/>
          </w:rPr>
          <w:fldChar w:fldCharType="end"/>
        </w:r>
      </w:hyperlink>
    </w:p>
    <w:p w14:paraId="13E4A507" w14:textId="45235D48"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6" w:history="1">
        <w:r w:rsidR="000E4FD7" w:rsidRPr="005107D6">
          <w:rPr>
            <w:rStyle w:val="Lienhypertexte"/>
            <w:b/>
            <w:noProof/>
          </w:rPr>
          <w:t>2.1.2.6</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Type of formulation</w:t>
        </w:r>
        <w:r w:rsidR="000E4FD7">
          <w:rPr>
            <w:noProof/>
          </w:rPr>
          <w:tab/>
        </w:r>
        <w:r w:rsidR="000E4FD7">
          <w:rPr>
            <w:noProof/>
          </w:rPr>
          <w:fldChar w:fldCharType="begin"/>
        </w:r>
        <w:r w:rsidR="000E4FD7">
          <w:rPr>
            <w:noProof/>
          </w:rPr>
          <w:instrText xml:space="preserve"> PAGEREF _Toc36030736 \h </w:instrText>
        </w:r>
        <w:r w:rsidR="000E4FD7">
          <w:rPr>
            <w:noProof/>
          </w:rPr>
        </w:r>
        <w:r w:rsidR="000E4FD7">
          <w:rPr>
            <w:noProof/>
          </w:rPr>
          <w:fldChar w:fldCharType="separate"/>
        </w:r>
        <w:r w:rsidR="00CE5633">
          <w:rPr>
            <w:noProof/>
          </w:rPr>
          <w:t>8</w:t>
        </w:r>
        <w:r w:rsidR="000E4FD7">
          <w:rPr>
            <w:noProof/>
          </w:rPr>
          <w:fldChar w:fldCharType="end"/>
        </w:r>
      </w:hyperlink>
    </w:p>
    <w:p w14:paraId="459BCAF2" w14:textId="61B753CE"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37" w:history="1">
        <w:r w:rsidR="000E4FD7" w:rsidRPr="005107D6">
          <w:rPr>
            <w:rStyle w:val="Lienhypertexte"/>
            <w:noProof/>
          </w:rPr>
          <w:t>2.1.3</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Hazard and precautionary statements</w:t>
        </w:r>
        <w:r w:rsidR="000E4FD7">
          <w:rPr>
            <w:noProof/>
          </w:rPr>
          <w:tab/>
        </w:r>
        <w:r w:rsidR="000E4FD7">
          <w:rPr>
            <w:noProof/>
          </w:rPr>
          <w:fldChar w:fldCharType="begin"/>
        </w:r>
        <w:r w:rsidR="000E4FD7">
          <w:rPr>
            <w:noProof/>
          </w:rPr>
          <w:instrText xml:space="preserve"> PAGEREF _Toc36030737 \h </w:instrText>
        </w:r>
        <w:r w:rsidR="000E4FD7">
          <w:rPr>
            <w:noProof/>
          </w:rPr>
        </w:r>
        <w:r w:rsidR="000E4FD7">
          <w:rPr>
            <w:noProof/>
          </w:rPr>
          <w:fldChar w:fldCharType="separate"/>
        </w:r>
        <w:r w:rsidR="00CE5633">
          <w:rPr>
            <w:noProof/>
          </w:rPr>
          <w:t>8</w:t>
        </w:r>
        <w:r w:rsidR="000E4FD7">
          <w:rPr>
            <w:noProof/>
          </w:rPr>
          <w:fldChar w:fldCharType="end"/>
        </w:r>
      </w:hyperlink>
    </w:p>
    <w:p w14:paraId="04C571BF" w14:textId="346F3E43"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38" w:history="1">
        <w:r w:rsidR="000E4FD7" w:rsidRPr="005107D6">
          <w:rPr>
            <w:rStyle w:val="Lienhypertexte"/>
            <w:noProof/>
          </w:rPr>
          <w:t>2.1.4</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Authorised use(s)</w:t>
        </w:r>
        <w:r w:rsidR="000E4FD7">
          <w:rPr>
            <w:noProof/>
          </w:rPr>
          <w:tab/>
        </w:r>
        <w:r w:rsidR="000E4FD7">
          <w:rPr>
            <w:noProof/>
          </w:rPr>
          <w:fldChar w:fldCharType="begin"/>
        </w:r>
        <w:r w:rsidR="000E4FD7">
          <w:rPr>
            <w:noProof/>
          </w:rPr>
          <w:instrText xml:space="preserve"> PAGEREF _Toc36030738 \h </w:instrText>
        </w:r>
        <w:r w:rsidR="000E4FD7">
          <w:rPr>
            <w:noProof/>
          </w:rPr>
        </w:r>
        <w:r w:rsidR="000E4FD7">
          <w:rPr>
            <w:noProof/>
          </w:rPr>
          <w:fldChar w:fldCharType="separate"/>
        </w:r>
        <w:r w:rsidR="00CE5633">
          <w:rPr>
            <w:noProof/>
          </w:rPr>
          <w:t>8</w:t>
        </w:r>
        <w:r w:rsidR="000E4FD7">
          <w:rPr>
            <w:noProof/>
          </w:rPr>
          <w:fldChar w:fldCharType="end"/>
        </w:r>
      </w:hyperlink>
    </w:p>
    <w:p w14:paraId="25A958F9" w14:textId="1314F3AC"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39" w:history="1">
        <w:r w:rsidR="000E4FD7" w:rsidRPr="005107D6">
          <w:rPr>
            <w:rStyle w:val="Lienhypertexte"/>
            <w:b/>
            <w:noProof/>
          </w:rPr>
          <w:t>2.1.4.1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Use description</w:t>
        </w:r>
        <w:r w:rsidR="000E4FD7">
          <w:rPr>
            <w:noProof/>
          </w:rPr>
          <w:tab/>
        </w:r>
        <w:r w:rsidR="000E4FD7">
          <w:rPr>
            <w:noProof/>
          </w:rPr>
          <w:fldChar w:fldCharType="begin"/>
        </w:r>
        <w:r w:rsidR="000E4FD7">
          <w:rPr>
            <w:noProof/>
          </w:rPr>
          <w:instrText xml:space="preserve"> PAGEREF _Toc36030739 \h </w:instrText>
        </w:r>
        <w:r w:rsidR="000E4FD7">
          <w:rPr>
            <w:noProof/>
          </w:rPr>
        </w:r>
        <w:r w:rsidR="000E4FD7">
          <w:rPr>
            <w:noProof/>
          </w:rPr>
          <w:fldChar w:fldCharType="separate"/>
        </w:r>
        <w:r w:rsidR="00CE5633">
          <w:rPr>
            <w:noProof/>
          </w:rPr>
          <w:t>8</w:t>
        </w:r>
        <w:r w:rsidR="000E4FD7">
          <w:rPr>
            <w:noProof/>
          </w:rPr>
          <w:fldChar w:fldCharType="end"/>
        </w:r>
      </w:hyperlink>
    </w:p>
    <w:p w14:paraId="6CC6FEDA" w14:textId="3C28446B"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0" w:history="1">
        <w:r w:rsidR="000E4FD7" w:rsidRPr="005107D6">
          <w:rPr>
            <w:rStyle w:val="Lienhypertexte"/>
            <w:rFonts w:cs="Times"/>
            <w:b/>
            <w:bCs/>
            <w:noProof/>
          </w:rPr>
          <w:t>2.1.4.2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Use-specific instructions for use</w:t>
        </w:r>
        <w:r w:rsidR="000E4FD7">
          <w:rPr>
            <w:noProof/>
          </w:rPr>
          <w:tab/>
        </w:r>
        <w:r w:rsidR="000E4FD7">
          <w:rPr>
            <w:noProof/>
          </w:rPr>
          <w:fldChar w:fldCharType="begin"/>
        </w:r>
        <w:r w:rsidR="000E4FD7">
          <w:rPr>
            <w:noProof/>
          </w:rPr>
          <w:instrText xml:space="preserve"> PAGEREF _Toc36030740 \h </w:instrText>
        </w:r>
        <w:r w:rsidR="000E4FD7">
          <w:rPr>
            <w:noProof/>
          </w:rPr>
        </w:r>
        <w:r w:rsidR="000E4FD7">
          <w:rPr>
            <w:noProof/>
          </w:rPr>
          <w:fldChar w:fldCharType="separate"/>
        </w:r>
        <w:r w:rsidR="00CE5633">
          <w:rPr>
            <w:noProof/>
          </w:rPr>
          <w:t>9</w:t>
        </w:r>
        <w:r w:rsidR="000E4FD7">
          <w:rPr>
            <w:noProof/>
          </w:rPr>
          <w:fldChar w:fldCharType="end"/>
        </w:r>
      </w:hyperlink>
    </w:p>
    <w:p w14:paraId="292BEC74" w14:textId="2318289E"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1" w:history="1">
        <w:r w:rsidR="000E4FD7" w:rsidRPr="005107D6">
          <w:rPr>
            <w:rStyle w:val="Lienhypertexte"/>
            <w:rFonts w:cs="Times"/>
            <w:b/>
            <w:bCs/>
            <w:noProof/>
          </w:rPr>
          <w:t>2.1.4.3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Use-specific risk mitigation measures</w:t>
        </w:r>
        <w:r w:rsidR="000E4FD7">
          <w:rPr>
            <w:noProof/>
          </w:rPr>
          <w:tab/>
        </w:r>
        <w:r w:rsidR="000E4FD7">
          <w:rPr>
            <w:noProof/>
          </w:rPr>
          <w:fldChar w:fldCharType="begin"/>
        </w:r>
        <w:r w:rsidR="000E4FD7">
          <w:rPr>
            <w:noProof/>
          </w:rPr>
          <w:instrText xml:space="preserve"> PAGEREF _Toc36030741 \h </w:instrText>
        </w:r>
        <w:r w:rsidR="000E4FD7">
          <w:rPr>
            <w:noProof/>
          </w:rPr>
        </w:r>
        <w:r w:rsidR="000E4FD7">
          <w:rPr>
            <w:noProof/>
          </w:rPr>
          <w:fldChar w:fldCharType="separate"/>
        </w:r>
        <w:r w:rsidR="00CE5633">
          <w:rPr>
            <w:noProof/>
          </w:rPr>
          <w:t>9</w:t>
        </w:r>
        <w:r w:rsidR="000E4FD7">
          <w:rPr>
            <w:noProof/>
          </w:rPr>
          <w:fldChar w:fldCharType="end"/>
        </w:r>
      </w:hyperlink>
    </w:p>
    <w:p w14:paraId="151AF057" w14:textId="7345C4D7"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2" w:history="1">
        <w:r w:rsidR="000E4FD7" w:rsidRPr="005107D6">
          <w:rPr>
            <w:rStyle w:val="Lienhypertexte"/>
            <w:rFonts w:cs="Times"/>
            <w:b/>
            <w:bCs/>
            <w:noProof/>
          </w:rPr>
          <w:t>2.1.4.4</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Where specific to the use, the particulars of likely direct or indirect effects, first aid instructions and emergency measures to protect the environment</w:t>
        </w:r>
        <w:r w:rsidR="000E4FD7">
          <w:rPr>
            <w:noProof/>
          </w:rPr>
          <w:tab/>
        </w:r>
        <w:r w:rsidR="000E4FD7">
          <w:rPr>
            <w:noProof/>
          </w:rPr>
          <w:fldChar w:fldCharType="begin"/>
        </w:r>
        <w:r w:rsidR="000E4FD7">
          <w:rPr>
            <w:noProof/>
          </w:rPr>
          <w:instrText xml:space="preserve"> PAGEREF _Toc36030742 \h </w:instrText>
        </w:r>
        <w:r w:rsidR="000E4FD7">
          <w:rPr>
            <w:noProof/>
          </w:rPr>
        </w:r>
        <w:r w:rsidR="000E4FD7">
          <w:rPr>
            <w:noProof/>
          </w:rPr>
          <w:fldChar w:fldCharType="separate"/>
        </w:r>
        <w:r w:rsidR="00CE5633">
          <w:rPr>
            <w:noProof/>
          </w:rPr>
          <w:t>9</w:t>
        </w:r>
        <w:r w:rsidR="000E4FD7">
          <w:rPr>
            <w:noProof/>
          </w:rPr>
          <w:fldChar w:fldCharType="end"/>
        </w:r>
      </w:hyperlink>
    </w:p>
    <w:p w14:paraId="4582F70C" w14:textId="01C9EBF3"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3" w:history="1">
        <w:r w:rsidR="000E4FD7" w:rsidRPr="005107D6">
          <w:rPr>
            <w:rStyle w:val="Lienhypertexte"/>
            <w:rFonts w:cs="Times"/>
            <w:b/>
            <w:bCs/>
            <w:noProof/>
          </w:rPr>
          <w:t>2.1.4.5</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Where specific to the use, the instructions for safe disposal of the product and its packaging</w:t>
        </w:r>
        <w:r w:rsidR="000E4FD7">
          <w:rPr>
            <w:noProof/>
          </w:rPr>
          <w:tab/>
        </w:r>
        <w:r w:rsidR="000E4FD7">
          <w:rPr>
            <w:noProof/>
          </w:rPr>
          <w:fldChar w:fldCharType="begin"/>
        </w:r>
        <w:r w:rsidR="000E4FD7">
          <w:rPr>
            <w:noProof/>
          </w:rPr>
          <w:instrText xml:space="preserve"> PAGEREF _Toc36030743 \h </w:instrText>
        </w:r>
        <w:r w:rsidR="000E4FD7">
          <w:rPr>
            <w:noProof/>
          </w:rPr>
        </w:r>
        <w:r w:rsidR="000E4FD7">
          <w:rPr>
            <w:noProof/>
          </w:rPr>
          <w:fldChar w:fldCharType="separate"/>
        </w:r>
        <w:r w:rsidR="00CE5633">
          <w:rPr>
            <w:noProof/>
          </w:rPr>
          <w:t>9</w:t>
        </w:r>
        <w:r w:rsidR="000E4FD7">
          <w:rPr>
            <w:noProof/>
          </w:rPr>
          <w:fldChar w:fldCharType="end"/>
        </w:r>
      </w:hyperlink>
    </w:p>
    <w:p w14:paraId="4C4C5F1A" w14:textId="01E1CEA8"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4" w:history="1">
        <w:r w:rsidR="000E4FD7" w:rsidRPr="005107D6">
          <w:rPr>
            <w:rStyle w:val="Lienhypertexte"/>
            <w:rFonts w:cs="Times"/>
            <w:b/>
            <w:bCs/>
            <w:noProof/>
          </w:rPr>
          <w:t>2.1.4.6</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Where specific to the use, the conditions of storage and shelf-life of the product under normal conditions of storage</w:t>
        </w:r>
        <w:r w:rsidR="000E4FD7">
          <w:rPr>
            <w:noProof/>
          </w:rPr>
          <w:tab/>
        </w:r>
        <w:r w:rsidR="000E4FD7">
          <w:rPr>
            <w:noProof/>
          </w:rPr>
          <w:tab/>
        </w:r>
        <w:r w:rsidR="000E4FD7">
          <w:rPr>
            <w:noProof/>
          </w:rPr>
          <w:fldChar w:fldCharType="begin"/>
        </w:r>
        <w:r w:rsidR="000E4FD7">
          <w:rPr>
            <w:noProof/>
          </w:rPr>
          <w:instrText xml:space="preserve"> PAGEREF _Toc36030744 \h </w:instrText>
        </w:r>
        <w:r w:rsidR="000E4FD7">
          <w:rPr>
            <w:noProof/>
          </w:rPr>
        </w:r>
        <w:r w:rsidR="000E4FD7">
          <w:rPr>
            <w:noProof/>
          </w:rPr>
          <w:fldChar w:fldCharType="separate"/>
        </w:r>
        <w:r w:rsidR="00CE5633">
          <w:rPr>
            <w:noProof/>
          </w:rPr>
          <w:t>10</w:t>
        </w:r>
        <w:r w:rsidR="000E4FD7">
          <w:rPr>
            <w:noProof/>
          </w:rPr>
          <w:fldChar w:fldCharType="end"/>
        </w:r>
      </w:hyperlink>
    </w:p>
    <w:p w14:paraId="28E936D2" w14:textId="3D29BB63"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45" w:history="1">
        <w:r w:rsidR="000E4FD7" w:rsidRPr="005107D6">
          <w:rPr>
            <w:rStyle w:val="Lienhypertexte"/>
            <w:noProof/>
          </w:rPr>
          <w:t>2.1.5</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General directions for use</w:t>
        </w:r>
        <w:r w:rsidR="000E4FD7">
          <w:rPr>
            <w:noProof/>
          </w:rPr>
          <w:tab/>
        </w:r>
        <w:r w:rsidR="000E4FD7">
          <w:rPr>
            <w:noProof/>
          </w:rPr>
          <w:fldChar w:fldCharType="begin"/>
        </w:r>
        <w:r w:rsidR="000E4FD7">
          <w:rPr>
            <w:noProof/>
          </w:rPr>
          <w:instrText xml:space="preserve"> PAGEREF _Toc36030745 \h </w:instrText>
        </w:r>
        <w:r w:rsidR="000E4FD7">
          <w:rPr>
            <w:noProof/>
          </w:rPr>
        </w:r>
        <w:r w:rsidR="000E4FD7">
          <w:rPr>
            <w:noProof/>
          </w:rPr>
          <w:fldChar w:fldCharType="separate"/>
        </w:r>
        <w:r w:rsidR="00CE5633">
          <w:rPr>
            <w:noProof/>
          </w:rPr>
          <w:t>10</w:t>
        </w:r>
        <w:r w:rsidR="000E4FD7">
          <w:rPr>
            <w:noProof/>
          </w:rPr>
          <w:fldChar w:fldCharType="end"/>
        </w:r>
      </w:hyperlink>
    </w:p>
    <w:p w14:paraId="15E8EFFB" w14:textId="03913FFF"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6" w:history="1">
        <w:r w:rsidR="000E4FD7" w:rsidRPr="005107D6">
          <w:rPr>
            <w:rStyle w:val="Lienhypertexte"/>
            <w:b/>
            <w:noProof/>
          </w:rPr>
          <w:t>2.1.5.1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Instructions for use</w:t>
        </w:r>
        <w:r w:rsidR="000E4FD7">
          <w:rPr>
            <w:noProof/>
          </w:rPr>
          <w:tab/>
        </w:r>
        <w:r w:rsidR="000E4FD7">
          <w:rPr>
            <w:noProof/>
          </w:rPr>
          <w:fldChar w:fldCharType="begin"/>
        </w:r>
        <w:r w:rsidR="000E4FD7">
          <w:rPr>
            <w:noProof/>
          </w:rPr>
          <w:instrText xml:space="preserve"> PAGEREF _Toc36030746 \h </w:instrText>
        </w:r>
        <w:r w:rsidR="000E4FD7">
          <w:rPr>
            <w:noProof/>
          </w:rPr>
        </w:r>
        <w:r w:rsidR="000E4FD7">
          <w:rPr>
            <w:noProof/>
          </w:rPr>
          <w:fldChar w:fldCharType="separate"/>
        </w:r>
        <w:r w:rsidR="00CE5633">
          <w:rPr>
            <w:noProof/>
          </w:rPr>
          <w:t>10</w:t>
        </w:r>
        <w:r w:rsidR="000E4FD7">
          <w:rPr>
            <w:noProof/>
          </w:rPr>
          <w:fldChar w:fldCharType="end"/>
        </w:r>
      </w:hyperlink>
    </w:p>
    <w:p w14:paraId="244B33EC" w14:textId="68B6878B"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7" w:history="1">
        <w:r w:rsidR="000E4FD7" w:rsidRPr="005107D6">
          <w:rPr>
            <w:rStyle w:val="Lienhypertexte"/>
            <w:b/>
            <w:noProof/>
          </w:rPr>
          <w:t>2.1.5.2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Risk mitigation measures</w:t>
        </w:r>
        <w:r w:rsidR="000E4FD7">
          <w:rPr>
            <w:noProof/>
          </w:rPr>
          <w:tab/>
        </w:r>
        <w:r w:rsidR="000E4FD7">
          <w:rPr>
            <w:noProof/>
          </w:rPr>
          <w:fldChar w:fldCharType="begin"/>
        </w:r>
        <w:r w:rsidR="000E4FD7">
          <w:rPr>
            <w:noProof/>
          </w:rPr>
          <w:instrText xml:space="preserve"> PAGEREF _Toc36030747 \h </w:instrText>
        </w:r>
        <w:r w:rsidR="000E4FD7">
          <w:rPr>
            <w:noProof/>
          </w:rPr>
        </w:r>
        <w:r w:rsidR="000E4FD7">
          <w:rPr>
            <w:noProof/>
          </w:rPr>
          <w:fldChar w:fldCharType="separate"/>
        </w:r>
        <w:r w:rsidR="00CE5633">
          <w:rPr>
            <w:noProof/>
          </w:rPr>
          <w:t>10</w:t>
        </w:r>
        <w:r w:rsidR="000E4FD7">
          <w:rPr>
            <w:noProof/>
          </w:rPr>
          <w:fldChar w:fldCharType="end"/>
        </w:r>
      </w:hyperlink>
    </w:p>
    <w:p w14:paraId="7413A000" w14:textId="20D24F55"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8" w:history="1">
        <w:r w:rsidR="000E4FD7" w:rsidRPr="005107D6">
          <w:rPr>
            <w:rStyle w:val="Lienhypertexte"/>
            <w:b/>
            <w:noProof/>
          </w:rPr>
          <w:t>2.1.5.3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Particulars of likely direct or indirect effects, first aid instructions and emergency measures to protect the environment</w:t>
        </w:r>
        <w:r w:rsidR="000E4FD7">
          <w:rPr>
            <w:noProof/>
          </w:rPr>
          <w:tab/>
        </w:r>
        <w:r w:rsidR="000E4FD7">
          <w:rPr>
            <w:noProof/>
          </w:rPr>
          <w:fldChar w:fldCharType="begin"/>
        </w:r>
        <w:r w:rsidR="000E4FD7">
          <w:rPr>
            <w:noProof/>
          </w:rPr>
          <w:instrText xml:space="preserve"> PAGEREF _Toc36030748 \h </w:instrText>
        </w:r>
        <w:r w:rsidR="000E4FD7">
          <w:rPr>
            <w:noProof/>
          </w:rPr>
        </w:r>
        <w:r w:rsidR="000E4FD7">
          <w:rPr>
            <w:noProof/>
          </w:rPr>
          <w:fldChar w:fldCharType="separate"/>
        </w:r>
        <w:r w:rsidR="00CE5633">
          <w:rPr>
            <w:noProof/>
          </w:rPr>
          <w:t>10</w:t>
        </w:r>
        <w:r w:rsidR="000E4FD7">
          <w:rPr>
            <w:noProof/>
          </w:rPr>
          <w:fldChar w:fldCharType="end"/>
        </w:r>
      </w:hyperlink>
    </w:p>
    <w:p w14:paraId="2FEE13D7" w14:textId="7C6290E4"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49" w:history="1">
        <w:r w:rsidR="000E4FD7" w:rsidRPr="005107D6">
          <w:rPr>
            <w:rStyle w:val="Lienhypertexte"/>
            <w:b/>
            <w:noProof/>
          </w:rPr>
          <w:t>2.1.5.4</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Instructions for safe disposal of the product and its packaging</w:t>
        </w:r>
        <w:r w:rsidR="000E4FD7">
          <w:rPr>
            <w:noProof/>
          </w:rPr>
          <w:tab/>
        </w:r>
        <w:r w:rsidR="000E4FD7">
          <w:rPr>
            <w:noProof/>
          </w:rPr>
          <w:fldChar w:fldCharType="begin"/>
        </w:r>
        <w:r w:rsidR="000E4FD7">
          <w:rPr>
            <w:noProof/>
          </w:rPr>
          <w:instrText xml:space="preserve"> PAGEREF _Toc36030749 \h </w:instrText>
        </w:r>
        <w:r w:rsidR="000E4FD7">
          <w:rPr>
            <w:noProof/>
          </w:rPr>
        </w:r>
        <w:r w:rsidR="000E4FD7">
          <w:rPr>
            <w:noProof/>
          </w:rPr>
          <w:fldChar w:fldCharType="separate"/>
        </w:r>
        <w:r w:rsidR="00CE5633">
          <w:rPr>
            <w:noProof/>
          </w:rPr>
          <w:t>10</w:t>
        </w:r>
        <w:r w:rsidR="000E4FD7">
          <w:rPr>
            <w:noProof/>
          </w:rPr>
          <w:fldChar w:fldCharType="end"/>
        </w:r>
      </w:hyperlink>
    </w:p>
    <w:p w14:paraId="5B7BF20D" w14:textId="294ABDFD"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50" w:history="1">
        <w:r w:rsidR="000E4FD7" w:rsidRPr="005107D6">
          <w:rPr>
            <w:rStyle w:val="Lienhypertexte"/>
            <w:b/>
            <w:noProof/>
          </w:rPr>
          <w:t>2.1.5.5</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Conditions of storage and shelf-life of the product under normal conditions of storage</w:t>
        </w:r>
        <w:r w:rsidR="000E4FD7">
          <w:rPr>
            <w:noProof/>
          </w:rPr>
          <w:tab/>
        </w:r>
        <w:r w:rsidR="000E4FD7">
          <w:rPr>
            <w:noProof/>
          </w:rPr>
          <w:fldChar w:fldCharType="begin"/>
        </w:r>
        <w:r w:rsidR="000E4FD7">
          <w:rPr>
            <w:noProof/>
          </w:rPr>
          <w:instrText xml:space="preserve"> PAGEREF _Toc36030750 \h </w:instrText>
        </w:r>
        <w:r w:rsidR="000E4FD7">
          <w:rPr>
            <w:noProof/>
          </w:rPr>
        </w:r>
        <w:r w:rsidR="000E4FD7">
          <w:rPr>
            <w:noProof/>
          </w:rPr>
          <w:fldChar w:fldCharType="separate"/>
        </w:r>
        <w:r w:rsidR="00CE5633">
          <w:rPr>
            <w:noProof/>
          </w:rPr>
          <w:t>10</w:t>
        </w:r>
        <w:r w:rsidR="000E4FD7">
          <w:rPr>
            <w:noProof/>
          </w:rPr>
          <w:fldChar w:fldCharType="end"/>
        </w:r>
      </w:hyperlink>
    </w:p>
    <w:p w14:paraId="3D01B97C" w14:textId="397F093C"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1" w:history="1">
        <w:r w:rsidR="000E4FD7" w:rsidRPr="005107D6">
          <w:rPr>
            <w:rStyle w:val="Lienhypertexte"/>
            <w:noProof/>
          </w:rPr>
          <w:t>2.1.6</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Other information</w:t>
        </w:r>
        <w:r w:rsidR="000E4FD7">
          <w:rPr>
            <w:noProof/>
          </w:rPr>
          <w:tab/>
        </w:r>
        <w:r w:rsidR="000E4FD7">
          <w:rPr>
            <w:noProof/>
          </w:rPr>
          <w:fldChar w:fldCharType="begin"/>
        </w:r>
        <w:r w:rsidR="000E4FD7">
          <w:rPr>
            <w:noProof/>
          </w:rPr>
          <w:instrText xml:space="preserve"> PAGEREF _Toc36030751 \h </w:instrText>
        </w:r>
        <w:r w:rsidR="000E4FD7">
          <w:rPr>
            <w:noProof/>
          </w:rPr>
        </w:r>
        <w:r w:rsidR="000E4FD7">
          <w:rPr>
            <w:noProof/>
          </w:rPr>
          <w:fldChar w:fldCharType="separate"/>
        </w:r>
        <w:r w:rsidR="00CE5633">
          <w:rPr>
            <w:noProof/>
          </w:rPr>
          <w:t>11</w:t>
        </w:r>
        <w:r w:rsidR="000E4FD7">
          <w:rPr>
            <w:noProof/>
          </w:rPr>
          <w:fldChar w:fldCharType="end"/>
        </w:r>
      </w:hyperlink>
    </w:p>
    <w:p w14:paraId="06359EF2" w14:textId="3D4A02D8"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2" w:history="1">
        <w:r w:rsidR="000E4FD7" w:rsidRPr="005107D6">
          <w:rPr>
            <w:rStyle w:val="Lienhypertexte"/>
            <w:rFonts w:eastAsia="Calibri"/>
            <w:noProof/>
            <w:lang w:eastAsia="en-US"/>
          </w:rPr>
          <w:t>2.1.7</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Packaging of the biocidal product</w:t>
        </w:r>
        <w:r w:rsidR="000E4FD7">
          <w:rPr>
            <w:noProof/>
          </w:rPr>
          <w:tab/>
        </w:r>
        <w:r w:rsidR="000E4FD7">
          <w:rPr>
            <w:noProof/>
          </w:rPr>
          <w:fldChar w:fldCharType="begin"/>
        </w:r>
        <w:r w:rsidR="000E4FD7">
          <w:rPr>
            <w:noProof/>
          </w:rPr>
          <w:instrText xml:space="preserve"> PAGEREF _Toc36030752 \h </w:instrText>
        </w:r>
        <w:r w:rsidR="000E4FD7">
          <w:rPr>
            <w:noProof/>
          </w:rPr>
        </w:r>
        <w:r w:rsidR="000E4FD7">
          <w:rPr>
            <w:noProof/>
          </w:rPr>
          <w:fldChar w:fldCharType="separate"/>
        </w:r>
        <w:r w:rsidR="00CE5633">
          <w:rPr>
            <w:noProof/>
          </w:rPr>
          <w:t>11</w:t>
        </w:r>
        <w:r w:rsidR="000E4FD7">
          <w:rPr>
            <w:noProof/>
          </w:rPr>
          <w:fldChar w:fldCharType="end"/>
        </w:r>
      </w:hyperlink>
    </w:p>
    <w:p w14:paraId="521F55AC" w14:textId="709E89D8"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3" w:history="1">
        <w:r w:rsidR="000E4FD7" w:rsidRPr="005107D6">
          <w:rPr>
            <w:rStyle w:val="Lienhypertexte"/>
            <w:noProof/>
          </w:rPr>
          <w:t>2.1.8</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lang w:eastAsia="en-US"/>
          </w:rPr>
          <w:t>Documentation</w:t>
        </w:r>
        <w:r w:rsidR="000E4FD7">
          <w:rPr>
            <w:noProof/>
          </w:rPr>
          <w:tab/>
        </w:r>
        <w:r w:rsidR="000E4FD7">
          <w:rPr>
            <w:noProof/>
          </w:rPr>
          <w:fldChar w:fldCharType="begin"/>
        </w:r>
        <w:r w:rsidR="000E4FD7">
          <w:rPr>
            <w:noProof/>
          </w:rPr>
          <w:instrText xml:space="preserve"> PAGEREF _Toc36030753 \h </w:instrText>
        </w:r>
        <w:r w:rsidR="000E4FD7">
          <w:rPr>
            <w:noProof/>
          </w:rPr>
        </w:r>
        <w:r w:rsidR="000E4FD7">
          <w:rPr>
            <w:noProof/>
          </w:rPr>
          <w:fldChar w:fldCharType="separate"/>
        </w:r>
        <w:r w:rsidR="00CE5633">
          <w:rPr>
            <w:noProof/>
          </w:rPr>
          <w:t>11</w:t>
        </w:r>
        <w:r w:rsidR="000E4FD7">
          <w:rPr>
            <w:noProof/>
          </w:rPr>
          <w:fldChar w:fldCharType="end"/>
        </w:r>
      </w:hyperlink>
    </w:p>
    <w:p w14:paraId="17268453" w14:textId="2533C349"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54" w:history="1">
        <w:r w:rsidR="000E4FD7" w:rsidRPr="005107D6">
          <w:rPr>
            <w:rStyle w:val="Lienhypertexte"/>
            <w:rFonts w:ascii="Times New Roman" w:hAnsi="Times New Roman" w:cs="Times New Roman"/>
            <w:b/>
            <w:iCs/>
            <w:noProof/>
            <w:lang w:eastAsia="en-US"/>
          </w:rPr>
          <w:t>2.1.8.1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Data submitted in relation to product application</w:t>
        </w:r>
        <w:r w:rsidR="000E4FD7">
          <w:rPr>
            <w:noProof/>
          </w:rPr>
          <w:tab/>
        </w:r>
        <w:r w:rsidR="000E4FD7">
          <w:rPr>
            <w:noProof/>
          </w:rPr>
          <w:fldChar w:fldCharType="begin"/>
        </w:r>
        <w:r w:rsidR="000E4FD7">
          <w:rPr>
            <w:noProof/>
          </w:rPr>
          <w:instrText xml:space="preserve"> PAGEREF _Toc36030754 \h </w:instrText>
        </w:r>
        <w:r w:rsidR="000E4FD7">
          <w:rPr>
            <w:noProof/>
          </w:rPr>
        </w:r>
        <w:r w:rsidR="000E4FD7">
          <w:rPr>
            <w:noProof/>
          </w:rPr>
          <w:fldChar w:fldCharType="separate"/>
        </w:r>
        <w:r w:rsidR="00CE5633">
          <w:rPr>
            <w:noProof/>
          </w:rPr>
          <w:t>11</w:t>
        </w:r>
        <w:r w:rsidR="000E4FD7">
          <w:rPr>
            <w:noProof/>
          </w:rPr>
          <w:fldChar w:fldCharType="end"/>
        </w:r>
      </w:hyperlink>
    </w:p>
    <w:p w14:paraId="3BAF19A7" w14:textId="05BC9792"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55" w:history="1">
        <w:r w:rsidR="000E4FD7" w:rsidRPr="005107D6">
          <w:rPr>
            <w:rStyle w:val="Lienhypertexte"/>
            <w:rFonts w:ascii="Times New Roman" w:hAnsi="Times New Roman" w:cs="Times New Roman"/>
            <w:b/>
            <w:iCs/>
            <w:noProof/>
            <w:lang w:eastAsia="en-US"/>
          </w:rPr>
          <w:t>2.1.8.2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Access to documentation</w:t>
        </w:r>
        <w:r w:rsidR="000E4FD7">
          <w:rPr>
            <w:noProof/>
          </w:rPr>
          <w:tab/>
        </w:r>
        <w:r w:rsidR="000E4FD7">
          <w:rPr>
            <w:noProof/>
          </w:rPr>
          <w:fldChar w:fldCharType="begin"/>
        </w:r>
        <w:r w:rsidR="000E4FD7">
          <w:rPr>
            <w:noProof/>
          </w:rPr>
          <w:instrText xml:space="preserve"> PAGEREF _Toc36030755 \h </w:instrText>
        </w:r>
        <w:r w:rsidR="000E4FD7">
          <w:rPr>
            <w:noProof/>
          </w:rPr>
        </w:r>
        <w:r w:rsidR="000E4FD7">
          <w:rPr>
            <w:noProof/>
          </w:rPr>
          <w:fldChar w:fldCharType="separate"/>
        </w:r>
        <w:r w:rsidR="00CE5633">
          <w:rPr>
            <w:noProof/>
          </w:rPr>
          <w:t>12</w:t>
        </w:r>
        <w:r w:rsidR="000E4FD7">
          <w:rPr>
            <w:noProof/>
          </w:rPr>
          <w:fldChar w:fldCharType="end"/>
        </w:r>
      </w:hyperlink>
    </w:p>
    <w:p w14:paraId="4777E9AB" w14:textId="46C7EDCE"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56" w:history="1">
        <w:r w:rsidR="000E4FD7" w:rsidRPr="005107D6">
          <w:rPr>
            <w:rStyle w:val="Lienhypertexte"/>
            <w:noProof/>
          </w:rPr>
          <w:t>2.2</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rPr>
          <w:t>Assessment of the biocidal product</w:t>
        </w:r>
        <w:r w:rsidR="000E4FD7">
          <w:rPr>
            <w:noProof/>
          </w:rPr>
          <w:tab/>
        </w:r>
        <w:r w:rsidR="000E4FD7">
          <w:rPr>
            <w:noProof/>
          </w:rPr>
          <w:fldChar w:fldCharType="begin"/>
        </w:r>
        <w:r w:rsidR="000E4FD7">
          <w:rPr>
            <w:noProof/>
          </w:rPr>
          <w:instrText xml:space="preserve"> PAGEREF _Toc36030756 \h </w:instrText>
        </w:r>
        <w:r w:rsidR="000E4FD7">
          <w:rPr>
            <w:noProof/>
          </w:rPr>
        </w:r>
        <w:r w:rsidR="000E4FD7">
          <w:rPr>
            <w:noProof/>
          </w:rPr>
          <w:fldChar w:fldCharType="separate"/>
        </w:r>
        <w:r w:rsidR="00CE5633">
          <w:rPr>
            <w:noProof/>
          </w:rPr>
          <w:t>12</w:t>
        </w:r>
        <w:r w:rsidR="000E4FD7">
          <w:rPr>
            <w:noProof/>
          </w:rPr>
          <w:fldChar w:fldCharType="end"/>
        </w:r>
      </w:hyperlink>
    </w:p>
    <w:p w14:paraId="5E4C2255" w14:textId="70BE314C"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7" w:history="1">
        <w:r w:rsidR="000E4FD7" w:rsidRPr="005107D6">
          <w:rPr>
            <w:rStyle w:val="Lienhypertexte"/>
            <w:noProof/>
          </w:rPr>
          <w:t>2.2.1</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Intended use(s) as applied for by the applicant</w:t>
        </w:r>
        <w:r w:rsidR="000E4FD7">
          <w:rPr>
            <w:noProof/>
          </w:rPr>
          <w:tab/>
        </w:r>
        <w:r w:rsidR="000E4FD7">
          <w:rPr>
            <w:noProof/>
          </w:rPr>
          <w:fldChar w:fldCharType="begin"/>
        </w:r>
        <w:r w:rsidR="000E4FD7">
          <w:rPr>
            <w:noProof/>
          </w:rPr>
          <w:instrText xml:space="preserve"> PAGEREF _Toc36030757 \h </w:instrText>
        </w:r>
        <w:r w:rsidR="000E4FD7">
          <w:rPr>
            <w:noProof/>
          </w:rPr>
        </w:r>
        <w:r w:rsidR="000E4FD7">
          <w:rPr>
            <w:noProof/>
          </w:rPr>
          <w:fldChar w:fldCharType="separate"/>
        </w:r>
        <w:r w:rsidR="00CE5633">
          <w:rPr>
            <w:noProof/>
          </w:rPr>
          <w:t>12</w:t>
        </w:r>
        <w:r w:rsidR="000E4FD7">
          <w:rPr>
            <w:noProof/>
          </w:rPr>
          <w:fldChar w:fldCharType="end"/>
        </w:r>
      </w:hyperlink>
    </w:p>
    <w:p w14:paraId="29CDEF39" w14:textId="148B70BC"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8" w:history="1">
        <w:r w:rsidR="000E4FD7" w:rsidRPr="005107D6">
          <w:rPr>
            <w:rStyle w:val="Lienhypertexte"/>
            <w:rFonts w:eastAsia="Calibri"/>
            <w:noProof/>
            <w:lang w:eastAsia="sv-SE"/>
          </w:rPr>
          <w:t>2.2.2</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Physical, chemical and technical properties</w:t>
        </w:r>
        <w:r w:rsidR="000E4FD7">
          <w:rPr>
            <w:noProof/>
          </w:rPr>
          <w:tab/>
        </w:r>
        <w:r w:rsidR="000E4FD7">
          <w:rPr>
            <w:noProof/>
          </w:rPr>
          <w:fldChar w:fldCharType="begin"/>
        </w:r>
        <w:r w:rsidR="000E4FD7">
          <w:rPr>
            <w:noProof/>
          </w:rPr>
          <w:instrText xml:space="preserve"> PAGEREF _Toc36030758 \h </w:instrText>
        </w:r>
        <w:r w:rsidR="000E4FD7">
          <w:rPr>
            <w:noProof/>
          </w:rPr>
        </w:r>
        <w:r w:rsidR="000E4FD7">
          <w:rPr>
            <w:noProof/>
          </w:rPr>
          <w:fldChar w:fldCharType="separate"/>
        </w:r>
        <w:r w:rsidR="00CE5633">
          <w:rPr>
            <w:noProof/>
          </w:rPr>
          <w:t>12</w:t>
        </w:r>
        <w:r w:rsidR="000E4FD7">
          <w:rPr>
            <w:noProof/>
          </w:rPr>
          <w:fldChar w:fldCharType="end"/>
        </w:r>
      </w:hyperlink>
    </w:p>
    <w:p w14:paraId="5C5F171A" w14:textId="550783BD"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59" w:history="1">
        <w:r w:rsidR="000E4FD7" w:rsidRPr="005107D6">
          <w:rPr>
            <w:rStyle w:val="Lienhypertexte"/>
            <w:rFonts w:eastAsia="Calibri"/>
            <w:noProof/>
            <w:lang w:eastAsia="en-US"/>
          </w:rPr>
          <w:t>2.2.3</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Physical hazards and respective characteristics</w:t>
        </w:r>
        <w:r w:rsidR="000E4FD7">
          <w:rPr>
            <w:noProof/>
          </w:rPr>
          <w:tab/>
        </w:r>
        <w:r w:rsidR="000E4FD7">
          <w:rPr>
            <w:noProof/>
          </w:rPr>
          <w:fldChar w:fldCharType="begin"/>
        </w:r>
        <w:r w:rsidR="000E4FD7">
          <w:rPr>
            <w:noProof/>
          </w:rPr>
          <w:instrText xml:space="preserve"> PAGEREF _Toc36030759 \h </w:instrText>
        </w:r>
        <w:r w:rsidR="000E4FD7">
          <w:rPr>
            <w:noProof/>
          </w:rPr>
        </w:r>
        <w:r w:rsidR="000E4FD7">
          <w:rPr>
            <w:noProof/>
          </w:rPr>
          <w:fldChar w:fldCharType="separate"/>
        </w:r>
        <w:r w:rsidR="00CE5633">
          <w:rPr>
            <w:noProof/>
          </w:rPr>
          <w:t>20</w:t>
        </w:r>
        <w:r w:rsidR="000E4FD7">
          <w:rPr>
            <w:noProof/>
          </w:rPr>
          <w:fldChar w:fldCharType="end"/>
        </w:r>
      </w:hyperlink>
    </w:p>
    <w:p w14:paraId="47061F87" w14:textId="28F0B75F"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60" w:history="1">
        <w:r w:rsidR="000E4FD7" w:rsidRPr="005107D6">
          <w:rPr>
            <w:rStyle w:val="Lienhypertexte"/>
            <w:noProof/>
          </w:rPr>
          <w:t>2.2.4</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Methods for detection and identification</w:t>
        </w:r>
        <w:r w:rsidR="000E4FD7">
          <w:rPr>
            <w:noProof/>
          </w:rPr>
          <w:tab/>
        </w:r>
        <w:r w:rsidR="000E4FD7">
          <w:rPr>
            <w:noProof/>
          </w:rPr>
          <w:fldChar w:fldCharType="begin"/>
        </w:r>
        <w:r w:rsidR="000E4FD7">
          <w:rPr>
            <w:noProof/>
          </w:rPr>
          <w:instrText xml:space="preserve"> PAGEREF _Toc36030760 \h </w:instrText>
        </w:r>
        <w:r w:rsidR="000E4FD7">
          <w:rPr>
            <w:noProof/>
          </w:rPr>
        </w:r>
        <w:r w:rsidR="000E4FD7">
          <w:rPr>
            <w:noProof/>
          </w:rPr>
          <w:fldChar w:fldCharType="separate"/>
        </w:r>
        <w:r w:rsidR="00CE5633">
          <w:rPr>
            <w:noProof/>
          </w:rPr>
          <w:t>24</w:t>
        </w:r>
        <w:r w:rsidR="000E4FD7">
          <w:rPr>
            <w:noProof/>
          </w:rPr>
          <w:fldChar w:fldCharType="end"/>
        </w:r>
      </w:hyperlink>
    </w:p>
    <w:p w14:paraId="50F46B23" w14:textId="4FFE8065"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61" w:history="1">
        <w:r w:rsidR="000E4FD7" w:rsidRPr="005107D6">
          <w:rPr>
            <w:rStyle w:val="Lienhypertexte"/>
            <w:noProof/>
          </w:rPr>
          <w:t>2.2.5</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Efficacy against target organisms</w:t>
        </w:r>
        <w:r w:rsidR="000E4FD7">
          <w:rPr>
            <w:noProof/>
          </w:rPr>
          <w:tab/>
        </w:r>
        <w:r w:rsidR="000E4FD7">
          <w:rPr>
            <w:noProof/>
          </w:rPr>
          <w:fldChar w:fldCharType="begin"/>
        </w:r>
        <w:r w:rsidR="000E4FD7">
          <w:rPr>
            <w:noProof/>
          </w:rPr>
          <w:instrText xml:space="preserve"> PAGEREF _Toc36030761 \h </w:instrText>
        </w:r>
        <w:r w:rsidR="000E4FD7">
          <w:rPr>
            <w:noProof/>
          </w:rPr>
        </w:r>
        <w:r w:rsidR="000E4FD7">
          <w:rPr>
            <w:noProof/>
          </w:rPr>
          <w:fldChar w:fldCharType="separate"/>
        </w:r>
        <w:r w:rsidR="00CE5633">
          <w:rPr>
            <w:noProof/>
          </w:rPr>
          <w:t>27</w:t>
        </w:r>
        <w:r w:rsidR="000E4FD7">
          <w:rPr>
            <w:noProof/>
          </w:rPr>
          <w:fldChar w:fldCharType="end"/>
        </w:r>
      </w:hyperlink>
    </w:p>
    <w:p w14:paraId="4BBF0989" w14:textId="16107011"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2" w:history="1">
        <w:r w:rsidR="000E4FD7" w:rsidRPr="005107D6">
          <w:rPr>
            <w:rStyle w:val="Lienhypertexte"/>
            <w:rFonts w:ascii="Times New Roman" w:hAnsi="Times New Roman" w:cs="Times New Roman"/>
            <w:b/>
            <w:iCs/>
            <w:noProof/>
            <w:lang w:eastAsia="en-US"/>
          </w:rPr>
          <w:t>2.2.5.1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Function and field of use</w:t>
        </w:r>
        <w:r w:rsidR="000E4FD7">
          <w:rPr>
            <w:noProof/>
          </w:rPr>
          <w:tab/>
        </w:r>
        <w:r w:rsidR="000E4FD7">
          <w:rPr>
            <w:noProof/>
          </w:rPr>
          <w:fldChar w:fldCharType="begin"/>
        </w:r>
        <w:r w:rsidR="000E4FD7">
          <w:rPr>
            <w:noProof/>
          </w:rPr>
          <w:instrText xml:space="preserve"> PAGEREF _Toc36030762 \h </w:instrText>
        </w:r>
        <w:r w:rsidR="000E4FD7">
          <w:rPr>
            <w:noProof/>
          </w:rPr>
        </w:r>
        <w:r w:rsidR="000E4FD7">
          <w:rPr>
            <w:noProof/>
          </w:rPr>
          <w:fldChar w:fldCharType="separate"/>
        </w:r>
        <w:r w:rsidR="00CE5633">
          <w:rPr>
            <w:noProof/>
          </w:rPr>
          <w:t>27</w:t>
        </w:r>
        <w:r w:rsidR="000E4FD7">
          <w:rPr>
            <w:noProof/>
          </w:rPr>
          <w:fldChar w:fldCharType="end"/>
        </w:r>
      </w:hyperlink>
    </w:p>
    <w:p w14:paraId="7ADDB537" w14:textId="253E1A6C"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3" w:history="1">
        <w:r w:rsidR="000E4FD7" w:rsidRPr="005107D6">
          <w:rPr>
            <w:rStyle w:val="Lienhypertexte"/>
            <w:rFonts w:ascii="Times New Roman" w:hAnsi="Times New Roman" w:cs="Times New Roman"/>
            <w:b/>
            <w:iCs/>
            <w:noProof/>
            <w:lang w:eastAsia="en-US"/>
          </w:rPr>
          <w:t>2.2.5.2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Organisms to be controlled and products, organisms or objects to be protected</w:t>
        </w:r>
        <w:r w:rsidR="000E4FD7">
          <w:rPr>
            <w:noProof/>
          </w:rPr>
          <w:tab/>
        </w:r>
        <w:r w:rsidR="000E4FD7">
          <w:rPr>
            <w:noProof/>
          </w:rPr>
          <w:fldChar w:fldCharType="begin"/>
        </w:r>
        <w:r w:rsidR="000E4FD7">
          <w:rPr>
            <w:noProof/>
          </w:rPr>
          <w:instrText xml:space="preserve"> PAGEREF _Toc36030763 \h </w:instrText>
        </w:r>
        <w:r w:rsidR="000E4FD7">
          <w:rPr>
            <w:noProof/>
          </w:rPr>
        </w:r>
        <w:r w:rsidR="000E4FD7">
          <w:rPr>
            <w:noProof/>
          </w:rPr>
          <w:fldChar w:fldCharType="separate"/>
        </w:r>
        <w:r w:rsidR="00CE5633">
          <w:rPr>
            <w:noProof/>
          </w:rPr>
          <w:t>27</w:t>
        </w:r>
        <w:r w:rsidR="000E4FD7">
          <w:rPr>
            <w:noProof/>
          </w:rPr>
          <w:fldChar w:fldCharType="end"/>
        </w:r>
      </w:hyperlink>
    </w:p>
    <w:p w14:paraId="267E0721" w14:textId="66B4CAD6"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4" w:history="1">
        <w:r w:rsidR="000E4FD7" w:rsidRPr="005107D6">
          <w:rPr>
            <w:rStyle w:val="Lienhypertexte"/>
            <w:rFonts w:ascii="Times New Roman" w:hAnsi="Times New Roman" w:cs="Times New Roman"/>
            <w:b/>
            <w:iCs/>
            <w:noProof/>
            <w:lang w:eastAsia="en-US"/>
          </w:rPr>
          <w:t>2.2.5.3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Effects on target organisms, including unacceptable suffering</w:t>
        </w:r>
        <w:r w:rsidR="000E4FD7">
          <w:rPr>
            <w:noProof/>
          </w:rPr>
          <w:tab/>
        </w:r>
        <w:r w:rsidR="000E4FD7">
          <w:rPr>
            <w:noProof/>
          </w:rPr>
          <w:fldChar w:fldCharType="begin"/>
        </w:r>
        <w:r w:rsidR="000E4FD7">
          <w:rPr>
            <w:noProof/>
          </w:rPr>
          <w:instrText xml:space="preserve"> PAGEREF _Toc36030764 \h </w:instrText>
        </w:r>
        <w:r w:rsidR="000E4FD7">
          <w:rPr>
            <w:noProof/>
          </w:rPr>
        </w:r>
        <w:r w:rsidR="000E4FD7">
          <w:rPr>
            <w:noProof/>
          </w:rPr>
          <w:fldChar w:fldCharType="separate"/>
        </w:r>
        <w:r w:rsidR="00CE5633">
          <w:rPr>
            <w:noProof/>
          </w:rPr>
          <w:t>28</w:t>
        </w:r>
        <w:r w:rsidR="000E4FD7">
          <w:rPr>
            <w:noProof/>
          </w:rPr>
          <w:fldChar w:fldCharType="end"/>
        </w:r>
      </w:hyperlink>
    </w:p>
    <w:p w14:paraId="4BE4321D" w14:textId="5D6E2C24"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5" w:history="1">
        <w:r w:rsidR="000E4FD7" w:rsidRPr="005107D6">
          <w:rPr>
            <w:rStyle w:val="Lienhypertexte"/>
            <w:b/>
            <w:iCs/>
            <w:noProof/>
            <w:lang w:val="en-US"/>
          </w:rPr>
          <w:t>2.2.5.4</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Mode of action, including time delay</w:t>
        </w:r>
        <w:r w:rsidR="000E4FD7">
          <w:rPr>
            <w:noProof/>
          </w:rPr>
          <w:tab/>
        </w:r>
        <w:r w:rsidR="000E4FD7">
          <w:rPr>
            <w:noProof/>
          </w:rPr>
          <w:fldChar w:fldCharType="begin"/>
        </w:r>
        <w:r w:rsidR="000E4FD7">
          <w:rPr>
            <w:noProof/>
          </w:rPr>
          <w:instrText xml:space="preserve"> PAGEREF _Toc36030765 \h </w:instrText>
        </w:r>
        <w:r w:rsidR="000E4FD7">
          <w:rPr>
            <w:noProof/>
          </w:rPr>
        </w:r>
        <w:r w:rsidR="000E4FD7">
          <w:rPr>
            <w:noProof/>
          </w:rPr>
          <w:fldChar w:fldCharType="separate"/>
        </w:r>
        <w:r w:rsidR="00CE5633">
          <w:rPr>
            <w:noProof/>
          </w:rPr>
          <w:t>28</w:t>
        </w:r>
        <w:r w:rsidR="000E4FD7">
          <w:rPr>
            <w:noProof/>
          </w:rPr>
          <w:fldChar w:fldCharType="end"/>
        </w:r>
      </w:hyperlink>
    </w:p>
    <w:p w14:paraId="0C635410" w14:textId="435E3273"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6" w:history="1">
        <w:r w:rsidR="000E4FD7" w:rsidRPr="005107D6">
          <w:rPr>
            <w:rStyle w:val="Lienhypertexte"/>
            <w:rFonts w:ascii="Times New Roman" w:hAnsi="Times New Roman" w:cs="Times New Roman"/>
            <w:b/>
            <w:iCs/>
            <w:noProof/>
            <w:lang w:eastAsia="en-US"/>
          </w:rPr>
          <w:t>2.2.5.5</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Efficacy data</w:t>
        </w:r>
        <w:r w:rsidR="000E4FD7">
          <w:rPr>
            <w:noProof/>
          </w:rPr>
          <w:tab/>
        </w:r>
        <w:r w:rsidR="000E4FD7">
          <w:rPr>
            <w:noProof/>
          </w:rPr>
          <w:fldChar w:fldCharType="begin"/>
        </w:r>
        <w:r w:rsidR="000E4FD7">
          <w:rPr>
            <w:noProof/>
          </w:rPr>
          <w:instrText xml:space="preserve"> PAGEREF _Toc36030766 \h </w:instrText>
        </w:r>
        <w:r w:rsidR="000E4FD7">
          <w:rPr>
            <w:noProof/>
          </w:rPr>
        </w:r>
        <w:r w:rsidR="000E4FD7">
          <w:rPr>
            <w:noProof/>
          </w:rPr>
          <w:fldChar w:fldCharType="separate"/>
        </w:r>
        <w:r w:rsidR="00CE5633">
          <w:rPr>
            <w:noProof/>
          </w:rPr>
          <w:t>28</w:t>
        </w:r>
        <w:r w:rsidR="000E4FD7">
          <w:rPr>
            <w:noProof/>
          </w:rPr>
          <w:fldChar w:fldCharType="end"/>
        </w:r>
      </w:hyperlink>
    </w:p>
    <w:p w14:paraId="599C8EE7" w14:textId="70127D31"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7" w:history="1">
        <w:r w:rsidR="000E4FD7" w:rsidRPr="005107D6">
          <w:rPr>
            <w:rStyle w:val="Lienhypertexte"/>
            <w:b/>
            <w:noProof/>
          </w:rPr>
          <w:t>2.2.5.6</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Occurrence of resistance and resistance management</w:t>
        </w:r>
        <w:r w:rsidR="000E4FD7">
          <w:rPr>
            <w:noProof/>
          </w:rPr>
          <w:tab/>
        </w:r>
        <w:r w:rsidR="000E4FD7">
          <w:rPr>
            <w:noProof/>
          </w:rPr>
          <w:fldChar w:fldCharType="begin"/>
        </w:r>
        <w:r w:rsidR="000E4FD7">
          <w:rPr>
            <w:noProof/>
          </w:rPr>
          <w:instrText xml:space="preserve"> PAGEREF _Toc36030767 \h </w:instrText>
        </w:r>
        <w:r w:rsidR="000E4FD7">
          <w:rPr>
            <w:noProof/>
          </w:rPr>
        </w:r>
        <w:r w:rsidR="000E4FD7">
          <w:rPr>
            <w:noProof/>
          </w:rPr>
          <w:fldChar w:fldCharType="separate"/>
        </w:r>
        <w:r w:rsidR="00CE5633">
          <w:rPr>
            <w:noProof/>
          </w:rPr>
          <w:t>31</w:t>
        </w:r>
        <w:r w:rsidR="000E4FD7">
          <w:rPr>
            <w:noProof/>
          </w:rPr>
          <w:fldChar w:fldCharType="end"/>
        </w:r>
      </w:hyperlink>
    </w:p>
    <w:p w14:paraId="66230A62" w14:textId="084C4AD0"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8" w:history="1">
        <w:r w:rsidR="000E4FD7" w:rsidRPr="005107D6">
          <w:rPr>
            <w:rStyle w:val="Lienhypertexte"/>
            <w:b/>
            <w:noProof/>
          </w:rPr>
          <w:t>2.2.5.7</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Known limitations</w:t>
        </w:r>
        <w:r w:rsidR="000E4FD7">
          <w:rPr>
            <w:noProof/>
          </w:rPr>
          <w:tab/>
        </w:r>
        <w:r w:rsidR="000E4FD7">
          <w:rPr>
            <w:noProof/>
          </w:rPr>
          <w:fldChar w:fldCharType="begin"/>
        </w:r>
        <w:r w:rsidR="000E4FD7">
          <w:rPr>
            <w:noProof/>
          </w:rPr>
          <w:instrText xml:space="preserve"> PAGEREF _Toc36030768 \h </w:instrText>
        </w:r>
        <w:r w:rsidR="000E4FD7">
          <w:rPr>
            <w:noProof/>
          </w:rPr>
        </w:r>
        <w:r w:rsidR="000E4FD7">
          <w:rPr>
            <w:noProof/>
          </w:rPr>
          <w:fldChar w:fldCharType="separate"/>
        </w:r>
        <w:r w:rsidR="00CE5633">
          <w:rPr>
            <w:noProof/>
          </w:rPr>
          <w:t>31</w:t>
        </w:r>
        <w:r w:rsidR="000E4FD7">
          <w:rPr>
            <w:noProof/>
          </w:rPr>
          <w:fldChar w:fldCharType="end"/>
        </w:r>
      </w:hyperlink>
    </w:p>
    <w:p w14:paraId="695242F7" w14:textId="64835F41"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69" w:history="1">
        <w:r w:rsidR="000E4FD7" w:rsidRPr="005107D6">
          <w:rPr>
            <w:rStyle w:val="Lienhypertexte"/>
            <w:b/>
            <w:noProof/>
          </w:rPr>
          <w:t>2.2.5.8</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Evaluation of the label claims</w:t>
        </w:r>
        <w:r w:rsidR="000E4FD7">
          <w:rPr>
            <w:noProof/>
          </w:rPr>
          <w:tab/>
        </w:r>
        <w:r w:rsidR="000E4FD7">
          <w:rPr>
            <w:noProof/>
          </w:rPr>
          <w:fldChar w:fldCharType="begin"/>
        </w:r>
        <w:r w:rsidR="000E4FD7">
          <w:rPr>
            <w:noProof/>
          </w:rPr>
          <w:instrText xml:space="preserve"> PAGEREF _Toc36030769 \h </w:instrText>
        </w:r>
        <w:r w:rsidR="000E4FD7">
          <w:rPr>
            <w:noProof/>
          </w:rPr>
        </w:r>
        <w:r w:rsidR="000E4FD7">
          <w:rPr>
            <w:noProof/>
          </w:rPr>
          <w:fldChar w:fldCharType="separate"/>
        </w:r>
        <w:r w:rsidR="00CE5633">
          <w:rPr>
            <w:noProof/>
          </w:rPr>
          <w:t>31</w:t>
        </w:r>
        <w:r w:rsidR="000E4FD7">
          <w:rPr>
            <w:noProof/>
          </w:rPr>
          <w:fldChar w:fldCharType="end"/>
        </w:r>
      </w:hyperlink>
    </w:p>
    <w:p w14:paraId="13DFF71E" w14:textId="20745D73"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70" w:history="1">
        <w:r w:rsidR="000E4FD7" w:rsidRPr="005107D6">
          <w:rPr>
            <w:rStyle w:val="Lienhypertexte"/>
            <w:b/>
            <w:noProof/>
          </w:rPr>
          <w:t>2.2.5.9</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Relevant information if the product is intended to be authorised for use with other biocidal product(s)</w:t>
        </w:r>
        <w:r w:rsidR="000E4FD7">
          <w:rPr>
            <w:noProof/>
          </w:rPr>
          <w:tab/>
        </w:r>
        <w:r w:rsidR="000E4FD7">
          <w:rPr>
            <w:noProof/>
          </w:rPr>
          <w:fldChar w:fldCharType="begin"/>
        </w:r>
        <w:r w:rsidR="000E4FD7">
          <w:rPr>
            <w:noProof/>
          </w:rPr>
          <w:instrText xml:space="preserve"> PAGEREF _Toc36030770 \h </w:instrText>
        </w:r>
        <w:r w:rsidR="000E4FD7">
          <w:rPr>
            <w:noProof/>
          </w:rPr>
        </w:r>
        <w:r w:rsidR="000E4FD7">
          <w:rPr>
            <w:noProof/>
          </w:rPr>
          <w:fldChar w:fldCharType="separate"/>
        </w:r>
        <w:r w:rsidR="00CE5633">
          <w:rPr>
            <w:noProof/>
          </w:rPr>
          <w:t>31</w:t>
        </w:r>
        <w:r w:rsidR="000E4FD7">
          <w:rPr>
            <w:noProof/>
          </w:rPr>
          <w:fldChar w:fldCharType="end"/>
        </w:r>
      </w:hyperlink>
    </w:p>
    <w:p w14:paraId="1217F745" w14:textId="3DCE8D4B"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1" w:history="1">
        <w:r w:rsidR="000E4FD7" w:rsidRPr="005107D6">
          <w:rPr>
            <w:rStyle w:val="Lienhypertexte"/>
            <w:rFonts w:eastAsia="Calibri"/>
            <w:noProof/>
          </w:rPr>
          <w:t>2.2.6</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Risk assessment for human health</w:t>
        </w:r>
        <w:r w:rsidR="000E4FD7">
          <w:rPr>
            <w:noProof/>
          </w:rPr>
          <w:tab/>
        </w:r>
        <w:r w:rsidR="000E4FD7">
          <w:rPr>
            <w:noProof/>
          </w:rPr>
          <w:fldChar w:fldCharType="begin"/>
        </w:r>
        <w:r w:rsidR="000E4FD7">
          <w:rPr>
            <w:noProof/>
          </w:rPr>
          <w:instrText xml:space="preserve"> PAGEREF _Toc36030771 \h </w:instrText>
        </w:r>
        <w:r w:rsidR="000E4FD7">
          <w:rPr>
            <w:noProof/>
          </w:rPr>
        </w:r>
        <w:r w:rsidR="000E4FD7">
          <w:rPr>
            <w:noProof/>
          </w:rPr>
          <w:fldChar w:fldCharType="separate"/>
        </w:r>
        <w:r w:rsidR="00CE5633">
          <w:rPr>
            <w:noProof/>
          </w:rPr>
          <w:t>32</w:t>
        </w:r>
        <w:r w:rsidR="000E4FD7">
          <w:rPr>
            <w:noProof/>
          </w:rPr>
          <w:fldChar w:fldCharType="end"/>
        </w:r>
      </w:hyperlink>
    </w:p>
    <w:p w14:paraId="3C75BC7A" w14:textId="3129B8F9"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72" w:history="1">
        <w:r w:rsidR="000E4FD7" w:rsidRPr="005107D6">
          <w:rPr>
            <w:rStyle w:val="Lienhypertexte"/>
            <w:b/>
            <w:noProof/>
          </w:rPr>
          <w:t>2.2.6.1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Assessment of effects on Human Health</w:t>
        </w:r>
        <w:r w:rsidR="000E4FD7">
          <w:rPr>
            <w:noProof/>
          </w:rPr>
          <w:tab/>
        </w:r>
        <w:r w:rsidR="000E4FD7">
          <w:rPr>
            <w:noProof/>
          </w:rPr>
          <w:fldChar w:fldCharType="begin"/>
        </w:r>
        <w:r w:rsidR="000E4FD7">
          <w:rPr>
            <w:noProof/>
          </w:rPr>
          <w:instrText xml:space="preserve"> PAGEREF _Toc36030772 \h </w:instrText>
        </w:r>
        <w:r w:rsidR="000E4FD7">
          <w:rPr>
            <w:noProof/>
          </w:rPr>
        </w:r>
        <w:r w:rsidR="000E4FD7">
          <w:rPr>
            <w:noProof/>
          </w:rPr>
          <w:fldChar w:fldCharType="separate"/>
        </w:r>
        <w:r w:rsidR="00CE5633">
          <w:rPr>
            <w:noProof/>
          </w:rPr>
          <w:t>32</w:t>
        </w:r>
        <w:r w:rsidR="000E4FD7">
          <w:rPr>
            <w:noProof/>
          </w:rPr>
          <w:fldChar w:fldCharType="end"/>
        </w:r>
      </w:hyperlink>
    </w:p>
    <w:p w14:paraId="0BCC66D2" w14:textId="07C161A3"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73" w:history="1">
        <w:r w:rsidR="000E4FD7" w:rsidRPr="005107D6">
          <w:rPr>
            <w:rStyle w:val="Lienhypertexte"/>
            <w:rFonts w:ascii="Times New Roman" w:hAnsi="Times New Roman" w:cs="Times New Roman"/>
            <w:b/>
            <w:iCs/>
            <w:noProof/>
            <w:lang w:eastAsia="en-US"/>
          </w:rPr>
          <w:t>2.2.6.2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Exposure assessment</w:t>
        </w:r>
        <w:r w:rsidR="000E4FD7">
          <w:rPr>
            <w:noProof/>
          </w:rPr>
          <w:tab/>
        </w:r>
        <w:r w:rsidR="000E4FD7">
          <w:rPr>
            <w:noProof/>
          </w:rPr>
          <w:fldChar w:fldCharType="begin"/>
        </w:r>
        <w:r w:rsidR="000E4FD7">
          <w:rPr>
            <w:noProof/>
          </w:rPr>
          <w:instrText xml:space="preserve"> PAGEREF _Toc36030773 \h </w:instrText>
        </w:r>
        <w:r w:rsidR="000E4FD7">
          <w:rPr>
            <w:noProof/>
          </w:rPr>
        </w:r>
        <w:r w:rsidR="000E4FD7">
          <w:rPr>
            <w:noProof/>
          </w:rPr>
          <w:fldChar w:fldCharType="separate"/>
        </w:r>
        <w:r w:rsidR="00CE5633">
          <w:rPr>
            <w:noProof/>
          </w:rPr>
          <w:t>34</w:t>
        </w:r>
        <w:r w:rsidR="000E4FD7">
          <w:rPr>
            <w:noProof/>
          </w:rPr>
          <w:fldChar w:fldCharType="end"/>
        </w:r>
      </w:hyperlink>
    </w:p>
    <w:p w14:paraId="3B91393E" w14:textId="30F7D447" w:rsidR="000E4FD7" w:rsidRDefault="00363731">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36030774" w:history="1">
        <w:r w:rsidR="000E4FD7" w:rsidRPr="005107D6">
          <w:rPr>
            <w:rStyle w:val="Lienhypertexte"/>
            <w:b/>
            <w:noProof/>
          </w:rPr>
          <w:t>2.2.6.3</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Risk characterisation for human health</w:t>
        </w:r>
        <w:r w:rsidR="000E4FD7">
          <w:rPr>
            <w:noProof/>
          </w:rPr>
          <w:tab/>
        </w:r>
        <w:r w:rsidR="000E4FD7">
          <w:rPr>
            <w:noProof/>
          </w:rPr>
          <w:fldChar w:fldCharType="begin"/>
        </w:r>
        <w:r w:rsidR="000E4FD7">
          <w:rPr>
            <w:noProof/>
          </w:rPr>
          <w:instrText xml:space="preserve"> PAGEREF _Toc36030774 \h </w:instrText>
        </w:r>
        <w:r w:rsidR="000E4FD7">
          <w:rPr>
            <w:noProof/>
          </w:rPr>
        </w:r>
        <w:r w:rsidR="000E4FD7">
          <w:rPr>
            <w:noProof/>
          </w:rPr>
          <w:fldChar w:fldCharType="separate"/>
        </w:r>
        <w:r w:rsidR="00CE5633">
          <w:rPr>
            <w:noProof/>
          </w:rPr>
          <w:t>38</w:t>
        </w:r>
        <w:r w:rsidR="000E4FD7">
          <w:rPr>
            <w:noProof/>
          </w:rPr>
          <w:fldChar w:fldCharType="end"/>
        </w:r>
      </w:hyperlink>
    </w:p>
    <w:p w14:paraId="4D4DC6C8" w14:textId="513E761F"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5" w:history="1">
        <w:r w:rsidR="000E4FD7" w:rsidRPr="005107D6">
          <w:rPr>
            <w:rStyle w:val="Lienhypertexte"/>
            <w:rFonts w:eastAsia="Calibri"/>
            <w:noProof/>
          </w:rPr>
          <w:t>2.2.7</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Risk assessment for animal health</w:t>
        </w:r>
        <w:r w:rsidR="000E4FD7">
          <w:rPr>
            <w:noProof/>
          </w:rPr>
          <w:tab/>
        </w:r>
        <w:r w:rsidR="000E4FD7">
          <w:rPr>
            <w:noProof/>
          </w:rPr>
          <w:fldChar w:fldCharType="begin"/>
        </w:r>
        <w:r w:rsidR="000E4FD7">
          <w:rPr>
            <w:noProof/>
          </w:rPr>
          <w:instrText xml:space="preserve"> PAGEREF _Toc36030775 \h </w:instrText>
        </w:r>
        <w:r w:rsidR="000E4FD7">
          <w:rPr>
            <w:noProof/>
          </w:rPr>
        </w:r>
        <w:r w:rsidR="000E4FD7">
          <w:rPr>
            <w:noProof/>
          </w:rPr>
          <w:fldChar w:fldCharType="separate"/>
        </w:r>
        <w:r w:rsidR="00CE5633">
          <w:rPr>
            <w:noProof/>
          </w:rPr>
          <w:t>39</w:t>
        </w:r>
        <w:r w:rsidR="000E4FD7">
          <w:rPr>
            <w:noProof/>
          </w:rPr>
          <w:fldChar w:fldCharType="end"/>
        </w:r>
      </w:hyperlink>
    </w:p>
    <w:p w14:paraId="3BCFB688" w14:textId="32EE2EDA"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6" w:history="1">
        <w:r w:rsidR="000E4FD7" w:rsidRPr="005107D6">
          <w:rPr>
            <w:rStyle w:val="Lienhypertexte"/>
            <w:rFonts w:eastAsia="Calibri"/>
            <w:noProof/>
          </w:rPr>
          <w:t>2.2.8</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Risk assessment for the environment</w:t>
        </w:r>
        <w:r w:rsidR="000E4FD7">
          <w:rPr>
            <w:noProof/>
          </w:rPr>
          <w:tab/>
        </w:r>
        <w:r w:rsidR="000E4FD7">
          <w:rPr>
            <w:noProof/>
          </w:rPr>
          <w:fldChar w:fldCharType="begin"/>
        </w:r>
        <w:r w:rsidR="000E4FD7">
          <w:rPr>
            <w:noProof/>
          </w:rPr>
          <w:instrText xml:space="preserve"> PAGEREF _Toc36030776 \h </w:instrText>
        </w:r>
        <w:r w:rsidR="000E4FD7">
          <w:rPr>
            <w:noProof/>
          </w:rPr>
        </w:r>
        <w:r w:rsidR="000E4FD7">
          <w:rPr>
            <w:noProof/>
          </w:rPr>
          <w:fldChar w:fldCharType="separate"/>
        </w:r>
        <w:r w:rsidR="00CE5633">
          <w:rPr>
            <w:noProof/>
          </w:rPr>
          <w:t>39</w:t>
        </w:r>
        <w:r w:rsidR="000E4FD7">
          <w:rPr>
            <w:noProof/>
          </w:rPr>
          <w:fldChar w:fldCharType="end"/>
        </w:r>
      </w:hyperlink>
    </w:p>
    <w:p w14:paraId="2A9A4B03" w14:textId="1A1FBCE6"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7" w:history="1">
        <w:r w:rsidR="000E4FD7" w:rsidRPr="005107D6">
          <w:rPr>
            <w:rStyle w:val="Lienhypertexte"/>
            <w:noProof/>
          </w:rPr>
          <w:t>2.2.9</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Aquatic compartment (incl. sediment)</w:t>
        </w:r>
        <w:r w:rsidR="000E4FD7">
          <w:rPr>
            <w:noProof/>
          </w:rPr>
          <w:tab/>
        </w:r>
        <w:r w:rsidR="000E4FD7">
          <w:rPr>
            <w:noProof/>
          </w:rPr>
          <w:fldChar w:fldCharType="begin"/>
        </w:r>
        <w:r w:rsidR="000E4FD7">
          <w:rPr>
            <w:noProof/>
          </w:rPr>
          <w:instrText xml:space="preserve"> PAGEREF _Toc36030777 \h </w:instrText>
        </w:r>
        <w:r w:rsidR="000E4FD7">
          <w:rPr>
            <w:noProof/>
          </w:rPr>
        </w:r>
        <w:r w:rsidR="000E4FD7">
          <w:rPr>
            <w:noProof/>
          </w:rPr>
          <w:fldChar w:fldCharType="separate"/>
        </w:r>
        <w:r w:rsidR="00CE5633">
          <w:rPr>
            <w:noProof/>
          </w:rPr>
          <w:t>39</w:t>
        </w:r>
        <w:r w:rsidR="000E4FD7">
          <w:rPr>
            <w:noProof/>
          </w:rPr>
          <w:fldChar w:fldCharType="end"/>
        </w:r>
      </w:hyperlink>
    </w:p>
    <w:p w14:paraId="7C3C7021" w14:textId="76EEE1F5"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8" w:history="1">
        <w:r w:rsidR="000E4FD7" w:rsidRPr="005107D6">
          <w:rPr>
            <w:rStyle w:val="Lienhypertexte"/>
            <w:noProof/>
          </w:rPr>
          <w:t>2.2.10</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Sewage treatment plants (STP)</w:t>
        </w:r>
        <w:r w:rsidR="000E4FD7">
          <w:rPr>
            <w:noProof/>
          </w:rPr>
          <w:tab/>
        </w:r>
        <w:r w:rsidR="000E4FD7">
          <w:rPr>
            <w:noProof/>
          </w:rPr>
          <w:fldChar w:fldCharType="begin"/>
        </w:r>
        <w:r w:rsidR="000E4FD7">
          <w:rPr>
            <w:noProof/>
          </w:rPr>
          <w:instrText xml:space="preserve"> PAGEREF _Toc36030778 \h </w:instrText>
        </w:r>
        <w:r w:rsidR="000E4FD7">
          <w:rPr>
            <w:noProof/>
          </w:rPr>
        </w:r>
        <w:r w:rsidR="000E4FD7">
          <w:rPr>
            <w:noProof/>
          </w:rPr>
          <w:fldChar w:fldCharType="separate"/>
        </w:r>
        <w:r w:rsidR="00CE5633">
          <w:rPr>
            <w:noProof/>
          </w:rPr>
          <w:t>40</w:t>
        </w:r>
        <w:r w:rsidR="000E4FD7">
          <w:rPr>
            <w:noProof/>
          </w:rPr>
          <w:fldChar w:fldCharType="end"/>
        </w:r>
      </w:hyperlink>
    </w:p>
    <w:p w14:paraId="35A68B1D" w14:textId="5E03F54A"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79" w:history="1">
        <w:r w:rsidR="000E4FD7" w:rsidRPr="005107D6">
          <w:rPr>
            <w:rStyle w:val="Lienhypertexte"/>
            <w:noProof/>
          </w:rPr>
          <w:t>2.2.11</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Atmosphere</w:t>
        </w:r>
        <w:r w:rsidR="000E4FD7">
          <w:rPr>
            <w:noProof/>
          </w:rPr>
          <w:tab/>
        </w:r>
        <w:r w:rsidR="000E4FD7">
          <w:rPr>
            <w:noProof/>
          </w:rPr>
          <w:fldChar w:fldCharType="begin"/>
        </w:r>
        <w:r w:rsidR="000E4FD7">
          <w:rPr>
            <w:noProof/>
          </w:rPr>
          <w:instrText xml:space="preserve"> PAGEREF _Toc36030779 \h </w:instrText>
        </w:r>
        <w:r w:rsidR="000E4FD7">
          <w:rPr>
            <w:noProof/>
          </w:rPr>
        </w:r>
        <w:r w:rsidR="000E4FD7">
          <w:rPr>
            <w:noProof/>
          </w:rPr>
          <w:fldChar w:fldCharType="separate"/>
        </w:r>
        <w:r w:rsidR="00CE5633">
          <w:rPr>
            <w:noProof/>
          </w:rPr>
          <w:t>40</w:t>
        </w:r>
        <w:r w:rsidR="000E4FD7">
          <w:rPr>
            <w:noProof/>
          </w:rPr>
          <w:fldChar w:fldCharType="end"/>
        </w:r>
      </w:hyperlink>
    </w:p>
    <w:p w14:paraId="5133AB61" w14:textId="22C24491"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80" w:history="1">
        <w:r w:rsidR="000E4FD7" w:rsidRPr="005107D6">
          <w:rPr>
            <w:rStyle w:val="Lienhypertexte"/>
            <w:noProof/>
          </w:rPr>
          <w:t>2.2.12</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Terrestrial compartment</w:t>
        </w:r>
        <w:r w:rsidR="000E4FD7">
          <w:rPr>
            <w:noProof/>
          </w:rPr>
          <w:tab/>
        </w:r>
        <w:r w:rsidR="000E4FD7">
          <w:rPr>
            <w:noProof/>
          </w:rPr>
          <w:fldChar w:fldCharType="begin"/>
        </w:r>
        <w:r w:rsidR="000E4FD7">
          <w:rPr>
            <w:noProof/>
          </w:rPr>
          <w:instrText xml:space="preserve"> PAGEREF _Toc36030780 \h </w:instrText>
        </w:r>
        <w:r w:rsidR="000E4FD7">
          <w:rPr>
            <w:noProof/>
          </w:rPr>
        </w:r>
        <w:r w:rsidR="000E4FD7">
          <w:rPr>
            <w:noProof/>
          </w:rPr>
          <w:fldChar w:fldCharType="separate"/>
        </w:r>
        <w:r w:rsidR="00CE5633">
          <w:rPr>
            <w:noProof/>
          </w:rPr>
          <w:t>40</w:t>
        </w:r>
        <w:r w:rsidR="000E4FD7">
          <w:rPr>
            <w:noProof/>
          </w:rPr>
          <w:fldChar w:fldCharType="end"/>
        </w:r>
      </w:hyperlink>
    </w:p>
    <w:p w14:paraId="46428BE5" w14:textId="2AE58DA6" w:rsidR="000E4FD7" w:rsidRDefault="00363731">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36030781" w:history="1">
        <w:r w:rsidR="000E4FD7" w:rsidRPr="005107D6">
          <w:rPr>
            <w:rStyle w:val="Lienhypertexte"/>
            <w:rFonts w:ascii="Times New Roman" w:hAnsi="Times New Roman" w:cs="Times New Roman"/>
            <w:b/>
            <w:noProof/>
            <w:lang w:eastAsia="en-US"/>
          </w:rPr>
          <w:t>2.2.12.1</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Exposure assessment</w:t>
        </w:r>
        <w:r w:rsidR="000E4FD7">
          <w:rPr>
            <w:noProof/>
          </w:rPr>
          <w:tab/>
        </w:r>
        <w:r w:rsidR="000E4FD7">
          <w:rPr>
            <w:noProof/>
          </w:rPr>
          <w:fldChar w:fldCharType="begin"/>
        </w:r>
        <w:r w:rsidR="000E4FD7">
          <w:rPr>
            <w:noProof/>
          </w:rPr>
          <w:instrText xml:space="preserve"> PAGEREF _Toc36030781 \h </w:instrText>
        </w:r>
        <w:r w:rsidR="000E4FD7">
          <w:rPr>
            <w:noProof/>
          </w:rPr>
        </w:r>
        <w:r w:rsidR="000E4FD7">
          <w:rPr>
            <w:noProof/>
          </w:rPr>
          <w:fldChar w:fldCharType="separate"/>
        </w:r>
        <w:r w:rsidR="00CE5633">
          <w:rPr>
            <w:noProof/>
          </w:rPr>
          <w:t>45</w:t>
        </w:r>
        <w:r w:rsidR="000E4FD7">
          <w:rPr>
            <w:noProof/>
          </w:rPr>
          <w:fldChar w:fldCharType="end"/>
        </w:r>
      </w:hyperlink>
    </w:p>
    <w:p w14:paraId="01FD9A00" w14:textId="69794A94" w:rsidR="000E4FD7" w:rsidRDefault="00363731">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36030782" w:history="1">
        <w:r w:rsidR="000E4FD7" w:rsidRPr="005107D6">
          <w:rPr>
            <w:rStyle w:val="Lienhypertexte"/>
            <w:b/>
            <w:noProof/>
          </w:rPr>
          <w:t>2.2.12.2</w:t>
        </w:r>
        <w:r w:rsidR="000E4FD7">
          <w:rPr>
            <w:rFonts w:asciiTheme="minorHAnsi" w:eastAsiaTheme="minorEastAsia" w:hAnsiTheme="minorHAnsi" w:cstheme="minorBidi"/>
            <w:noProof/>
            <w:sz w:val="22"/>
            <w:szCs w:val="22"/>
            <w:lang w:val="fr-FR" w:eastAsia="fr-FR"/>
          </w:rPr>
          <w:tab/>
        </w:r>
        <w:r w:rsidR="000E4FD7" w:rsidRPr="005107D6">
          <w:rPr>
            <w:rStyle w:val="Lienhypertexte"/>
            <w:noProof/>
          </w:rPr>
          <w:t>Risk characterisation</w:t>
        </w:r>
        <w:r w:rsidR="000E4FD7">
          <w:rPr>
            <w:noProof/>
          </w:rPr>
          <w:tab/>
        </w:r>
        <w:r w:rsidR="000E4FD7">
          <w:rPr>
            <w:noProof/>
          </w:rPr>
          <w:fldChar w:fldCharType="begin"/>
        </w:r>
        <w:r w:rsidR="000E4FD7">
          <w:rPr>
            <w:noProof/>
          </w:rPr>
          <w:instrText xml:space="preserve"> PAGEREF _Toc36030782 \h </w:instrText>
        </w:r>
        <w:r w:rsidR="000E4FD7">
          <w:rPr>
            <w:noProof/>
          </w:rPr>
        </w:r>
        <w:r w:rsidR="000E4FD7">
          <w:rPr>
            <w:noProof/>
          </w:rPr>
          <w:fldChar w:fldCharType="separate"/>
        </w:r>
        <w:r w:rsidR="00CE5633">
          <w:rPr>
            <w:noProof/>
          </w:rPr>
          <w:t>76</w:t>
        </w:r>
        <w:r w:rsidR="000E4FD7">
          <w:rPr>
            <w:noProof/>
          </w:rPr>
          <w:fldChar w:fldCharType="end"/>
        </w:r>
      </w:hyperlink>
    </w:p>
    <w:p w14:paraId="7909A240" w14:textId="4DFE12DC"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83" w:history="1">
        <w:r w:rsidR="000E4FD7" w:rsidRPr="005107D6">
          <w:rPr>
            <w:rStyle w:val="Lienhypertexte"/>
            <w:noProof/>
          </w:rPr>
          <w:t>2.2.13</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Measures to protect man, animals and the environment</w:t>
        </w:r>
        <w:r w:rsidR="000E4FD7">
          <w:rPr>
            <w:noProof/>
          </w:rPr>
          <w:tab/>
        </w:r>
        <w:r w:rsidR="000E4FD7">
          <w:rPr>
            <w:noProof/>
          </w:rPr>
          <w:fldChar w:fldCharType="begin"/>
        </w:r>
        <w:r w:rsidR="000E4FD7">
          <w:rPr>
            <w:noProof/>
          </w:rPr>
          <w:instrText xml:space="preserve"> PAGEREF _Toc36030783 \h </w:instrText>
        </w:r>
        <w:r w:rsidR="000E4FD7">
          <w:rPr>
            <w:noProof/>
          </w:rPr>
        </w:r>
        <w:r w:rsidR="000E4FD7">
          <w:rPr>
            <w:noProof/>
          </w:rPr>
          <w:fldChar w:fldCharType="separate"/>
        </w:r>
        <w:r w:rsidR="00CE5633">
          <w:rPr>
            <w:noProof/>
          </w:rPr>
          <w:t>86</w:t>
        </w:r>
        <w:r w:rsidR="000E4FD7">
          <w:rPr>
            <w:noProof/>
          </w:rPr>
          <w:fldChar w:fldCharType="end"/>
        </w:r>
      </w:hyperlink>
    </w:p>
    <w:p w14:paraId="01A2708F" w14:textId="51506738" w:rsidR="000E4FD7" w:rsidRDefault="00363731">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36030784" w:history="1">
        <w:r w:rsidR="000E4FD7" w:rsidRPr="005107D6">
          <w:rPr>
            <w:rStyle w:val="Lienhypertexte"/>
            <w:rFonts w:eastAsia="Calibri"/>
            <w:noProof/>
            <w:lang w:eastAsia="en-US"/>
          </w:rPr>
          <w:t>2.2.14</w:t>
        </w:r>
        <w:r w:rsidR="000E4FD7">
          <w:rPr>
            <w:rFonts w:asciiTheme="minorHAnsi" w:eastAsiaTheme="minorEastAsia" w:hAnsiTheme="minorHAnsi" w:cstheme="minorBidi"/>
            <w:i w:val="0"/>
            <w:iCs w:val="0"/>
            <w:noProof/>
            <w:sz w:val="22"/>
            <w:szCs w:val="22"/>
            <w:lang w:val="fr-FR" w:eastAsia="fr-FR"/>
          </w:rPr>
          <w:tab/>
        </w:r>
        <w:r w:rsidR="000E4FD7" w:rsidRPr="005107D6">
          <w:rPr>
            <w:rStyle w:val="Lienhypertexte"/>
            <w:noProof/>
          </w:rPr>
          <w:t>Assessment of a combination of biocidal products</w:t>
        </w:r>
        <w:r w:rsidR="000E4FD7">
          <w:rPr>
            <w:noProof/>
          </w:rPr>
          <w:tab/>
        </w:r>
        <w:r w:rsidR="000E4FD7">
          <w:rPr>
            <w:noProof/>
          </w:rPr>
          <w:fldChar w:fldCharType="begin"/>
        </w:r>
        <w:r w:rsidR="000E4FD7">
          <w:rPr>
            <w:noProof/>
          </w:rPr>
          <w:instrText xml:space="preserve"> PAGEREF _Toc36030784 \h </w:instrText>
        </w:r>
        <w:r w:rsidR="000E4FD7">
          <w:rPr>
            <w:noProof/>
          </w:rPr>
        </w:r>
        <w:r w:rsidR="000E4FD7">
          <w:rPr>
            <w:noProof/>
          </w:rPr>
          <w:fldChar w:fldCharType="separate"/>
        </w:r>
        <w:r w:rsidR="00CE5633">
          <w:rPr>
            <w:noProof/>
          </w:rPr>
          <w:t>86</w:t>
        </w:r>
        <w:r w:rsidR="000E4FD7">
          <w:rPr>
            <w:noProof/>
          </w:rPr>
          <w:fldChar w:fldCharType="end"/>
        </w:r>
      </w:hyperlink>
    </w:p>
    <w:p w14:paraId="4FC4D95E" w14:textId="56B964E7" w:rsidR="000E4FD7" w:rsidRDefault="00363731">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36030785" w:history="1">
        <w:r w:rsidR="000E4FD7" w:rsidRPr="005107D6">
          <w:rPr>
            <w:rStyle w:val="Lienhypertexte"/>
            <w:noProof/>
          </w:rPr>
          <w:t>3</w:t>
        </w:r>
        <w:r w:rsidR="000E4FD7">
          <w:rPr>
            <w:rFonts w:asciiTheme="minorHAnsi" w:eastAsiaTheme="minorEastAsia" w:hAnsiTheme="minorHAnsi" w:cstheme="minorBidi"/>
            <w:b w:val="0"/>
            <w:bCs w:val="0"/>
            <w:caps w:val="0"/>
            <w:noProof/>
            <w:sz w:val="22"/>
            <w:szCs w:val="22"/>
            <w:lang w:val="fr-FR" w:eastAsia="fr-FR"/>
          </w:rPr>
          <w:tab/>
        </w:r>
        <w:r w:rsidR="000E4FD7" w:rsidRPr="005107D6">
          <w:rPr>
            <w:rStyle w:val="Lienhypertexte"/>
            <w:rFonts w:eastAsia="Calibri"/>
            <w:noProof/>
          </w:rPr>
          <w:t>Annexes</w:t>
        </w:r>
        <w:r w:rsidR="000E4FD7">
          <w:rPr>
            <w:noProof/>
          </w:rPr>
          <w:tab/>
        </w:r>
        <w:r w:rsidR="000E4FD7">
          <w:rPr>
            <w:noProof/>
          </w:rPr>
          <w:fldChar w:fldCharType="begin"/>
        </w:r>
        <w:r w:rsidR="000E4FD7">
          <w:rPr>
            <w:noProof/>
          </w:rPr>
          <w:instrText xml:space="preserve"> PAGEREF _Toc36030785 \h </w:instrText>
        </w:r>
        <w:r w:rsidR="000E4FD7">
          <w:rPr>
            <w:noProof/>
          </w:rPr>
        </w:r>
        <w:r w:rsidR="000E4FD7">
          <w:rPr>
            <w:noProof/>
          </w:rPr>
          <w:fldChar w:fldCharType="separate"/>
        </w:r>
        <w:r w:rsidR="00CE5633">
          <w:rPr>
            <w:noProof/>
          </w:rPr>
          <w:t>87</w:t>
        </w:r>
        <w:r w:rsidR="000E4FD7">
          <w:rPr>
            <w:noProof/>
          </w:rPr>
          <w:fldChar w:fldCharType="end"/>
        </w:r>
      </w:hyperlink>
    </w:p>
    <w:p w14:paraId="4DD3C690" w14:textId="475F30C5"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86" w:history="1">
        <w:r w:rsidR="000E4FD7" w:rsidRPr="005107D6">
          <w:rPr>
            <w:rStyle w:val="Lienhypertexte"/>
            <w:caps/>
            <w:noProof/>
            <w:lang w:eastAsia="en-US"/>
          </w:rPr>
          <w:t>3.1</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lang w:val="en-US"/>
          </w:rPr>
          <w:t>List of studies for the biocidal product</w:t>
        </w:r>
        <w:r w:rsidR="000E4FD7">
          <w:rPr>
            <w:noProof/>
          </w:rPr>
          <w:tab/>
        </w:r>
        <w:r w:rsidR="000E4FD7">
          <w:rPr>
            <w:noProof/>
          </w:rPr>
          <w:fldChar w:fldCharType="begin"/>
        </w:r>
        <w:r w:rsidR="000E4FD7">
          <w:rPr>
            <w:noProof/>
          </w:rPr>
          <w:instrText xml:space="preserve"> PAGEREF _Toc36030786 \h </w:instrText>
        </w:r>
        <w:r w:rsidR="000E4FD7">
          <w:rPr>
            <w:noProof/>
          </w:rPr>
        </w:r>
        <w:r w:rsidR="000E4FD7">
          <w:rPr>
            <w:noProof/>
          </w:rPr>
          <w:fldChar w:fldCharType="separate"/>
        </w:r>
        <w:r w:rsidR="00CE5633">
          <w:rPr>
            <w:noProof/>
          </w:rPr>
          <w:t>87</w:t>
        </w:r>
        <w:r w:rsidR="000E4FD7">
          <w:rPr>
            <w:noProof/>
          </w:rPr>
          <w:fldChar w:fldCharType="end"/>
        </w:r>
      </w:hyperlink>
    </w:p>
    <w:p w14:paraId="50755854" w14:textId="1387015E"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87" w:history="1">
        <w:r w:rsidR="000E4FD7" w:rsidRPr="005107D6">
          <w:rPr>
            <w:rStyle w:val="Lienhypertexte"/>
            <w:caps/>
            <w:noProof/>
            <w:lang w:eastAsia="en-US"/>
          </w:rPr>
          <w:t>3.2</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rPr>
          <w:t>Output tables from exposure assessment tools</w:t>
        </w:r>
        <w:r w:rsidR="000E4FD7">
          <w:rPr>
            <w:noProof/>
          </w:rPr>
          <w:tab/>
        </w:r>
        <w:r w:rsidR="000E4FD7">
          <w:rPr>
            <w:noProof/>
          </w:rPr>
          <w:fldChar w:fldCharType="begin"/>
        </w:r>
        <w:r w:rsidR="000E4FD7">
          <w:rPr>
            <w:noProof/>
          </w:rPr>
          <w:instrText xml:space="preserve"> PAGEREF _Toc36030787 \h </w:instrText>
        </w:r>
        <w:r w:rsidR="000E4FD7">
          <w:rPr>
            <w:noProof/>
          </w:rPr>
        </w:r>
        <w:r w:rsidR="000E4FD7">
          <w:rPr>
            <w:noProof/>
          </w:rPr>
          <w:fldChar w:fldCharType="separate"/>
        </w:r>
        <w:r w:rsidR="00CE5633">
          <w:rPr>
            <w:noProof/>
          </w:rPr>
          <w:t>91</w:t>
        </w:r>
        <w:r w:rsidR="000E4FD7">
          <w:rPr>
            <w:noProof/>
          </w:rPr>
          <w:fldChar w:fldCharType="end"/>
        </w:r>
      </w:hyperlink>
    </w:p>
    <w:p w14:paraId="40CA7C70" w14:textId="7A8D5EAE"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88" w:history="1">
        <w:r w:rsidR="000E4FD7" w:rsidRPr="005107D6">
          <w:rPr>
            <w:rStyle w:val="Lienhypertexte"/>
            <w:caps/>
            <w:noProof/>
            <w:lang w:eastAsia="en-US"/>
          </w:rPr>
          <w:t>3.3</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rPr>
          <w:t>New information on the active substance</w:t>
        </w:r>
        <w:r w:rsidR="000E4FD7">
          <w:rPr>
            <w:noProof/>
          </w:rPr>
          <w:tab/>
        </w:r>
        <w:r w:rsidR="000E4FD7">
          <w:rPr>
            <w:noProof/>
          </w:rPr>
          <w:fldChar w:fldCharType="begin"/>
        </w:r>
        <w:r w:rsidR="000E4FD7">
          <w:rPr>
            <w:noProof/>
          </w:rPr>
          <w:instrText xml:space="preserve"> PAGEREF _Toc36030788 \h </w:instrText>
        </w:r>
        <w:r w:rsidR="000E4FD7">
          <w:rPr>
            <w:noProof/>
          </w:rPr>
        </w:r>
        <w:r w:rsidR="000E4FD7">
          <w:rPr>
            <w:noProof/>
          </w:rPr>
          <w:fldChar w:fldCharType="separate"/>
        </w:r>
        <w:r w:rsidR="00CE5633">
          <w:rPr>
            <w:noProof/>
          </w:rPr>
          <w:t>91</w:t>
        </w:r>
        <w:r w:rsidR="000E4FD7">
          <w:rPr>
            <w:noProof/>
          </w:rPr>
          <w:fldChar w:fldCharType="end"/>
        </w:r>
      </w:hyperlink>
    </w:p>
    <w:p w14:paraId="33149A12" w14:textId="363A24C7"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89" w:history="1">
        <w:r w:rsidR="000E4FD7" w:rsidRPr="005107D6">
          <w:rPr>
            <w:rStyle w:val="Lienhypertexte"/>
            <w:caps/>
            <w:noProof/>
            <w:lang w:val="de-DE" w:eastAsia="en-US"/>
          </w:rPr>
          <w:t>3.4</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lang w:val="de-DE"/>
          </w:rPr>
          <w:t>Residue behaviour</w:t>
        </w:r>
        <w:r w:rsidR="000E4FD7">
          <w:rPr>
            <w:noProof/>
          </w:rPr>
          <w:tab/>
        </w:r>
        <w:r w:rsidR="000E4FD7">
          <w:rPr>
            <w:noProof/>
          </w:rPr>
          <w:fldChar w:fldCharType="begin"/>
        </w:r>
        <w:r w:rsidR="000E4FD7">
          <w:rPr>
            <w:noProof/>
          </w:rPr>
          <w:instrText xml:space="preserve"> PAGEREF _Toc36030789 \h </w:instrText>
        </w:r>
        <w:r w:rsidR="000E4FD7">
          <w:rPr>
            <w:noProof/>
          </w:rPr>
        </w:r>
        <w:r w:rsidR="000E4FD7">
          <w:rPr>
            <w:noProof/>
          </w:rPr>
          <w:fldChar w:fldCharType="separate"/>
        </w:r>
        <w:r w:rsidR="00CE5633">
          <w:rPr>
            <w:noProof/>
          </w:rPr>
          <w:t>91</w:t>
        </w:r>
        <w:r w:rsidR="000E4FD7">
          <w:rPr>
            <w:noProof/>
          </w:rPr>
          <w:fldChar w:fldCharType="end"/>
        </w:r>
      </w:hyperlink>
    </w:p>
    <w:p w14:paraId="38678606" w14:textId="1DECF185"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90" w:history="1">
        <w:r w:rsidR="000E4FD7" w:rsidRPr="005107D6">
          <w:rPr>
            <w:rStyle w:val="Lienhypertexte"/>
            <w:caps/>
            <w:noProof/>
            <w:lang w:eastAsia="en-US"/>
          </w:rPr>
          <w:t>3.5</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rPr>
          <w:t>Summaries of the efficacy studies (B.5.10.1-xx)</w:t>
        </w:r>
        <w:r w:rsidR="000E4FD7">
          <w:rPr>
            <w:noProof/>
          </w:rPr>
          <w:tab/>
        </w:r>
        <w:r w:rsidR="000E4FD7">
          <w:rPr>
            <w:noProof/>
          </w:rPr>
          <w:fldChar w:fldCharType="begin"/>
        </w:r>
        <w:r w:rsidR="000E4FD7">
          <w:rPr>
            <w:noProof/>
          </w:rPr>
          <w:instrText xml:space="preserve"> PAGEREF _Toc36030790 \h </w:instrText>
        </w:r>
        <w:r w:rsidR="000E4FD7">
          <w:rPr>
            <w:noProof/>
          </w:rPr>
        </w:r>
        <w:r w:rsidR="000E4FD7">
          <w:rPr>
            <w:noProof/>
          </w:rPr>
          <w:fldChar w:fldCharType="separate"/>
        </w:r>
        <w:r w:rsidR="00CE5633">
          <w:rPr>
            <w:noProof/>
          </w:rPr>
          <w:t>91</w:t>
        </w:r>
        <w:r w:rsidR="000E4FD7">
          <w:rPr>
            <w:noProof/>
          </w:rPr>
          <w:fldChar w:fldCharType="end"/>
        </w:r>
      </w:hyperlink>
    </w:p>
    <w:p w14:paraId="768D53B7" w14:textId="4D814AF1"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91" w:history="1">
        <w:r w:rsidR="000E4FD7" w:rsidRPr="005107D6">
          <w:rPr>
            <w:rStyle w:val="Lienhypertexte"/>
            <w:rFonts w:eastAsia="Verdana"/>
            <w:caps/>
            <w:noProof/>
            <w:lang w:val="de-DE" w:eastAsia="en-US"/>
          </w:rPr>
          <w:t>3.6</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lang w:val="de-DE"/>
          </w:rPr>
          <w:t>Confidential annex</w:t>
        </w:r>
        <w:r w:rsidR="000E4FD7">
          <w:rPr>
            <w:noProof/>
          </w:rPr>
          <w:tab/>
        </w:r>
        <w:r w:rsidR="000E4FD7">
          <w:rPr>
            <w:noProof/>
          </w:rPr>
          <w:fldChar w:fldCharType="begin"/>
        </w:r>
        <w:r w:rsidR="000E4FD7">
          <w:rPr>
            <w:noProof/>
          </w:rPr>
          <w:instrText xml:space="preserve"> PAGEREF _Toc36030791 \h </w:instrText>
        </w:r>
        <w:r w:rsidR="000E4FD7">
          <w:rPr>
            <w:noProof/>
          </w:rPr>
        </w:r>
        <w:r w:rsidR="000E4FD7">
          <w:rPr>
            <w:noProof/>
          </w:rPr>
          <w:fldChar w:fldCharType="separate"/>
        </w:r>
        <w:r w:rsidR="00CE5633">
          <w:rPr>
            <w:noProof/>
          </w:rPr>
          <w:t>91</w:t>
        </w:r>
        <w:r w:rsidR="000E4FD7">
          <w:rPr>
            <w:noProof/>
          </w:rPr>
          <w:fldChar w:fldCharType="end"/>
        </w:r>
      </w:hyperlink>
    </w:p>
    <w:p w14:paraId="26D194E2" w14:textId="58C60BDB" w:rsidR="000E4FD7" w:rsidRDefault="00363731">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36030792" w:history="1">
        <w:r w:rsidR="000E4FD7" w:rsidRPr="005107D6">
          <w:rPr>
            <w:rStyle w:val="Lienhypertexte"/>
            <w:noProof/>
          </w:rPr>
          <w:t>3.7</w:t>
        </w:r>
        <w:r w:rsidR="000E4FD7">
          <w:rPr>
            <w:rFonts w:asciiTheme="minorHAnsi" w:eastAsiaTheme="minorEastAsia" w:hAnsiTheme="minorHAnsi" w:cstheme="minorBidi"/>
            <w:smallCaps w:val="0"/>
            <w:noProof/>
            <w:sz w:val="22"/>
            <w:szCs w:val="22"/>
            <w:lang w:val="fr-FR" w:eastAsia="fr-FR"/>
          </w:rPr>
          <w:tab/>
        </w:r>
        <w:r w:rsidR="000E4FD7" w:rsidRPr="005107D6">
          <w:rPr>
            <w:rStyle w:val="Lienhypertexte"/>
            <w:noProof/>
            <w:lang w:val="de-DE"/>
          </w:rPr>
          <w:t>Other</w:t>
        </w:r>
        <w:r w:rsidR="000E4FD7">
          <w:rPr>
            <w:noProof/>
          </w:rPr>
          <w:tab/>
        </w:r>
        <w:r w:rsidR="000E4FD7">
          <w:rPr>
            <w:noProof/>
          </w:rPr>
          <w:fldChar w:fldCharType="begin"/>
        </w:r>
        <w:r w:rsidR="000E4FD7">
          <w:rPr>
            <w:noProof/>
          </w:rPr>
          <w:instrText xml:space="preserve"> PAGEREF _Toc36030792 \h </w:instrText>
        </w:r>
        <w:r w:rsidR="000E4FD7">
          <w:rPr>
            <w:noProof/>
          </w:rPr>
        </w:r>
        <w:r w:rsidR="000E4FD7">
          <w:rPr>
            <w:noProof/>
          </w:rPr>
          <w:fldChar w:fldCharType="separate"/>
        </w:r>
        <w:r w:rsidR="00CE5633">
          <w:rPr>
            <w:noProof/>
          </w:rPr>
          <w:t>91</w:t>
        </w:r>
        <w:r w:rsidR="000E4FD7">
          <w:rPr>
            <w:noProof/>
          </w:rPr>
          <w:fldChar w:fldCharType="end"/>
        </w:r>
      </w:hyperlink>
    </w:p>
    <w:p w14:paraId="082F6220" w14:textId="7F8F6384" w:rsidR="00A036EB" w:rsidRDefault="00FA480B">
      <w:pPr>
        <w:spacing w:line="276" w:lineRule="auto"/>
      </w:pPr>
      <w:r>
        <w:fldChar w:fldCharType="end"/>
      </w:r>
    </w:p>
    <w:p w14:paraId="3AE9B6B0" w14:textId="77777777" w:rsidR="00A036EB" w:rsidRDefault="00A036EB">
      <w:pPr>
        <w:suppressAutoHyphens w:val="0"/>
      </w:pPr>
      <w:r>
        <w:br w:type="page"/>
      </w:r>
    </w:p>
    <w:p w14:paraId="79263AC2" w14:textId="77777777" w:rsidR="00A036EB" w:rsidRPr="001D54E0" w:rsidRDefault="00A036EB" w:rsidP="00A036EB">
      <w:pPr>
        <w:widowControl w:val="0"/>
        <w:autoSpaceDE w:val="0"/>
        <w:autoSpaceDN w:val="0"/>
        <w:adjustRightInd w:val="0"/>
        <w:jc w:val="both"/>
        <w:rPr>
          <w:rFonts w:ascii="Arial" w:hAnsi="Arial" w:cs="Arial"/>
          <w:b/>
          <w:bCs/>
          <w:lang w:eastAsia="fr-FR"/>
        </w:rPr>
      </w:pPr>
      <w:r w:rsidRPr="001D54E0">
        <w:rPr>
          <w:rFonts w:ascii="Arial" w:hAnsi="Arial" w:cs="Arial"/>
          <w:b/>
          <w:bCs/>
          <w:lang w:eastAsia="fr-FR"/>
        </w:rPr>
        <w:lastRenderedPageBreak/>
        <w:t>Note to the reader:</w:t>
      </w:r>
    </w:p>
    <w:p w14:paraId="4AA92D38" w14:textId="77777777" w:rsidR="00A036EB" w:rsidRPr="001D54E0" w:rsidRDefault="00A036EB" w:rsidP="00A036EB">
      <w:pPr>
        <w:widowControl w:val="0"/>
        <w:autoSpaceDE w:val="0"/>
        <w:autoSpaceDN w:val="0"/>
        <w:adjustRightInd w:val="0"/>
        <w:jc w:val="both"/>
        <w:rPr>
          <w:rFonts w:ascii="Arial" w:hAnsi="Arial" w:cs="Arial"/>
          <w:bCs/>
          <w:lang w:eastAsia="fr-FR"/>
        </w:rPr>
      </w:pPr>
    </w:p>
    <w:p w14:paraId="5738AA37" w14:textId="789B1195" w:rsidR="00A036EB" w:rsidRPr="001D54E0" w:rsidRDefault="00A036EB" w:rsidP="00A036EB">
      <w:pPr>
        <w:widowControl w:val="0"/>
        <w:autoSpaceDE w:val="0"/>
        <w:autoSpaceDN w:val="0"/>
        <w:adjustRightInd w:val="0"/>
        <w:jc w:val="both"/>
        <w:rPr>
          <w:rFonts w:ascii="Arial" w:hAnsi="Arial" w:cs="Arial"/>
          <w:bCs/>
          <w:lang w:eastAsia="fr-FR"/>
        </w:rPr>
      </w:pPr>
      <w:r w:rsidRPr="001D54E0">
        <w:rPr>
          <w:rFonts w:ascii="Arial" w:hAnsi="Arial" w:cs="Arial"/>
          <w:bCs/>
          <w:lang w:eastAsia="fr-FR"/>
        </w:rPr>
        <w:t xml:space="preserve">This </w:t>
      </w:r>
      <w:r>
        <w:rPr>
          <w:rFonts w:ascii="Arial" w:hAnsi="Arial" w:cs="Arial"/>
          <w:bCs/>
          <w:lang w:eastAsia="fr-FR"/>
        </w:rPr>
        <w:t>PAR for</w:t>
      </w:r>
      <w:r w:rsidRPr="001D54E0">
        <w:rPr>
          <w:rFonts w:ascii="Arial" w:hAnsi="Arial" w:cs="Arial"/>
          <w:bCs/>
          <w:lang w:eastAsia="fr-FR"/>
        </w:rPr>
        <w:t xml:space="preserve"> the </w:t>
      </w:r>
      <w:r>
        <w:rPr>
          <w:rFonts w:ascii="Arial" w:hAnsi="Arial" w:cs="Arial"/>
          <w:bCs/>
          <w:lang w:eastAsia="fr-FR"/>
        </w:rPr>
        <w:t>first</w:t>
      </w:r>
      <w:r w:rsidRPr="001D54E0">
        <w:rPr>
          <w:rFonts w:ascii="Arial" w:hAnsi="Arial" w:cs="Arial"/>
          <w:bCs/>
          <w:lang w:eastAsia="fr-FR"/>
        </w:rPr>
        <w:t xml:space="preserve"> authorisation </w:t>
      </w:r>
      <w:r>
        <w:rPr>
          <w:rFonts w:ascii="Arial" w:hAnsi="Arial" w:cs="Arial"/>
          <w:bCs/>
          <w:lang w:eastAsia="fr-FR"/>
        </w:rPr>
        <w:t>of ENCLEAN PAE</w:t>
      </w:r>
      <w:r w:rsidRPr="001D54E0">
        <w:rPr>
          <w:rFonts w:ascii="Arial" w:hAnsi="Arial" w:cs="Arial"/>
          <w:bCs/>
          <w:lang w:eastAsia="fr-FR"/>
        </w:rPr>
        <w:t>, granted by F</w:t>
      </w:r>
      <w:r>
        <w:rPr>
          <w:rFonts w:ascii="Arial" w:hAnsi="Arial" w:cs="Arial"/>
          <w:bCs/>
          <w:lang w:eastAsia="fr-FR"/>
        </w:rPr>
        <w:t>rance (FR)</w:t>
      </w:r>
      <w:r w:rsidRPr="001D54E0">
        <w:rPr>
          <w:rFonts w:ascii="Arial" w:hAnsi="Arial" w:cs="Arial"/>
          <w:bCs/>
          <w:lang w:eastAsia="fr-FR"/>
        </w:rPr>
        <w:t xml:space="preserve"> </w:t>
      </w:r>
      <w:r>
        <w:rPr>
          <w:rFonts w:ascii="Arial" w:hAnsi="Arial" w:cs="Arial"/>
          <w:bCs/>
          <w:lang w:eastAsia="fr-FR"/>
        </w:rPr>
        <w:t>on 2018</w:t>
      </w:r>
      <w:r w:rsidRPr="001D54E0">
        <w:rPr>
          <w:rFonts w:ascii="Arial" w:hAnsi="Arial" w:cs="Arial"/>
          <w:bCs/>
          <w:lang w:eastAsia="fr-FR"/>
        </w:rPr>
        <w:t>,</w:t>
      </w:r>
      <w:r>
        <w:rPr>
          <w:rFonts w:ascii="Arial" w:hAnsi="Arial" w:cs="Arial"/>
          <w:bCs/>
          <w:lang w:eastAsia="fr-FR"/>
        </w:rPr>
        <w:t xml:space="preserve"> have been updated after administrative change and </w:t>
      </w:r>
      <w:r w:rsidRPr="00A036EB">
        <w:rPr>
          <w:rFonts w:ascii="Arial" w:hAnsi="Arial" w:cs="Arial"/>
          <w:bCs/>
          <w:lang w:eastAsia="fr-FR"/>
        </w:rPr>
        <w:t>mutual recognition in sequence</w:t>
      </w:r>
      <w:r>
        <w:rPr>
          <w:rFonts w:ascii="Arial" w:hAnsi="Arial" w:cs="Arial"/>
          <w:bCs/>
          <w:lang w:eastAsia="fr-FR"/>
        </w:rPr>
        <w:t>.</w:t>
      </w:r>
    </w:p>
    <w:p w14:paraId="33E6D6E6" w14:textId="77777777" w:rsidR="00A036EB" w:rsidRPr="001D54E0" w:rsidRDefault="00A036EB" w:rsidP="00A036EB">
      <w:pPr>
        <w:widowControl w:val="0"/>
        <w:autoSpaceDE w:val="0"/>
        <w:autoSpaceDN w:val="0"/>
        <w:adjustRightInd w:val="0"/>
        <w:jc w:val="both"/>
        <w:rPr>
          <w:rFonts w:ascii="Arial" w:hAnsi="Arial" w:cs="Arial"/>
          <w:bCs/>
          <w:lang w:eastAsia="fr-FR"/>
        </w:rPr>
      </w:pPr>
    </w:p>
    <w:p w14:paraId="39CF0401" w14:textId="77777777" w:rsidR="00A036EB" w:rsidRPr="001D54E0" w:rsidRDefault="00A036EB" w:rsidP="00A036EB">
      <w:pPr>
        <w:widowControl w:val="0"/>
        <w:autoSpaceDE w:val="0"/>
        <w:autoSpaceDN w:val="0"/>
        <w:adjustRightInd w:val="0"/>
        <w:jc w:val="both"/>
        <w:rPr>
          <w:rFonts w:ascii="Arial" w:hAnsi="Arial" w:cs="Arial"/>
          <w:bCs/>
          <w:lang w:eastAsia="fr-FR"/>
        </w:rPr>
      </w:pPr>
      <w:r>
        <w:rPr>
          <w:rFonts w:ascii="Arial" w:hAnsi="Arial" w:cs="Arial"/>
          <w:bCs/>
          <w:lang w:eastAsia="fr-FR"/>
        </w:rPr>
        <w:t>In part 2.1</w:t>
      </w:r>
      <w:r w:rsidRPr="001D54E0">
        <w:rPr>
          <w:rFonts w:ascii="Arial" w:hAnsi="Arial" w:cs="Arial"/>
          <w:bCs/>
          <w:lang w:eastAsia="fr-FR"/>
        </w:rPr>
        <w:t xml:space="preserve"> of the </w:t>
      </w:r>
      <w:r>
        <w:rPr>
          <w:rFonts w:ascii="Arial" w:hAnsi="Arial" w:cs="Arial"/>
          <w:bCs/>
          <w:lang w:eastAsia="fr-FR"/>
        </w:rPr>
        <w:t>updated</w:t>
      </w:r>
      <w:r w:rsidRPr="001D54E0">
        <w:rPr>
          <w:rFonts w:ascii="Arial" w:hAnsi="Arial" w:cs="Arial"/>
          <w:bCs/>
          <w:lang w:eastAsia="fr-FR"/>
        </w:rPr>
        <w:t xml:space="preserve"> PAR the “proposal for decision” corresponds to the summary of product characteristics related to the </w:t>
      </w:r>
      <w:r>
        <w:rPr>
          <w:rFonts w:ascii="Arial" w:hAnsi="Arial" w:cs="Arial"/>
          <w:bCs/>
          <w:lang w:eastAsia="fr-FR"/>
        </w:rPr>
        <w:t xml:space="preserve">updated </w:t>
      </w:r>
      <w:r w:rsidRPr="001D54E0">
        <w:rPr>
          <w:rFonts w:ascii="Arial" w:hAnsi="Arial" w:cs="Arial"/>
          <w:bCs/>
          <w:lang w:eastAsia="fr-FR"/>
        </w:rPr>
        <w:t>decision.</w:t>
      </w:r>
    </w:p>
    <w:p w14:paraId="55D97B05" w14:textId="77777777" w:rsidR="00A036EB" w:rsidRDefault="00A036EB" w:rsidP="00A036EB">
      <w:pPr>
        <w:rPr>
          <w:rFonts w:ascii="Arial" w:hAnsi="Arial" w:cs="Arial"/>
          <w:lang w:val="en-US"/>
        </w:rPr>
      </w:pPr>
    </w:p>
    <w:p w14:paraId="135154CC" w14:textId="77777777" w:rsidR="00A036EB" w:rsidRDefault="00A036EB" w:rsidP="00A036EB">
      <w:pPr>
        <w:rPr>
          <w:rFonts w:ascii="Arial" w:hAnsi="Arial" w:cs="Arial"/>
          <w:lang w:val="en-US"/>
        </w:rPr>
      </w:pPr>
    </w:p>
    <w:p w14:paraId="322ED1C1" w14:textId="77777777" w:rsidR="00A036EB" w:rsidRPr="00D60FA7" w:rsidRDefault="00A036EB" w:rsidP="00A036EB">
      <w:pPr>
        <w:spacing w:after="200" w:line="276" w:lineRule="auto"/>
        <w:rPr>
          <w:rFonts w:ascii="Arial" w:hAnsi="Arial" w:cs="Arial"/>
          <w:b/>
          <w:szCs w:val="22"/>
          <w:u w:val="single"/>
          <w:lang w:val="fr-FR" w:eastAsia="en-US"/>
        </w:rPr>
      </w:pPr>
      <w:r w:rsidRPr="00D60FA7">
        <w:rPr>
          <w:rFonts w:ascii="Arial" w:hAnsi="Arial" w:cs="Arial"/>
          <w:b/>
          <w:szCs w:val="22"/>
          <w:u w:val="single"/>
          <w:lang w:val="fr-FR" w:eastAsia="en-US"/>
        </w:rPr>
        <w:t>History of the dossier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946"/>
        <w:gridCol w:w="1900"/>
        <w:gridCol w:w="1368"/>
        <w:gridCol w:w="4066"/>
      </w:tblGrid>
      <w:tr w:rsidR="00A036EB" w:rsidRPr="00D60FA7" w14:paraId="40F268BB" w14:textId="77777777" w:rsidTr="00A036EB">
        <w:trPr>
          <w:trHeight w:val="609"/>
        </w:trPr>
        <w:tc>
          <w:tcPr>
            <w:tcW w:w="738" w:type="pct"/>
            <w:shd w:val="clear" w:color="auto" w:fill="F2F2F2"/>
            <w:vAlign w:val="center"/>
          </w:tcPr>
          <w:p w14:paraId="4931A311" w14:textId="77777777" w:rsidR="00A036EB" w:rsidRPr="00D60FA7" w:rsidRDefault="00A036EB" w:rsidP="00A036EB">
            <w:pPr>
              <w:spacing w:line="276" w:lineRule="auto"/>
              <w:ind w:left="-108"/>
              <w:jc w:val="center"/>
              <w:rPr>
                <w:rFonts w:ascii="Arial" w:hAnsi="Arial" w:cs="Arial"/>
                <w:b/>
                <w:szCs w:val="22"/>
                <w:lang w:eastAsia="en-US"/>
              </w:rPr>
            </w:pPr>
            <w:r w:rsidRPr="00D60FA7">
              <w:rPr>
                <w:rFonts w:ascii="Arial" w:hAnsi="Arial" w:cs="Arial"/>
                <w:b/>
                <w:szCs w:val="22"/>
                <w:lang w:eastAsia="en-US"/>
              </w:rPr>
              <w:t>Application type</w:t>
            </w:r>
          </w:p>
        </w:tc>
        <w:tc>
          <w:tcPr>
            <w:tcW w:w="487" w:type="pct"/>
            <w:shd w:val="clear" w:color="auto" w:fill="F2F2F2"/>
            <w:vAlign w:val="center"/>
          </w:tcPr>
          <w:p w14:paraId="1049A7BC" w14:textId="77777777" w:rsidR="00A036EB" w:rsidRPr="00D60FA7" w:rsidRDefault="00A036EB" w:rsidP="00A036EB">
            <w:pPr>
              <w:spacing w:line="276" w:lineRule="auto"/>
              <w:ind w:left="-108"/>
              <w:jc w:val="center"/>
              <w:rPr>
                <w:rFonts w:ascii="Arial" w:hAnsi="Arial" w:cs="Arial"/>
                <w:b/>
                <w:szCs w:val="22"/>
                <w:lang w:eastAsia="en-US"/>
              </w:rPr>
            </w:pPr>
            <w:r w:rsidRPr="00D60FA7">
              <w:rPr>
                <w:rFonts w:ascii="Arial" w:hAnsi="Arial" w:cs="Arial"/>
                <w:b/>
                <w:szCs w:val="22"/>
                <w:lang w:eastAsia="en-US"/>
              </w:rPr>
              <w:t>refMS</w:t>
            </w:r>
          </w:p>
        </w:tc>
        <w:tc>
          <w:tcPr>
            <w:tcW w:w="978" w:type="pct"/>
            <w:shd w:val="clear" w:color="auto" w:fill="F2F2F2"/>
            <w:vAlign w:val="center"/>
          </w:tcPr>
          <w:p w14:paraId="74B481A1" w14:textId="77777777" w:rsidR="00A036EB" w:rsidRPr="00D60FA7" w:rsidRDefault="00A036EB" w:rsidP="00A036EB">
            <w:pPr>
              <w:spacing w:line="276" w:lineRule="auto"/>
              <w:ind w:left="-108"/>
              <w:jc w:val="center"/>
              <w:rPr>
                <w:rFonts w:ascii="Arial" w:hAnsi="Arial" w:cs="Arial"/>
                <w:b/>
                <w:szCs w:val="22"/>
                <w:lang w:eastAsia="en-US"/>
              </w:rPr>
            </w:pPr>
            <w:r w:rsidRPr="00D60FA7">
              <w:rPr>
                <w:rFonts w:ascii="Arial" w:hAnsi="Arial" w:cs="Arial"/>
                <w:b/>
                <w:szCs w:val="22"/>
                <w:lang w:eastAsia="en-US"/>
              </w:rPr>
              <w:t>Case number in the refMS</w:t>
            </w:r>
          </w:p>
        </w:tc>
        <w:tc>
          <w:tcPr>
            <w:tcW w:w="704" w:type="pct"/>
            <w:shd w:val="clear" w:color="auto" w:fill="F2F2F2"/>
            <w:vAlign w:val="center"/>
          </w:tcPr>
          <w:p w14:paraId="4BDDEF61" w14:textId="77777777" w:rsidR="00A036EB" w:rsidRPr="00D60FA7" w:rsidRDefault="00A036EB" w:rsidP="00A036EB">
            <w:pPr>
              <w:spacing w:line="276" w:lineRule="auto"/>
              <w:ind w:left="-108"/>
              <w:jc w:val="center"/>
              <w:rPr>
                <w:rFonts w:ascii="Arial" w:hAnsi="Arial" w:cs="Arial"/>
                <w:b/>
                <w:szCs w:val="22"/>
                <w:lang w:eastAsia="en-US"/>
              </w:rPr>
            </w:pPr>
            <w:r w:rsidRPr="00D60FA7">
              <w:rPr>
                <w:rFonts w:ascii="Arial" w:hAnsi="Arial" w:cs="Arial"/>
                <w:b/>
                <w:szCs w:val="22"/>
                <w:lang w:eastAsia="en-US"/>
              </w:rPr>
              <w:t>Decision date</w:t>
            </w:r>
          </w:p>
        </w:tc>
        <w:tc>
          <w:tcPr>
            <w:tcW w:w="2093" w:type="pct"/>
            <w:shd w:val="clear" w:color="auto" w:fill="F2F2F2"/>
            <w:vAlign w:val="center"/>
          </w:tcPr>
          <w:p w14:paraId="1C3539AD" w14:textId="77777777" w:rsidR="00A036EB" w:rsidRPr="00D60FA7" w:rsidRDefault="00A036EB" w:rsidP="00A036EB">
            <w:pPr>
              <w:spacing w:line="276" w:lineRule="auto"/>
              <w:ind w:left="-108"/>
              <w:jc w:val="center"/>
              <w:rPr>
                <w:rFonts w:ascii="Arial" w:hAnsi="Arial" w:cs="Arial"/>
                <w:b/>
                <w:szCs w:val="22"/>
                <w:lang w:eastAsia="en-US"/>
              </w:rPr>
            </w:pPr>
            <w:r w:rsidRPr="00D60FA7">
              <w:rPr>
                <w:rFonts w:ascii="Arial" w:hAnsi="Arial" w:cs="Arial"/>
                <w:b/>
                <w:szCs w:val="22"/>
                <w:lang w:eastAsia="en-US"/>
              </w:rPr>
              <w:t>Assessment carried out (i.e. first authorisation / amendment /renewal)</w:t>
            </w:r>
          </w:p>
        </w:tc>
        <w:bookmarkStart w:id="1" w:name="_GoBack"/>
        <w:bookmarkEnd w:id="1"/>
      </w:tr>
      <w:tr w:rsidR="00A036EB" w:rsidRPr="00D60FA7" w14:paraId="66F3F52B" w14:textId="77777777" w:rsidTr="00A036EB">
        <w:trPr>
          <w:trHeight w:val="544"/>
        </w:trPr>
        <w:tc>
          <w:tcPr>
            <w:tcW w:w="738" w:type="pct"/>
            <w:shd w:val="clear" w:color="auto" w:fill="auto"/>
            <w:vAlign w:val="center"/>
          </w:tcPr>
          <w:p w14:paraId="2EA8A155"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14:paraId="1641F3BA" w14:textId="77777777" w:rsidR="00A036EB" w:rsidRPr="00D60FA7" w:rsidRDefault="00A036EB" w:rsidP="00A036EB">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7B2FE2BC" w14:textId="47BCB693" w:rsidR="00A036EB" w:rsidRPr="00D60FA7" w:rsidRDefault="00A036EB" w:rsidP="00A036EB">
            <w:pPr>
              <w:spacing w:line="276" w:lineRule="auto"/>
              <w:ind w:left="-108"/>
              <w:jc w:val="center"/>
              <w:rPr>
                <w:rFonts w:ascii="Arial" w:hAnsi="Arial" w:cs="Arial"/>
                <w:szCs w:val="22"/>
                <w:lang w:val="fr-FR" w:eastAsia="en-US"/>
              </w:rPr>
            </w:pPr>
            <w:r w:rsidRPr="00A036EB">
              <w:rPr>
                <w:rFonts w:ascii="Arial" w:hAnsi="Arial" w:cs="Arial"/>
                <w:szCs w:val="22"/>
                <w:lang w:val="fr-FR" w:eastAsia="en-US"/>
              </w:rPr>
              <w:t>BC-RC019989-24</w:t>
            </w:r>
          </w:p>
        </w:tc>
        <w:tc>
          <w:tcPr>
            <w:tcW w:w="704" w:type="pct"/>
            <w:shd w:val="clear" w:color="auto" w:fill="auto"/>
            <w:vAlign w:val="center"/>
          </w:tcPr>
          <w:p w14:paraId="771A4107"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15/10/2018</w:t>
            </w:r>
          </w:p>
        </w:tc>
        <w:tc>
          <w:tcPr>
            <w:tcW w:w="2093" w:type="pct"/>
            <w:shd w:val="clear" w:color="auto" w:fill="auto"/>
            <w:vAlign w:val="center"/>
          </w:tcPr>
          <w:p w14:paraId="453D97C3" w14:textId="77777777" w:rsidR="00A036EB" w:rsidRPr="00D60FA7" w:rsidRDefault="00A036EB" w:rsidP="00A036EB">
            <w:pPr>
              <w:spacing w:line="276" w:lineRule="auto"/>
              <w:ind w:left="-108"/>
              <w:jc w:val="center"/>
              <w:rPr>
                <w:rFonts w:ascii="Arial" w:hAnsi="Arial" w:cs="Arial"/>
                <w:szCs w:val="22"/>
                <w:lang w:eastAsia="en-US"/>
              </w:rPr>
            </w:pPr>
            <w:r w:rsidRPr="00D60FA7">
              <w:rPr>
                <w:rFonts w:ascii="Arial" w:hAnsi="Arial" w:cs="Arial"/>
                <w:szCs w:val="22"/>
                <w:lang w:eastAsia="en-US"/>
              </w:rPr>
              <w:t>National authorisation</w:t>
            </w:r>
          </w:p>
        </w:tc>
      </w:tr>
      <w:tr w:rsidR="00A036EB" w:rsidRPr="00D60FA7" w14:paraId="2243ADB0" w14:textId="77777777" w:rsidTr="00A036EB">
        <w:trPr>
          <w:trHeight w:val="544"/>
        </w:trPr>
        <w:tc>
          <w:tcPr>
            <w:tcW w:w="738" w:type="pct"/>
            <w:shd w:val="clear" w:color="auto" w:fill="auto"/>
            <w:vAlign w:val="center"/>
          </w:tcPr>
          <w:p w14:paraId="381170F3" w14:textId="77777777" w:rsidR="00A036EB" w:rsidRPr="00D60FA7" w:rsidRDefault="00A036EB" w:rsidP="00A036EB">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NA-</w:t>
            </w:r>
            <w:r>
              <w:rPr>
                <w:rFonts w:ascii="Arial" w:hAnsi="Arial" w:cs="Arial"/>
                <w:szCs w:val="22"/>
                <w:lang w:val="fr-FR" w:eastAsia="en-US"/>
              </w:rPr>
              <w:t>TRS</w:t>
            </w:r>
          </w:p>
        </w:tc>
        <w:tc>
          <w:tcPr>
            <w:tcW w:w="487" w:type="pct"/>
            <w:shd w:val="clear" w:color="auto" w:fill="auto"/>
            <w:vAlign w:val="center"/>
          </w:tcPr>
          <w:p w14:paraId="1026FD90" w14:textId="77777777" w:rsidR="00A036EB" w:rsidRPr="00D60FA7" w:rsidRDefault="00A036EB" w:rsidP="00A036EB">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42DA2446" w14:textId="7594817E" w:rsidR="00A036EB" w:rsidRPr="00D60FA7" w:rsidRDefault="00A036EB" w:rsidP="00A036EB">
            <w:pPr>
              <w:spacing w:line="276" w:lineRule="auto"/>
              <w:ind w:left="-108"/>
              <w:jc w:val="center"/>
              <w:rPr>
                <w:rFonts w:ascii="Arial" w:hAnsi="Arial" w:cs="Arial"/>
                <w:szCs w:val="22"/>
                <w:lang w:val="fr-FR" w:eastAsia="en-US"/>
              </w:rPr>
            </w:pPr>
            <w:r w:rsidRPr="00A036EB">
              <w:rPr>
                <w:rFonts w:ascii="Arial" w:hAnsi="Arial" w:cs="Arial"/>
                <w:szCs w:val="22"/>
                <w:lang w:val="fr-FR" w:eastAsia="en-US"/>
              </w:rPr>
              <w:t>BC-HK050653-40</w:t>
            </w:r>
          </w:p>
        </w:tc>
        <w:tc>
          <w:tcPr>
            <w:tcW w:w="704" w:type="pct"/>
            <w:shd w:val="clear" w:color="auto" w:fill="auto"/>
            <w:vAlign w:val="center"/>
          </w:tcPr>
          <w:p w14:paraId="45AE7CA7"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07/06/2019</w:t>
            </w:r>
          </w:p>
        </w:tc>
        <w:tc>
          <w:tcPr>
            <w:tcW w:w="2093" w:type="pct"/>
            <w:shd w:val="clear" w:color="auto" w:fill="auto"/>
            <w:vAlign w:val="center"/>
          </w:tcPr>
          <w:p w14:paraId="51F0E9BC" w14:textId="77777777" w:rsidR="00A036EB" w:rsidRPr="00D60FA7" w:rsidRDefault="00A036EB" w:rsidP="00A036EB">
            <w:pPr>
              <w:spacing w:line="276" w:lineRule="auto"/>
              <w:ind w:left="-108"/>
              <w:jc w:val="center"/>
              <w:rPr>
                <w:rFonts w:ascii="Arial" w:hAnsi="Arial" w:cs="Arial"/>
                <w:szCs w:val="22"/>
                <w:lang w:eastAsia="en-US"/>
              </w:rPr>
            </w:pPr>
            <w:r w:rsidRPr="003A7A22">
              <w:rPr>
                <w:rFonts w:ascii="Arial" w:hAnsi="Arial" w:cs="Arial"/>
                <w:szCs w:val="22"/>
                <w:lang w:eastAsia="en-US"/>
              </w:rPr>
              <w:t xml:space="preserve">Transfer of </w:t>
            </w:r>
            <w:r>
              <w:rPr>
                <w:rFonts w:ascii="Arial" w:hAnsi="Arial" w:cs="Arial"/>
                <w:szCs w:val="22"/>
                <w:lang w:eastAsia="en-US"/>
              </w:rPr>
              <w:t xml:space="preserve">a </w:t>
            </w:r>
            <w:r w:rsidRPr="00D60FA7">
              <w:rPr>
                <w:rFonts w:ascii="Arial" w:hAnsi="Arial" w:cs="Arial"/>
                <w:szCs w:val="22"/>
                <w:lang w:eastAsia="en-US"/>
              </w:rPr>
              <w:t>national</w:t>
            </w:r>
            <w:r w:rsidRPr="003A7A22">
              <w:rPr>
                <w:rFonts w:ascii="Arial" w:hAnsi="Arial" w:cs="Arial"/>
                <w:szCs w:val="22"/>
                <w:lang w:eastAsia="en-US"/>
              </w:rPr>
              <w:t xml:space="preserve"> authorization</w:t>
            </w:r>
            <w:r>
              <w:rPr>
                <w:rFonts w:ascii="Arial" w:hAnsi="Arial" w:cs="Arial"/>
                <w:szCs w:val="22"/>
                <w:lang w:eastAsia="en-US"/>
              </w:rPr>
              <w:t xml:space="preserve"> (JADE to Belchim Crop Protection NV)</w:t>
            </w:r>
            <w:r w:rsidRPr="00D60FA7">
              <w:rPr>
                <w:rFonts w:ascii="Arial" w:hAnsi="Arial" w:cs="Arial"/>
                <w:szCs w:val="22"/>
                <w:lang w:eastAsia="en-US"/>
              </w:rPr>
              <w:t xml:space="preserve"> </w:t>
            </w:r>
            <w:r>
              <w:rPr>
                <w:rFonts w:ascii="Arial" w:hAnsi="Arial" w:cs="Arial"/>
                <w:szCs w:val="22"/>
                <w:lang w:eastAsia="en-US"/>
              </w:rPr>
              <w:t>and addition of trade names</w:t>
            </w:r>
          </w:p>
        </w:tc>
      </w:tr>
      <w:tr w:rsidR="00A036EB" w:rsidRPr="00D60FA7" w14:paraId="256BBF75" w14:textId="77777777" w:rsidTr="00A036EB">
        <w:trPr>
          <w:trHeight w:val="544"/>
        </w:trPr>
        <w:tc>
          <w:tcPr>
            <w:tcW w:w="738" w:type="pct"/>
            <w:shd w:val="clear" w:color="auto" w:fill="auto"/>
            <w:vAlign w:val="center"/>
          </w:tcPr>
          <w:p w14:paraId="196AEAFE"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NA-ADC</w:t>
            </w:r>
          </w:p>
        </w:tc>
        <w:tc>
          <w:tcPr>
            <w:tcW w:w="487" w:type="pct"/>
            <w:shd w:val="clear" w:color="auto" w:fill="auto"/>
            <w:vAlign w:val="center"/>
          </w:tcPr>
          <w:p w14:paraId="35C5D2A3" w14:textId="77777777" w:rsidR="00A036EB" w:rsidRPr="00D60FA7" w:rsidRDefault="00A036EB" w:rsidP="00A036EB">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012E922F" w14:textId="5CFCE424"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BC-YX052849-80</w:t>
            </w:r>
          </w:p>
        </w:tc>
        <w:tc>
          <w:tcPr>
            <w:tcW w:w="704" w:type="pct"/>
            <w:shd w:val="clear" w:color="auto" w:fill="auto"/>
            <w:vAlign w:val="center"/>
          </w:tcPr>
          <w:p w14:paraId="72AAB5D1"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07/10/2019</w:t>
            </w:r>
          </w:p>
        </w:tc>
        <w:tc>
          <w:tcPr>
            <w:tcW w:w="2093" w:type="pct"/>
            <w:shd w:val="clear" w:color="auto" w:fill="auto"/>
            <w:vAlign w:val="center"/>
          </w:tcPr>
          <w:p w14:paraId="1A0DFB3B" w14:textId="77777777" w:rsidR="00A036EB" w:rsidRPr="00D60FA7" w:rsidRDefault="00A036EB" w:rsidP="00A036EB">
            <w:pPr>
              <w:spacing w:line="276" w:lineRule="auto"/>
              <w:jc w:val="center"/>
              <w:rPr>
                <w:rFonts w:ascii="Arial" w:hAnsi="Arial" w:cs="Arial"/>
                <w:szCs w:val="22"/>
                <w:lang w:eastAsia="en-US"/>
              </w:rPr>
            </w:pPr>
            <w:r>
              <w:rPr>
                <w:rFonts w:ascii="Arial" w:hAnsi="Arial" w:cs="Arial"/>
                <w:szCs w:val="22"/>
                <w:lang w:eastAsia="en-US"/>
              </w:rPr>
              <w:t>Addition of trade names</w:t>
            </w:r>
          </w:p>
        </w:tc>
      </w:tr>
      <w:tr w:rsidR="00A036EB" w:rsidRPr="00D60FA7" w14:paraId="30720B6E" w14:textId="77777777" w:rsidTr="00A036EB">
        <w:trPr>
          <w:trHeight w:val="544"/>
        </w:trPr>
        <w:tc>
          <w:tcPr>
            <w:tcW w:w="738" w:type="pct"/>
            <w:shd w:val="clear" w:color="auto" w:fill="auto"/>
            <w:vAlign w:val="center"/>
          </w:tcPr>
          <w:p w14:paraId="319CA7BF" w14:textId="77777777" w:rsidR="00A036EB" w:rsidRPr="00D60FA7" w:rsidRDefault="00A036EB" w:rsidP="00A036EB">
            <w:pPr>
              <w:spacing w:line="276" w:lineRule="auto"/>
              <w:ind w:left="-108"/>
              <w:jc w:val="center"/>
              <w:rPr>
                <w:rFonts w:ascii="Arial" w:hAnsi="Arial" w:cs="Arial"/>
                <w:szCs w:val="22"/>
                <w:lang w:val="fr-FR" w:eastAsia="en-US"/>
              </w:rPr>
            </w:pPr>
            <w:r w:rsidRPr="00D60FA7">
              <w:rPr>
                <w:rFonts w:ascii="Arial" w:hAnsi="Arial" w:cs="Arial"/>
                <w:szCs w:val="22"/>
                <w:lang w:val="fr-FR" w:eastAsia="en-US"/>
              </w:rPr>
              <w:t>NA-</w:t>
            </w:r>
            <w:r>
              <w:rPr>
                <w:rFonts w:ascii="Arial" w:hAnsi="Arial" w:cs="Arial"/>
                <w:szCs w:val="22"/>
                <w:lang w:val="fr-FR" w:eastAsia="en-US"/>
              </w:rPr>
              <w:t>ADC</w:t>
            </w:r>
          </w:p>
        </w:tc>
        <w:tc>
          <w:tcPr>
            <w:tcW w:w="487" w:type="pct"/>
            <w:shd w:val="clear" w:color="auto" w:fill="auto"/>
            <w:vAlign w:val="center"/>
          </w:tcPr>
          <w:p w14:paraId="61DC25B9" w14:textId="77777777" w:rsidR="00A036EB" w:rsidRPr="00D60FA7" w:rsidRDefault="00A036EB" w:rsidP="00A036EB">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55A01428" w14:textId="086A4CC1"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BC-GG056064-52</w:t>
            </w:r>
          </w:p>
        </w:tc>
        <w:tc>
          <w:tcPr>
            <w:tcW w:w="704" w:type="pct"/>
            <w:shd w:val="clear" w:color="auto" w:fill="auto"/>
            <w:vAlign w:val="center"/>
          </w:tcPr>
          <w:p w14:paraId="79321639"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05/02/2020</w:t>
            </w:r>
          </w:p>
        </w:tc>
        <w:tc>
          <w:tcPr>
            <w:tcW w:w="2093" w:type="pct"/>
            <w:shd w:val="clear" w:color="auto" w:fill="auto"/>
            <w:vAlign w:val="center"/>
          </w:tcPr>
          <w:p w14:paraId="118B84CB" w14:textId="77777777" w:rsidR="00A036EB" w:rsidRPr="00D60FA7" w:rsidRDefault="00A036EB" w:rsidP="00A036EB">
            <w:pPr>
              <w:spacing w:line="276" w:lineRule="auto"/>
              <w:ind w:left="-108"/>
              <w:jc w:val="center"/>
              <w:rPr>
                <w:rFonts w:ascii="Arial" w:hAnsi="Arial" w:cs="Arial"/>
                <w:szCs w:val="22"/>
                <w:lang w:eastAsia="en-US"/>
              </w:rPr>
            </w:pPr>
            <w:r w:rsidRPr="003A7A22">
              <w:rPr>
                <w:rFonts w:ascii="Arial" w:hAnsi="Arial" w:cs="Arial"/>
                <w:szCs w:val="22"/>
                <w:lang w:eastAsia="en-US"/>
              </w:rPr>
              <w:t>Addition of trade names</w:t>
            </w:r>
          </w:p>
        </w:tc>
      </w:tr>
      <w:tr w:rsidR="00A036EB" w:rsidRPr="00D60FA7" w14:paraId="7EC428BF" w14:textId="77777777" w:rsidTr="00A036EB">
        <w:trPr>
          <w:trHeight w:val="544"/>
        </w:trPr>
        <w:tc>
          <w:tcPr>
            <w:tcW w:w="738" w:type="pct"/>
            <w:shd w:val="clear" w:color="auto" w:fill="auto"/>
            <w:vAlign w:val="center"/>
          </w:tcPr>
          <w:p w14:paraId="222D50D5" w14:textId="77777777" w:rsidR="00A036EB" w:rsidRPr="00D60FA7" w:rsidRDefault="00A036EB" w:rsidP="00A036EB">
            <w:pPr>
              <w:spacing w:line="276" w:lineRule="auto"/>
              <w:ind w:left="-108"/>
              <w:jc w:val="center"/>
              <w:rPr>
                <w:rFonts w:ascii="Arial" w:hAnsi="Arial" w:cs="Arial"/>
                <w:szCs w:val="22"/>
                <w:lang w:val="fr-FR" w:eastAsia="en-US"/>
              </w:rPr>
            </w:pPr>
            <w:r>
              <w:rPr>
                <w:rFonts w:ascii="Arial" w:hAnsi="Arial" w:cs="Arial"/>
                <w:szCs w:val="22"/>
                <w:lang w:val="fr-FR" w:eastAsia="en-US"/>
              </w:rPr>
              <w:t>NA-APP</w:t>
            </w:r>
          </w:p>
        </w:tc>
        <w:tc>
          <w:tcPr>
            <w:tcW w:w="487" w:type="pct"/>
            <w:shd w:val="clear" w:color="auto" w:fill="auto"/>
            <w:vAlign w:val="center"/>
          </w:tcPr>
          <w:p w14:paraId="3F82B500" w14:textId="77777777" w:rsidR="00A036EB" w:rsidRPr="00D60FA7" w:rsidRDefault="00A036EB" w:rsidP="00A036EB">
            <w:pPr>
              <w:spacing w:line="276" w:lineRule="auto"/>
              <w:ind w:left="-108"/>
              <w:jc w:val="center"/>
              <w:rPr>
                <w:rFonts w:ascii="Arial" w:hAnsi="Arial" w:cs="Arial"/>
                <w:i/>
                <w:szCs w:val="22"/>
                <w:lang w:eastAsia="en-US"/>
              </w:rPr>
            </w:pPr>
            <w:r w:rsidRPr="00D60FA7">
              <w:rPr>
                <w:rFonts w:ascii="Arial" w:hAnsi="Arial" w:cs="Arial"/>
                <w:i/>
                <w:szCs w:val="22"/>
                <w:lang w:eastAsia="en-US"/>
              </w:rPr>
              <w:t>FR</w:t>
            </w:r>
          </w:p>
        </w:tc>
        <w:tc>
          <w:tcPr>
            <w:tcW w:w="978" w:type="pct"/>
            <w:shd w:val="clear" w:color="auto" w:fill="auto"/>
            <w:vAlign w:val="center"/>
          </w:tcPr>
          <w:p w14:paraId="14668EA1" w14:textId="3672ECFE" w:rsidR="00A036EB" w:rsidRDefault="00A036EB" w:rsidP="00A036EB">
            <w:pPr>
              <w:spacing w:line="276" w:lineRule="auto"/>
              <w:ind w:left="-108"/>
              <w:jc w:val="center"/>
              <w:rPr>
                <w:rFonts w:ascii="Arial" w:hAnsi="Arial" w:cs="Arial"/>
                <w:szCs w:val="22"/>
                <w:lang w:val="fr-FR" w:eastAsia="en-US"/>
              </w:rPr>
            </w:pPr>
            <w:r w:rsidRPr="00A036EB">
              <w:rPr>
                <w:rFonts w:ascii="Arial" w:hAnsi="Arial" w:cs="Arial"/>
                <w:szCs w:val="22"/>
                <w:lang w:val="fr-FR" w:eastAsia="en-US"/>
              </w:rPr>
              <w:t>BC-RC019989-24</w:t>
            </w:r>
          </w:p>
        </w:tc>
        <w:tc>
          <w:tcPr>
            <w:tcW w:w="704" w:type="pct"/>
            <w:shd w:val="clear" w:color="auto" w:fill="auto"/>
            <w:vAlign w:val="center"/>
          </w:tcPr>
          <w:p w14:paraId="3D7A70DC" w14:textId="58EBA72B" w:rsidR="00A036EB" w:rsidRDefault="00363731" w:rsidP="00A036EB">
            <w:pPr>
              <w:spacing w:line="276" w:lineRule="auto"/>
              <w:ind w:left="-108"/>
              <w:jc w:val="center"/>
              <w:rPr>
                <w:rFonts w:ascii="Arial" w:hAnsi="Arial" w:cs="Arial"/>
                <w:szCs w:val="22"/>
                <w:lang w:val="fr-FR" w:eastAsia="en-US"/>
              </w:rPr>
            </w:pPr>
            <w:r>
              <w:rPr>
                <w:rFonts w:ascii="Arial" w:hAnsi="Arial" w:cs="Arial"/>
                <w:szCs w:val="22"/>
                <w:lang w:val="fr-FR" w:eastAsia="en-US"/>
              </w:rPr>
              <w:t>30/06/2020</w:t>
            </w:r>
          </w:p>
        </w:tc>
        <w:tc>
          <w:tcPr>
            <w:tcW w:w="2093" w:type="pct"/>
            <w:shd w:val="clear" w:color="auto" w:fill="auto"/>
            <w:vAlign w:val="center"/>
          </w:tcPr>
          <w:p w14:paraId="1D486E82" w14:textId="0331C6F3" w:rsidR="00A036EB" w:rsidRPr="003A7A22" w:rsidRDefault="00A036EB" w:rsidP="000F59DF">
            <w:pPr>
              <w:spacing w:line="276" w:lineRule="auto"/>
              <w:ind w:left="-108"/>
              <w:jc w:val="center"/>
              <w:rPr>
                <w:rFonts w:ascii="Arial" w:hAnsi="Arial" w:cs="Arial"/>
                <w:szCs w:val="22"/>
                <w:lang w:eastAsia="en-US"/>
              </w:rPr>
            </w:pPr>
            <w:r>
              <w:rPr>
                <w:rFonts w:ascii="Arial" w:hAnsi="Arial" w:cs="Arial"/>
                <w:szCs w:val="22"/>
                <w:lang w:eastAsia="en-US"/>
              </w:rPr>
              <w:t>Updated of national authorisation following mutual recognitions</w:t>
            </w:r>
            <w:r>
              <w:t xml:space="preserve"> </w:t>
            </w:r>
            <w:r w:rsidRPr="00A036EB">
              <w:rPr>
                <w:rFonts w:ascii="Arial" w:hAnsi="Arial" w:cs="Arial"/>
                <w:szCs w:val="22"/>
                <w:lang w:eastAsia="en-US"/>
              </w:rPr>
              <w:t>in sequence</w:t>
            </w:r>
          </w:p>
        </w:tc>
      </w:tr>
    </w:tbl>
    <w:p w14:paraId="465C1814" w14:textId="77777777" w:rsidR="00A036EB" w:rsidRPr="00C85360" w:rsidRDefault="00A036EB" w:rsidP="00A036EB">
      <w:pPr>
        <w:spacing w:line="276" w:lineRule="auto"/>
        <w:rPr>
          <w:rFonts w:eastAsia="Calibri"/>
          <w:b/>
          <w:bCs/>
          <w:caps/>
          <w:lang w:eastAsia="en-US"/>
        </w:rPr>
      </w:pPr>
    </w:p>
    <w:p w14:paraId="410F35CA" w14:textId="77777777" w:rsidR="009D0C0B" w:rsidRPr="000F59DF" w:rsidRDefault="009D0C0B">
      <w:pPr>
        <w:spacing w:line="276" w:lineRule="auto"/>
        <w:rPr>
          <w:rFonts w:eastAsia="Calibri"/>
          <w:b/>
          <w:bCs/>
          <w:caps/>
          <w:lang w:eastAsia="en-US"/>
        </w:rPr>
      </w:pPr>
    </w:p>
    <w:p w14:paraId="1CD4283D" w14:textId="2FF56623" w:rsidR="009D0C0B" w:rsidRDefault="00FA480B">
      <w:pPr>
        <w:pStyle w:val="Titre1"/>
        <w:pageBreakBefore/>
        <w:rPr>
          <w:rFonts w:eastAsia="Calibri"/>
          <w:i/>
          <w:lang w:eastAsia="en-US"/>
        </w:rPr>
      </w:pPr>
      <w:bookmarkStart w:id="2" w:name="_Toc36030722"/>
      <w:r>
        <w:rPr>
          <w:rFonts w:eastAsia="Calibri"/>
        </w:rPr>
        <w:lastRenderedPageBreak/>
        <w:t>CONCLUSION</w:t>
      </w:r>
      <w:bookmarkEnd w:id="2"/>
    </w:p>
    <w:p w14:paraId="4EDA0234" w14:textId="77777777" w:rsidR="00F00E70" w:rsidRPr="003D28C2" w:rsidRDefault="00F00E70" w:rsidP="00F00E70">
      <w:pPr>
        <w:spacing w:after="240" w:line="260" w:lineRule="atLeast"/>
        <w:rPr>
          <w:rFonts w:eastAsia="Calibri"/>
          <w:b/>
          <w:i/>
          <w:lang w:eastAsia="en-US"/>
        </w:rPr>
      </w:pPr>
      <w:r w:rsidRPr="003D28C2">
        <w:rPr>
          <w:rFonts w:eastAsia="Calibri"/>
          <w:b/>
          <w:i/>
          <w:lang w:eastAsia="en-US"/>
        </w:rPr>
        <w:t xml:space="preserve">Conclusion for </w:t>
      </w:r>
      <w:r>
        <w:rPr>
          <w:rFonts w:eastAsia="Calibri"/>
          <w:b/>
          <w:i/>
          <w:lang w:eastAsia="en-US"/>
        </w:rPr>
        <w:t>Physico-chemistry</w:t>
      </w:r>
      <w:r w:rsidRPr="003D28C2">
        <w:rPr>
          <w:rFonts w:eastAsia="Calibri"/>
          <w:b/>
          <w:i/>
          <w:lang w:eastAsia="en-US"/>
        </w:rPr>
        <w:t>:</w:t>
      </w:r>
    </w:p>
    <w:p w14:paraId="1C935212" w14:textId="78AFC8AF" w:rsidR="00B16C3E" w:rsidRDefault="00B16C3E" w:rsidP="00D26CDC">
      <w:pPr>
        <w:spacing w:after="200"/>
        <w:jc w:val="both"/>
        <w:rPr>
          <w:rFonts w:cs="Arial"/>
          <w:lang w:val="en-US" w:eastAsia="en-US"/>
        </w:rPr>
      </w:pPr>
      <w:r w:rsidRPr="009A61EE">
        <w:rPr>
          <w:rFonts w:cs="Arial"/>
          <w:lang w:eastAsia="en-US"/>
        </w:rPr>
        <w:t xml:space="preserve">The product ENCLEAN PAE </w:t>
      </w:r>
      <w:r w:rsidRPr="009A61EE">
        <w:rPr>
          <w:rFonts w:cs="Arial"/>
          <w:szCs w:val="22"/>
          <w:lang w:eastAsia="en-US"/>
        </w:rPr>
        <w:t xml:space="preserve">is Another Liquid (AL) formulation, ready-to-use. </w:t>
      </w:r>
      <w:r w:rsidRPr="009A61EE">
        <w:rPr>
          <w:rFonts w:cs="Arial"/>
          <w:szCs w:val="22"/>
          <w:lang w:val="en-US" w:eastAsia="en-US"/>
        </w:rPr>
        <w:t>All studies have been performed in accordance with the current requirements and the results are deemed to be acceptable. The appearance of the product is that of homogeneous yellowish liquid, with characteristic</w:t>
      </w:r>
      <w:r w:rsidRPr="009A61EE">
        <w:rPr>
          <w:rFonts w:cs="Arial"/>
          <w:bCs/>
          <w:szCs w:val="22"/>
        </w:rPr>
        <w:t xml:space="preserve"> odour</w:t>
      </w:r>
      <w:r w:rsidRPr="009A61EE">
        <w:rPr>
          <w:rFonts w:cs="Arial"/>
          <w:szCs w:val="22"/>
          <w:lang w:val="en-US" w:eastAsia="en-US"/>
        </w:rPr>
        <w:t>. There is no effect of low and high temperature on the stability of the formulation, since after 7 days at 0°C and 14 days at 54°C, neither the active ingredient content nor the technical properties were changed</w:t>
      </w:r>
      <w:r w:rsidR="009F77E2" w:rsidRPr="009F77E2">
        <w:rPr>
          <w:rFonts w:cs="Arial"/>
          <w:szCs w:val="22"/>
          <w:lang w:val="en-US" w:eastAsia="en-US"/>
        </w:rPr>
        <w:t xml:space="preserve"> </w:t>
      </w:r>
      <w:r w:rsidR="009F77E2">
        <w:rPr>
          <w:rFonts w:cs="Arial"/>
          <w:szCs w:val="22"/>
          <w:lang w:val="en-US" w:eastAsia="en-US"/>
        </w:rPr>
        <w:t>in HDPE and PET packaging</w:t>
      </w:r>
      <w:r w:rsidR="009F77E2" w:rsidRPr="009A61EE">
        <w:rPr>
          <w:rFonts w:cs="Arial"/>
          <w:szCs w:val="22"/>
          <w:lang w:val="en-US" w:eastAsia="en-US"/>
        </w:rPr>
        <w:t xml:space="preserve">. </w:t>
      </w:r>
      <w:r w:rsidR="009F77E2">
        <w:rPr>
          <w:rFonts w:cs="Arial"/>
          <w:szCs w:val="22"/>
          <w:lang w:val="en-US" w:eastAsia="en-US"/>
        </w:rPr>
        <w:t>Interim result after 1 year at ambient temperature in HDPE and PET packaging show that the product is stable</w:t>
      </w:r>
      <w:r w:rsidRPr="009A61EE">
        <w:rPr>
          <w:rFonts w:cs="Arial"/>
          <w:szCs w:val="22"/>
          <w:lang w:val="en-US" w:eastAsia="en-US"/>
        </w:rPr>
        <w:t xml:space="preserve">. </w:t>
      </w:r>
      <w:r w:rsidR="003323A8" w:rsidRPr="009A61EE">
        <w:rPr>
          <w:rFonts w:cs="Arial"/>
          <w:szCs w:val="22"/>
          <w:lang w:val="en-US" w:eastAsia="en-US"/>
        </w:rPr>
        <w:t xml:space="preserve">The shelf-life of the product is 24 months. </w:t>
      </w:r>
      <w:r w:rsidRPr="009A61EE">
        <w:rPr>
          <w:rFonts w:cs="Arial"/>
          <w:lang w:val="en-US" w:eastAsia="en-US"/>
        </w:rPr>
        <w:t>Its technical characteristics are acceptable for an AL formulation.</w:t>
      </w:r>
    </w:p>
    <w:p w14:paraId="4D4A9084" w14:textId="77777777" w:rsidR="009F77E2" w:rsidRDefault="009F77E2" w:rsidP="00D26CDC">
      <w:pPr>
        <w:spacing w:after="200"/>
        <w:jc w:val="both"/>
        <w:rPr>
          <w:rFonts w:cs="Arial"/>
          <w:lang w:val="en-US" w:eastAsia="en-US"/>
        </w:rPr>
      </w:pPr>
      <w:r w:rsidRPr="00DD69EB">
        <w:rPr>
          <w:rFonts w:cs="Arial"/>
          <w:lang w:val="en-US" w:eastAsia="en-US"/>
        </w:rPr>
        <w:t>The percentage of particles in mass with aerodynamic diameter &lt;50 μm</w:t>
      </w:r>
      <w:r>
        <w:rPr>
          <w:rFonts w:cs="Arial"/>
          <w:lang w:val="en-US" w:eastAsia="en-US"/>
        </w:rPr>
        <w:t xml:space="preserve"> (before and after storage)</w:t>
      </w:r>
      <w:r w:rsidRPr="00DD69EB">
        <w:rPr>
          <w:rFonts w:cs="Arial"/>
          <w:lang w:val="en-US" w:eastAsia="en-US"/>
        </w:rPr>
        <w:t xml:space="preserve"> must be established</w:t>
      </w:r>
      <w:r>
        <w:rPr>
          <w:rFonts w:cs="Arial"/>
          <w:lang w:val="en-US" w:eastAsia="en-US"/>
        </w:rPr>
        <w:t xml:space="preserve"> and provided in post-authorization</w:t>
      </w:r>
      <w:r w:rsidRPr="00DD69EB">
        <w:rPr>
          <w:rFonts w:cs="Arial"/>
          <w:lang w:val="en-US" w:eastAsia="en-US"/>
        </w:rPr>
        <w:t>.</w:t>
      </w:r>
    </w:p>
    <w:p w14:paraId="28B33A65" w14:textId="6EAEE2F6" w:rsidR="008C131C" w:rsidRPr="009A61EE" w:rsidRDefault="009F77E2" w:rsidP="00D26CDC">
      <w:pPr>
        <w:spacing w:after="200"/>
        <w:jc w:val="both"/>
        <w:rPr>
          <w:rFonts w:cs="Arial"/>
          <w:lang w:val="en-US" w:eastAsia="en-US"/>
        </w:rPr>
      </w:pPr>
      <w:r>
        <w:rPr>
          <w:rFonts w:cs="Arial"/>
          <w:lang w:val="en-US" w:eastAsia="en-US"/>
        </w:rPr>
        <w:t>The final long term storage study on the product ECLEAN PAE is required in post-authorization.</w:t>
      </w:r>
    </w:p>
    <w:p w14:paraId="5AC03376" w14:textId="77777777" w:rsidR="00B16C3E" w:rsidRPr="009A61EE" w:rsidRDefault="00B16C3E" w:rsidP="00D26CDC">
      <w:pPr>
        <w:spacing w:after="200"/>
        <w:jc w:val="both"/>
        <w:rPr>
          <w:rFonts w:cs="Arial"/>
          <w:strike/>
          <w:lang w:val="en-US" w:eastAsia="en-US"/>
        </w:rPr>
      </w:pPr>
      <w:r w:rsidRPr="009A61EE">
        <w:rPr>
          <w:rFonts w:cs="Arial"/>
          <w:lang w:eastAsia="en-US"/>
        </w:rPr>
        <w:t xml:space="preserve">The product ENCLEAN PAE </w:t>
      </w:r>
      <w:r w:rsidRPr="009A61EE">
        <w:rPr>
          <w:rFonts w:cs="Arial"/>
          <w:szCs w:val="22"/>
          <w:lang w:val="en-US" w:eastAsia="en-US"/>
        </w:rPr>
        <w:t>is not explosive and has no oxidizing properties. The product is not considered as flammable.</w:t>
      </w:r>
    </w:p>
    <w:p w14:paraId="1A83152E" w14:textId="77777777" w:rsidR="00F00E70" w:rsidRPr="001D0449" w:rsidRDefault="00F00E70">
      <w:pPr>
        <w:spacing w:line="260" w:lineRule="atLeast"/>
        <w:rPr>
          <w:rFonts w:eastAsia="Calibri"/>
          <w:i/>
          <w:lang w:val="en-US" w:eastAsia="en-US"/>
        </w:rPr>
      </w:pPr>
    </w:p>
    <w:p w14:paraId="1C73B502" w14:textId="77777777" w:rsidR="003D28C2" w:rsidRPr="009A61EE" w:rsidRDefault="003D28C2" w:rsidP="003D28C2">
      <w:pPr>
        <w:spacing w:after="240" w:line="260" w:lineRule="atLeast"/>
        <w:rPr>
          <w:rFonts w:eastAsia="Calibri"/>
          <w:b/>
          <w:i/>
          <w:lang w:eastAsia="en-US"/>
        </w:rPr>
      </w:pPr>
      <w:r w:rsidRPr="009A61EE">
        <w:rPr>
          <w:rFonts w:eastAsia="Calibri"/>
          <w:b/>
          <w:i/>
          <w:lang w:eastAsia="en-US"/>
        </w:rPr>
        <w:t>Conclusion for Efficacy:</w:t>
      </w:r>
    </w:p>
    <w:p w14:paraId="1DF3D0F1" w14:textId="77777777" w:rsidR="003D28C2" w:rsidRPr="009A61EE" w:rsidRDefault="003D28C2" w:rsidP="003D28C2">
      <w:pPr>
        <w:jc w:val="both"/>
        <w:rPr>
          <w:lang w:val="en-US" w:eastAsia="en-US"/>
        </w:rPr>
      </w:pPr>
      <w:r w:rsidRPr="009A61EE">
        <w:rPr>
          <w:lang w:val="en-US" w:eastAsia="en-US"/>
        </w:rPr>
        <w:t>In conclusion, in accordance with the submitted tests, the product ENCLEAN PAE is efficient against green algae (</w:t>
      </w:r>
      <w:r w:rsidRPr="009A61EE">
        <w:rPr>
          <w:i/>
          <w:lang w:val="en-US" w:eastAsia="en-US"/>
        </w:rPr>
        <w:t>Chlorophyta spp</w:t>
      </w:r>
      <w:r w:rsidRPr="009A61EE">
        <w:rPr>
          <w:lang w:val="en-US" w:eastAsia="en-US"/>
        </w:rPr>
        <w:t xml:space="preserve">.) by spraying on hard porous and non-porous surfaces </w:t>
      </w:r>
      <w:r w:rsidRPr="009A61EE">
        <w:rPr>
          <w:rFonts w:cs="Arial"/>
          <w:lang w:val="en-US"/>
        </w:rPr>
        <w:t xml:space="preserve">for </w:t>
      </w:r>
      <w:r w:rsidRPr="009A61EE">
        <w:rPr>
          <w:lang w:val="en-US" w:eastAsia="en-US"/>
        </w:rPr>
        <w:t>use outdoor by professional and non-professional users.</w:t>
      </w:r>
    </w:p>
    <w:p w14:paraId="2DA35E68" w14:textId="77777777" w:rsidR="003D28C2" w:rsidRPr="009A61EE" w:rsidRDefault="003D28C2" w:rsidP="003D28C2">
      <w:pPr>
        <w:jc w:val="both"/>
        <w:rPr>
          <w:lang w:val="en-US" w:eastAsia="en-US"/>
        </w:rPr>
      </w:pPr>
    </w:p>
    <w:p w14:paraId="6F697FBD" w14:textId="77777777" w:rsidR="003D28C2" w:rsidRPr="009A61EE" w:rsidRDefault="003D28C2" w:rsidP="003D28C2">
      <w:pPr>
        <w:jc w:val="both"/>
        <w:rPr>
          <w:bCs/>
          <w:iCs/>
          <w:lang w:val="en-US" w:eastAsia="en-US"/>
        </w:rPr>
      </w:pPr>
      <w:r w:rsidRPr="009A61EE">
        <w:rPr>
          <w:bCs/>
          <w:iCs/>
          <w:lang w:val="en-US" w:eastAsia="en-US"/>
        </w:rPr>
        <w:t>The authorization holder has to report any observed resistance incidents to the Competent Authorities (CA) or other appointed bodies involved in resistance management.</w:t>
      </w:r>
    </w:p>
    <w:p w14:paraId="3D566C32" w14:textId="77777777" w:rsidR="003D28C2" w:rsidRPr="009A61EE" w:rsidRDefault="003D28C2">
      <w:pPr>
        <w:spacing w:line="260" w:lineRule="atLeast"/>
        <w:rPr>
          <w:rFonts w:eastAsia="Calibri"/>
          <w:i/>
          <w:lang w:val="en-US" w:eastAsia="en-US"/>
        </w:rPr>
      </w:pPr>
    </w:p>
    <w:p w14:paraId="3781A1CA" w14:textId="77777777" w:rsidR="0011670C" w:rsidRPr="009A61EE" w:rsidRDefault="0011670C" w:rsidP="0011670C">
      <w:pPr>
        <w:spacing w:line="260" w:lineRule="atLeast"/>
        <w:rPr>
          <w:rFonts w:eastAsia="Calibri"/>
          <w:i/>
          <w:lang w:eastAsia="en-US"/>
        </w:rPr>
      </w:pPr>
    </w:p>
    <w:p w14:paraId="0328A43E" w14:textId="77777777" w:rsidR="0011670C" w:rsidRPr="009A61EE" w:rsidRDefault="0011670C" w:rsidP="0011670C">
      <w:pPr>
        <w:spacing w:after="240" w:line="260" w:lineRule="atLeast"/>
        <w:rPr>
          <w:rFonts w:eastAsia="Calibri"/>
          <w:b/>
          <w:i/>
          <w:lang w:eastAsia="en-US"/>
        </w:rPr>
      </w:pPr>
      <w:r w:rsidRPr="009A61EE">
        <w:rPr>
          <w:rFonts w:eastAsia="Calibri"/>
          <w:b/>
          <w:i/>
          <w:lang w:eastAsia="en-US"/>
        </w:rPr>
        <w:t>Conclusion for Human health:</w:t>
      </w:r>
    </w:p>
    <w:p w14:paraId="49319A8A" w14:textId="3D9D9060" w:rsidR="0011670C" w:rsidRPr="009A61EE" w:rsidRDefault="0011670C" w:rsidP="0011670C">
      <w:pPr>
        <w:jc w:val="both"/>
        <w:rPr>
          <w:bCs/>
          <w:iCs/>
          <w:lang w:val="en-US" w:eastAsia="en-US"/>
        </w:rPr>
      </w:pPr>
      <w:r w:rsidRPr="009A61EE">
        <w:rPr>
          <w:bCs/>
          <w:iCs/>
          <w:lang w:val="en-US" w:eastAsia="en-US"/>
        </w:rPr>
        <w:t>No unacceptable risk is observed for profession</w:t>
      </w:r>
      <w:r w:rsidR="006667F4" w:rsidRPr="009A61EE">
        <w:rPr>
          <w:bCs/>
          <w:iCs/>
          <w:lang w:val="en-US" w:eastAsia="en-US"/>
        </w:rPr>
        <w:t>a</w:t>
      </w:r>
      <w:r w:rsidRPr="009A61EE">
        <w:rPr>
          <w:bCs/>
          <w:iCs/>
          <w:lang w:val="en-US" w:eastAsia="en-US"/>
        </w:rPr>
        <w:t>l and non</w:t>
      </w:r>
      <w:r w:rsidR="006A49CD" w:rsidRPr="009A61EE">
        <w:rPr>
          <w:bCs/>
          <w:iCs/>
          <w:lang w:val="en-US" w:eastAsia="en-US"/>
        </w:rPr>
        <w:t>-</w:t>
      </w:r>
      <w:r w:rsidRPr="009A61EE">
        <w:rPr>
          <w:bCs/>
          <w:iCs/>
          <w:lang w:val="en-US" w:eastAsia="en-US"/>
        </w:rPr>
        <w:t>professional users.</w:t>
      </w:r>
    </w:p>
    <w:p w14:paraId="0F028CEF" w14:textId="4B1F6D16" w:rsidR="0053792B" w:rsidRPr="009A61EE" w:rsidRDefault="0053792B" w:rsidP="0053792B">
      <w:pPr>
        <w:spacing w:line="260" w:lineRule="atLeast"/>
        <w:rPr>
          <w:rFonts w:eastAsia="Calibri"/>
          <w:i/>
          <w:lang w:eastAsia="en-US"/>
        </w:rPr>
      </w:pPr>
    </w:p>
    <w:p w14:paraId="724177BE" w14:textId="43D4A784" w:rsidR="00081C2C" w:rsidRPr="009A61EE" w:rsidRDefault="00081C2C" w:rsidP="00081C2C">
      <w:pPr>
        <w:jc w:val="both"/>
        <w:rPr>
          <w:rFonts w:eastAsia="Calibri"/>
          <w:i/>
          <w:lang w:eastAsia="en-US"/>
        </w:rPr>
      </w:pPr>
      <w:r w:rsidRPr="009A61EE">
        <w:rPr>
          <w:rFonts w:eastAsia="Calibri"/>
          <w:i/>
          <w:lang w:eastAsia="en-US"/>
        </w:rPr>
        <w:t>For practical reasons, the larger packaging sizes (over 20L) will be restricted to professional users only.</w:t>
      </w:r>
    </w:p>
    <w:p w14:paraId="0FA8AF23" w14:textId="77777777" w:rsidR="00081C2C" w:rsidRPr="009A61EE" w:rsidRDefault="00081C2C" w:rsidP="0053792B">
      <w:pPr>
        <w:spacing w:line="260" w:lineRule="atLeast"/>
        <w:rPr>
          <w:rFonts w:eastAsia="Calibri"/>
          <w:i/>
          <w:lang w:eastAsia="en-US"/>
        </w:rPr>
      </w:pPr>
    </w:p>
    <w:p w14:paraId="4FA34503" w14:textId="77777777" w:rsidR="0053792B" w:rsidRPr="009A61EE" w:rsidRDefault="0053792B" w:rsidP="0053792B">
      <w:pPr>
        <w:spacing w:after="240" w:line="260" w:lineRule="atLeast"/>
        <w:rPr>
          <w:rFonts w:eastAsia="Calibri"/>
          <w:b/>
          <w:i/>
          <w:lang w:eastAsia="en-US"/>
        </w:rPr>
      </w:pPr>
      <w:r w:rsidRPr="009A61EE">
        <w:rPr>
          <w:rFonts w:eastAsia="Calibri"/>
          <w:b/>
          <w:i/>
          <w:lang w:eastAsia="en-US"/>
        </w:rPr>
        <w:t>Conclusion for Environment:</w:t>
      </w:r>
    </w:p>
    <w:p w14:paraId="67FF6595" w14:textId="2D60FF4F" w:rsidR="001620BB" w:rsidRDefault="0053792B" w:rsidP="0053792B">
      <w:pPr>
        <w:jc w:val="both"/>
        <w:rPr>
          <w:bCs/>
          <w:iCs/>
          <w:lang w:val="en-US" w:eastAsia="en-US"/>
        </w:rPr>
      </w:pPr>
      <w:r w:rsidRPr="009A61EE">
        <w:rPr>
          <w:bCs/>
          <w:iCs/>
          <w:lang w:val="en-US" w:eastAsia="en-US"/>
        </w:rPr>
        <w:t xml:space="preserve">Considering the intended use of ENCLEAN PAE, </w:t>
      </w:r>
      <w:r w:rsidR="001620BB">
        <w:rPr>
          <w:bCs/>
          <w:iCs/>
          <w:lang w:val="en-US" w:eastAsia="en-US"/>
        </w:rPr>
        <w:t>the product shows unacceptable risks for terrestrial compartment via direct release.</w:t>
      </w:r>
    </w:p>
    <w:p w14:paraId="7D10B89F" w14:textId="77777777" w:rsidR="001620BB" w:rsidRPr="00623CA6" w:rsidRDefault="001620BB" w:rsidP="001620BB">
      <w:pPr>
        <w:jc w:val="both"/>
        <w:rPr>
          <w:lang w:eastAsia="en-US"/>
        </w:rPr>
      </w:pPr>
      <w:r w:rsidRPr="00623CA6">
        <w:rPr>
          <w:lang w:eastAsia="en-US"/>
        </w:rPr>
        <w:t>Following risk mitigation measures shall be established in order to protect the environment:</w:t>
      </w:r>
    </w:p>
    <w:p w14:paraId="05879FAE" w14:textId="77777777" w:rsidR="001620BB" w:rsidRPr="00623CA6" w:rsidRDefault="001620BB" w:rsidP="00970995">
      <w:pPr>
        <w:pStyle w:val="Paragraphedeliste"/>
        <w:numPr>
          <w:ilvl w:val="0"/>
          <w:numId w:val="28"/>
        </w:numPr>
        <w:suppressAutoHyphens w:val="0"/>
        <w:contextualSpacing/>
        <w:jc w:val="both"/>
        <w:rPr>
          <w:lang w:eastAsia="en-US"/>
        </w:rPr>
      </w:pPr>
      <w:r w:rsidRPr="00623CA6">
        <w:rPr>
          <w:lang w:eastAsia="en-US"/>
        </w:rPr>
        <w:t>Products can only be used if the weather forecasts show no rain for the day of application.</w:t>
      </w:r>
      <w:r>
        <w:rPr>
          <w:lang w:eastAsia="en-US"/>
        </w:rPr>
        <w:t xml:space="preserve"> </w:t>
      </w:r>
    </w:p>
    <w:p w14:paraId="3F0589B0" w14:textId="2BD3E52F" w:rsidR="001620BB" w:rsidRPr="00A76726" w:rsidRDefault="001620BB" w:rsidP="00970995">
      <w:pPr>
        <w:pStyle w:val="Paragraphedeliste"/>
        <w:numPr>
          <w:ilvl w:val="0"/>
          <w:numId w:val="28"/>
        </w:numPr>
        <w:suppressAutoHyphens w:val="0"/>
        <w:contextualSpacing/>
        <w:jc w:val="both"/>
        <w:rPr>
          <w:lang w:eastAsia="en-US"/>
        </w:rPr>
      </w:pPr>
      <w:r w:rsidRPr="00A052E8">
        <w:rPr>
          <w:rFonts w:eastAsia="SimSun"/>
        </w:rPr>
        <w:t xml:space="preserve">During the application, the </w:t>
      </w:r>
      <w:r>
        <w:rPr>
          <w:rFonts w:eastAsia="SimSun"/>
        </w:rPr>
        <w:t>ground</w:t>
      </w:r>
      <w:r w:rsidRPr="00A052E8">
        <w:rPr>
          <w:rFonts w:eastAsia="SimSun"/>
        </w:rPr>
        <w:t xml:space="preserve"> and plants adjacent to the treated area shall be protected to avoid emission to </w:t>
      </w:r>
      <w:r>
        <w:rPr>
          <w:rFonts w:eastAsia="SimSun"/>
        </w:rPr>
        <w:t>the environment</w:t>
      </w:r>
      <w:r w:rsidR="00D26CDC">
        <w:rPr>
          <w:rFonts w:eastAsia="SimSun"/>
        </w:rPr>
        <w:t>.</w:t>
      </w:r>
    </w:p>
    <w:p w14:paraId="10E71306" w14:textId="207B79A8" w:rsidR="00505DB3" w:rsidRPr="00623CA6" w:rsidRDefault="00505DB3" w:rsidP="00A76726">
      <w:pPr>
        <w:suppressAutoHyphens w:val="0"/>
        <w:contextualSpacing/>
        <w:jc w:val="both"/>
        <w:rPr>
          <w:lang w:eastAsia="en-US"/>
        </w:rPr>
      </w:pPr>
      <w:r w:rsidRPr="004578D8">
        <w:rPr>
          <w:rFonts w:eastAsia="Calibri" w:cs="Arial"/>
          <w:lang w:eastAsia="en-US"/>
        </w:rPr>
        <w:t>Moreover, regarding the environmental profile of the a.s. (readily biodegradability, low potential</w:t>
      </w:r>
      <w:r w:rsidRPr="004578D8">
        <w:rPr>
          <w:rFonts w:eastAsia="Calibri"/>
          <w:lang w:eastAsia="en-US"/>
        </w:rPr>
        <w:t xml:space="preserve"> of bioaccumulation, half-time life in soil and air...), the risk for </w:t>
      </w:r>
      <w:r>
        <w:rPr>
          <w:rFonts w:eastAsia="Calibri"/>
          <w:lang w:eastAsia="en-US"/>
        </w:rPr>
        <w:t>environment</w:t>
      </w:r>
      <w:r w:rsidRPr="004578D8">
        <w:rPr>
          <w:rFonts w:eastAsia="Calibri"/>
          <w:lang w:eastAsia="en-US"/>
        </w:rPr>
        <w:t xml:space="preserve"> can be considered acceptable</w:t>
      </w:r>
      <w:r>
        <w:rPr>
          <w:rFonts w:eastAsia="Calibri"/>
          <w:lang w:eastAsia="en-US"/>
        </w:rPr>
        <w:t>.</w:t>
      </w:r>
    </w:p>
    <w:p w14:paraId="40736C2C" w14:textId="2EA7ECCE" w:rsidR="006A49CD" w:rsidRDefault="00F36812" w:rsidP="002E4DB9">
      <w:pPr>
        <w:jc w:val="both"/>
      </w:pPr>
      <w:r>
        <w:t>This temporary exceedance of</w:t>
      </w:r>
      <w:r w:rsidR="00505DB3">
        <w:t xml:space="preserve"> risk can only be accepted </w:t>
      </w:r>
      <w:r w:rsidR="00DC75C2">
        <w:t xml:space="preserve">only </w:t>
      </w:r>
      <w:r w:rsidR="00505DB3">
        <w:t xml:space="preserve">for this product with nonanoic acid </w:t>
      </w:r>
      <w:r w:rsidR="00DC75C2">
        <w:t xml:space="preserve">when </w:t>
      </w:r>
      <w:r w:rsidR="00505DB3">
        <w:t xml:space="preserve">considering all RMM. </w:t>
      </w:r>
    </w:p>
    <w:p w14:paraId="3983072F" w14:textId="2020EBC3" w:rsidR="003D28C2" w:rsidDel="00505DB3" w:rsidRDefault="003D28C2" w:rsidP="006A49CD">
      <w:pPr>
        <w:rPr>
          <w:rFonts w:eastAsia="Calibri"/>
        </w:rPr>
      </w:pPr>
    </w:p>
    <w:p w14:paraId="2A0163E5" w14:textId="7FDEE8D3" w:rsidR="003D28C2" w:rsidDel="00505DB3" w:rsidRDefault="003D28C2" w:rsidP="006A49CD">
      <w:pPr>
        <w:rPr>
          <w:rFonts w:eastAsia="Calibri"/>
        </w:rPr>
      </w:pPr>
    </w:p>
    <w:p w14:paraId="2596E80E" w14:textId="31980A77" w:rsidR="009D0C0B" w:rsidRPr="006A49CD" w:rsidRDefault="00FA480B" w:rsidP="00D26CDC">
      <w:pPr>
        <w:pStyle w:val="Titre1"/>
        <w:rPr>
          <w:rFonts w:eastAsia="Calibri"/>
        </w:rPr>
      </w:pPr>
      <w:bookmarkStart w:id="3" w:name="_Toc36030723"/>
      <w:r>
        <w:rPr>
          <w:rFonts w:eastAsia="Calibri"/>
        </w:rPr>
        <w:lastRenderedPageBreak/>
        <w:t>ASSESSMENT REPORT</w:t>
      </w:r>
      <w:bookmarkEnd w:id="3"/>
    </w:p>
    <w:p w14:paraId="4A3473D4" w14:textId="77777777" w:rsidR="009D0C0B" w:rsidRPr="000E4FD7" w:rsidRDefault="00FA480B" w:rsidP="000E4FD7">
      <w:pPr>
        <w:pStyle w:val="Titre2"/>
      </w:pPr>
      <w:bookmarkStart w:id="4" w:name="_Toc36030724"/>
      <w:bookmarkStart w:id="5" w:name="d0e6"/>
      <w:bookmarkStart w:id="6" w:name="d0e7"/>
      <w:r w:rsidRPr="000E4FD7">
        <w:t>Summary of the product assessment</w:t>
      </w:r>
      <w:bookmarkEnd w:id="4"/>
      <w:r w:rsidRPr="000E4FD7">
        <w:t xml:space="preserve"> </w:t>
      </w:r>
    </w:p>
    <w:p w14:paraId="594C5DC3" w14:textId="77777777" w:rsidR="009D0C0B" w:rsidRPr="000E4FD7" w:rsidRDefault="00FA480B" w:rsidP="000E4FD7">
      <w:pPr>
        <w:pStyle w:val="Titre3"/>
      </w:pPr>
      <w:bookmarkStart w:id="7" w:name="_Toc36030725"/>
      <w:r w:rsidRPr="000E4FD7">
        <w:t>Administrative information</w:t>
      </w:r>
      <w:bookmarkEnd w:id="7"/>
    </w:p>
    <w:p w14:paraId="61B5E232" w14:textId="7590DF6A" w:rsidR="009D0C0B" w:rsidRDefault="00FA480B">
      <w:pPr>
        <w:pStyle w:val="Titre4"/>
        <w:rPr>
          <w:b/>
          <w:bCs/>
          <w:lang w:eastAsia="en-GB"/>
        </w:rPr>
      </w:pPr>
      <w:bookmarkStart w:id="8" w:name="d0e10"/>
      <w:bookmarkStart w:id="9" w:name="_Toc36030726"/>
      <w:bookmarkEnd w:id="5"/>
      <w:bookmarkEnd w:id="6"/>
      <w:r>
        <w:t>Identifier of the product</w:t>
      </w:r>
      <w:bookmarkEnd w:id="8"/>
      <w:bookmarkEnd w:id="9"/>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2C3DD4" w:rsidRPr="0076614C" w14:paraId="29B3B7A4" w14:textId="77777777" w:rsidTr="00F61E75">
        <w:trPr>
          <w:tblHeader/>
        </w:trPr>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9B388A2" w14:textId="77777777" w:rsidR="002C3DD4" w:rsidRPr="0076614C" w:rsidRDefault="002C3DD4" w:rsidP="0052759E">
            <w:pPr>
              <w:rPr>
                <w:lang w:eastAsia="de-DE"/>
              </w:rPr>
            </w:pPr>
            <w:bookmarkStart w:id="10" w:name="d0e350"/>
            <w:r w:rsidRPr="0076614C">
              <w:rPr>
                <w:b/>
                <w:bCs/>
                <w:szCs w:val="22"/>
                <w:lang w:eastAsia="en-GB"/>
              </w:rPr>
              <w:t>Identifier</w:t>
            </w:r>
            <w:r w:rsidRPr="0076614C">
              <w:rPr>
                <w:rStyle w:val="Appelnotedebasdep"/>
                <w:b/>
                <w:bCs/>
                <w:szCs w:val="22"/>
                <w:lang w:eastAsia="en-GB"/>
              </w:rPr>
              <w:footnoteReference w:id="2"/>
            </w:r>
          </w:p>
        </w:tc>
        <w:tc>
          <w:tcPr>
            <w:tcW w:w="5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78D7AFB" w14:textId="77777777" w:rsidR="002C3DD4" w:rsidRPr="0076614C" w:rsidRDefault="002C3DD4" w:rsidP="0052759E">
            <w:pPr>
              <w:rPr>
                <w:lang w:eastAsia="de-DE"/>
              </w:rPr>
            </w:pPr>
            <w:r w:rsidRPr="0076614C">
              <w:rPr>
                <w:b/>
                <w:bCs/>
                <w:szCs w:val="22"/>
                <w:lang w:eastAsia="en-GB"/>
              </w:rPr>
              <w:t>Country (if relevant)</w:t>
            </w:r>
          </w:p>
        </w:tc>
      </w:tr>
      <w:tr w:rsidR="002C3DD4" w:rsidRPr="0076614C" w14:paraId="168629C1" w14:textId="77777777" w:rsidTr="00F61E75">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98DADA" w14:textId="06B23FA5" w:rsidR="00D56813" w:rsidRPr="0076614C" w:rsidRDefault="002C3DD4" w:rsidP="0052759E">
            <w:pPr>
              <w:rPr>
                <w:lang w:eastAsia="de-DE"/>
              </w:rPr>
            </w:pPr>
            <w:r>
              <w:rPr>
                <w:lang w:eastAsia="de-DE"/>
              </w:rPr>
              <w:t>ENCLEAN PAE</w:t>
            </w:r>
          </w:p>
        </w:tc>
        <w:tc>
          <w:tcPr>
            <w:tcW w:w="567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910D9F3" w14:textId="77777777" w:rsidR="002C3DD4" w:rsidRPr="0076614C" w:rsidRDefault="002C3DD4" w:rsidP="0052759E">
            <w:pPr>
              <w:rPr>
                <w:lang w:eastAsia="de-DE"/>
              </w:rPr>
            </w:pPr>
            <w:r>
              <w:rPr>
                <w:lang w:eastAsia="de-DE"/>
              </w:rPr>
              <w:t>FRANCE</w:t>
            </w:r>
          </w:p>
        </w:tc>
      </w:tr>
    </w:tbl>
    <w:p w14:paraId="33FC88F0" w14:textId="77777777" w:rsidR="009D0C0B" w:rsidRDefault="00FA480B">
      <w:pPr>
        <w:pStyle w:val="Titre4"/>
        <w:rPr>
          <w:b/>
          <w:bCs/>
          <w:color w:val="000000"/>
          <w:lang w:eastAsia="en-GB"/>
        </w:rPr>
      </w:pPr>
      <w:bookmarkStart w:id="11" w:name="_Toc36030727"/>
      <w:r>
        <w:t>Authorisation holder</w:t>
      </w:r>
      <w:bookmarkEnd w:id="11"/>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2C3DD4" w:rsidRPr="0076614C" w14:paraId="31A8FA53" w14:textId="77777777" w:rsidTr="0052759E">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14:paraId="7A1E1F06" w14:textId="77777777" w:rsidR="002C3DD4" w:rsidRPr="0076614C" w:rsidRDefault="002C3DD4" w:rsidP="0052759E">
            <w:pPr>
              <w:rPr>
                <w:b/>
                <w:lang w:eastAsia="de-DE"/>
              </w:rPr>
            </w:pPr>
            <w:bookmarkStart w:id="12" w:name="d0e66"/>
            <w:bookmarkStart w:id="13" w:name="d0e146"/>
            <w:bookmarkEnd w:id="12"/>
            <w:r w:rsidRPr="0076614C">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0992017" w14:textId="77777777" w:rsidR="002C3DD4" w:rsidRPr="0076614C" w:rsidRDefault="002C3DD4" w:rsidP="0052759E">
            <w:pPr>
              <w:rPr>
                <w:b/>
                <w:lang w:eastAsia="de-DE"/>
              </w:rPr>
            </w:pPr>
            <w:r w:rsidRPr="0076614C">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70F663" w14:textId="605B93DC" w:rsidR="002C3DD4" w:rsidRPr="0076614C" w:rsidRDefault="00D56813" w:rsidP="0052759E">
            <w:pPr>
              <w:rPr>
                <w:lang w:eastAsia="de-DE"/>
              </w:rPr>
            </w:pPr>
            <w:r w:rsidRPr="00D56813">
              <w:rPr>
                <w:lang w:eastAsia="de-DE"/>
              </w:rPr>
              <w:t>BELCHIM CROP PROTECTION NV</w:t>
            </w:r>
          </w:p>
        </w:tc>
      </w:tr>
      <w:tr w:rsidR="002C3DD4" w:rsidRPr="003D1F73" w14:paraId="4125414C" w14:textId="77777777" w:rsidTr="0052759E">
        <w:tc>
          <w:tcPr>
            <w:tcW w:w="3397" w:type="dxa"/>
            <w:vMerge/>
            <w:tcBorders>
              <w:top w:val="single" w:sz="4" w:space="0" w:color="000000"/>
              <w:left w:val="single" w:sz="4" w:space="0" w:color="000000"/>
              <w:bottom w:val="single" w:sz="4" w:space="0" w:color="000000"/>
              <w:right w:val="single" w:sz="4" w:space="0" w:color="000000"/>
            </w:tcBorders>
            <w:vAlign w:val="center"/>
            <w:hideMark/>
          </w:tcPr>
          <w:p w14:paraId="3A980B22" w14:textId="77777777" w:rsidR="002C3DD4" w:rsidRPr="0076614C" w:rsidRDefault="002C3DD4" w:rsidP="0052759E">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14:paraId="75EFEE0A" w14:textId="77777777" w:rsidR="002C3DD4" w:rsidRPr="0076614C" w:rsidRDefault="002C3DD4" w:rsidP="0052759E">
            <w:pPr>
              <w:rPr>
                <w:b/>
                <w:lang w:eastAsia="de-DE"/>
              </w:rPr>
            </w:pPr>
            <w:r w:rsidRPr="0076614C">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64C85FBA" w14:textId="77777777" w:rsidR="00D56813" w:rsidRPr="00D56813" w:rsidRDefault="00D56813" w:rsidP="00D56813">
            <w:pPr>
              <w:rPr>
                <w:lang w:val="fr-FR" w:eastAsia="de-DE"/>
              </w:rPr>
            </w:pPr>
            <w:r w:rsidRPr="00D56813">
              <w:rPr>
                <w:lang w:val="fr-FR" w:eastAsia="de-DE"/>
              </w:rPr>
              <w:t>TECHNOLOGIELAAN 7</w:t>
            </w:r>
          </w:p>
          <w:p w14:paraId="760D5AFA" w14:textId="77777777" w:rsidR="00D56813" w:rsidRPr="00D56813" w:rsidRDefault="00D56813" w:rsidP="00D56813">
            <w:pPr>
              <w:rPr>
                <w:lang w:val="fr-FR" w:eastAsia="de-DE"/>
              </w:rPr>
            </w:pPr>
            <w:r w:rsidRPr="00D56813">
              <w:rPr>
                <w:lang w:val="fr-FR" w:eastAsia="de-DE"/>
              </w:rPr>
              <w:t>1840 LONDERZEEL</w:t>
            </w:r>
          </w:p>
          <w:p w14:paraId="337F9934" w14:textId="13DFD46F" w:rsidR="002C3DD4" w:rsidRPr="0004624C" w:rsidRDefault="00D56813" w:rsidP="0052759E">
            <w:pPr>
              <w:rPr>
                <w:lang w:val="fr-FR" w:eastAsia="de-DE"/>
              </w:rPr>
            </w:pPr>
            <w:r w:rsidRPr="00D56813">
              <w:rPr>
                <w:lang w:val="fr-FR" w:eastAsia="de-DE"/>
              </w:rPr>
              <w:t>BELGI</w:t>
            </w:r>
            <w:r w:rsidR="00B1457A">
              <w:rPr>
                <w:lang w:val="fr-FR" w:eastAsia="de-DE"/>
              </w:rPr>
              <w:t>UM</w:t>
            </w:r>
          </w:p>
        </w:tc>
      </w:tr>
      <w:tr w:rsidR="002C3DD4" w:rsidRPr="00FA24EC" w14:paraId="573E18BB"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D46DF8B" w14:textId="77777777" w:rsidR="002C3DD4" w:rsidRPr="00FA24EC" w:rsidRDefault="002C3DD4" w:rsidP="0052759E">
            <w:pPr>
              <w:rPr>
                <w:b/>
                <w:lang w:eastAsia="de-DE"/>
              </w:rPr>
            </w:pPr>
            <w:r w:rsidRPr="00FA24EC">
              <w:rPr>
                <w:b/>
                <w:bCs/>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2FAB6A8" w14:textId="77777777" w:rsidR="002C3DD4" w:rsidRPr="00FA24EC" w:rsidRDefault="002C3DD4" w:rsidP="0052759E">
            <w:pPr>
              <w:rPr>
                <w:lang w:eastAsia="de-DE"/>
              </w:rPr>
            </w:pPr>
          </w:p>
        </w:tc>
      </w:tr>
      <w:tr w:rsidR="002C3DD4" w:rsidRPr="00FA24EC" w14:paraId="58B46B1B"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47A5A3" w14:textId="77777777" w:rsidR="002C3DD4" w:rsidRPr="00FA24EC" w:rsidRDefault="002C3DD4" w:rsidP="0052759E">
            <w:pPr>
              <w:rPr>
                <w:b/>
                <w:lang w:eastAsia="de-DE"/>
              </w:rPr>
            </w:pPr>
            <w:r w:rsidRPr="00FA24EC">
              <w:rPr>
                <w:b/>
                <w:bCs/>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BAA20AD" w14:textId="77777777" w:rsidR="002C3DD4" w:rsidRPr="00FA24EC" w:rsidRDefault="002C3DD4" w:rsidP="0052759E">
            <w:pPr>
              <w:rPr>
                <w:lang w:eastAsia="de-DE"/>
              </w:rPr>
            </w:pPr>
          </w:p>
        </w:tc>
      </w:tr>
      <w:tr w:rsidR="002C3DD4" w:rsidRPr="00FA24EC" w14:paraId="27933901"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C7DD7FB" w14:textId="77777777" w:rsidR="002C3DD4" w:rsidRPr="00FA24EC" w:rsidRDefault="002C3DD4" w:rsidP="0052759E">
            <w:pPr>
              <w:rPr>
                <w:b/>
                <w:lang w:eastAsia="de-DE"/>
              </w:rPr>
            </w:pPr>
            <w:r w:rsidRPr="00FA24EC">
              <w:rPr>
                <w:b/>
                <w:bCs/>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22D3849D" w14:textId="77777777" w:rsidR="002C3DD4" w:rsidRPr="00FA24EC" w:rsidRDefault="002C3DD4" w:rsidP="0052759E">
            <w:pPr>
              <w:rPr>
                <w:lang w:eastAsia="de-DE"/>
              </w:rPr>
            </w:pPr>
          </w:p>
        </w:tc>
      </w:tr>
    </w:tbl>
    <w:p w14:paraId="7CC6157A" w14:textId="77777777" w:rsidR="001D0449" w:rsidRDefault="001D0449" w:rsidP="001D0449">
      <w:pPr>
        <w:jc w:val="both"/>
        <w:rPr>
          <w:highlight w:val="lightGray"/>
          <w:lang w:eastAsia="en-GB"/>
        </w:rPr>
      </w:pPr>
      <w:bookmarkStart w:id="14" w:name="_Toc498421384"/>
      <w:bookmarkEnd w:id="13"/>
    </w:p>
    <w:p w14:paraId="55FE9728" w14:textId="16AD838F" w:rsidR="009D0C0B" w:rsidRPr="005C6A3F" w:rsidRDefault="005C6A3F">
      <w:pPr>
        <w:pStyle w:val="Titre4"/>
      </w:pPr>
      <w:bookmarkStart w:id="15" w:name="_Toc36030728"/>
      <w:r>
        <w:t>Manufacturer(s) of the products</w:t>
      </w:r>
      <w:bookmarkEnd w:id="14"/>
      <w:bookmarkEnd w:id="15"/>
      <w:r>
        <w:t xml:space="preserve"> </w:t>
      </w: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7C6518A9"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09C44F" w14:textId="5FA094D8" w:rsidR="00715427" w:rsidRPr="0076614C" w:rsidRDefault="00715427" w:rsidP="00706B3E">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BCCF30" w14:textId="77777777" w:rsidR="00715427" w:rsidRPr="0076614C" w:rsidRDefault="00715427" w:rsidP="00706B3E">
            <w:pPr>
              <w:rPr>
                <w:lang w:eastAsia="de-DE"/>
              </w:rPr>
            </w:pPr>
            <w:r w:rsidRPr="002C139F">
              <w:rPr>
                <w:lang w:eastAsia="de-DE"/>
              </w:rPr>
              <w:t>IRIS</w:t>
            </w:r>
          </w:p>
        </w:tc>
      </w:tr>
      <w:tr w:rsidR="00715427" w:rsidRPr="000E4FD7" w14:paraId="2881FFA5"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6FFC63"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C323881" w14:textId="77777777" w:rsidR="00715427" w:rsidRPr="0063042B" w:rsidRDefault="00715427" w:rsidP="00706B3E">
            <w:pPr>
              <w:rPr>
                <w:lang w:val="fr-FR" w:eastAsia="de-DE"/>
              </w:rPr>
            </w:pPr>
            <w:r w:rsidRPr="0063042B">
              <w:rPr>
                <w:lang w:val="fr-FR" w:eastAsia="de-DE"/>
              </w:rPr>
              <w:t xml:space="preserve">1126 avenue du Moulinas, </w:t>
            </w:r>
          </w:p>
          <w:p w14:paraId="0DAEA534" w14:textId="2461D123" w:rsidR="00715427" w:rsidRPr="0063042B" w:rsidRDefault="00F61E75" w:rsidP="00706B3E">
            <w:pPr>
              <w:rPr>
                <w:lang w:val="fr-FR" w:eastAsia="de-DE"/>
              </w:rPr>
            </w:pPr>
            <w:r w:rsidRPr="0063042B">
              <w:rPr>
                <w:lang w:val="fr-FR" w:eastAsia="de-DE"/>
              </w:rPr>
              <w:t>Route</w:t>
            </w:r>
            <w:r w:rsidR="00715427" w:rsidRPr="0063042B">
              <w:rPr>
                <w:lang w:val="fr-FR" w:eastAsia="de-DE"/>
              </w:rPr>
              <w:t xml:space="preserve"> de saint privat- </w:t>
            </w:r>
          </w:p>
          <w:p w14:paraId="0004646E" w14:textId="77777777" w:rsidR="00715427" w:rsidRPr="000E4FD7" w:rsidRDefault="00715427" w:rsidP="00706B3E">
            <w:pPr>
              <w:rPr>
                <w:lang w:val="fr-FR" w:eastAsia="de-DE"/>
              </w:rPr>
            </w:pPr>
            <w:r w:rsidRPr="000E4FD7">
              <w:rPr>
                <w:lang w:val="fr-FR" w:eastAsia="de-DE"/>
              </w:rPr>
              <w:t xml:space="preserve">30340 Salindres </w:t>
            </w:r>
          </w:p>
          <w:p w14:paraId="438D8DB4" w14:textId="77777777" w:rsidR="00715427" w:rsidRPr="000E4FD7" w:rsidRDefault="00715427" w:rsidP="00706B3E">
            <w:pPr>
              <w:rPr>
                <w:lang w:val="fr-FR" w:eastAsia="de-DE"/>
              </w:rPr>
            </w:pPr>
            <w:r w:rsidRPr="000E4FD7">
              <w:rPr>
                <w:lang w:val="fr-FR" w:eastAsia="de-DE"/>
              </w:rPr>
              <w:t>France</w:t>
            </w:r>
          </w:p>
        </w:tc>
      </w:tr>
      <w:tr w:rsidR="00715427" w:rsidRPr="00BC37DB" w14:paraId="356569C0"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3928B2"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1DB00A5" w14:textId="77777777" w:rsidR="00715427" w:rsidRPr="0063042B" w:rsidRDefault="00715427" w:rsidP="00706B3E">
            <w:pPr>
              <w:rPr>
                <w:lang w:val="fr-FR" w:eastAsia="de-DE"/>
              </w:rPr>
            </w:pPr>
            <w:r w:rsidRPr="0063042B">
              <w:rPr>
                <w:lang w:val="fr-FR" w:eastAsia="de-DE"/>
              </w:rPr>
              <w:t xml:space="preserve">1126 avenue du Moulinas, </w:t>
            </w:r>
          </w:p>
          <w:p w14:paraId="19B47477" w14:textId="1AC271A5" w:rsidR="00715427" w:rsidRPr="0063042B" w:rsidRDefault="00F61E75" w:rsidP="00706B3E">
            <w:pPr>
              <w:rPr>
                <w:lang w:val="fr-FR" w:eastAsia="de-DE"/>
              </w:rPr>
            </w:pPr>
            <w:r w:rsidRPr="0063042B">
              <w:rPr>
                <w:lang w:val="fr-FR" w:eastAsia="de-DE"/>
              </w:rPr>
              <w:t>Route</w:t>
            </w:r>
            <w:r w:rsidR="00715427" w:rsidRPr="0063042B">
              <w:rPr>
                <w:lang w:val="fr-FR" w:eastAsia="de-DE"/>
              </w:rPr>
              <w:t xml:space="preserve"> de saint privat- </w:t>
            </w:r>
          </w:p>
          <w:p w14:paraId="3AE4A763" w14:textId="77777777" w:rsidR="00715427" w:rsidRPr="00BC37DB" w:rsidRDefault="00715427" w:rsidP="00706B3E">
            <w:pPr>
              <w:rPr>
                <w:lang w:val="fr-FR" w:eastAsia="de-DE"/>
              </w:rPr>
            </w:pPr>
            <w:r w:rsidRPr="00BC37DB">
              <w:rPr>
                <w:lang w:val="fr-FR" w:eastAsia="de-DE"/>
              </w:rPr>
              <w:t xml:space="preserve">30340 Salindres </w:t>
            </w:r>
          </w:p>
          <w:p w14:paraId="70F6569B" w14:textId="77777777" w:rsidR="00715427" w:rsidRPr="00BC37DB" w:rsidRDefault="00715427" w:rsidP="00706B3E">
            <w:pPr>
              <w:rPr>
                <w:lang w:val="fr-FR" w:eastAsia="de-DE"/>
              </w:rPr>
            </w:pPr>
            <w:r w:rsidRPr="00BC37DB">
              <w:rPr>
                <w:lang w:val="fr-FR" w:eastAsia="de-DE"/>
              </w:rPr>
              <w:t>France</w:t>
            </w:r>
          </w:p>
        </w:tc>
      </w:tr>
    </w:tbl>
    <w:p w14:paraId="0E96C4E4" w14:textId="77777777" w:rsidR="00715427" w:rsidRPr="00BC37DB" w:rsidRDefault="00715427" w:rsidP="00715427">
      <w:pPr>
        <w:spacing w:line="260" w:lineRule="atLeast"/>
        <w:rPr>
          <w:rFonts w:eastAsia="Calibri"/>
          <w:lang w:val="fr-FR"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125B4B5D"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0C2603" w14:textId="77777777" w:rsidR="00715427" w:rsidRPr="0076614C" w:rsidRDefault="00715427" w:rsidP="00706B3E">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21B09FE" w14:textId="77777777" w:rsidR="00715427" w:rsidRPr="0076614C" w:rsidRDefault="00715427" w:rsidP="00706B3E">
            <w:pPr>
              <w:rPr>
                <w:lang w:eastAsia="de-DE"/>
              </w:rPr>
            </w:pPr>
            <w:r w:rsidRPr="002C139F">
              <w:rPr>
                <w:lang w:eastAsia="de-DE"/>
              </w:rPr>
              <w:t>DIACHEM</w:t>
            </w:r>
          </w:p>
        </w:tc>
      </w:tr>
      <w:tr w:rsidR="00715427" w:rsidRPr="002C139F" w14:paraId="53AE6694"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66EC73"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E89E46D" w14:textId="77777777" w:rsidR="00715427" w:rsidRPr="002C139F" w:rsidRDefault="00715427" w:rsidP="00706B3E">
            <w:pPr>
              <w:rPr>
                <w:lang w:eastAsia="de-DE"/>
              </w:rPr>
            </w:pPr>
            <w:r w:rsidRPr="002C139F">
              <w:rPr>
                <w:lang w:eastAsia="de-DE"/>
              </w:rPr>
              <w:t xml:space="preserve">Via Mozzanica, 9/11 </w:t>
            </w:r>
          </w:p>
          <w:p w14:paraId="7B0CEB9B" w14:textId="77777777" w:rsidR="00715427" w:rsidRPr="002C139F" w:rsidRDefault="00715427" w:rsidP="00706B3E">
            <w:pPr>
              <w:rPr>
                <w:lang w:eastAsia="de-DE"/>
              </w:rPr>
            </w:pPr>
            <w:r w:rsidRPr="002C139F">
              <w:rPr>
                <w:lang w:eastAsia="de-DE"/>
              </w:rPr>
              <w:t xml:space="preserve">24043 Caravaggio </w:t>
            </w:r>
          </w:p>
          <w:p w14:paraId="39B79A7C" w14:textId="77777777" w:rsidR="00715427" w:rsidRPr="002C139F" w:rsidRDefault="00715427" w:rsidP="00706B3E">
            <w:pPr>
              <w:rPr>
                <w:lang w:eastAsia="de-DE"/>
              </w:rPr>
            </w:pPr>
            <w:r w:rsidRPr="002C139F">
              <w:rPr>
                <w:lang w:eastAsia="de-DE"/>
              </w:rPr>
              <w:t>Italy</w:t>
            </w:r>
          </w:p>
        </w:tc>
      </w:tr>
      <w:tr w:rsidR="00715427" w:rsidRPr="0076614C" w14:paraId="6098380B"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A22C4E"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C8AA5CC" w14:textId="77777777" w:rsidR="00715427" w:rsidRPr="002C139F" w:rsidRDefault="00715427" w:rsidP="00706B3E">
            <w:pPr>
              <w:rPr>
                <w:lang w:eastAsia="de-DE"/>
              </w:rPr>
            </w:pPr>
            <w:r w:rsidRPr="002C139F">
              <w:rPr>
                <w:lang w:eastAsia="de-DE"/>
              </w:rPr>
              <w:t xml:space="preserve">Via Mozzanica, 9/11 </w:t>
            </w:r>
          </w:p>
          <w:p w14:paraId="2E074772" w14:textId="77777777" w:rsidR="00715427" w:rsidRPr="002C139F" w:rsidRDefault="00715427" w:rsidP="00706B3E">
            <w:pPr>
              <w:rPr>
                <w:lang w:eastAsia="de-DE"/>
              </w:rPr>
            </w:pPr>
            <w:r w:rsidRPr="002C139F">
              <w:rPr>
                <w:lang w:eastAsia="de-DE"/>
              </w:rPr>
              <w:t xml:space="preserve">24043 Caravaggio </w:t>
            </w:r>
          </w:p>
          <w:p w14:paraId="684CAD10" w14:textId="77777777" w:rsidR="00715427" w:rsidRPr="002C139F" w:rsidRDefault="00715427" w:rsidP="00706B3E">
            <w:pPr>
              <w:rPr>
                <w:lang w:eastAsia="de-DE"/>
              </w:rPr>
            </w:pPr>
            <w:r w:rsidRPr="002C139F">
              <w:rPr>
                <w:lang w:eastAsia="de-DE"/>
              </w:rPr>
              <w:t>Italy</w:t>
            </w:r>
          </w:p>
        </w:tc>
      </w:tr>
    </w:tbl>
    <w:p w14:paraId="4AAAFA27" w14:textId="77777777" w:rsidR="00715427" w:rsidRDefault="00715427" w:rsidP="00715427">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15427" w:rsidRPr="0076614C" w14:paraId="180C1FA6" w14:textId="77777777" w:rsidTr="00706B3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4B832F" w14:textId="77777777" w:rsidR="00715427" w:rsidRPr="0076614C" w:rsidRDefault="00715427" w:rsidP="00706B3E">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F473D3" w14:textId="77777777" w:rsidR="00715427" w:rsidRPr="0076614C" w:rsidRDefault="00715427" w:rsidP="00706B3E">
            <w:pPr>
              <w:rPr>
                <w:lang w:eastAsia="de-DE"/>
              </w:rPr>
            </w:pPr>
            <w:r w:rsidRPr="00A736B5">
              <w:rPr>
                <w:lang w:eastAsia="de-DE"/>
              </w:rPr>
              <w:t>CHEMINOVA</w:t>
            </w:r>
          </w:p>
        </w:tc>
      </w:tr>
      <w:tr w:rsidR="00715427" w:rsidRPr="002C139F" w14:paraId="1332316B"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26ED69" w14:textId="77777777" w:rsidR="00715427" w:rsidRPr="0076614C" w:rsidRDefault="00715427" w:rsidP="00706B3E">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6EA147" w14:textId="77777777" w:rsidR="00715427" w:rsidRPr="00A736B5" w:rsidRDefault="00715427" w:rsidP="00706B3E">
            <w:pPr>
              <w:rPr>
                <w:lang w:eastAsia="de-DE"/>
              </w:rPr>
            </w:pPr>
            <w:r w:rsidRPr="00A736B5">
              <w:rPr>
                <w:lang w:eastAsia="de-DE"/>
              </w:rPr>
              <w:t xml:space="preserve">Stader Elbstraße 28 </w:t>
            </w:r>
          </w:p>
          <w:p w14:paraId="232DC2E3" w14:textId="77777777" w:rsidR="00715427" w:rsidRPr="00A736B5" w:rsidRDefault="00715427" w:rsidP="00706B3E">
            <w:pPr>
              <w:rPr>
                <w:lang w:eastAsia="de-DE"/>
              </w:rPr>
            </w:pPr>
            <w:r w:rsidRPr="00A736B5">
              <w:rPr>
                <w:lang w:eastAsia="de-DE"/>
              </w:rPr>
              <w:t xml:space="preserve">21683 Stade </w:t>
            </w:r>
          </w:p>
          <w:p w14:paraId="2D9A4ABE" w14:textId="77777777" w:rsidR="00715427" w:rsidRPr="002C139F" w:rsidRDefault="00715427" w:rsidP="00706B3E">
            <w:pPr>
              <w:rPr>
                <w:lang w:eastAsia="de-DE"/>
              </w:rPr>
            </w:pPr>
            <w:r w:rsidRPr="00A736B5">
              <w:rPr>
                <w:lang w:eastAsia="de-DE"/>
              </w:rPr>
              <w:t>Germany</w:t>
            </w:r>
          </w:p>
        </w:tc>
      </w:tr>
      <w:tr w:rsidR="00715427" w:rsidRPr="0076614C" w14:paraId="0A7F2BE9" w14:textId="77777777" w:rsidTr="00706B3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9E99E9" w14:textId="77777777" w:rsidR="00715427" w:rsidRPr="0076614C" w:rsidRDefault="00715427" w:rsidP="00706B3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A83306C" w14:textId="77777777" w:rsidR="00715427" w:rsidRPr="00A736B5" w:rsidRDefault="00715427" w:rsidP="00706B3E">
            <w:pPr>
              <w:rPr>
                <w:lang w:eastAsia="de-DE"/>
              </w:rPr>
            </w:pPr>
            <w:r w:rsidRPr="00A736B5">
              <w:rPr>
                <w:lang w:eastAsia="de-DE"/>
              </w:rPr>
              <w:t xml:space="preserve">Stader Elbstraße 28 </w:t>
            </w:r>
          </w:p>
          <w:p w14:paraId="45E58297" w14:textId="77777777" w:rsidR="00715427" w:rsidRPr="00A736B5" w:rsidRDefault="00715427" w:rsidP="00706B3E">
            <w:pPr>
              <w:rPr>
                <w:lang w:eastAsia="de-DE"/>
              </w:rPr>
            </w:pPr>
            <w:r w:rsidRPr="00A736B5">
              <w:rPr>
                <w:lang w:eastAsia="de-DE"/>
              </w:rPr>
              <w:t xml:space="preserve">21683 Stade </w:t>
            </w:r>
          </w:p>
          <w:p w14:paraId="10CFAF27" w14:textId="77777777" w:rsidR="00715427" w:rsidRPr="002C139F" w:rsidRDefault="00715427" w:rsidP="00706B3E">
            <w:pPr>
              <w:rPr>
                <w:lang w:eastAsia="de-DE"/>
              </w:rPr>
            </w:pPr>
            <w:r w:rsidRPr="00A736B5">
              <w:rPr>
                <w:lang w:eastAsia="de-DE"/>
              </w:rPr>
              <w:t>Germany</w:t>
            </w:r>
          </w:p>
        </w:tc>
      </w:tr>
    </w:tbl>
    <w:p w14:paraId="4BC43AB9" w14:textId="77777777" w:rsidR="00715427" w:rsidRPr="002C139F" w:rsidRDefault="00715427" w:rsidP="00715427">
      <w:pPr>
        <w:spacing w:line="260" w:lineRule="atLeast"/>
        <w:rPr>
          <w:rFonts w:eastAsia="Calibri"/>
          <w:lang w:eastAsia="en-US"/>
        </w:rPr>
      </w:pPr>
    </w:p>
    <w:p w14:paraId="0BC59EB8" w14:textId="77777777" w:rsidR="009D0C0B" w:rsidRDefault="00FA480B">
      <w:pPr>
        <w:pStyle w:val="Titre4"/>
        <w:rPr>
          <w:b/>
          <w:bCs/>
          <w:color w:val="000000"/>
          <w:lang w:eastAsia="en-GB"/>
        </w:rPr>
      </w:pPr>
      <w:bookmarkStart w:id="16" w:name="_Toc36030729"/>
      <w:r>
        <w:lastRenderedPageBreak/>
        <w:t>Manufacturer(s) of the active substance(s)</w:t>
      </w:r>
      <w:bookmarkEnd w:id="16"/>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012F35" w:rsidRPr="0076614C" w14:paraId="16292B55" w14:textId="77777777" w:rsidTr="0052759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766C233" w14:textId="77777777" w:rsidR="00012F35" w:rsidRPr="0076614C" w:rsidRDefault="00012F35" w:rsidP="0052759E">
            <w:pPr>
              <w:rPr>
                <w:b/>
                <w:lang w:eastAsia="de-DE"/>
              </w:rPr>
            </w:pPr>
            <w:bookmarkStart w:id="17" w:name="d0e246"/>
            <w:bookmarkEnd w:id="17"/>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34F1B2" w14:textId="09FDA27B" w:rsidR="00012F35" w:rsidRPr="0076614C" w:rsidRDefault="0027677C" w:rsidP="007541DF">
            <w:pPr>
              <w:rPr>
                <w:lang w:eastAsia="de-DE"/>
              </w:rPr>
            </w:pPr>
            <w:r>
              <w:rPr>
                <w:lang w:eastAsia="de-DE"/>
              </w:rPr>
              <w:t>Nonanoic acid</w:t>
            </w:r>
            <w:r w:rsidR="007541DF">
              <w:rPr>
                <w:lang w:eastAsia="de-DE"/>
              </w:rPr>
              <w:t xml:space="preserve"> (</w:t>
            </w:r>
            <w:r>
              <w:rPr>
                <w:lang w:eastAsia="de-DE"/>
              </w:rPr>
              <w:t>Pelargonic acid</w:t>
            </w:r>
            <w:r w:rsidR="007541DF">
              <w:rPr>
                <w:lang w:eastAsia="de-DE"/>
              </w:rPr>
              <w:t>)</w:t>
            </w:r>
          </w:p>
        </w:tc>
      </w:tr>
      <w:tr w:rsidR="00012F35" w:rsidRPr="0076614C" w14:paraId="029C6F7E"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470247C" w14:textId="77777777" w:rsidR="00012F35" w:rsidRPr="0076614C" w:rsidRDefault="00012F35" w:rsidP="0052759E">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D348343" w14:textId="77777777" w:rsidR="00012F35" w:rsidRPr="0076614C" w:rsidRDefault="00012F35" w:rsidP="0052759E">
            <w:pPr>
              <w:rPr>
                <w:lang w:eastAsia="de-DE"/>
              </w:rPr>
            </w:pPr>
            <w:r w:rsidRPr="0004624C">
              <w:rPr>
                <w:lang w:eastAsia="de-DE"/>
              </w:rPr>
              <w:t>Nantong Shenyu Green Medicine CO, Ltd</w:t>
            </w:r>
          </w:p>
        </w:tc>
      </w:tr>
      <w:tr w:rsidR="00012F35" w:rsidRPr="0076614C" w14:paraId="2BF585F8"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66DF98F" w14:textId="77777777" w:rsidR="00012F35" w:rsidRPr="0076614C" w:rsidRDefault="00012F35" w:rsidP="0052759E">
            <w:pPr>
              <w:rPr>
                <w:b/>
                <w:lang w:eastAsia="de-DE"/>
              </w:rPr>
            </w:pPr>
            <w:bookmarkStart w:id="18" w:name="d0e269"/>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40BB30E" w14:textId="77777777" w:rsidR="00012F35" w:rsidRDefault="00012F35" w:rsidP="0052759E">
            <w:pPr>
              <w:rPr>
                <w:lang w:eastAsia="de-DE"/>
              </w:rPr>
            </w:pPr>
            <w:r w:rsidRPr="0004624C">
              <w:rPr>
                <w:lang w:eastAsia="de-DE"/>
              </w:rPr>
              <w:t>D-E Block, 9th floor, 251, Ledu Road, songiiang District</w:t>
            </w:r>
          </w:p>
          <w:p w14:paraId="4FE0CADF" w14:textId="77777777" w:rsidR="00012F35" w:rsidRDefault="00012F35" w:rsidP="0052759E">
            <w:pPr>
              <w:rPr>
                <w:lang w:eastAsia="de-DE"/>
              </w:rPr>
            </w:pPr>
            <w:r w:rsidRPr="0004624C">
              <w:rPr>
                <w:lang w:eastAsia="de-DE"/>
              </w:rPr>
              <w:t>201600</w:t>
            </w:r>
          </w:p>
          <w:p w14:paraId="7DD39BFC" w14:textId="77777777" w:rsidR="00012F35" w:rsidRDefault="00012F35" w:rsidP="0052759E">
            <w:pPr>
              <w:rPr>
                <w:lang w:eastAsia="de-DE"/>
              </w:rPr>
            </w:pPr>
            <w:r w:rsidRPr="0004624C">
              <w:rPr>
                <w:lang w:eastAsia="de-DE"/>
              </w:rPr>
              <w:t>Shanghai</w:t>
            </w:r>
          </w:p>
          <w:p w14:paraId="3A13FD9F" w14:textId="77777777" w:rsidR="00012F35" w:rsidRPr="0076614C" w:rsidRDefault="00012F35" w:rsidP="0052759E">
            <w:pPr>
              <w:rPr>
                <w:lang w:eastAsia="de-DE"/>
              </w:rPr>
            </w:pPr>
            <w:r>
              <w:rPr>
                <w:lang w:eastAsia="de-DE"/>
              </w:rPr>
              <w:t>China</w:t>
            </w:r>
          </w:p>
        </w:tc>
      </w:tr>
      <w:bookmarkEnd w:id="18"/>
      <w:tr w:rsidR="00012F35" w:rsidRPr="0076614C" w14:paraId="3B2F3AFF" w14:textId="77777777" w:rsidTr="0052759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5214055" w14:textId="77777777" w:rsidR="00012F35" w:rsidRPr="0076614C" w:rsidRDefault="00012F35" w:rsidP="0052759E">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7ADAA0F" w14:textId="77777777" w:rsidR="00012F35" w:rsidRDefault="00012F35" w:rsidP="0052759E">
            <w:pPr>
              <w:rPr>
                <w:lang w:eastAsia="de-DE"/>
              </w:rPr>
            </w:pPr>
            <w:r w:rsidRPr="0004624C">
              <w:rPr>
                <w:lang w:eastAsia="de-DE"/>
              </w:rPr>
              <w:t>Yangkou Chemical Industry Zoon, Rudong County, Jiangsu Province</w:t>
            </w:r>
          </w:p>
          <w:p w14:paraId="0C61EF99" w14:textId="77777777" w:rsidR="00012F35" w:rsidRDefault="00012F35" w:rsidP="0052759E">
            <w:pPr>
              <w:rPr>
                <w:lang w:eastAsia="de-DE"/>
              </w:rPr>
            </w:pPr>
            <w:r w:rsidRPr="0004624C">
              <w:rPr>
                <w:lang w:eastAsia="de-DE"/>
              </w:rPr>
              <w:t>201600</w:t>
            </w:r>
          </w:p>
          <w:p w14:paraId="24317482" w14:textId="77777777" w:rsidR="00012F35" w:rsidRDefault="00012F35" w:rsidP="0052759E">
            <w:pPr>
              <w:rPr>
                <w:lang w:eastAsia="de-DE"/>
              </w:rPr>
            </w:pPr>
            <w:r w:rsidRPr="0004624C">
              <w:rPr>
                <w:lang w:eastAsia="de-DE"/>
              </w:rPr>
              <w:t>Shanghai</w:t>
            </w:r>
          </w:p>
          <w:p w14:paraId="184F7459" w14:textId="77777777" w:rsidR="00012F35" w:rsidRPr="0076614C" w:rsidRDefault="00012F35" w:rsidP="0052759E">
            <w:pPr>
              <w:rPr>
                <w:lang w:eastAsia="de-DE"/>
              </w:rPr>
            </w:pPr>
            <w:r>
              <w:rPr>
                <w:lang w:eastAsia="de-DE"/>
              </w:rPr>
              <w:t>China</w:t>
            </w:r>
          </w:p>
        </w:tc>
      </w:tr>
    </w:tbl>
    <w:p w14:paraId="142BDD80" w14:textId="77777777" w:rsidR="009A61EE" w:rsidRPr="009A61EE" w:rsidRDefault="009A61EE" w:rsidP="009A61EE">
      <w:pPr>
        <w:rPr>
          <w:rFonts w:eastAsia="Calibri"/>
          <w:lang w:eastAsia="en-US"/>
        </w:rPr>
      </w:pPr>
    </w:p>
    <w:p w14:paraId="2B8B2429" w14:textId="77777777" w:rsidR="009D0C0B" w:rsidRDefault="00FA480B" w:rsidP="000E4FD7">
      <w:pPr>
        <w:pStyle w:val="Titre3"/>
        <w:rPr>
          <w:rFonts w:eastAsia="Calibri"/>
          <w:lang w:eastAsia="en-US"/>
        </w:rPr>
      </w:pPr>
      <w:bookmarkStart w:id="19" w:name="_Toc36030730"/>
      <w:r>
        <w:t>Product composition and formulation</w:t>
      </w:r>
      <w:bookmarkEnd w:id="19"/>
    </w:p>
    <w:bookmarkEnd w:id="10"/>
    <w:p w14:paraId="13F6FC55"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53B0EA4" w14:textId="77777777" w:rsidR="009D0C0B" w:rsidRDefault="009D0C0B">
      <w:pPr>
        <w:spacing w:line="260" w:lineRule="atLeast"/>
        <w:rPr>
          <w:rFonts w:eastAsia="Calibri"/>
          <w:lang w:eastAsia="en-US"/>
        </w:rPr>
      </w:pPr>
    </w:p>
    <w:p w14:paraId="45AD612D"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775CCA6"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363731">
        <w:fldChar w:fldCharType="separate"/>
      </w:r>
      <w:r>
        <w:fldChar w:fldCharType="end"/>
      </w:r>
      <w:bookmarkEnd w:id="20"/>
    </w:p>
    <w:p w14:paraId="6D38B2DA"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356C4F">
        <w:fldChar w:fldCharType="begin">
          <w:ffData>
            <w:name w:val=""/>
            <w:enabled/>
            <w:calcOnExit w:val="0"/>
            <w:checkBox>
              <w:sizeAuto/>
              <w:default w:val="1"/>
            </w:checkBox>
          </w:ffData>
        </w:fldChar>
      </w:r>
      <w:r w:rsidR="00356C4F">
        <w:instrText xml:space="preserve"> FORMCHECKBOX </w:instrText>
      </w:r>
      <w:r w:rsidR="00363731">
        <w:fldChar w:fldCharType="separate"/>
      </w:r>
      <w:r w:rsidR="00356C4F">
        <w:fldChar w:fldCharType="end"/>
      </w:r>
    </w:p>
    <w:p w14:paraId="33323807" w14:textId="77777777" w:rsidR="009D0C0B" w:rsidRDefault="00FA480B">
      <w:pPr>
        <w:pStyle w:val="Titre4"/>
        <w:rPr>
          <w:b/>
          <w:lang w:eastAsia="en-US"/>
        </w:rPr>
      </w:pPr>
      <w:bookmarkStart w:id="21" w:name="_Toc36030731"/>
      <w:r>
        <w:t>Identity of the active substance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356C4F" w:rsidRPr="004A2256" w14:paraId="0AB0A2B2" w14:textId="77777777" w:rsidTr="0052759E">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289C2E80" w14:textId="77777777" w:rsidR="00356C4F" w:rsidRPr="004A2256" w:rsidRDefault="00356C4F" w:rsidP="0052759E">
            <w:pPr>
              <w:jc w:val="center"/>
              <w:rPr>
                <w:b/>
                <w:lang w:eastAsia="en-US"/>
              </w:rPr>
            </w:pPr>
            <w:r w:rsidRPr="004A2256">
              <w:rPr>
                <w:b/>
                <w:lang w:eastAsia="en-US"/>
              </w:rPr>
              <w:t>Main constituent(s)</w:t>
            </w:r>
          </w:p>
        </w:tc>
      </w:tr>
      <w:tr w:rsidR="00356C4F" w:rsidRPr="00A052E8" w14:paraId="550A507A"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55E3100" w14:textId="77777777" w:rsidR="00356C4F" w:rsidRPr="00855B5A" w:rsidRDefault="00356C4F" w:rsidP="0052759E">
            <w:pPr>
              <w:rPr>
                <w:b/>
                <w:lang w:eastAsia="en-US"/>
              </w:rPr>
            </w:pPr>
            <w:r w:rsidRPr="00855B5A">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798A9886" w14:textId="77777777" w:rsidR="00356C4F" w:rsidRPr="004A036B" w:rsidRDefault="00356C4F" w:rsidP="0052759E">
            <w:pPr>
              <w:rPr>
                <w:lang w:val="it-IT" w:eastAsia="en-US"/>
              </w:rPr>
            </w:pPr>
            <w:r w:rsidRPr="004A036B">
              <w:rPr>
                <w:lang w:val="it-IT" w:eastAsia="en-US"/>
              </w:rPr>
              <w:t>Nonanoic acid (synonym: Pelargonic acid)</w:t>
            </w:r>
          </w:p>
        </w:tc>
      </w:tr>
      <w:tr w:rsidR="00356C4F" w:rsidRPr="004A2256" w14:paraId="0E4CBFA4"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07BE45A5" w14:textId="77777777" w:rsidR="00356C4F" w:rsidRPr="004A2256" w:rsidRDefault="00356C4F" w:rsidP="0052759E">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29827EF1" w14:textId="77777777" w:rsidR="00356C4F" w:rsidRPr="00A4227B" w:rsidRDefault="00356C4F" w:rsidP="0052759E">
            <w:pPr>
              <w:rPr>
                <w:lang w:eastAsia="en-US"/>
              </w:rPr>
            </w:pPr>
            <w:r w:rsidRPr="00A4227B">
              <w:rPr>
                <w:lang w:eastAsia="en-US"/>
              </w:rPr>
              <w:t>Nonanoic acid</w:t>
            </w:r>
          </w:p>
        </w:tc>
      </w:tr>
      <w:tr w:rsidR="00356C4F" w:rsidRPr="004A2256" w14:paraId="3E0074A3"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160B31F" w14:textId="77777777" w:rsidR="00356C4F" w:rsidRPr="004A2256" w:rsidRDefault="00356C4F" w:rsidP="0052759E">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65C47D1B" w14:textId="77777777" w:rsidR="00356C4F" w:rsidRPr="004A2256" w:rsidRDefault="00356C4F" w:rsidP="0052759E">
            <w:pPr>
              <w:rPr>
                <w:lang w:eastAsia="en-US"/>
              </w:rPr>
            </w:pPr>
            <w:r w:rsidRPr="00A4227B">
              <w:rPr>
                <w:lang w:eastAsia="en-US"/>
              </w:rPr>
              <w:t>203-931-2</w:t>
            </w:r>
          </w:p>
        </w:tc>
      </w:tr>
      <w:tr w:rsidR="00356C4F" w:rsidRPr="004A2256" w14:paraId="6C954BA4"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2876669" w14:textId="77777777" w:rsidR="00356C4F" w:rsidRPr="004A2256" w:rsidRDefault="00356C4F" w:rsidP="0052759E">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0F7091C7" w14:textId="77777777" w:rsidR="00356C4F" w:rsidRPr="004A2256" w:rsidRDefault="00356C4F" w:rsidP="0052759E">
            <w:pPr>
              <w:rPr>
                <w:lang w:eastAsia="en-US"/>
              </w:rPr>
            </w:pPr>
            <w:r w:rsidRPr="00A4227B">
              <w:rPr>
                <w:lang w:eastAsia="en-US"/>
              </w:rPr>
              <w:t>112-05-0</w:t>
            </w:r>
          </w:p>
        </w:tc>
      </w:tr>
      <w:tr w:rsidR="00356C4F" w:rsidRPr="004A2256" w14:paraId="601DE482"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3683D64E" w14:textId="77777777" w:rsidR="00356C4F" w:rsidRPr="004A2256" w:rsidRDefault="00356C4F" w:rsidP="0052759E">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7AC12E65" w14:textId="77777777" w:rsidR="00356C4F" w:rsidRPr="004A2256" w:rsidRDefault="00356C4F" w:rsidP="0052759E">
            <w:pPr>
              <w:rPr>
                <w:lang w:eastAsia="en-US"/>
              </w:rPr>
            </w:pPr>
          </w:p>
        </w:tc>
      </w:tr>
      <w:tr w:rsidR="00356C4F" w:rsidRPr="00170D3B" w14:paraId="64B5C36E" w14:textId="77777777" w:rsidTr="0052759E">
        <w:tc>
          <w:tcPr>
            <w:tcW w:w="4077" w:type="dxa"/>
            <w:tcBorders>
              <w:top w:val="single" w:sz="4" w:space="0" w:color="auto"/>
              <w:left w:val="single" w:sz="4" w:space="0" w:color="auto"/>
              <w:bottom w:val="single" w:sz="4" w:space="0" w:color="auto"/>
              <w:right w:val="single" w:sz="4" w:space="0" w:color="auto"/>
            </w:tcBorders>
            <w:hideMark/>
          </w:tcPr>
          <w:p w14:paraId="75D426F7" w14:textId="77777777" w:rsidR="00356C4F" w:rsidRPr="00170D3B" w:rsidRDefault="00356C4F" w:rsidP="0052759E">
            <w:pPr>
              <w:rPr>
                <w:b/>
                <w:lang w:eastAsia="en-US"/>
              </w:rPr>
            </w:pPr>
            <w:r w:rsidRPr="00170D3B">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66E7C677" w14:textId="77777777" w:rsidR="00356C4F" w:rsidRPr="00170D3B" w:rsidRDefault="0052759E" w:rsidP="0052759E">
            <w:pPr>
              <w:rPr>
                <w:lang w:eastAsia="en-US"/>
              </w:rPr>
            </w:pPr>
            <w:r>
              <w:rPr>
                <w:lang w:eastAsia="en-US"/>
              </w:rPr>
              <w:t>962</w:t>
            </w:r>
            <w:r w:rsidRPr="00170D3B">
              <w:rPr>
                <w:lang w:eastAsia="en-US"/>
              </w:rPr>
              <w:t xml:space="preserve"> </w:t>
            </w:r>
            <w:r w:rsidR="00356C4F" w:rsidRPr="00170D3B">
              <w:rPr>
                <w:lang w:eastAsia="en-US"/>
              </w:rPr>
              <w:t>g/kg</w:t>
            </w:r>
          </w:p>
        </w:tc>
      </w:tr>
      <w:tr w:rsidR="00356C4F" w:rsidRPr="004A2256" w14:paraId="199966C5" w14:textId="77777777" w:rsidTr="0052759E">
        <w:trPr>
          <w:trHeight w:val="1359"/>
        </w:trPr>
        <w:tc>
          <w:tcPr>
            <w:tcW w:w="4077" w:type="dxa"/>
            <w:tcBorders>
              <w:top w:val="single" w:sz="4" w:space="0" w:color="auto"/>
              <w:left w:val="single" w:sz="4" w:space="0" w:color="auto"/>
              <w:bottom w:val="single" w:sz="4" w:space="0" w:color="auto"/>
              <w:right w:val="single" w:sz="4" w:space="0" w:color="auto"/>
            </w:tcBorders>
            <w:hideMark/>
          </w:tcPr>
          <w:p w14:paraId="2C174AFF" w14:textId="77777777" w:rsidR="00356C4F" w:rsidRPr="004A2256" w:rsidRDefault="00356C4F" w:rsidP="0052759E">
            <w:pPr>
              <w:rPr>
                <w:b/>
                <w:lang w:eastAsia="en-US"/>
              </w:rPr>
            </w:pPr>
            <w:r w:rsidRPr="004A2256">
              <w:rPr>
                <w:b/>
                <w:lang w:eastAsia="en-US"/>
              </w:rPr>
              <w:t>Structural formula</w:t>
            </w:r>
          </w:p>
        </w:tc>
        <w:tc>
          <w:tcPr>
            <w:tcW w:w="5353" w:type="dxa"/>
            <w:tcBorders>
              <w:top w:val="single" w:sz="4" w:space="0" w:color="auto"/>
              <w:left w:val="single" w:sz="4" w:space="0" w:color="auto"/>
              <w:bottom w:val="single" w:sz="4" w:space="0" w:color="auto"/>
              <w:right w:val="single" w:sz="4" w:space="0" w:color="auto"/>
            </w:tcBorders>
          </w:tcPr>
          <w:p w14:paraId="14A4F207" w14:textId="77777777" w:rsidR="00356C4F" w:rsidRDefault="00356C4F" w:rsidP="0052759E">
            <w:pPr>
              <w:rPr>
                <w:rFonts w:eastAsiaTheme="minorHAnsi"/>
                <w:color w:val="000000"/>
                <w:szCs w:val="23"/>
                <w:lang w:val="en-US" w:eastAsia="en-US"/>
              </w:rPr>
            </w:pPr>
            <w:r w:rsidRPr="004B6653">
              <w:rPr>
                <w:rFonts w:eastAsiaTheme="minorHAnsi"/>
                <w:color w:val="000000"/>
                <w:szCs w:val="23"/>
                <w:lang w:val="en-US" w:eastAsia="en-US"/>
              </w:rPr>
              <w:t>CH3(CH2)6CH2C OH O</w:t>
            </w:r>
          </w:p>
          <w:p w14:paraId="16E5C4C5" w14:textId="77777777" w:rsidR="00356C4F" w:rsidRDefault="00356C4F" w:rsidP="0052759E">
            <w:pPr>
              <w:rPr>
                <w:rFonts w:eastAsiaTheme="minorHAnsi"/>
                <w:color w:val="000000"/>
                <w:szCs w:val="23"/>
                <w:lang w:val="en-US" w:eastAsia="en-US"/>
              </w:rPr>
            </w:pPr>
          </w:p>
          <w:p w14:paraId="07BA8553" w14:textId="77777777" w:rsidR="00356C4F" w:rsidRPr="004B6653" w:rsidRDefault="00356C4F" w:rsidP="0052759E">
            <w:pPr>
              <w:rPr>
                <w:lang w:val="en-US" w:eastAsia="en-US"/>
              </w:rPr>
            </w:pPr>
            <w:r w:rsidRPr="003673EA">
              <w:rPr>
                <w:noProof/>
                <w:lang w:val="fr-FR" w:eastAsia="fr-FR"/>
              </w:rPr>
              <w:drawing>
                <wp:inline distT="0" distB="0" distL="0" distR="0" wp14:anchorId="276CA773" wp14:editId="289FC3EB">
                  <wp:extent cx="2902688" cy="1339866"/>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118" cy="1340064"/>
                          </a:xfrm>
                          <a:prstGeom prst="rect">
                            <a:avLst/>
                          </a:prstGeom>
                          <a:noFill/>
                          <a:ln>
                            <a:noFill/>
                          </a:ln>
                        </pic:spPr>
                      </pic:pic>
                    </a:graphicData>
                  </a:graphic>
                </wp:inline>
              </w:drawing>
            </w:r>
          </w:p>
        </w:tc>
      </w:tr>
    </w:tbl>
    <w:p w14:paraId="2D084E16" w14:textId="77777777" w:rsidR="009D0C0B" w:rsidRDefault="009D0C0B">
      <w:pPr>
        <w:spacing w:line="260" w:lineRule="atLeast"/>
        <w:jc w:val="both"/>
        <w:rPr>
          <w:rFonts w:eastAsia="Calibri"/>
          <w:lang w:eastAsia="fr-FR"/>
        </w:rPr>
      </w:pPr>
    </w:p>
    <w:p w14:paraId="32A87683" w14:textId="77777777" w:rsidR="009D0C0B" w:rsidRPr="00D26CDC" w:rsidRDefault="00FA480B" w:rsidP="00D26CDC">
      <w:pPr>
        <w:pStyle w:val="Titre4"/>
        <w:widowControl w:val="0"/>
      </w:pPr>
      <w:bookmarkStart w:id="22" w:name="_Toc36030732"/>
      <w:r>
        <w:t>Candidate(s) for substitution</w:t>
      </w:r>
      <w:bookmarkEnd w:id="22"/>
    </w:p>
    <w:p w14:paraId="03D7553D" w14:textId="77777777" w:rsidR="00356C4F" w:rsidRPr="00286BCA" w:rsidRDefault="00356C4F" w:rsidP="00356C4F">
      <w:pPr>
        <w:spacing w:line="260" w:lineRule="atLeast"/>
        <w:jc w:val="both"/>
        <w:rPr>
          <w:rFonts w:eastAsia="Calibri" w:cs="Times New Roman"/>
          <w:lang w:eastAsia="fr-FR"/>
        </w:rPr>
      </w:pPr>
      <w:r w:rsidRPr="00286BCA">
        <w:rPr>
          <w:rFonts w:eastAsia="Calibri" w:cs="Times New Roman"/>
          <w:lang w:val="de-DE" w:eastAsia="fr-FR"/>
        </w:rPr>
        <w:t>T</w:t>
      </w:r>
      <w:r w:rsidRPr="00286BCA">
        <w:rPr>
          <w:rFonts w:eastAsia="Calibri" w:cs="Times New Roman"/>
          <w:lang w:eastAsia="fr-FR"/>
        </w:rPr>
        <w:t xml:space="preserve">he active substance </w:t>
      </w:r>
      <w:r>
        <w:rPr>
          <w:rFonts w:eastAsia="Calibri" w:cs="Times New Roman"/>
          <w:lang w:eastAsia="fr-FR"/>
        </w:rPr>
        <w:t xml:space="preserve">nonanoic acid </w:t>
      </w:r>
      <w:r w:rsidRPr="00286BCA">
        <w:rPr>
          <w:rFonts w:eastAsia="Calibri" w:cs="Times New Roman"/>
          <w:lang w:eastAsia="fr-FR"/>
        </w:rPr>
        <w:t>contained in the biocidal products is not candidate for substitution in accordance with Article 10 of BPR.</w:t>
      </w:r>
    </w:p>
    <w:p w14:paraId="76EDA9DF" w14:textId="77777777" w:rsidR="00356C4F" w:rsidRDefault="00356C4F">
      <w:pPr>
        <w:spacing w:line="260" w:lineRule="atLeast"/>
        <w:jc w:val="both"/>
        <w:rPr>
          <w:rFonts w:ascii="Times New Roman" w:eastAsia="Calibri" w:hAnsi="Times New Roman" w:cs="Times New Roman"/>
          <w:i/>
          <w:lang w:eastAsia="fr-FR"/>
        </w:rPr>
      </w:pPr>
    </w:p>
    <w:p w14:paraId="4C385F78" w14:textId="6E1AA306" w:rsidR="009D0C0B" w:rsidRPr="00D26CDC" w:rsidRDefault="00FA480B" w:rsidP="009A61EE">
      <w:pPr>
        <w:pStyle w:val="Titre4"/>
        <w:widowControl w:val="0"/>
      </w:pPr>
      <w:bookmarkStart w:id="23" w:name="_Toc36030733"/>
      <w:r>
        <w:lastRenderedPageBreak/>
        <w:t>Qualitative and quantitative information on the composition of the biocidal product</w:t>
      </w:r>
      <w:bookmarkEnd w:id="23"/>
      <w:r w:rsidRPr="00D26CDC">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A239A" w14:paraId="4CFE9788" w14:textId="77777777" w:rsidTr="0052759E">
        <w:trPr>
          <w:tblHeader/>
        </w:trPr>
        <w:tc>
          <w:tcPr>
            <w:tcW w:w="2256" w:type="dxa"/>
            <w:tcBorders>
              <w:top w:val="single" w:sz="4" w:space="0" w:color="000000"/>
              <w:left w:val="single" w:sz="4" w:space="0" w:color="000000"/>
              <w:bottom w:val="single" w:sz="4" w:space="0" w:color="000000"/>
            </w:tcBorders>
            <w:shd w:val="clear" w:color="auto" w:fill="auto"/>
          </w:tcPr>
          <w:p w14:paraId="29B356B6" w14:textId="77777777" w:rsidR="009A239A" w:rsidRDefault="009A239A" w:rsidP="009A61EE">
            <w:pPr>
              <w:widowControl w:val="0"/>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60124EF8" w14:textId="77777777" w:rsidR="009A239A" w:rsidRDefault="009A239A" w:rsidP="009A61EE">
            <w:pPr>
              <w:widowControl w:val="0"/>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396C6B8B" w14:textId="77777777" w:rsidR="009A239A" w:rsidRDefault="009A239A" w:rsidP="009A61EE">
            <w:pPr>
              <w:widowControl w:val="0"/>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0F66791C" w14:textId="77777777" w:rsidR="009A239A" w:rsidRDefault="009A239A" w:rsidP="009A61EE">
            <w:pPr>
              <w:widowControl w:val="0"/>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6940D0D4" w14:textId="77777777" w:rsidR="009A239A" w:rsidRDefault="009A239A" w:rsidP="009A61EE">
            <w:pPr>
              <w:widowControl w:val="0"/>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769854EA" w14:textId="6E20713F" w:rsidR="009A239A" w:rsidRDefault="009A239A" w:rsidP="009A61EE">
            <w:pPr>
              <w:widowControl w:val="0"/>
            </w:pPr>
            <w:r>
              <w:rPr>
                <w:b/>
                <w:bCs/>
                <w:color w:val="000000"/>
                <w:szCs w:val="24"/>
                <w:lang w:eastAsia="en-GB"/>
              </w:rPr>
              <w:t>Content (%</w:t>
            </w:r>
            <w:r w:rsidR="0037208A">
              <w:rPr>
                <w:b/>
                <w:bCs/>
                <w:color w:val="000000"/>
                <w:szCs w:val="24"/>
                <w:lang w:eastAsia="en-GB"/>
              </w:rPr>
              <w:t xml:space="preserve"> w/w</w:t>
            </w:r>
            <w:r>
              <w:rPr>
                <w:b/>
                <w:bCs/>
                <w:color w:val="000000"/>
                <w:szCs w:val="24"/>
                <w:lang w:eastAsia="en-GB"/>
              </w:rPr>
              <w:t>)</w:t>
            </w:r>
          </w:p>
        </w:tc>
      </w:tr>
      <w:tr w:rsidR="009A239A" w:rsidRPr="00133EEC" w14:paraId="0FAC4E43" w14:textId="77777777" w:rsidTr="0052759E">
        <w:tc>
          <w:tcPr>
            <w:tcW w:w="2256" w:type="dxa"/>
            <w:tcBorders>
              <w:left w:val="single" w:sz="4" w:space="0" w:color="000000"/>
              <w:bottom w:val="single" w:sz="4" w:space="0" w:color="000000"/>
            </w:tcBorders>
            <w:shd w:val="clear" w:color="auto" w:fill="auto"/>
          </w:tcPr>
          <w:p w14:paraId="5E08266E" w14:textId="77777777" w:rsidR="009A239A" w:rsidRDefault="009A239A" w:rsidP="009A61EE">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79B7249F" w14:textId="3E4011CC" w:rsidR="009A239A" w:rsidRDefault="003B607E" w:rsidP="009A61EE">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0204DFBA" w14:textId="6361E2BB" w:rsidR="009A239A" w:rsidRPr="00133EEC" w:rsidRDefault="009A239A" w:rsidP="00256D6F">
            <w:pPr>
              <w:widowControl w:val="0"/>
              <w:snapToGrid w:val="0"/>
              <w:rPr>
                <w:lang w:val="pl-PL"/>
              </w:rPr>
            </w:pPr>
            <w:r w:rsidRPr="00133EEC">
              <w:rPr>
                <w:lang w:val="pl-PL"/>
              </w:rPr>
              <w:t>Active substance</w:t>
            </w:r>
            <w:r w:rsidR="0052759E">
              <w:rPr>
                <w:lang w:val="pl-PL"/>
              </w:rPr>
              <w:t xml:space="preserve"> (</w:t>
            </w:r>
            <w:r w:rsidR="00256D6F">
              <w:rPr>
                <w:lang w:val="pl-PL"/>
              </w:rPr>
              <w:t>technical</w:t>
            </w:r>
            <w:r w:rsidR="0052759E">
              <w:rPr>
                <w:lang w:val="pl-PL"/>
              </w:rPr>
              <w:t>)</w:t>
            </w:r>
          </w:p>
        </w:tc>
        <w:tc>
          <w:tcPr>
            <w:tcW w:w="1353" w:type="dxa"/>
            <w:tcBorders>
              <w:left w:val="single" w:sz="4" w:space="0" w:color="000000"/>
              <w:bottom w:val="single" w:sz="4" w:space="0" w:color="000000"/>
            </w:tcBorders>
            <w:shd w:val="clear" w:color="auto" w:fill="auto"/>
          </w:tcPr>
          <w:p w14:paraId="10078EB5" w14:textId="77777777" w:rsidR="009A239A" w:rsidRPr="00133EEC" w:rsidRDefault="009A239A" w:rsidP="009A61EE">
            <w:pPr>
              <w:widowControl w:val="0"/>
              <w:snapToGrid w:val="0"/>
              <w:rPr>
                <w:lang w:val="pl-PL"/>
              </w:rPr>
            </w:pPr>
            <w:r w:rsidRPr="00133EEC">
              <w:rPr>
                <w:lang w:val="pl-PL"/>
              </w:rPr>
              <w:t>112-05-0</w:t>
            </w:r>
          </w:p>
        </w:tc>
        <w:tc>
          <w:tcPr>
            <w:tcW w:w="1353" w:type="dxa"/>
            <w:tcBorders>
              <w:left w:val="single" w:sz="4" w:space="0" w:color="000000"/>
              <w:bottom w:val="single" w:sz="4" w:space="0" w:color="000000"/>
            </w:tcBorders>
            <w:shd w:val="clear" w:color="auto" w:fill="auto"/>
          </w:tcPr>
          <w:p w14:paraId="0CFA68B6" w14:textId="77777777" w:rsidR="009A239A" w:rsidRPr="00133EEC" w:rsidRDefault="009A239A" w:rsidP="009A61EE">
            <w:pPr>
              <w:widowControl w:val="0"/>
              <w:snapToGrid w:val="0"/>
              <w:rPr>
                <w:lang w:val="pl-PL"/>
              </w:rPr>
            </w:pPr>
            <w:r w:rsidRPr="00133EEC">
              <w:rPr>
                <w:lang w:val="pl-PL"/>
              </w:rPr>
              <w:t>203-931-2</w:t>
            </w:r>
          </w:p>
        </w:tc>
        <w:tc>
          <w:tcPr>
            <w:tcW w:w="1363" w:type="dxa"/>
            <w:tcBorders>
              <w:left w:val="single" w:sz="4" w:space="0" w:color="000000"/>
              <w:bottom w:val="single" w:sz="4" w:space="0" w:color="000000"/>
              <w:right w:val="single" w:sz="4" w:space="0" w:color="000000"/>
            </w:tcBorders>
            <w:shd w:val="clear" w:color="auto" w:fill="auto"/>
          </w:tcPr>
          <w:p w14:paraId="7D8FC603" w14:textId="24985199" w:rsidR="009A239A" w:rsidRPr="00133EEC" w:rsidRDefault="009A239A" w:rsidP="003D1F73">
            <w:pPr>
              <w:widowControl w:val="0"/>
              <w:snapToGrid w:val="0"/>
              <w:rPr>
                <w:lang w:val="pl-PL"/>
              </w:rPr>
            </w:pPr>
            <w:r>
              <w:t>2.</w:t>
            </w:r>
            <w:r w:rsidR="003D1F73">
              <w:t>24</w:t>
            </w:r>
          </w:p>
        </w:tc>
      </w:tr>
    </w:tbl>
    <w:p w14:paraId="4281E8DE" w14:textId="77777777" w:rsidR="009D0C0B" w:rsidRDefault="009D0C0B" w:rsidP="009A61EE">
      <w:pPr>
        <w:pStyle w:val="Absatz"/>
        <w:widowControl w:val="0"/>
        <w:rPr>
          <w:lang w:eastAsia="en-US"/>
        </w:rPr>
      </w:pPr>
    </w:p>
    <w:p w14:paraId="0CCF637E" w14:textId="77777777" w:rsidR="009D0C0B" w:rsidRPr="00D26CDC" w:rsidRDefault="00FA480B" w:rsidP="009A61EE">
      <w:pPr>
        <w:pStyle w:val="Titre4"/>
        <w:widowControl w:val="0"/>
      </w:pPr>
      <w:bookmarkStart w:id="24" w:name="_Toc36030734"/>
      <w:r>
        <w:t>Information on technical equivalence</w:t>
      </w:r>
      <w:bookmarkEnd w:id="24"/>
    </w:p>
    <w:p w14:paraId="0B28A042" w14:textId="77777777" w:rsidR="003443AC" w:rsidRPr="0060172B" w:rsidRDefault="003443AC" w:rsidP="009A61EE">
      <w:pPr>
        <w:widowControl w:val="0"/>
        <w:spacing w:line="260" w:lineRule="atLeast"/>
        <w:jc w:val="both"/>
        <w:rPr>
          <w:rFonts w:eastAsia="Calibri" w:cs="Times"/>
          <w:bCs/>
          <w:szCs w:val="29"/>
        </w:rPr>
      </w:pPr>
      <w:r w:rsidRPr="0060172B">
        <w:rPr>
          <w:rFonts w:eastAsia="Calibri" w:cs="Times"/>
          <w:bCs/>
          <w:szCs w:val="29"/>
        </w:rPr>
        <w:t xml:space="preserve">The decision on technical equivalence from ECHA published in </w:t>
      </w:r>
      <w:r>
        <w:rPr>
          <w:rFonts w:eastAsia="Calibri" w:cs="Times"/>
          <w:bCs/>
          <w:szCs w:val="29"/>
        </w:rPr>
        <w:t>January</w:t>
      </w:r>
      <w:r w:rsidRPr="0060172B">
        <w:rPr>
          <w:rFonts w:eastAsia="Calibri" w:cs="Times"/>
          <w:bCs/>
          <w:szCs w:val="29"/>
        </w:rPr>
        <w:t xml:space="preserve"> 2017 confirms that the alternative source of </w:t>
      </w:r>
      <w:r>
        <w:rPr>
          <w:rFonts w:eastAsia="Calibri" w:cs="Times"/>
          <w:bCs/>
          <w:szCs w:val="29"/>
        </w:rPr>
        <w:t>nonanoic acic</w:t>
      </w:r>
      <w:r w:rsidRPr="0060172B">
        <w:rPr>
          <w:rFonts w:eastAsia="Calibri" w:cs="Times"/>
          <w:bCs/>
          <w:szCs w:val="29"/>
        </w:rPr>
        <w:t xml:space="preserve"> manufactured by </w:t>
      </w:r>
      <w:r w:rsidRPr="0004624C">
        <w:rPr>
          <w:lang w:eastAsia="de-DE"/>
        </w:rPr>
        <w:t>Nantong Shenyu Green Medicine CO</w:t>
      </w:r>
      <w:r w:rsidRPr="0060172B">
        <w:rPr>
          <w:rFonts w:eastAsia="Calibri" w:cs="Times"/>
          <w:bCs/>
          <w:szCs w:val="29"/>
        </w:rPr>
        <w:t xml:space="preserve"> is considered technically equivalent compared to the reference source from </w:t>
      </w:r>
      <w:r>
        <w:rPr>
          <w:rFonts w:eastAsia="Calibri" w:cs="Times"/>
          <w:bCs/>
          <w:szCs w:val="29"/>
        </w:rPr>
        <w:t>Jade</w:t>
      </w:r>
      <w:r w:rsidRPr="0060172B">
        <w:rPr>
          <w:rFonts w:eastAsia="Calibri" w:cs="Times"/>
          <w:bCs/>
          <w:szCs w:val="29"/>
        </w:rPr>
        <w:t>.</w:t>
      </w:r>
    </w:p>
    <w:p w14:paraId="3098C265" w14:textId="77777777" w:rsidR="009D0C0B" w:rsidRPr="0079353E" w:rsidRDefault="00FA480B" w:rsidP="009A61EE">
      <w:pPr>
        <w:pStyle w:val="Titre4"/>
        <w:widowControl w:val="0"/>
      </w:pPr>
      <w:bookmarkStart w:id="25" w:name="_Toc36030735"/>
      <w:r>
        <w:t>Information on the substance(s) of concern</w:t>
      </w:r>
      <w:bookmarkEnd w:id="25"/>
    </w:p>
    <w:p w14:paraId="6F665BEE" w14:textId="77777777" w:rsidR="009D0C0B" w:rsidRDefault="00FA480B" w:rsidP="009A61EE">
      <w:pPr>
        <w:widowControl w:val="0"/>
        <w:spacing w:line="260" w:lineRule="atLeast"/>
        <w:jc w:val="both"/>
        <w:rPr>
          <w:rFonts w:eastAsia="Calibri" w:cs="Times"/>
          <w:bCs/>
          <w:szCs w:val="29"/>
        </w:rPr>
      </w:pPr>
      <w:r>
        <w:rPr>
          <w:rFonts w:eastAsia="Calibri" w:cs="Times"/>
          <w:bCs/>
          <w:szCs w:val="29"/>
        </w:rPr>
        <w:t>Please see the confidential annex for further details.</w:t>
      </w:r>
    </w:p>
    <w:p w14:paraId="44E19EFD" w14:textId="77777777" w:rsidR="009D0C0B" w:rsidRDefault="009D0C0B" w:rsidP="009A61EE">
      <w:pPr>
        <w:widowControl w:val="0"/>
        <w:spacing w:line="260" w:lineRule="atLeast"/>
        <w:jc w:val="both"/>
        <w:rPr>
          <w:rFonts w:eastAsia="Calibri" w:cs="Times"/>
          <w:bCs/>
          <w:szCs w:val="29"/>
        </w:rPr>
      </w:pPr>
    </w:p>
    <w:p w14:paraId="1E9D2E8C" w14:textId="77777777" w:rsidR="009D0C0B" w:rsidRDefault="00FA480B" w:rsidP="009A61EE">
      <w:pPr>
        <w:pStyle w:val="Titre4"/>
        <w:widowControl w:val="0"/>
      </w:pPr>
      <w:bookmarkStart w:id="26" w:name="_Toc36030736"/>
      <w: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EE78DA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F0F7426" w14:textId="26C38BD6" w:rsidR="009D0C0B" w:rsidRDefault="009A1DE4" w:rsidP="009A61EE">
            <w:pPr>
              <w:widowControl w:val="0"/>
              <w:snapToGrid w:val="0"/>
            </w:pPr>
            <w:r>
              <w:t>AL – Another liquid ready to use</w:t>
            </w:r>
          </w:p>
        </w:tc>
      </w:tr>
    </w:tbl>
    <w:p w14:paraId="74311953" w14:textId="77777777" w:rsidR="009D0C0B" w:rsidRDefault="009D0C0B" w:rsidP="009A61EE">
      <w:pPr>
        <w:widowControl w:val="0"/>
      </w:pPr>
      <w:bookmarkStart w:id="27" w:name="d0e452"/>
    </w:p>
    <w:p w14:paraId="1AA57C11" w14:textId="77777777" w:rsidR="009D0C0B" w:rsidRDefault="009D0C0B"/>
    <w:p w14:paraId="599555D7" w14:textId="0EED2195" w:rsidR="009D0C0B" w:rsidRDefault="00FA480B" w:rsidP="000E4FD7">
      <w:pPr>
        <w:pStyle w:val="Titre3"/>
      </w:pPr>
      <w:bookmarkStart w:id="28" w:name="_Toc36030737"/>
      <w:r>
        <w:t>Hazard and precautionary statements</w:t>
      </w:r>
      <w:bookmarkEnd w:id="28"/>
    </w:p>
    <w:p w14:paraId="510B05C0" w14:textId="77777777" w:rsidR="00584D10" w:rsidRPr="003F236D" w:rsidRDefault="00584D10" w:rsidP="00584D10">
      <w:pPr>
        <w:rPr>
          <w:b/>
        </w:rPr>
      </w:pPr>
      <w:r w:rsidRPr="003F236D">
        <w:rPr>
          <w:b/>
        </w:rPr>
        <w:t>Classification and labelling of the products according to the Regulation (EC) 1272/2008</w:t>
      </w:r>
    </w:p>
    <w:p w14:paraId="2EE87F20"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4A79AD39"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861C971" w14:textId="77777777" w:rsidR="009D0C0B" w:rsidRDefault="00FA480B">
            <w:r>
              <w:rPr>
                <w:b/>
                <w:lang w:eastAsia="en-US"/>
              </w:rPr>
              <w:t>Classification</w:t>
            </w:r>
          </w:p>
        </w:tc>
      </w:tr>
      <w:tr w:rsidR="006667F4" w14:paraId="385BC8A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8F72DE3" w14:textId="77777777" w:rsidR="006667F4" w:rsidRDefault="006667F4">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DA8308F" w14:textId="77777777" w:rsidR="006667F4" w:rsidRPr="00AF0F0C" w:rsidRDefault="006667F4" w:rsidP="0052759E">
            <w:pPr>
              <w:rPr>
                <w:lang w:eastAsia="fi-FI"/>
              </w:rPr>
            </w:pPr>
            <w:r>
              <w:rPr>
                <w:lang w:eastAsia="fi-FI"/>
              </w:rPr>
              <w:t>None</w:t>
            </w:r>
          </w:p>
        </w:tc>
      </w:tr>
      <w:tr w:rsidR="006667F4" w14:paraId="711E202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42D54F5" w14:textId="77777777" w:rsidR="006667F4" w:rsidRDefault="006667F4">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A210DE0" w14:textId="77777777" w:rsidR="006667F4" w:rsidRPr="00AF0F0C" w:rsidRDefault="006667F4" w:rsidP="0052759E">
            <w:pPr>
              <w:rPr>
                <w:lang w:eastAsia="fi-FI"/>
              </w:rPr>
            </w:pPr>
            <w:r>
              <w:rPr>
                <w:lang w:eastAsia="fi-FI"/>
              </w:rPr>
              <w:t>None</w:t>
            </w:r>
          </w:p>
        </w:tc>
      </w:tr>
      <w:tr w:rsidR="009D0C0B" w14:paraId="3C6A40F6"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BC4EAA3" w14:textId="77777777" w:rsidR="009D0C0B" w:rsidRDefault="009D0C0B">
            <w:pPr>
              <w:snapToGrid w:val="0"/>
              <w:rPr>
                <w:lang w:eastAsia="fi-FI"/>
              </w:rPr>
            </w:pPr>
          </w:p>
        </w:tc>
      </w:tr>
      <w:tr w:rsidR="009D0C0B" w14:paraId="7EF492AC"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34AFDB9" w14:textId="77777777" w:rsidR="009D0C0B" w:rsidRDefault="00FA480B">
            <w:r>
              <w:rPr>
                <w:b/>
                <w:lang w:eastAsia="en-US"/>
              </w:rPr>
              <w:t>Labelling</w:t>
            </w:r>
          </w:p>
        </w:tc>
      </w:tr>
      <w:tr w:rsidR="006667F4" w14:paraId="03C7A513"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7ABC2FB" w14:textId="77777777" w:rsidR="006667F4" w:rsidRDefault="006667F4">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363B946" w14:textId="77777777" w:rsidR="006667F4" w:rsidRPr="00AF0F0C" w:rsidRDefault="006667F4" w:rsidP="0052759E">
            <w:pPr>
              <w:rPr>
                <w:lang w:eastAsia="fi-FI"/>
              </w:rPr>
            </w:pPr>
            <w:r>
              <w:rPr>
                <w:lang w:eastAsia="fi-FI"/>
              </w:rPr>
              <w:t>None</w:t>
            </w:r>
          </w:p>
        </w:tc>
      </w:tr>
      <w:tr w:rsidR="006667F4" w14:paraId="6B33941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D1479EF" w14:textId="77777777" w:rsidR="006667F4" w:rsidRDefault="006667F4">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59689DC" w14:textId="77777777" w:rsidR="006667F4" w:rsidRPr="00AF0F0C" w:rsidRDefault="006667F4" w:rsidP="0052759E">
            <w:pPr>
              <w:rPr>
                <w:lang w:eastAsia="fi-FI"/>
              </w:rPr>
            </w:pPr>
            <w:r>
              <w:rPr>
                <w:lang w:eastAsia="fi-FI"/>
              </w:rPr>
              <w:t>None</w:t>
            </w:r>
          </w:p>
        </w:tc>
      </w:tr>
      <w:tr w:rsidR="006667F4" w14:paraId="2BFAFDD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4C40D2B" w14:textId="77777777" w:rsidR="006667F4" w:rsidRDefault="006667F4">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039FF10" w14:textId="77777777" w:rsidR="006667F4" w:rsidRPr="00AF0F0C" w:rsidRDefault="006667F4" w:rsidP="0052759E">
            <w:pPr>
              <w:rPr>
                <w:lang w:eastAsia="fi-FI"/>
              </w:rPr>
            </w:pPr>
            <w:r>
              <w:rPr>
                <w:lang w:eastAsia="fi-FI"/>
              </w:rPr>
              <w:t>None</w:t>
            </w:r>
          </w:p>
        </w:tc>
      </w:tr>
      <w:tr w:rsidR="009D0C0B" w14:paraId="5296F34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56E96365" w14:textId="77777777" w:rsidR="009D0C0B" w:rsidRDefault="009D0C0B">
            <w:pPr>
              <w:snapToGrid w:val="0"/>
              <w:rPr>
                <w:lang w:eastAsia="fi-FI"/>
              </w:rPr>
            </w:pPr>
          </w:p>
        </w:tc>
      </w:tr>
      <w:tr w:rsidR="009D0C0B" w14:paraId="70954CA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400DA78"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FC9ECFC" w14:textId="77777777" w:rsidR="009D0C0B" w:rsidRDefault="009D0C0B">
            <w:pPr>
              <w:snapToGrid w:val="0"/>
              <w:rPr>
                <w:b/>
                <w:lang w:eastAsia="fi-FI"/>
              </w:rPr>
            </w:pPr>
          </w:p>
        </w:tc>
      </w:tr>
    </w:tbl>
    <w:p w14:paraId="2AAA52A0" w14:textId="77777777" w:rsidR="009D0C0B" w:rsidRDefault="009D0C0B">
      <w:pPr>
        <w:tabs>
          <w:tab w:val="left" w:pos="500"/>
        </w:tabs>
        <w:ind w:left="500" w:hanging="500"/>
      </w:pPr>
    </w:p>
    <w:p w14:paraId="63308131" w14:textId="77777777" w:rsidR="009D0C0B" w:rsidRDefault="009D0C0B"/>
    <w:p w14:paraId="56D91010" w14:textId="77777777" w:rsidR="009D0C0B" w:rsidRDefault="00FA480B" w:rsidP="000E4FD7">
      <w:pPr>
        <w:pStyle w:val="Titre3"/>
      </w:pPr>
      <w:bookmarkStart w:id="29" w:name="_Toc36030738"/>
      <w:r>
        <w:t>Authorised use(s)</w:t>
      </w:r>
      <w:bookmarkEnd w:id="29"/>
    </w:p>
    <w:p w14:paraId="604A18CB" w14:textId="3A2E031B" w:rsidR="009D0C0B" w:rsidRDefault="00FA480B">
      <w:pPr>
        <w:pStyle w:val="Titre4"/>
      </w:pPr>
      <w:bookmarkStart w:id="30" w:name="_Toc36030739"/>
      <w:r>
        <w:t>Use description</w:t>
      </w:r>
      <w:bookmarkEnd w:id="30"/>
    </w:p>
    <w:bookmarkEnd w:id="27"/>
    <w:p w14:paraId="15A5FB91" w14:textId="0AAD4FAA"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0080567F">
        <w:rPr>
          <w:rFonts w:ascii="Verdana" w:hAnsi="Verdana" w:cs="Verdana"/>
          <w:noProof/>
        </w:rPr>
        <w:t>1</w:t>
      </w:r>
      <w:r w:rsidRPr="00397C2A">
        <w:rPr>
          <w:rFonts w:ascii="Verdana" w:hAnsi="Verdana" w:cs="Verdana"/>
        </w:rPr>
        <w:fldChar w:fldCharType="end"/>
      </w:r>
      <w:r w:rsidRPr="00397C2A">
        <w:rPr>
          <w:rFonts w:ascii="Verdana" w:hAnsi="Verdana"/>
        </w:rPr>
        <w:t xml:space="preserve">. Use # 1 – </w:t>
      </w:r>
      <w:r w:rsidR="002F0729">
        <w:rPr>
          <w:rFonts w:ascii="Verdana" w:hAnsi="Verdana"/>
        </w:rPr>
        <w:t>Algaecide – Hard surfaces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F0729" w:rsidRPr="00407F96" w14:paraId="221DEA0F" w14:textId="77777777" w:rsidTr="0052759E">
        <w:tc>
          <w:tcPr>
            <w:tcW w:w="2707" w:type="dxa"/>
            <w:tcBorders>
              <w:top w:val="single" w:sz="4" w:space="0" w:color="000000"/>
              <w:left w:val="single" w:sz="4" w:space="0" w:color="000000"/>
              <w:bottom w:val="single" w:sz="4" w:space="0" w:color="000000"/>
            </w:tcBorders>
            <w:shd w:val="clear" w:color="auto" w:fill="auto"/>
          </w:tcPr>
          <w:p w14:paraId="1BB098A9" w14:textId="77777777" w:rsidR="002F0729" w:rsidRPr="00407F96" w:rsidRDefault="002F0729" w:rsidP="0052759E">
            <w:pPr>
              <w:rPr>
                <w:b/>
              </w:rPr>
            </w:pPr>
            <w:bookmarkStart w:id="31" w:name="d0e1044"/>
            <w:r w:rsidRPr="00407F96">
              <w:rPr>
                <w:b/>
                <w:bCs/>
                <w:szCs w:val="22"/>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0DD3A99" w14:textId="5EFBD899" w:rsidR="002F0729" w:rsidRPr="002305FC" w:rsidRDefault="002F0729" w:rsidP="003E245E">
            <w:pPr>
              <w:snapToGrid w:val="0"/>
            </w:pPr>
            <w:r w:rsidRPr="002305FC">
              <w:t xml:space="preserve">PT02 – </w:t>
            </w:r>
            <w:r w:rsidR="003E245E">
              <w:t>Disinfectants and algaecides not intended for direct application to humans or animals (Disinfectants)</w:t>
            </w:r>
          </w:p>
        </w:tc>
      </w:tr>
      <w:tr w:rsidR="002F0729" w:rsidRPr="00C84D07" w14:paraId="72D067CC" w14:textId="77777777" w:rsidTr="0052759E">
        <w:tc>
          <w:tcPr>
            <w:tcW w:w="2707" w:type="dxa"/>
            <w:tcBorders>
              <w:left w:val="single" w:sz="4" w:space="0" w:color="000000"/>
              <w:bottom w:val="single" w:sz="4" w:space="0" w:color="000000"/>
            </w:tcBorders>
            <w:shd w:val="clear" w:color="auto" w:fill="auto"/>
          </w:tcPr>
          <w:p w14:paraId="70A8F931" w14:textId="77777777" w:rsidR="002F0729" w:rsidRPr="00C84D07" w:rsidRDefault="002F0729" w:rsidP="0052759E">
            <w:pPr>
              <w:rPr>
                <w:b/>
                <w:lang w:val="en-US"/>
              </w:rPr>
            </w:pPr>
            <w:r w:rsidRPr="00C84D07">
              <w:rPr>
                <w:b/>
                <w:bCs/>
                <w:szCs w:val="22"/>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D6CD266" w14:textId="69E3384A" w:rsidR="002F0729" w:rsidRPr="00C84D07" w:rsidRDefault="00C91959" w:rsidP="001D35BE">
            <w:pPr>
              <w:snapToGrid w:val="0"/>
              <w:jc w:val="both"/>
              <w:rPr>
                <w:lang w:val="en-US"/>
              </w:rPr>
            </w:pPr>
            <w:r w:rsidRPr="00003A33">
              <w:rPr>
                <w:lang w:val="en-US"/>
              </w:rPr>
              <w:t xml:space="preserve">Curative, algaecide effect on building materials, </w:t>
            </w:r>
            <w:r>
              <w:rPr>
                <w:lang w:val="en-US"/>
              </w:rPr>
              <w:t>on all hard surfaces</w:t>
            </w:r>
            <w:r w:rsidR="00B22333">
              <w:rPr>
                <w:lang w:val="en-US"/>
              </w:rPr>
              <w:t xml:space="preserve"> (</w:t>
            </w:r>
            <w:r w:rsidR="00B22333" w:rsidRPr="00B22333">
              <w:rPr>
                <w:lang w:val="en-US"/>
              </w:rPr>
              <w:t>porous and non-porous</w:t>
            </w:r>
            <w:r w:rsidR="00B22333">
              <w:rPr>
                <w:lang w:val="en-US"/>
              </w:rPr>
              <w:t>)</w:t>
            </w:r>
            <w:r>
              <w:rPr>
                <w:lang w:val="en-US"/>
              </w:rPr>
              <w:t xml:space="preserve"> in green spaces, on every roof type (except thatched roof).</w:t>
            </w:r>
          </w:p>
        </w:tc>
      </w:tr>
      <w:tr w:rsidR="002F0729" w:rsidRPr="00407F96" w14:paraId="05D1B608" w14:textId="77777777" w:rsidTr="0052759E">
        <w:tc>
          <w:tcPr>
            <w:tcW w:w="2707" w:type="dxa"/>
            <w:tcBorders>
              <w:left w:val="single" w:sz="4" w:space="0" w:color="000000"/>
              <w:bottom w:val="single" w:sz="4" w:space="0" w:color="000000"/>
            </w:tcBorders>
            <w:shd w:val="clear" w:color="auto" w:fill="auto"/>
          </w:tcPr>
          <w:p w14:paraId="402AE7A8" w14:textId="77777777" w:rsidR="002F0729" w:rsidRPr="00C84D07" w:rsidRDefault="002F0729" w:rsidP="0052759E">
            <w:pPr>
              <w:rPr>
                <w:b/>
                <w:lang w:val="en-US"/>
              </w:rPr>
            </w:pPr>
            <w:r w:rsidRPr="00C84D07">
              <w:rPr>
                <w:b/>
                <w:bCs/>
                <w:szCs w:val="22"/>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905FD42" w14:textId="77777777" w:rsidR="002F0729" w:rsidRPr="002305FC" w:rsidRDefault="002F0729" w:rsidP="0052759E">
            <w:pPr>
              <w:snapToGrid w:val="0"/>
              <w:jc w:val="both"/>
            </w:pPr>
            <w:r>
              <w:t xml:space="preserve">Green </w:t>
            </w:r>
            <w:r w:rsidRPr="00E34843">
              <w:t>algae</w:t>
            </w:r>
            <w:r w:rsidR="004747B1">
              <w:t xml:space="preserve"> </w:t>
            </w:r>
            <w:r w:rsidR="004747B1">
              <w:rPr>
                <w:rFonts w:ascii="Arial" w:eastAsia="Calibri" w:hAnsi="Arial" w:cs="Arial"/>
                <w:lang w:eastAsia="sv-SE"/>
              </w:rPr>
              <w:t>(</w:t>
            </w:r>
            <w:r w:rsidR="004747B1" w:rsidRPr="009B2660">
              <w:rPr>
                <w:i/>
                <w:lang w:val="en-US"/>
              </w:rPr>
              <w:t>Chlorophyta spp.)</w:t>
            </w:r>
          </w:p>
        </w:tc>
      </w:tr>
      <w:tr w:rsidR="002F0729" w:rsidRPr="00407F96" w14:paraId="255F5ED9" w14:textId="77777777" w:rsidTr="0052759E">
        <w:tc>
          <w:tcPr>
            <w:tcW w:w="2707" w:type="dxa"/>
            <w:tcBorders>
              <w:left w:val="single" w:sz="4" w:space="0" w:color="000000"/>
              <w:bottom w:val="single" w:sz="4" w:space="0" w:color="000000"/>
            </w:tcBorders>
            <w:shd w:val="clear" w:color="auto" w:fill="auto"/>
          </w:tcPr>
          <w:p w14:paraId="5940F758" w14:textId="77777777" w:rsidR="002F0729" w:rsidRPr="00407F96" w:rsidRDefault="002F0729" w:rsidP="0052759E">
            <w:pPr>
              <w:rPr>
                <w:b/>
              </w:rPr>
            </w:pPr>
            <w:r w:rsidRPr="00407F96">
              <w:rPr>
                <w:b/>
                <w:bCs/>
                <w:szCs w:val="22"/>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C5DCBC7" w14:textId="77777777" w:rsidR="002F0729" w:rsidRPr="002305FC" w:rsidRDefault="002F0729" w:rsidP="0052759E">
            <w:pPr>
              <w:snapToGrid w:val="0"/>
              <w:jc w:val="both"/>
            </w:pPr>
            <w:r w:rsidRPr="00E34843">
              <w:t>Outdoor</w:t>
            </w:r>
          </w:p>
        </w:tc>
      </w:tr>
      <w:tr w:rsidR="002F0729" w:rsidRPr="00C84D07" w14:paraId="64DF8202" w14:textId="77777777" w:rsidTr="0052759E">
        <w:tc>
          <w:tcPr>
            <w:tcW w:w="2707" w:type="dxa"/>
            <w:tcBorders>
              <w:left w:val="single" w:sz="4" w:space="0" w:color="000000"/>
              <w:bottom w:val="single" w:sz="4" w:space="0" w:color="000000"/>
            </w:tcBorders>
            <w:shd w:val="clear" w:color="auto" w:fill="auto"/>
          </w:tcPr>
          <w:p w14:paraId="56C65E3B" w14:textId="77777777" w:rsidR="002F0729" w:rsidRPr="00407F96" w:rsidRDefault="002F0729" w:rsidP="0052759E">
            <w:pPr>
              <w:rPr>
                <w:b/>
              </w:rPr>
            </w:pPr>
            <w:r w:rsidRPr="00407F96">
              <w:rPr>
                <w:b/>
                <w:bCs/>
                <w:szCs w:val="22"/>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3D468AD5" w14:textId="3AFFCC09" w:rsidR="00E65758" w:rsidRPr="00E65758" w:rsidRDefault="00E65758" w:rsidP="003B452F">
            <w:pPr>
              <w:snapToGrid w:val="0"/>
              <w:jc w:val="both"/>
              <w:rPr>
                <w:lang w:val="en-US"/>
              </w:rPr>
            </w:pPr>
            <w:r w:rsidRPr="00E65758">
              <w:rPr>
                <w:lang w:val="en-US"/>
              </w:rPr>
              <w:t>Ready to use product.</w:t>
            </w:r>
          </w:p>
          <w:p w14:paraId="02435375" w14:textId="77777777" w:rsidR="00E65758" w:rsidRDefault="00E65758" w:rsidP="003B452F">
            <w:pPr>
              <w:snapToGrid w:val="0"/>
              <w:jc w:val="both"/>
              <w:rPr>
                <w:lang w:val="en-US"/>
              </w:rPr>
            </w:pPr>
          </w:p>
          <w:p w14:paraId="1319EE81" w14:textId="7C50A7E9" w:rsidR="002F0729" w:rsidRPr="00C84D07" w:rsidRDefault="002F0729" w:rsidP="003B452F">
            <w:pPr>
              <w:snapToGrid w:val="0"/>
              <w:jc w:val="both"/>
              <w:rPr>
                <w:lang w:val="en-US"/>
              </w:rPr>
            </w:pPr>
            <w:r w:rsidRPr="00C84D07">
              <w:rPr>
                <w:lang w:val="en-US"/>
              </w:rPr>
              <w:t>The product must be sprayed directly on the surfaces to be treated.</w:t>
            </w:r>
          </w:p>
        </w:tc>
      </w:tr>
      <w:tr w:rsidR="002F0729" w:rsidRPr="00C84D07" w14:paraId="0F4D71BF" w14:textId="77777777" w:rsidTr="0052759E">
        <w:tc>
          <w:tcPr>
            <w:tcW w:w="2707" w:type="dxa"/>
            <w:tcBorders>
              <w:left w:val="single" w:sz="4" w:space="0" w:color="000000"/>
              <w:bottom w:val="single" w:sz="4" w:space="0" w:color="000000"/>
            </w:tcBorders>
            <w:shd w:val="clear" w:color="auto" w:fill="auto"/>
          </w:tcPr>
          <w:p w14:paraId="6D8B7AF0" w14:textId="77777777" w:rsidR="002F0729" w:rsidRPr="00C84D07" w:rsidRDefault="002F0729" w:rsidP="0052759E">
            <w:pPr>
              <w:rPr>
                <w:b/>
                <w:lang w:val="en-US"/>
              </w:rPr>
            </w:pPr>
            <w:r w:rsidRPr="00C84D07">
              <w:rPr>
                <w:b/>
                <w:bCs/>
                <w:szCs w:val="22"/>
                <w:lang w:val="en-US" w:eastAsia="en-GB"/>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AF83ED4" w14:textId="0AF8371C" w:rsidR="002F0729" w:rsidRDefault="002F0729" w:rsidP="0052759E">
            <w:pPr>
              <w:snapToGrid w:val="0"/>
              <w:jc w:val="both"/>
              <w:rPr>
                <w:vertAlign w:val="superscript"/>
                <w:lang w:val="en-US"/>
              </w:rPr>
            </w:pPr>
            <w:r w:rsidRPr="00C84D07">
              <w:rPr>
                <w:lang w:val="en-US"/>
              </w:rPr>
              <w:t>Application rate: 50 mL/m</w:t>
            </w:r>
            <w:r w:rsidRPr="00C84D07">
              <w:rPr>
                <w:vertAlign w:val="superscript"/>
                <w:lang w:val="en-US"/>
              </w:rPr>
              <w:t>2</w:t>
            </w:r>
          </w:p>
          <w:p w14:paraId="5CEF5F9C" w14:textId="77777777" w:rsidR="00E5454B" w:rsidRDefault="00E5454B" w:rsidP="0052759E">
            <w:pPr>
              <w:snapToGrid w:val="0"/>
              <w:jc w:val="both"/>
              <w:rPr>
                <w:lang w:val="en-US"/>
              </w:rPr>
            </w:pPr>
          </w:p>
          <w:p w14:paraId="6F66E212" w14:textId="37B60520" w:rsidR="000A5E7C" w:rsidRDefault="009A7108" w:rsidP="0052759E">
            <w:pPr>
              <w:snapToGrid w:val="0"/>
              <w:jc w:val="both"/>
              <w:rPr>
                <w:vertAlign w:val="superscript"/>
                <w:lang w:val="en-US"/>
              </w:rPr>
            </w:pPr>
            <w:r>
              <w:rPr>
                <w:lang w:val="en-US"/>
              </w:rPr>
              <w:t>For products sold in sprayers: about 37 pump strokes per m</w:t>
            </w:r>
            <w:r w:rsidRPr="009A7108">
              <w:rPr>
                <w:vertAlign w:val="superscript"/>
                <w:lang w:val="en-US"/>
              </w:rPr>
              <w:t>2</w:t>
            </w:r>
          </w:p>
          <w:p w14:paraId="42F25E79" w14:textId="16EC86B3" w:rsidR="008663BF" w:rsidRPr="009A7108" w:rsidRDefault="008663BF" w:rsidP="0052759E">
            <w:pPr>
              <w:snapToGrid w:val="0"/>
              <w:jc w:val="both"/>
              <w:rPr>
                <w:lang w:val="en-US"/>
              </w:rPr>
            </w:pPr>
          </w:p>
          <w:p w14:paraId="76330A03" w14:textId="0B124D08" w:rsidR="009A7108" w:rsidRPr="009A7108" w:rsidRDefault="00E5454B" w:rsidP="0052759E">
            <w:pPr>
              <w:snapToGrid w:val="0"/>
              <w:jc w:val="both"/>
              <w:rPr>
                <w:lang w:val="en-US"/>
              </w:rPr>
            </w:pPr>
            <w:r>
              <w:rPr>
                <w:lang w:val="en-US"/>
              </w:rPr>
              <w:t>The surface treated by packaging type is the following:</w:t>
            </w:r>
          </w:p>
          <w:p w14:paraId="4FD4D049" w14:textId="77777777" w:rsidR="00082120" w:rsidRDefault="00082120" w:rsidP="00082120">
            <w:pPr>
              <w:snapToGrid w:val="0"/>
              <w:ind w:left="272"/>
              <w:jc w:val="both"/>
              <w:rPr>
                <w:lang w:val="en-US"/>
              </w:rPr>
            </w:pPr>
            <w:r>
              <w:rPr>
                <w:lang w:val="en-US"/>
              </w:rPr>
              <w:t xml:space="preserve">F-HDPE bottles: </w:t>
            </w:r>
          </w:p>
          <w:p w14:paraId="076A3B61" w14:textId="053D6444" w:rsidR="00082120" w:rsidRPr="00082120" w:rsidRDefault="00082120" w:rsidP="00970995">
            <w:pPr>
              <w:pStyle w:val="Paragraphedeliste"/>
              <w:numPr>
                <w:ilvl w:val="0"/>
                <w:numId w:val="34"/>
              </w:numPr>
              <w:snapToGrid w:val="0"/>
              <w:jc w:val="both"/>
              <w:rPr>
                <w:lang w:val="en-US"/>
              </w:rPr>
            </w:pPr>
            <w:r w:rsidRPr="00082120">
              <w:rPr>
                <w:lang w:val="en-US"/>
              </w:rPr>
              <w:t xml:space="preserve">1L </w:t>
            </w:r>
            <w:r w:rsidR="00E5454B" w:rsidRPr="00E5454B">
              <w:rPr>
                <w:lang w:val="en-US"/>
              </w:rPr>
              <w:t>is sufficient to treat</w:t>
            </w:r>
            <w:r w:rsidRPr="00082120">
              <w:rPr>
                <w:lang w:val="en-US"/>
              </w:rPr>
              <w:t xml:space="preserve"> 20</w:t>
            </w:r>
            <w:r>
              <w:rPr>
                <w:lang w:val="en-US"/>
              </w:rPr>
              <w:t xml:space="preserve"> </w:t>
            </w:r>
            <w:r w:rsidRPr="00082120">
              <w:rPr>
                <w:lang w:val="en-US"/>
              </w:rPr>
              <w:t>m</w:t>
            </w:r>
            <w:r w:rsidRPr="00082120">
              <w:rPr>
                <w:vertAlign w:val="superscript"/>
                <w:lang w:val="en-US"/>
              </w:rPr>
              <w:t>2</w:t>
            </w:r>
            <w:r>
              <w:rPr>
                <w:lang w:val="en-US"/>
              </w:rPr>
              <w:t>,</w:t>
            </w:r>
          </w:p>
          <w:p w14:paraId="082EB3DF" w14:textId="77777777" w:rsidR="00082120" w:rsidRDefault="00082120" w:rsidP="00082120">
            <w:pPr>
              <w:snapToGrid w:val="0"/>
              <w:ind w:left="272"/>
              <w:jc w:val="both"/>
              <w:rPr>
                <w:lang w:val="en-US"/>
              </w:rPr>
            </w:pPr>
            <w:r>
              <w:rPr>
                <w:lang w:val="en-US"/>
              </w:rPr>
              <w:t>F-HDPE cans</w:t>
            </w:r>
            <w:r w:rsidRPr="00082120">
              <w:rPr>
                <w:lang w:val="en-US"/>
              </w:rPr>
              <w:t xml:space="preserve">: </w:t>
            </w:r>
          </w:p>
          <w:p w14:paraId="015F1C63" w14:textId="42EC043B" w:rsidR="00082120" w:rsidRDefault="00082120" w:rsidP="00970995">
            <w:pPr>
              <w:pStyle w:val="Paragraphedeliste"/>
              <w:numPr>
                <w:ilvl w:val="0"/>
                <w:numId w:val="34"/>
              </w:numPr>
              <w:snapToGrid w:val="0"/>
              <w:jc w:val="both"/>
              <w:rPr>
                <w:lang w:val="en-US"/>
              </w:rPr>
            </w:pPr>
            <w:r>
              <w:rPr>
                <w:lang w:val="en-US"/>
              </w:rPr>
              <w:t xml:space="preserve">3L </w:t>
            </w:r>
            <w:r w:rsidR="00E5454B" w:rsidRPr="00E5454B">
              <w:rPr>
                <w:lang w:val="en-US"/>
              </w:rPr>
              <w:t>is sufficient to treat</w:t>
            </w:r>
            <w:r>
              <w:rPr>
                <w:lang w:val="en-US"/>
              </w:rPr>
              <w:t xml:space="preserve"> 60 m²,</w:t>
            </w:r>
          </w:p>
          <w:p w14:paraId="6B090B29" w14:textId="5A28FDFB" w:rsidR="00082120" w:rsidRDefault="00082120" w:rsidP="00970995">
            <w:pPr>
              <w:pStyle w:val="Paragraphedeliste"/>
              <w:numPr>
                <w:ilvl w:val="0"/>
                <w:numId w:val="34"/>
              </w:numPr>
              <w:snapToGrid w:val="0"/>
              <w:jc w:val="both"/>
              <w:rPr>
                <w:lang w:val="en-US"/>
              </w:rPr>
            </w:pPr>
            <w:r w:rsidRPr="00082120">
              <w:rPr>
                <w:lang w:val="en-US"/>
              </w:rPr>
              <w:t xml:space="preserve">5L </w:t>
            </w:r>
            <w:r w:rsidR="00E5454B" w:rsidRPr="00E5454B">
              <w:rPr>
                <w:lang w:val="en-US"/>
              </w:rPr>
              <w:t>is sufficient to treat</w:t>
            </w:r>
            <w:r w:rsidRPr="00082120">
              <w:rPr>
                <w:lang w:val="en-US"/>
              </w:rPr>
              <w:t xml:space="preserve"> 100</w:t>
            </w:r>
            <w:r>
              <w:rPr>
                <w:lang w:val="en-US"/>
              </w:rPr>
              <w:t xml:space="preserve"> </w:t>
            </w:r>
            <w:r w:rsidRPr="00082120">
              <w:rPr>
                <w:lang w:val="en-US"/>
              </w:rPr>
              <w:t>m</w:t>
            </w:r>
            <w:r w:rsidRPr="00082120">
              <w:rPr>
                <w:vertAlign w:val="superscript"/>
                <w:lang w:val="en-US"/>
              </w:rPr>
              <w:t>2</w:t>
            </w:r>
            <w:r>
              <w:rPr>
                <w:lang w:val="en-US"/>
              </w:rPr>
              <w:t>,</w:t>
            </w:r>
          </w:p>
          <w:p w14:paraId="03C8B1C6" w14:textId="41340FE6" w:rsidR="00082120" w:rsidRDefault="00082120" w:rsidP="00970995">
            <w:pPr>
              <w:pStyle w:val="Paragraphedeliste"/>
              <w:numPr>
                <w:ilvl w:val="0"/>
                <w:numId w:val="34"/>
              </w:numPr>
              <w:snapToGrid w:val="0"/>
              <w:jc w:val="both"/>
              <w:rPr>
                <w:lang w:val="en-US"/>
              </w:rPr>
            </w:pPr>
            <w:r w:rsidRPr="00082120">
              <w:rPr>
                <w:lang w:val="en-US"/>
              </w:rPr>
              <w:t xml:space="preserve">10L </w:t>
            </w:r>
            <w:r w:rsidR="00E5454B" w:rsidRPr="00E5454B">
              <w:rPr>
                <w:lang w:val="en-US"/>
              </w:rPr>
              <w:t>is sufficient to treat</w:t>
            </w:r>
            <w:r w:rsidRPr="00082120">
              <w:rPr>
                <w:lang w:val="en-US"/>
              </w:rPr>
              <w:t xml:space="preserve"> 200</w:t>
            </w:r>
            <w:r>
              <w:rPr>
                <w:lang w:val="en-US"/>
              </w:rPr>
              <w:t xml:space="preserve"> </w:t>
            </w:r>
            <w:r w:rsidRPr="00082120">
              <w:rPr>
                <w:lang w:val="en-US"/>
              </w:rPr>
              <w:t>m</w:t>
            </w:r>
            <w:r w:rsidRPr="00082120">
              <w:rPr>
                <w:vertAlign w:val="superscript"/>
                <w:lang w:val="en-US"/>
              </w:rPr>
              <w:t>2</w:t>
            </w:r>
            <w:r>
              <w:rPr>
                <w:lang w:val="en-US"/>
              </w:rPr>
              <w:t>,</w:t>
            </w:r>
          </w:p>
          <w:p w14:paraId="11749D55" w14:textId="781EF4FB" w:rsidR="00082120" w:rsidRPr="00082120" w:rsidRDefault="00082120" w:rsidP="00970995">
            <w:pPr>
              <w:pStyle w:val="Paragraphedeliste"/>
              <w:numPr>
                <w:ilvl w:val="0"/>
                <w:numId w:val="34"/>
              </w:numPr>
              <w:snapToGrid w:val="0"/>
              <w:jc w:val="both"/>
              <w:rPr>
                <w:lang w:val="en-US"/>
              </w:rPr>
            </w:pPr>
            <w:r w:rsidRPr="00082120">
              <w:rPr>
                <w:lang w:val="en-US"/>
              </w:rPr>
              <w:t xml:space="preserve">20L </w:t>
            </w:r>
            <w:r w:rsidR="00E5454B" w:rsidRPr="00E5454B">
              <w:rPr>
                <w:lang w:val="en-US"/>
              </w:rPr>
              <w:t>is sufficient to treat</w:t>
            </w:r>
            <w:r w:rsidRPr="00082120">
              <w:rPr>
                <w:lang w:val="en-US"/>
              </w:rPr>
              <w:t xml:space="preserve"> 400</w:t>
            </w:r>
            <w:r>
              <w:rPr>
                <w:lang w:val="en-US"/>
              </w:rPr>
              <w:t xml:space="preserve"> </w:t>
            </w:r>
            <w:r w:rsidRPr="00082120">
              <w:rPr>
                <w:lang w:val="en-US"/>
              </w:rPr>
              <w:t>m</w:t>
            </w:r>
            <w:r w:rsidRPr="00082120">
              <w:rPr>
                <w:vertAlign w:val="superscript"/>
                <w:lang w:val="en-US"/>
              </w:rPr>
              <w:t>2</w:t>
            </w:r>
            <w:r>
              <w:rPr>
                <w:lang w:val="en-US"/>
              </w:rPr>
              <w:t>,</w:t>
            </w:r>
          </w:p>
          <w:p w14:paraId="1743F853" w14:textId="77777777" w:rsidR="00082120" w:rsidRDefault="00082120" w:rsidP="00082120">
            <w:pPr>
              <w:snapToGrid w:val="0"/>
              <w:ind w:left="272"/>
              <w:jc w:val="both"/>
              <w:rPr>
                <w:lang w:val="en-US"/>
              </w:rPr>
            </w:pPr>
            <w:r>
              <w:rPr>
                <w:lang w:val="en-US"/>
              </w:rPr>
              <w:t>F-HDPE barrels</w:t>
            </w:r>
            <w:r w:rsidRPr="00082120">
              <w:rPr>
                <w:lang w:val="en-US"/>
              </w:rPr>
              <w:t xml:space="preserve">: </w:t>
            </w:r>
          </w:p>
          <w:p w14:paraId="4CDF480F" w14:textId="70BAA86A" w:rsidR="00082120" w:rsidRDefault="00082120" w:rsidP="00970995">
            <w:pPr>
              <w:pStyle w:val="Paragraphedeliste"/>
              <w:numPr>
                <w:ilvl w:val="0"/>
                <w:numId w:val="34"/>
              </w:numPr>
              <w:snapToGrid w:val="0"/>
              <w:jc w:val="both"/>
              <w:rPr>
                <w:lang w:val="en-US"/>
              </w:rPr>
            </w:pPr>
            <w:r w:rsidRPr="00082120">
              <w:rPr>
                <w:lang w:val="en-US"/>
              </w:rPr>
              <w:t xml:space="preserve">200L </w:t>
            </w:r>
            <w:r w:rsidR="00E5454B" w:rsidRPr="00E5454B">
              <w:rPr>
                <w:lang w:val="en-US"/>
              </w:rPr>
              <w:t>is sufficient to treat</w:t>
            </w:r>
            <w:r w:rsidRPr="00082120">
              <w:rPr>
                <w:lang w:val="en-US"/>
              </w:rPr>
              <w:t xml:space="preserve"> 4000</w:t>
            </w:r>
            <w:r>
              <w:rPr>
                <w:lang w:val="en-US"/>
              </w:rPr>
              <w:t xml:space="preserve"> </w:t>
            </w:r>
            <w:r w:rsidRPr="00082120">
              <w:rPr>
                <w:lang w:val="en-US"/>
              </w:rPr>
              <w:t>m</w:t>
            </w:r>
            <w:r w:rsidRPr="00082120">
              <w:rPr>
                <w:vertAlign w:val="superscript"/>
                <w:lang w:val="en-US"/>
              </w:rPr>
              <w:t>2</w:t>
            </w:r>
            <w:r>
              <w:rPr>
                <w:lang w:val="en-US"/>
              </w:rPr>
              <w:t>,</w:t>
            </w:r>
          </w:p>
          <w:p w14:paraId="41C475FC" w14:textId="31E64722" w:rsidR="00082120" w:rsidRPr="00082120" w:rsidRDefault="00082120" w:rsidP="00970995">
            <w:pPr>
              <w:pStyle w:val="Paragraphedeliste"/>
              <w:numPr>
                <w:ilvl w:val="0"/>
                <w:numId w:val="34"/>
              </w:numPr>
              <w:snapToGrid w:val="0"/>
              <w:jc w:val="both"/>
              <w:rPr>
                <w:lang w:val="en-US"/>
              </w:rPr>
            </w:pPr>
            <w:r w:rsidRPr="00082120">
              <w:rPr>
                <w:lang w:val="en-US"/>
              </w:rPr>
              <w:t xml:space="preserve">640L </w:t>
            </w:r>
            <w:r w:rsidR="00E5454B" w:rsidRPr="00E5454B">
              <w:rPr>
                <w:lang w:val="en-US"/>
              </w:rPr>
              <w:t>is sufficient to treat</w:t>
            </w:r>
            <w:r w:rsidRPr="00082120">
              <w:rPr>
                <w:lang w:val="en-US"/>
              </w:rPr>
              <w:t xml:space="preserve"> 12800</w:t>
            </w:r>
            <w:r>
              <w:rPr>
                <w:lang w:val="en-US"/>
              </w:rPr>
              <w:t xml:space="preserve"> </w:t>
            </w:r>
            <w:r w:rsidRPr="00082120">
              <w:rPr>
                <w:lang w:val="en-US"/>
              </w:rPr>
              <w:t>m</w:t>
            </w:r>
            <w:r w:rsidRPr="00082120">
              <w:rPr>
                <w:vertAlign w:val="superscript"/>
                <w:lang w:val="en-US"/>
              </w:rPr>
              <w:t>2</w:t>
            </w:r>
            <w:r>
              <w:rPr>
                <w:lang w:val="en-US"/>
              </w:rPr>
              <w:t>,</w:t>
            </w:r>
          </w:p>
          <w:p w14:paraId="11173623" w14:textId="5A58E97F" w:rsidR="00082120" w:rsidRDefault="00082120" w:rsidP="00082120">
            <w:pPr>
              <w:snapToGrid w:val="0"/>
              <w:ind w:left="272"/>
              <w:jc w:val="both"/>
              <w:rPr>
                <w:lang w:val="en-US"/>
              </w:rPr>
            </w:pPr>
            <w:r>
              <w:rPr>
                <w:lang w:val="en-US"/>
              </w:rPr>
              <w:t>F-HDPE tank</w:t>
            </w:r>
            <w:r w:rsidRPr="00082120">
              <w:rPr>
                <w:lang w:val="en-US"/>
              </w:rPr>
              <w:t xml:space="preserve">: </w:t>
            </w:r>
          </w:p>
          <w:p w14:paraId="568176D0" w14:textId="78E5D0CC" w:rsidR="009A7108" w:rsidRDefault="00082120" w:rsidP="00970995">
            <w:pPr>
              <w:pStyle w:val="Paragraphedeliste"/>
              <w:numPr>
                <w:ilvl w:val="0"/>
                <w:numId w:val="34"/>
              </w:numPr>
              <w:snapToGrid w:val="0"/>
              <w:jc w:val="both"/>
              <w:rPr>
                <w:lang w:val="en-US"/>
              </w:rPr>
            </w:pPr>
            <w:r w:rsidRPr="00082120">
              <w:rPr>
                <w:lang w:val="en-US"/>
              </w:rPr>
              <w:t xml:space="preserve">1000L </w:t>
            </w:r>
            <w:r w:rsidR="00E5454B" w:rsidRPr="00E5454B">
              <w:rPr>
                <w:lang w:val="en-US"/>
              </w:rPr>
              <w:t>is sufficient to treat</w:t>
            </w:r>
            <w:r w:rsidRPr="00082120">
              <w:rPr>
                <w:lang w:val="en-US"/>
              </w:rPr>
              <w:t xml:space="preserve"> 20000</w:t>
            </w:r>
            <w:r>
              <w:rPr>
                <w:lang w:val="en-US"/>
              </w:rPr>
              <w:t xml:space="preserve"> </w:t>
            </w:r>
            <w:r w:rsidRPr="00082120">
              <w:rPr>
                <w:lang w:val="en-US"/>
              </w:rPr>
              <w:t>m</w:t>
            </w:r>
            <w:r w:rsidRPr="00082120">
              <w:rPr>
                <w:vertAlign w:val="superscript"/>
                <w:lang w:val="en-US"/>
              </w:rPr>
              <w:t>2</w:t>
            </w:r>
            <w:r>
              <w:rPr>
                <w:lang w:val="en-US"/>
              </w:rPr>
              <w:t>,</w:t>
            </w:r>
          </w:p>
          <w:p w14:paraId="01FDDFF3" w14:textId="77777777" w:rsidR="009A7108" w:rsidRPr="009A7108" w:rsidRDefault="009A7108" w:rsidP="0052759E">
            <w:pPr>
              <w:snapToGrid w:val="0"/>
              <w:jc w:val="both"/>
              <w:rPr>
                <w:lang w:val="en-US"/>
              </w:rPr>
            </w:pPr>
          </w:p>
          <w:p w14:paraId="00BAB9BF" w14:textId="77777777" w:rsidR="009A7108" w:rsidRPr="00C84D07" w:rsidRDefault="009A7108" w:rsidP="0052759E">
            <w:pPr>
              <w:snapToGrid w:val="0"/>
              <w:jc w:val="both"/>
              <w:rPr>
                <w:lang w:val="en-US"/>
              </w:rPr>
            </w:pPr>
          </w:p>
          <w:p w14:paraId="49CE6D8C" w14:textId="77777777" w:rsidR="002F0729" w:rsidRPr="00D922C8" w:rsidRDefault="00A85261" w:rsidP="0052759E">
            <w:pPr>
              <w:snapToGrid w:val="0"/>
              <w:jc w:val="both"/>
              <w:rPr>
                <w:lang w:val="en-US"/>
              </w:rPr>
            </w:pPr>
            <w:r>
              <w:rPr>
                <w:lang w:val="en-US"/>
              </w:rPr>
              <w:t>Up to</w:t>
            </w:r>
            <w:r w:rsidR="002F0729" w:rsidRPr="00D922C8">
              <w:rPr>
                <w:lang w:val="en-US"/>
              </w:rPr>
              <w:t xml:space="preserve"> two applications per year</w:t>
            </w:r>
          </w:p>
        </w:tc>
      </w:tr>
      <w:tr w:rsidR="002F0729" w:rsidRPr="00407F96" w14:paraId="2106230C" w14:textId="77777777" w:rsidTr="0052759E">
        <w:tc>
          <w:tcPr>
            <w:tcW w:w="2707" w:type="dxa"/>
            <w:tcBorders>
              <w:left w:val="single" w:sz="4" w:space="0" w:color="000000"/>
              <w:bottom w:val="single" w:sz="4" w:space="0" w:color="000000"/>
            </w:tcBorders>
            <w:shd w:val="clear" w:color="auto" w:fill="auto"/>
          </w:tcPr>
          <w:p w14:paraId="291176B8" w14:textId="77777777" w:rsidR="002F0729" w:rsidRPr="00407F96" w:rsidRDefault="002F0729" w:rsidP="0052759E">
            <w:pPr>
              <w:rPr>
                <w:b/>
              </w:rPr>
            </w:pPr>
            <w:r w:rsidRPr="00407F96">
              <w:rPr>
                <w:b/>
                <w:bCs/>
                <w:szCs w:val="22"/>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E042B84" w14:textId="4C3C1EE7" w:rsidR="002F0729" w:rsidRPr="002305FC" w:rsidRDefault="0069521B" w:rsidP="0052759E">
            <w:pPr>
              <w:snapToGrid w:val="0"/>
              <w:jc w:val="both"/>
            </w:pPr>
            <w:r>
              <w:t>Non-professional</w:t>
            </w:r>
            <w:r w:rsidR="002F0729" w:rsidRPr="0075427C">
              <w:t>, Professional</w:t>
            </w:r>
          </w:p>
        </w:tc>
      </w:tr>
      <w:tr w:rsidR="002F0729" w:rsidRPr="00C84D07" w14:paraId="0E2CB75B" w14:textId="77777777" w:rsidTr="0052759E">
        <w:tc>
          <w:tcPr>
            <w:tcW w:w="2707" w:type="dxa"/>
            <w:tcBorders>
              <w:left w:val="single" w:sz="4" w:space="0" w:color="000000"/>
              <w:bottom w:val="single" w:sz="4" w:space="0" w:color="000000"/>
            </w:tcBorders>
            <w:shd w:val="clear" w:color="auto" w:fill="auto"/>
          </w:tcPr>
          <w:p w14:paraId="037B50C4" w14:textId="77777777" w:rsidR="002F0729" w:rsidRPr="00C84D07" w:rsidRDefault="002F0729" w:rsidP="0052759E">
            <w:pPr>
              <w:rPr>
                <w:lang w:val="en-US"/>
              </w:rPr>
            </w:pPr>
            <w:r w:rsidRPr="00C84D07">
              <w:rPr>
                <w:b/>
                <w:bCs/>
                <w:szCs w:val="22"/>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D614AB" w14:textId="61F64A3E" w:rsidR="00180C18" w:rsidRPr="00DE70EB" w:rsidRDefault="00180C18" w:rsidP="0052759E">
            <w:pPr>
              <w:rPr>
                <w:szCs w:val="22"/>
                <w:lang w:val="fr-FR"/>
              </w:rPr>
            </w:pPr>
            <w:r w:rsidRPr="00DE70EB">
              <w:rPr>
                <w:szCs w:val="22"/>
                <w:lang w:val="fr-FR"/>
              </w:rPr>
              <w:t>Professionn</w:t>
            </w:r>
            <w:r w:rsidR="00BD4264">
              <w:rPr>
                <w:szCs w:val="22"/>
                <w:lang w:val="fr-FR"/>
              </w:rPr>
              <w:t>a</w:t>
            </w:r>
            <w:r w:rsidRPr="00DE70EB">
              <w:rPr>
                <w:szCs w:val="22"/>
                <w:lang w:val="fr-FR"/>
              </w:rPr>
              <w:t>l</w:t>
            </w:r>
            <w:r>
              <w:rPr>
                <w:szCs w:val="22"/>
                <w:lang w:val="fr-FR"/>
              </w:rPr>
              <w:t> :</w:t>
            </w:r>
          </w:p>
          <w:p w14:paraId="2BE3B711" w14:textId="77777777" w:rsidR="00180C18" w:rsidRPr="00DE70EB" w:rsidRDefault="00180C18" w:rsidP="0052759E">
            <w:pPr>
              <w:rPr>
                <w:szCs w:val="22"/>
                <w:lang w:val="fr-FR"/>
              </w:rPr>
            </w:pPr>
          </w:p>
          <w:p w14:paraId="59F2E3F0" w14:textId="77777777" w:rsidR="0052759E" w:rsidRPr="00DE70EB" w:rsidRDefault="0052759E" w:rsidP="0052759E">
            <w:pPr>
              <w:rPr>
                <w:szCs w:val="22"/>
                <w:lang w:val="fr-FR"/>
              </w:rPr>
            </w:pPr>
            <w:r w:rsidRPr="00DE70EB">
              <w:rPr>
                <w:szCs w:val="22"/>
                <w:lang w:val="fr-FR"/>
              </w:rPr>
              <w:t>F-HDPE sprayers: 500 mL, 750mL, 1L</w:t>
            </w:r>
          </w:p>
          <w:p w14:paraId="561F4315" w14:textId="77777777" w:rsidR="0052759E" w:rsidRDefault="0052759E" w:rsidP="0052759E">
            <w:pPr>
              <w:rPr>
                <w:szCs w:val="22"/>
                <w:lang w:val="en-US"/>
              </w:rPr>
            </w:pPr>
            <w:r>
              <w:rPr>
                <w:szCs w:val="22"/>
                <w:lang w:val="en-US"/>
              </w:rPr>
              <w:t>F-HDPE bottles: 1L</w:t>
            </w:r>
          </w:p>
          <w:p w14:paraId="085D4EC1" w14:textId="77777777" w:rsidR="0052759E" w:rsidRDefault="0052759E" w:rsidP="0052759E">
            <w:pPr>
              <w:rPr>
                <w:szCs w:val="22"/>
                <w:lang w:val="en-US"/>
              </w:rPr>
            </w:pPr>
            <w:r>
              <w:rPr>
                <w:szCs w:val="22"/>
                <w:lang w:val="en-US"/>
              </w:rPr>
              <w:t>F-HDPE cans</w:t>
            </w:r>
            <w:r w:rsidRPr="0052759E">
              <w:rPr>
                <w:szCs w:val="22"/>
                <w:lang w:val="en-US"/>
              </w:rPr>
              <w:t xml:space="preserve"> </w:t>
            </w:r>
            <w:r>
              <w:rPr>
                <w:szCs w:val="22"/>
                <w:lang w:val="en-US"/>
              </w:rPr>
              <w:t>: 3L, 5L, 10L, 20L</w:t>
            </w:r>
          </w:p>
          <w:p w14:paraId="7EA2F895" w14:textId="77777777" w:rsidR="0052759E" w:rsidRDefault="0052759E" w:rsidP="0052759E">
            <w:pPr>
              <w:rPr>
                <w:szCs w:val="22"/>
                <w:lang w:val="en-US"/>
              </w:rPr>
            </w:pPr>
            <w:r>
              <w:rPr>
                <w:szCs w:val="22"/>
                <w:lang w:val="en-US"/>
              </w:rPr>
              <w:t>F-HDPE barrels</w:t>
            </w:r>
            <w:r w:rsidRPr="0052759E">
              <w:rPr>
                <w:szCs w:val="22"/>
                <w:lang w:val="en-US"/>
              </w:rPr>
              <w:t xml:space="preserve"> </w:t>
            </w:r>
            <w:r>
              <w:rPr>
                <w:szCs w:val="22"/>
                <w:lang w:val="en-US"/>
              </w:rPr>
              <w:t>: 200L, 640L</w:t>
            </w:r>
            <w:r w:rsidRPr="0052759E">
              <w:rPr>
                <w:szCs w:val="22"/>
                <w:lang w:val="en-US"/>
              </w:rPr>
              <w:t xml:space="preserve"> </w:t>
            </w:r>
          </w:p>
          <w:p w14:paraId="4D276E5B" w14:textId="77777777" w:rsidR="002F0729" w:rsidRDefault="0052759E" w:rsidP="0052759E">
            <w:pPr>
              <w:rPr>
                <w:szCs w:val="22"/>
                <w:lang w:val="en-US"/>
              </w:rPr>
            </w:pPr>
            <w:r>
              <w:rPr>
                <w:szCs w:val="22"/>
                <w:lang w:val="en-US"/>
              </w:rPr>
              <w:t>F-HDPE tanks</w:t>
            </w:r>
            <w:r w:rsidRPr="0052759E">
              <w:rPr>
                <w:szCs w:val="22"/>
                <w:lang w:val="en-US"/>
              </w:rPr>
              <w:t xml:space="preserve"> </w:t>
            </w:r>
            <w:r>
              <w:rPr>
                <w:szCs w:val="22"/>
                <w:lang w:val="en-US"/>
              </w:rPr>
              <w:t xml:space="preserve">: </w:t>
            </w:r>
            <w:r w:rsidRPr="0052759E">
              <w:rPr>
                <w:szCs w:val="22"/>
                <w:lang w:val="en-US"/>
              </w:rPr>
              <w:t>1000L</w:t>
            </w:r>
          </w:p>
          <w:p w14:paraId="7CC16735" w14:textId="77777777" w:rsidR="00180C18" w:rsidRDefault="00180C18" w:rsidP="0052759E">
            <w:pPr>
              <w:rPr>
                <w:szCs w:val="22"/>
                <w:lang w:val="en-US"/>
              </w:rPr>
            </w:pPr>
          </w:p>
          <w:p w14:paraId="22A14767" w14:textId="6C2C7870" w:rsidR="00180C18" w:rsidRPr="00D26CDC" w:rsidRDefault="0069521B" w:rsidP="0052759E">
            <w:pPr>
              <w:rPr>
                <w:szCs w:val="22"/>
                <w:lang w:val="fr-FR"/>
              </w:rPr>
            </w:pPr>
            <w:r w:rsidRPr="00D26CDC">
              <w:rPr>
                <w:szCs w:val="22"/>
                <w:lang w:val="fr-FR"/>
              </w:rPr>
              <w:t>Non-professional</w:t>
            </w:r>
            <w:r w:rsidR="00180C18" w:rsidRPr="00D26CDC">
              <w:rPr>
                <w:szCs w:val="22"/>
                <w:lang w:val="fr-FR"/>
              </w:rPr>
              <w:t xml:space="preserve"> :</w:t>
            </w:r>
          </w:p>
          <w:p w14:paraId="203D0AAB" w14:textId="77777777" w:rsidR="00180C18" w:rsidRPr="00D26CDC" w:rsidRDefault="00180C18" w:rsidP="00180C18">
            <w:pPr>
              <w:rPr>
                <w:szCs w:val="22"/>
                <w:lang w:val="fr-FR"/>
              </w:rPr>
            </w:pPr>
            <w:r w:rsidRPr="00D26CDC">
              <w:rPr>
                <w:szCs w:val="22"/>
                <w:lang w:val="fr-FR"/>
              </w:rPr>
              <w:t>F-HDPE sprayers: 500 mL, 750mL, 1L</w:t>
            </w:r>
          </w:p>
          <w:p w14:paraId="60CF0A33" w14:textId="77777777" w:rsidR="00180C18" w:rsidRDefault="00180C18" w:rsidP="00180C18">
            <w:pPr>
              <w:rPr>
                <w:szCs w:val="22"/>
                <w:lang w:val="en-US"/>
              </w:rPr>
            </w:pPr>
            <w:r>
              <w:rPr>
                <w:szCs w:val="22"/>
                <w:lang w:val="en-US"/>
              </w:rPr>
              <w:t>F-HDPE bottles: 1L</w:t>
            </w:r>
          </w:p>
          <w:p w14:paraId="537016EF" w14:textId="48D20745" w:rsidR="00180C18" w:rsidRPr="00C84D07" w:rsidRDefault="00180C18" w:rsidP="00BC325B">
            <w:pPr>
              <w:rPr>
                <w:lang w:val="en-US"/>
              </w:rPr>
            </w:pPr>
            <w:r>
              <w:rPr>
                <w:szCs w:val="22"/>
                <w:lang w:val="en-US"/>
              </w:rPr>
              <w:t>F-HDPE cans</w:t>
            </w:r>
            <w:r w:rsidRPr="0052759E">
              <w:rPr>
                <w:szCs w:val="22"/>
                <w:lang w:val="en-US"/>
              </w:rPr>
              <w:t xml:space="preserve"> </w:t>
            </w:r>
            <w:r>
              <w:rPr>
                <w:szCs w:val="22"/>
                <w:lang w:val="en-US"/>
              </w:rPr>
              <w:t>: 3L, 5L, 10L, 20L</w:t>
            </w:r>
          </w:p>
        </w:tc>
      </w:tr>
    </w:tbl>
    <w:p w14:paraId="099C0739" w14:textId="568153C2" w:rsidR="009D0C0B" w:rsidRDefault="00FA480B">
      <w:pPr>
        <w:pStyle w:val="Titre4"/>
        <w:rPr>
          <w:rFonts w:cs="Times"/>
          <w:bCs/>
          <w:szCs w:val="29"/>
        </w:rPr>
      </w:pPr>
      <w:bookmarkStart w:id="32" w:name="_Toc36030740"/>
      <w:r>
        <w:t>Use-specific instructions for use</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C8F7A1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CDBB19" w14:textId="77777777" w:rsidR="009D0C0B" w:rsidRDefault="009D0C0B">
            <w:pPr>
              <w:widowControl w:val="0"/>
              <w:autoSpaceDE w:val="0"/>
              <w:snapToGrid w:val="0"/>
              <w:spacing w:before="80"/>
              <w:rPr>
                <w:rFonts w:cs="Times"/>
                <w:bCs/>
                <w:szCs w:val="29"/>
              </w:rPr>
            </w:pPr>
          </w:p>
        </w:tc>
      </w:tr>
    </w:tbl>
    <w:p w14:paraId="7E10FB65" w14:textId="77777777" w:rsidR="009D0C0B" w:rsidRDefault="00FA480B">
      <w:pPr>
        <w:pStyle w:val="Titre4"/>
        <w:rPr>
          <w:rFonts w:cs="Times"/>
          <w:bCs/>
          <w:szCs w:val="29"/>
        </w:rPr>
      </w:pPr>
      <w:bookmarkStart w:id="33" w:name="_Toc36030741"/>
      <w:r>
        <w:t>Use-specific risk mitigation measures</w:t>
      </w:r>
      <w:bookmarkEnd w:id="3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76972E" w14:textId="77777777" w:rsidTr="00A76726">
        <w:trPr>
          <w:trHeight w:val="382"/>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894DB2" w14:textId="0A1D421A" w:rsidR="009D0C0B" w:rsidRPr="00593C5D" w:rsidRDefault="009D0C0B" w:rsidP="00D26CDC">
            <w:pPr>
              <w:widowControl w:val="0"/>
              <w:autoSpaceDE w:val="0"/>
              <w:snapToGrid w:val="0"/>
              <w:spacing w:before="80"/>
            </w:pPr>
          </w:p>
        </w:tc>
      </w:tr>
    </w:tbl>
    <w:p w14:paraId="2E2D7B7B" w14:textId="77777777" w:rsidR="009D0C0B" w:rsidRDefault="00FA480B">
      <w:pPr>
        <w:pStyle w:val="Titre4"/>
        <w:rPr>
          <w:rFonts w:cs="Times"/>
          <w:bCs/>
          <w:szCs w:val="29"/>
        </w:rPr>
      </w:pPr>
      <w:bookmarkStart w:id="34" w:name="_Toc36030742"/>
      <w:r>
        <w:t>Where specific to the use, the particulars of likely direct or indirect effects, first aid instructions and emergency measures to protect the environment</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2D576D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E6EB16" w14:textId="77777777" w:rsidR="009D0C0B" w:rsidRDefault="009D0C0B">
            <w:pPr>
              <w:widowControl w:val="0"/>
              <w:autoSpaceDE w:val="0"/>
              <w:snapToGrid w:val="0"/>
              <w:spacing w:before="80"/>
              <w:rPr>
                <w:rFonts w:cs="Times"/>
                <w:bCs/>
                <w:szCs w:val="29"/>
              </w:rPr>
            </w:pPr>
          </w:p>
        </w:tc>
      </w:tr>
    </w:tbl>
    <w:p w14:paraId="423C293C" w14:textId="77777777" w:rsidR="009D0C0B" w:rsidRDefault="00FA480B">
      <w:pPr>
        <w:pStyle w:val="Titre4"/>
        <w:rPr>
          <w:rFonts w:cs="Times"/>
          <w:bCs/>
          <w:szCs w:val="29"/>
        </w:rPr>
      </w:pPr>
      <w:bookmarkStart w:id="35" w:name="_Toc36030743"/>
      <w:r>
        <w:t>Where specific to the use, the instructions for safe disposal of the product and its packaging</w:t>
      </w:r>
      <w:bookmarkEnd w:id="3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2EFA5D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06BF90" w14:textId="77777777" w:rsidR="009D0C0B" w:rsidRDefault="009D0C0B">
            <w:pPr>
              <w:widowControl w:val="0"/>
              <w:autoSpaceDE w:val="0"/>
              <w:snapToGrid w:val="0"/>
              <w:spacing w:before="80"/>
              <w:rPr>
                <w:rFonts w:cs="Times"/>
                <w:bCs/>
                <w:szCs w:val="29"/>
              </w:rPr>
            </w:pPr>
          </w:p>
        </w:tc>
      </w:tr>
    </w:tbl>
    <w:p w14:paraId="35A77AB1" w14:textId="77777777" w:rsidR="009D0C0B" w:rsidRDefault="00FA480B">
      <w:pPr>
        <w:pStyle w:val="Titre4"/>
        <w:rPr>
          <w:rFonts w:cs="Times"/>
          <w:bCs/>
          <w:szCs w:val="29"/>
        </w:rPr>
      </w:pPr>
      <w:bookmarkStart w:id="36" w:name="_Toc36030744"/>
      <w:r>
        <w:lastRenderedPageBreak/>
        <w:t>Where specific to the use, the conditions of storage and shelf-life of the product under normal conditions of storage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C7E7D4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1AB429" w14:textId="77777777" w:rsidR="009D0C0B" w:rsidRDefault="009D0C0B">
            <w:pPr>
              <w:widowControl w:val="0"/>
              <w:autoSpaceDE w:val="0"/>
              <w:snapToGrid w:val="0"/>
              <w:spacing w:before="80"/>
              <w:rPr>
                <w:rFonts w:cs="Times"/>
                <w:bCs/>
                <w:szCs w:val="29"/>
              </w:rPr>
            </w:pPr>
          </w:p>
        </w:tc>
      </w:tr>
    </w:tbl>
    <w:p w14:paraId="3B982A43" w14:textId="77777777" w:rsidR="009D0C0B" w:rsidRDefault="009D0C0B">
      <w:pPr>
        <w:widowControl w:val="0"/>
        <w:autoSpaceDE w:val="0"/>
        <w:rPr>
          <w:rFonts w:cs="Times"/>
          <w:bCs/>
          <w:szCs w:val="29"/>
        </w:rPr>
      </w:pPr>
    </w:p>
    <w:p w14:paraId="579A2BA6" w14:textId="77777777" w:rsidR="009D0C0B" w:rsidRDefault="009D0C0B" w:rsidP="00D26CDC"/>
    <w:p w14:paraId="50895AF1" w14:textId="77777777" w:rsidR="009D0C0B" w:rsidRPr="009A61EE" w:rsidRDefault="00FA480B" w:rsidP="000E4FD7">
      <w:pPr>
        <w:pStyle w:val="Titre3"/>
      </w:pPr>
      <w:bookmarkStart w:id="37" w:name="_Toc36030745"/>
      <w:r w:rsidRPr="009A61EE">
        <w:t>General directions for use</w:t>
      </w:r>
      <w:bookmarkEnd w:id="37"/>
    </w:p>
    <w:p w14:paraId="4072AF02" w14:textId="3A772693" w:rsidR="009D0C0B" w:rsidRDefault="00FA480B">
      <w:pPr>
        <w:pStyle w:val="Titre4"/>
      </w:pPr>
      <w:bookmarkStart w:id="38" w:name="_Toc36030746"/>
      <w:r>
        <w:t>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16279" w14:paraId="60B4DE5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B0C94E" w14:textId="77777777" w:rsidR="00853FF7" w:rsidRPr="00D26CDC" w:rsidRDefault="00853FF7" w:rsidP="00970995">
            <w:pPr>
              <w:pStyle w:val="Paragraphedeliste"/>
              <w:numPr>
                <w:ilvl w:val="0"/>
                <w:numId w:val="32"/>
              </w:numPr>
              <w:rPr>
                <w:rFonts w:eastAsia="Calibri"/>
                <w:lang w:val="en-US" w:eastAsia="sv-SE"/>
              </w:rPr>
            </w:pPr>
            <w:r w:rsidRPr="00D26CDC">
              <w:rPr>
                <w:rFonts w:eastAsia="Calibri"/>
                <w:lang w:val="en-US" w:eastAsia="sv-SE"/>
              </w:rPr>
              <w:t>Avoid direct or indirect contact with food and feed.</w:t>
            </w:r>
          </w:p>
          <w:p w14:paraId="3B276631" w14:textId="4AACAEFC" w:rsidR="009E0C63" w:rsidRPr="00D26CDC" w:rsidRDefault="009E0C63" w:rsidP="00970995">
            <w:pPr>
              <w:pStyle w:val="Paragraphedeliste"/>
              <w:numPr>
                <w:ilvl w:val="0"/>
                <w:numId w:val="32"/>
              </w:numPr>
              <w:rPr>
                <w:rFonts w:eastAsia="Calibri"/>
                <w:lang w:val="en-US" w:eastAsia="sv-SE"/>
              </w:rPr>
            </w:pPr>
            <w:r w:rsidRPr="00D26CDC">
              <w:rPr>
                <w:rFonts w:eastAsia="Calibri"/>
                <w:lang w:val="en-US" w:eastAsia="sv-SE"/>
              </w:rPr>
              <w:t>Always read the label or leaflet before use and respect follow all the instructions provided.</w:t>
            </w:r>
          </w:p>
          <w:p w14:paraId="5DC1E0DF" w14:textId="7C8C91E0" w:rsidR="009A7108" w:rsidRPr="00D26CDC" w:rsidRDefault="009A7108" w:rsidP="00970995">
            <w:pPr>
              <w:pStyle w:val="Paragraphedeliste"/>
              <w:numPr>
                <w:ilvl w:val="0"/>
                <w:numId w:val="32"/>
              </w:numPr>
              <w:rPr>
                <w:rFonts w:eastAsia="Calibri"/>
                <w:lang w:val="en-US" w:eastAsia="sv-SE"/>
              </w:rPr>
            </w:pPr>
            <w:r w:rsidRPr="00D26CDC">
              <w:rPr>
                <w:rFonts w:eastAsia="Calibri"/>
                <w:lang w:val="en-US" w:eastAsia="sv-SE"/>
              </w:rPr>
              <w:t>Only apply this product with a handheld manually operated low pressure (3 bar or below) device preferably in combination with a spraying shield.</w:t>
            </w:r>
          </w:p>
          <w:p w14:paraId="718829C2" w14:textId="77777777" w:rsidR="00376B17" w:rsidRPr="00D26CDC" w:rsidRDefault="00376B17" w:rsidP="00970995">
            <w:pPr>
              <w:pStyle w:val="Paragraphedeliste"/>
              <w:numPr>
                <w:ilvl w:val="0"/>
                <w:numId w:val="32"/>
              </w:numPr>
              <w:rPr>
                <w:rFonts w:eastAsia="Calibri"/>
                <w:lang w:val="en-US" w:eastAsia="sv-SE"/>
              </w:rPr>
            </w:pPr>
            <w:r w:rsidRPr="00D26CDC">
              <w:rPr>
                <w:rFonts w:eastAsia="Calibri"/>
                <w:lang w:val="en-US" w:eastAsia="sv-SE"/>
              </w:rPr>
              <w:t>Do not treat in rainy weather or on frozen surfaces.</w:t>
            </w:r>
          </w:p>
          <w:p w14:paraId="0FB6EE04" w14:textId="68F5EAF2" w:rsidR="00376B17" w:rsidRPr="00D26CDC" w:rsidRDefault="00376B17" w:rsidP="00970995">
            <w:pPr>
              <w:pStyle w:val="Paragraphedeliste"/>
              <w:numPr>
                <w:ilvl w:val="0"/>
                <w:numId w:val="32"/>
              </w:numPr>
              <w:rPr>
                <w:rFonts w:eastAsia="Calibri"/>
                <w:lang w:val="en-US" w:eastAsia="sv-SE"/>
              </w:rPr>
            </w:pPr>
            <w:r w:rsidRPr="00D26CDC">
              <w:rPr>
                <w:rFonts w:eastAsia="Calibri"/>
                <w:lang w:val="en-US" w:eastAsia="sv-SE"/>
              </w:rPr>
              <w:t>Do not clean the surface after treatment.</w:t>
            </w:r>
          </w:p>
          <w:p w14:paraId="71B90C1D" w14:textId="1E9712E9" w:rsidR="005E2FEC" w:rsidRPr="00D26CDC" w:rsidRDefault="005E2FEC" w:rsidP="00970995">
            <w:pPr>
              <w:pStyle w:val="Paragraphedeliste"/>
              <w:numPr>
                <w:ilvl w:val="0"/>
                <w:numId w:val="32"/>
              </w:numPr>
              <w:rPr>
                <w:rFonts w:eastAsia="Calibri"/>
                <w:lang w:val="en-US" w:eastAsia="sv-SE"/>
              </w:rPr>
            </w:pPr>
            <w:r w:rsidRPr="00D26CDC">
              <w:rPr>
                <w:rFonts w:eastAsia="Calibri"/>
                <w:lang w:val="en-US" w:eastAsia="sv-SE"/>
              </w:rPr>
              <w:t>Allow the product to take effect for at least several days.</w:t>
            </w:r>
          </w:p>
          <w:p w14:paraId="77D5D0B6" w14:textId="45A99D97" w:rsidR="0044763E" w:rsidRPr="00A16279" w:rsidRDefault="00376B17" w:rsidP="00970995">
            <w:pPr>
              <w:pStyle w:val="Paragraphedeliste"/>
              <w:numPr>
                <w:ilvl w:val="0"/>
                <w:numId w:val="31"/>
              </w:numPr>
            </w:pPr>
            <w:r w:rsidRPr="00D26CDC">
              <w:rPr>
                <w:rFonts w:eastAsia="Calibri"/>
                <w:lang w:val="en-US" w:eastAsia="sv-SE"/>
              </w:rPr>
              <w:t>The users should inform if the treatment is ineffective and report straightforward to the registration holder.</w:t>
            </w:r>
          </w:p>
        </w:tc>
      </w:tr>
    </w:tbl>
    <w:p w14:paraId="15C26BC7" w14:textId="77777777" w:rsidR="009D0C0B" w:rsidRDefault="00FA480B">
      <w:pPr>
        <w:pStyle w:val="Titre4"/>
      </w:pPr>
      <w:bookmarkStart w:id="39" w:name="_Toc36030747"/>
      <w:r>
        <w:t>Risk mitigation measures</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FE63CA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EAD5F4C" w14:textId="0359C0F0" w:rsidR="004A036B" w:rsidRPr="00036827" w:rsidRDefault="004A036B" w:rsidP="00970995">
            <w:pPr>
              <w:pStyle w:val="Paragraphedeliste"/>
              <w:numPr>
                <w:ilvl w:val="0"/>
                <w:numId w:val="32"/>
              </w:numPr>
              <w:rPr>
                <w:i/>
                <w:lang w:val="en-US" w:eastAsia="sv-SE"/>
              </w:rPr>
            </w:pPr>
            <w:r w:rsidRPr="00036827">
              <w:rPr>
                <w:lang w:val="en-US" w:eastAsia="sv-SE"/>
              </w:rPr>
              <w:t>Products can only be used if the weather forecasts show no rain for the day of application.</w:t>
            </w:r>
          </w:p>
          <w:p w14:paraId="4544EA88" w14:textId="58F9F9DC" w:rsidR="009D0C0B" w:rsidRPr="0079353E" w:rsidRDefault="00A052E8" w:rsidP="00970995">
            <w:pPr>
              <w:pStyle w:val="Paragraphedeliste"/>
              <w:numPr>
                <w:ilvl w:val="0"/>
                <w:numId w:val="32"/>
              </w:numPr>
              <w:rPr>
                <w:lang w:val="en-US"/>
              </w:rPr>
            </w:pPr>
            <w:r w:rsidRPr="00036827">
              <w:rPr>
                <w:rFonts w:eastAsia="Calibri"/>
                <w:lang w:val="en-US" w:eastAsia="sv-SE"/>
              </w:rPr>
              <w:t xml:space="preserve">During the application, the </w:t>
            </w:r>
            <w:r w:rsidR="005E323F">
              <w:rPr>
                <w:rFonts w:eastAsia="Calibri"/>
                <w:lang w:val="en-US" w:eastAsia="sv-SE"/>
              </w:rPr>
              <w:t>ground</w:t>
            </w:r>
            <w:r w:rsidRPr="00036827">
              <w:rPr>
                <w:rFonts w:eastAsia="Calibri"/>
                <w:lang w:val="en-US" w:eastAsia="sv-SE"/>
              </w:rPr>
              <w:t xml:space="preserve"> and plants adjacent to the treated area shall be protected to avoid emission to </w:t>
            </w:r>
            <w:r w:rsidR="005E323F">
              <w:rPr>
                <w:rFonts w:eastAsia="Calibri"/>
                <w:lang w:val="en-US" w:eastAsia="sv-SE"/>
              </w:rPr>
              <w:t>the environment</w:t>
            </w:r>
            <w:r w:rsidR="0079353E">
              <w:rPr>
                <w:rFonts w:eastAsia="Calibri"/>
                <w:lang w:val="en-US" w:eastAsia="sv-SE"/>
              </w:rPr>
              <w:t>.</w:t>
            </w:r>
          </w:p>
        </w:tc>
      </w:tr>
    </w:tbl>
    <w:p w14:paraId="3EB16C98" w14:textId="77777777" w:rsidR="009D0C0B" w:rsidRDefault="00FA480B">
      <w:pPr>
        <w:pStyle w:val="Titre4"/>
      </w:pPr>
      <w:bookmarkStart w:id="40" w:name="_Toc36030748"/>
      <w:r>
        <w:t>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4A036B" w14:paraId="5388C30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9FD75D" w14:textId="77777777" w:rsidR="00826D65" w:rsidRPr="00D26CDC" w:rsidRDefault="00826D65" w:rsidP="00970995">
            <w:pPr>
              <w:pStyle w:val="Paragraphedeliste"/>
              <w:numPr>
                <w:ilvl w:val="0"/>
                <w:numId w:val="32"/>
              </w:numPr>
              <w:rPr>
                <w:rFonts w:eastAsia="Calibri"/>
                <w:lang w:val="en-US" w:eastAsia="sv-SE"/>
              </w:rPr>
            </w:pPr>
            <w:r w:rsidRPr="00D26CDC">
              <w:rPr>
                <w:rFonts w:eastAsia="Calibri"/>
                <w:lang w:val="en-US" w:eastAsia="sv-SE"/>
              </w:rPr>
              <w:t>Skin contact: Wash contaminated skin with soap and water. Contact poison treatment specialist if symptoms occur.</w:t>
            </w:r>
          </w:p>
          <w:p w14:paraId="0A15E3F4" w14:textId="77777777" w:rsidR="00826D65" w:rsidRPr="00D26CDC" w:rsidRDefault="00826D65" w:rsidP="00970995">
            <w:pPr>
              <w:pStyle w:val="Paragraphedeliste"/>
              <w:numPr>
                <w:ilvl w:val="0"/>
                <w:numId w:val="32"/>
              </w:numPr>
              <w:rPr>
                <w:rFonts w:eastAsia="Calibri"/>
                <w:lang w:val="en-US" w:eastAsia="sv-SE"/>
              </w:rPr>
            </w:pPr>
            <w:r w:rsidRPr="00D26CDC">
              <w:rPr>
                <w:rFonts w:eastAsia="Calibri"/>
                <w:lang w:val="en-US" w:eastAsia="sv-S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4D6C0F7" w14:textId="77777777" w:rsidR="00826D65" w:rsidRPr="00D26CDC" w:rsidRDefault="00826D65" w:rsidP="00970995">
            <w:pPr>
              <w:pStyle w:val="Paragraphedeliste"/>
              <w:numPr>
                <w:ilvl w:val="0"/>
                <w:numId w:val="32"/>
              </w:numPr>
              <w:rPr>
                <w:rFonts w:eastAsia="Calibri"/>
                <w:lang w:val="en-US" w:eastAsia="sv-SE"/>
              </w:rPr>
            </w:pPr>
            <w:r w:rsidRPr="00D26CDC">
              <w:rPr>
                <w:rFonts w:eastAsia="Calibri"/>
                <w:lang w:val="en-US" w:eastAsia="sv-SE"/>
              </w:rPr>
              <w:t xml:space="preserve">Mouth contact: Wash out mouth with water. Contact poison treatment specialist. </w:t>
            </w:r>
          </w:p>
          <w:p w14:paraId="7568E0E6" w14:textId="6E196822" w:rsidR="009D0C0B" w:rsidRPr="0079353E" w:rsidRDefault="00826D65" w:rsidP="00970995">
            <w:pPr>
              <w:numPr>
                <w:ilvl w:val="0"/>
                <w:numId w:val="4"/>
              </w:numPr>
              <w:suppressAutoHyphens w:val="0"/>
              <w:spacing w:after="120"/>
              <w:ind w:left="388" w:hanging="388"/>
              <w:jc w:val="both"/>
              <w:rPr>
                <w:rFonts w:cs="Arial"/>
                <w:lang w:val="en-US"/>
              </w:rPr>
            </w:pPr>
            <w:r w:rsidRPr="00D26CDC">
              <w:rPr>
                <w:rFonts w:eastAsia="Calibri"/>
                <w:lang w:val="en-US" w:eastAsia="sv-SE"/>
              </w:rPr>
              <w:t>Keep the container or label available.</w:t>
            </w:r>
          </w:p>
        </w:tc>
      </w:tr>
    </w:tbl>
    <w:p w14:paraId="40ADC31F" w14:textId="77777777" w:rsidR="009D0C0B" w:rsidRDefault="00FA480B">
      <w:pPr>
        <w:pStyle w:val="Titre4"/>
      </w:pPr>
      <w:bookmarkStart w:id="41" w:name="_Toc36030749"/>
      <w:r>
        <w:t>Instructions for safe disposal of the product and its packaging</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5AB19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5235A38" w14:textId="77777777" w:rsidR="009D0C0B" w:rsidRPr="00036827" w:rsidRDefault="00006F4F" w:rsidP="00970995">
            <w:pPr>
              <w:pStyle w:val="Paragraphedeliste"/>
              <w:numPr>
                <w:ilvl w:val="0"/>
                <w:numId w:val="33"/>
              </w:numPr>
              <w:rPr>
                <w:i/>
                <w:lang w:val="en-US" w:eastAsia="sv-SE"/>
              </w:rPr>
            </w:pPr>
            <w:r w:rsidRPr="00036827">
              <w:rPr>
                <w:lang w:val="en-US" w:eastAsia="sv-SE"/>
              </w:rPr>
              <w:t>Dispose of unused product, its packaging (as the plastic film of soil protection) and all other waste, in accordance with local regulations.</w:t>
            </w:r>
          </w:p>
          <w:p w14:paraId="18490E02" w14:textId="79462390" w:rsidR="00006F4F" w:rsidRDefault="00006F4F" w:rsidP="00970995">
            <w:pPr>
              <w:pStyle w:val="Paragraphedeliste"/>
              <w:numPr>
                <w:ilvl w:val="0"/>
                <w:numId w:val="33"/>
              </w:numPr>
            </w:pPr>
            <w:r w:rsidRPr="00036827">
              <w:rPr>
                <w:lang w:val="en-US" w:eastAsia="sv-SE"/>
              </w:rPr>
              <w:t>Do not discharge unused product on the ground, into water courses, into pipes (sink, toilets…) nor down the drains</w:t>
            </w:r>
            <w:r w:rsidR="0079353E">
              <w:rPr>
                <w:lang w:val="en-US" w:eastAsia="sv-SE"/>
              </w:rPr>
              <w:t>.</w:t>
            </w:r>
          </w:p>
        </w:tc>
      </w:tr>
    </w:tbl>
    <w:p w14:paraId="4FF57542" w14:textId="77777777" w:rsidR="009D0C0B" w:rsidRDefault="00FA480B" w:rsidP="00EE1457">
      <w:pPr>
        <w:pStyle w:val="Titre4"/>
      </w:pPr>
      <w:bookmarkStart w:id="42" w:name="_Toc36030750"/>
      <w:r>
        <w:t>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32D9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6A05539" w14:textId="5F360E3A" w:rsidR="007D5684" w:rsidRDefault="007D5684" w:rsidP="00970995">
            <w:pPr>
              <w:pStyle w:val="Paragraphedeliste"/>
              <w:numPr>
                <w:ilvl w:val="0"/>
                <w:numId w:val="33"/>
              </w:numPr>
            </w:pPr>
            <w:r>
              <w:t>Shelf life: 2 years</w:t>
            </w:r>
            <w:r w:rsidR="0079353E">
              <w:t>.</w:t>
            </w:r>
            <w:r>
              <w:t xml:space="preserve"> </w:t>
            </w:r>
          </w:p>
          <w:p w14:paraId="06EDE35C" w14:textId="3DF1044E" w:rsidR="009D0C0B" w:rsidRDefault="000C5AD4" w:rsidP="00970995">
            <w:pPr>
              <w:pStyle w:val="Paragraphedeliste"/>
              <w:numPr>
                <w:ilvl w:val="0"/>
                <w:numId w:val="33"/>
              </w:numPr>
            </w:pPr>
            <w:r>
              <w:t>Keep in a dry, cool and ventilated area and in the original container</w:t>
            </w:r>
            <w:r w:rsidR="0079353E">
              <w:t>.</w:t>
            </w:r>
          </w:p>
          <w:p w14:paraId="3038C7A4" w14:textId="77777777" w:rsidR="00385A6A" w:rsidRDefault="00385A6A" w:rsidP="00970995">
            <w:pPr>
              <w:pStyle w:val="Paragraphedeliste"/>
              <w:numPr>
                <w:ilvl w:val="0"/>
                <w:numId w:val="33"/>
              </w:numPr>
            </w:pPr>
            <w:r>
              <w:t>Protect from frost</w:t>
            </w:r>
            <w:r w:rsidR="0079353E">
              <w:t>.</w:t>
            </w:r>
          </w:p>
          <w:p w14:paraId="1FF222EE" w14:textId="06BF01E0" w:rsidR="00BA1FA8" w:rsidRDefault="00BA1FA8" w:rsidP="00BA1FA8">
            <w:pPr>
              <w:pStyle w:val="Paragraphedeliste"/>
              <w:numPr>
                <w:ilvl w:val="0"/>
                <w:numId w:val="33"/>
              </w:numPr>
            </w:pPr>
            <w:r w:rsidRPr="00BA1FA8">
              <w:t>Keep out of reach of children</w:t>
            </w:r>
            <w:r>
              <w:t>.</w:t>
            </w:r>
          </w:p>
        </w:tc>
      </w:tr>
    </w:tbl>
    <w:p w14:paraId="64C66A4F" w14:textId="77777777" w:rsidR="009D0C0B" w:rsidRDefault="009D0C0B">
      <w:pPr>
        <w:pStyle w:val="Absatz"/>
        <w:rPr>
          <w:lang w:eastAsia="en-US"/>
        </w:rPr>
      </w:pPr>
    </w:p>
    <w:p w14:paraId="2AE939A8" w14:textId="77777777" w:rsidR="009D0C0B" w:rsidRDefault="009D0C0B">
      <w:pPr>
        <w:pStyle w:val="Absatz"/>
        <w:rPr>
          <w:lang w:eastAsia="en-US"/>
        </w:rPr>
      </w:pPr>
    </w:p>
    <w:p w14:paraId="5055BD85" w14:textId="77777777" w:rsidR="009D0C0B" w:rsidRDefault="00FA480B" w:rsidP="000E4FD7">
      <w:pPr>
        <w:pStyle w:val="Titre3"/>
      </w:pPr>
      <w:bookmarkStart w:id="43" w:name="_Toc36030751"/>
      <w:r>
        <w:lastRenderedPageBreak/>
        <w:t>Other information</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7FC036A" w14:textId="77777777" w:rsidTr="00D26CDC">
        <w:trPr>
          <w:trHeight w:val="702"/>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5468D8" w14:textId="0D6D1D53" w:rsidR="00EA7A8B" w:rsidRDefault="008F0FAA" w:rsidP="00970995">
            <w:pPr>
              <w:pStyle w:val="Paragraphedeliste"/>
              <w:numPr>
                <w:ilvl w:val="0"/>
                <w:numId w:val="33"/>
              </w:numPr>
              <w:ind w:left="388"/>
            </w:pPr>
            <w:r w:rsidRPr="008F0FAA">
              <w:t>Final results of long term storage study should be provided in post-authorization</w:t>
            </w:r>
            <w:r w:rsidR="003D1F73">
              <w:t>.</w:t>
            </w:r>
          </w:p>
          <w:p w14:paraId="3546CB8F" w14:textId="59AC1A3F" w:rsidR="001F1351" w:rsidRPr="0079353E" w:rsidRDefault="00EA7A8B" w:rsidP="00970995">
            <w:pPr>
              <w:pStyle w:val="Paragraphedeliste"/>
              <w:widowControl w:val="0"/>
              <w:numPr>
                <w:ilvl w:val="0"/>
                <w:numId w:val="30"/>
              </w:numPr>
              <w:suppressAutoHyphens w:val="0"/>
              <w:autoSpaceDE w:val="0"/>
              <w:snapToGrid w:val="0"/>
              <w:spacing w:line="260" w:lineRule="atLeast"/>
              <w:ind w:left="388"/>
              <w:contextualSpacing/>
              <w:jc w:val="both"/>
              <w:rPr>
                <w:rFonts w:cs="Times"/>
                <w:bCs/>
              </w:rPr>
            </w:pPr>
            <w:r w:rsidRPr="0007698A">
              <w:t>The authorization holder has to report any observed incidents</w:t>
            </w:r>
            <w:r w:rsidR="00857F23">
              <w:t xml:space="preserve"> related to the efficacy</w:t>
            </w:r>
            <w:r w:rsidRPr="0007698A">
              <w:t xml:space="preserve"> to</w:t>
            </w:r>
            <w:r w:rsidR="004A036B">
              <w:t xml:space="preserve"> the Competent Authorities (CA).</w:t>
            </w:r>
          </w:p>
        </w:tc>
      </w:tr>
    </w:tbl>
    <w:p w14:paraId="1A1BEAE1" w14:textId="77777777" w:rsidR="009D0C0B" w:rsidRDefault="009D0C0B">
      <w:pPr>
        <w:pStyle w:val="Absatz"/>
        <w:rPr>
          <w:lang w:eastAsia="en-US"/>
        </w:rPr>
      </w:pPr>
    </w:p>
    <w:bookmarkEnd w:id="31"/>
    <w:p w14:paraId="3C0E6679" w14:textId="77777777" w:rsidR="009D0C0B" w:rsidRDefault="009D0C0B">
      <w:pPr>
        <w:tabs>
          <w:tab w:val="left" w:pos="500"/>
        </w:tabs>
        <w:ind w:left="500" w:hanging="500"/>
        <w:rPr>
          <w:lang w:eastAsia="en-US"/>
        </w:rPr>
      </w:pPr>
    </w:p>
    <w:p w14:paraId="0F7DF44C" w14:textId="77777777" w:rsidR="009D0C0B" w:rsidRDefault="00FA480B" w:rsidP="000E4FD7">
      <w:pPr>
        <w:pStyle w:val="Titre3"/>
        <w:rPr>
          <w:rFonts w:eastAsia="Calibri"/>
          <w:sz w:val="18"/>
          <w:lang w:eastAsia="en-US"/>
        </w:rPr>
      </w:pPr>
      <w:bookmarkStart w:id="44" w:name="_Toc36030752"/>
      <w:r>
        <w:t>Packaging of the biocidal product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640"/>
        <w:gridCol w:w="1402"/>
        <w:gridCol w:w="1475"/>
        <w:gridCol w:w="2552"/>
        <w:gridCol w:w="1417"/>
      </w:tblGrid>
      <w:tr w:rsidR="00AC1235" w:rsidRPr="00AB3BC9" w14:paraId="7CFBC0F2" w14:textId="77777777" w:rsidTr="0052759E">
        <w:tc>
          <w:tcPr>
            <w:tcW w:w="1403" w:type="dxa"/>
            <w:shd w:val="clear" w:color="auto" w:fill="FFFFCC"/>
          </w:tcPr>
          <w:p w14:paraId="6E11ADE5" w14:textId="77777777" w:rsidR="00AC1235" w:rsidRPr="00AB3BC9" w:rsidRDefault="00AC1235" w:rsidP="0052759E">
            <w:pPr>
              <w:rPr>
                <w:b/>
                <w:lang w:eastAsia="en-US"/>
              </w:rPr>
            </w:pPr>
            <w:r w:rsidRPr="00AB3BC9">
              <w:rPr>
                <w:b/>
                <w:lang w:eastAsia="en-US"/>
              </w:rPr>
              <w:t>Type of packaging</w:t>
            </w:r>
            <w:r w:rsidRPr="00AB3BC9" w:rsidDel="00F33E33">
              <w:rPr>
                <w:b/>
                <w:lang w:eastAsia="en-US"/>
              </w:rPr>
              <w:t xml:space="preserve"> </w:t>
            </w:r>
          </w:p>
        </w:tc>
        <w:tc>
          <w:tcPr>
            <w:tcW w:w="1640" w:type="dxa"/>
            <w:shd w:val="clear" w:color="auto" w:fill="FFFFCC"/>
          </w:tcPr>
          <w:p w14:paraId="3749236D" w14:textId="77777777" w:rsidR="00AC1235" w:rsidRPr="00AB3BC9" w:rsidRDefault="00AC1235" w:rsidP="0052759E">
            <w:pPr>
              <w:rPr>
                <w:b/>
                <w:lang w:eastAsia="en-US"/>
              </w:rPr>
            </w:pPr>
            <w:r w:rsidRPr="00AB3BC9">
              <w:rPr>
                <w:b/>
                <w:lang w:eastAsia="en-US"/>
              </w:rPr>
              <w:t>Size/volume</w:t>
            </w:r>
            <w:r w:rsidRPr="00AB3BC9" w:rsidDel="00F33E33">
              <w:rPr>
                <w:b/>
                <w:lang w:eastAsia="en-US"/>
              </w:rPr>
              <w:t xml:space="preserve"> </w:t>
            </w:r>
            <w:r w:rsidRPr="00AB3BC9">
              <w:rPr>
                <w:b/>
                <w:lang w:eastAsia="en-US"/>
              </w:rPr>
              <w:t>of the packaging</w:t>
            </w:r>
          </w:p>
        </w:tc>
        <w:tc>
          <w:tcPr>
            <w:tcW w:w="1402" w:type="dxa"/>
            <w:shd w:val="clear" w:color="auto" w:fill="FFFFCC"/>
          </w:tcPr>
          <w:p w14:paraId="0BE0E28B" w14:textId="77777777" w:rsidR="00AC1235" w:rsidRPr="00AB3BC9" w:rsidRDefault="00AC1235" w:rsidP="0052759E">
            <w:pPr>
              <w:rPr>
                <w:b/>
                <w:lang w:eastAsia="en-US"/>
              </w:rPr>
            </w:pPr>
            <w:r w:rsidRPr="00AB3BC9">
              <w:rPr>
                <w:b/>
                <w:lang w:eastAsia="en-US"/>
              </w:rPr>
              <w:t>Material of the packaging</w:t>
            </w:r>
          </w:p>
        </w:tc>
        <w:tc>
          <w:tcPr>
            <w:tcW w:w="1475" w:type="dxa"/>
            <w:shd w:val="clear" w:color="auto" w:fill="FFFFCC"/>
          </w:tcPr>
          <w:p w14:paraId="4D5FAF15" w14:textId="77777777" w:rsidR="00AC1235" w:rsidRPr="00AB3BC9" w:rsidRDefault="00AC1235" w:rsidP="0052759E">
            <w:pPr>
              <w:rPr>
                <w:b/>
                <w:lang w:eastAsia="en-US"/>
              </w:rPr>
            </w:pPr>
            <w:r w:rsidRPr="00AB3BC9">
              <w:rPr>
                <w:b/>
                <w:lang w:eastAsia="en-US"/>
              </w:rPr>
              <w:t>Type and material of closure(s)</w:t>
            </w:r>
          </w:p>
        </w:tc>
        <w:tc>
          <w:tcPr>
            <w:tcW w:w="2552" w:type="dxa"/>
            <w:shd w:val="clear" w:color="auto" w:fill="FFFFCC"/>
          </w:tcPr>
          <w:p w14:paraId="6ACCA87F" w14:textId="77777777" w:rsidR="00AC1235" w:rsidRPr="00AB3BC9" w:rsidRDefault="00AC1235" w:rsidP="0052759E">
            <w:pPr>
              <w:rPr>
                <w:b/>
                <w:lang w:val="fr-BE" w:eastAsia="en-US"/>
              </w:rPr>
            </w:pPr>
            <w:r w:rsidRPr="00AB3BC9">
              <w:rPr>
                <w:b/>
                <w:lang w:val="fr-BE" w:eastAsia="en-US"/>
              </w:rPr>
              <w:t>Intended user (e.g. professional, non-professional)</w:t>
            </w:r>
          </w:p>
        </w:tc>
        <w:tc>
          <w:tcPr>
            <w:tcW w:w="1417" w:type="dxa"/>
            <w:shd w:val="clear" w:color="auto" w:fill="FFFFCC"/>
          </w:tcPr>
          <w:p w14:paraId="4868F13E" w14:textId="77777777" w:rsidR="00AC1235" w:rsidRPr="00AB3BC9" w:rsidRDefault="00AC1235" w:rsidP="0052759E">
            <w:pPr>
              <w:rPr>
                <w:b/>
                <w:lang w:eastAsia="en-US"/>
              </w:rPr>
            </w:pPr>
            <w:r w:rsidRPr="00AB3BC9">
              <w:rPr>
                <w:b/>
                <w:lang w:eastAsia="en-US"/>
              </w:rPr>
              <w:t>Compatibility of the product with the proposed packaging materials (Yes/No)</w:t>
            </w:r>
          </w:p>
        </w:tc>
      </w:tr>
      <w:tr w:rsidR="0052759E" w:rsidRPr="00AB3BC9" w14:paraId="675A72ED" w14:textId="77777777" w:rsidTr="0052759E">
        <w:tc>
          <w:tcPr>
            <w:tcW w:w="1403" w:type="dxa"/>
            <w:shd w:val="clear" w:color="auto" w:fill="auto"/>
          </w:tcPr>
          <w:p w14:paraId="6125F38E" w14:textId="77777777" w:rsidR="0052759E" w:rsidRPr="00AB3BC9" w:rsidRDefault="0052759E" w:rsidP="0052759E">
            <w:pPr>
              <w:rPr>
                <w:lang w:eastAsia="en-US"/>
              </w:rPr>
            </w:pPr>
            <w:r>
              <w:rPr>
                <w:lang w:eastAsia="en-US"/>
              </w:rPr>
              <w:t>Sprayer</w:t>
            </w:r>
          </w:p>
        </w:tc>
        <w:tc>
          <w:tcPr>
            <w:tcW w:w="1640" w:type="dxa"/>
            <w:shd w:val="clear" w:color="auto" w:fill="auto"/>
          </w:tcPr>
          <w:p w14:paraId="07FD814E" w14:textId="77777777" w:rsidR="0052759E" w:rsidRPr="00AB3BC9" w:rsidDel="0052759E" w:rsidRDefault="0052759E" w:rsidP="0052759E">
            <w:pPr>
              <w:rPr>
                <w:lang w:eastAsia="en-US"/>
              </w:rPr>
            </w:pPr>
            <w:r>
              <w:rPr>
                <w:lang w:eastAsia="en-US"/>
              </w:rPr>
              <w:t>0.5L, 0.75L, 1L</w:t>
            </w:r>
          </w:p>
        </w:tc>
        <w:tc>
          <w:tcPr>
            <w:tcW w:w="1402" w:type="dxa"/>
            <w:shd w:val="clear" w:color="auto" w:fill="auto"/>
          </w:tcPr>
          <w:p w14:paraId="23564456" w14:textId="77777777" w:rsidR="0052759E" w:rsidRPr="00AB3BC9" w:rsidRDefault="0052759E" w:rsidP="0052759E">
            <w:pPr>
              <w:rPr>
                <w:lang w:eastAsia="en-US"/>
              </w:rPr>
            </w:pPr>
            <w:r>
              <w:rPr>
                <w:lang w:eastAsia="en-US"/>
              </w:rPr>
              <w:t>f-HDPE</w:t>
            </w:r>
          </w:p>
        </w:tc>
        <w:tc>
          <w:tcPr>
            <w:tcW w:w="1475" w:type="dxa"/>
            <w:shd w:val="clear" w:color="auto" w:fill="auto"/>
          </w:tcPr>
          <w:p w14:paraId="3F885728" w14:textId="77777777" w:rsidR="0052759E" w:rsidRPr="00AB3BC9" w:rsidRDefault="0052759E" w:rsidP="0052759E">
            <w:pPr>
              <w:rPr>
                <w:lang w:eastAsia="en-US"/>
              </w:rPr>
            </w:pPr>
            <w:r w:rsidRPr="00AB3BC9">
              <w:rPr>
                <w:lang w:eastAsia="en-US"/>
              </w:rPr>
              <w:t>Hermetically closed</w:t>
            </w:r>
          </w:p>
        </w:tc>
        <w:tc>
          <w:tcPr>
            <w:tcW w:w="2552" w:type="dxa"/>
            <w:shd w:val="clear" w:color="auto" w:fill="auto"/>
          </w:tcPr>
          <w:p w14:paraId="6C84710C" w14:textId="77777777" w:rsidR="0052759E" w:rsidRPr="00AB3BC9" w:rsidRDefault="0052759E" w:rsidP="0052759E">
            <w:pPr>
              <w:rPr>
                <w:rFonts w:cs="Arial"/>
                <w:bCs/>
                <w:lang w:eastAsia="de-DE"/>
              </w:rPr>
            </w:pPr>
            <w:r w:rsidRPr="00AB3BC9">
              <w:rPr>
                <w:rFonts w:cs="Arial"/>
                <w:bCs/>
                <w:lang w:eastAsia="de-DE"/>
              </w:rPr>
              <w:t>Professional and non-professional users</w:t>
            </w:r>
          </w:p>
        </w:tc>
        <w:tc>
          <w:tcPr>
            <w:tcW w:w="1417" w:type="dxa"/>
          </w:tcPr>
          <w:p w14:paraId="2FF1B932" w14:textId="77777777" w:rsidR="0052759E" w:rsidRPr="00AB3BC9" w:rsidRDefault="0052759E" w:rsidP="0052759E">
            <w:pPr>
              <w:rPr>
                <w:lang w:eastAsia="en-US"/>
              </w:rPr>
            </w:pPr>
            <w:r w:rsidRPr="00AB3BC9">
              <w:rPr>
                <w:lang w:eastAsia="en-US"/>
              </w:rPr>
              <w:t>Yes</w:t>
            </w:r>
          </w:p>
        </w:tc>
      </w:tr>
      <w:tr w:rsidR="00AC1235" w:rsidRPr="00AB3BC9" w14:paraId="5B06E868" w14:textId="77777777" w:rsidTr="0052759E">
        <w:tc>
          <w:tcPr>
            <w:tcW w:w="1403" w:type="dxa"/>
            <w:shd w:val="clear" w:color="auto" w:fill="auto"/>
          </w:tcPr>
          <w:p w14:paraId="13F7DE0B" w14:textId="77777777" w:rsidR="00AC1235" w:rsidRPr="00AB3BC9" w:rsidRDefault="00AC1235" w:rsidP="0052759E">
            <w:pPr>
              <w:rPr>
                <w:lang w:eastAsia="en-US"/>
              </w:rPr>
            </w:pPr>
            <w:r w:rsidRPr="00AB3BC9">
              <w:rPr>
                <w:lang w:eastAsia="en-US"/>
              </w:rPr>
              <w:t>Bottle</w:t>
            </w:r>
          </w:p>
        </w:tc>
        <w:tc>
          <w:tcPr>
            <w:tcW w:w="1640" w:type="dxa"/>
            <w:shd w:val="clear" w:color="auto" w:fill="auto"/>
          </w:tcPr>
          <w:p w14:paraId="270E0DB6" w14:textId="77777777" w:rsidR="00AC1235" w:rsidRPr="00AB3BC9" w:rsidRDefault="00AC1235" w:rsidP="0052759E">
            <w:pPr>
              <w:rPr>
                <w:lang w:eastAsia="en-US"/>
              </w:rPr>
            </w:pPr>
            <w:r w:rsidRPr="00AB3BC9">
              <w:rPr>
                <w:lang w:eastAsia="en-US"/>
              </w:rPr>
              <w:t xml:space="preserve"> 1L</w:t>
            </w:r>
          </w:p>
          <w:p w14:paraId="6130BE0E" w14:textId="77777777" w:rsidR="00AC1235" w:rsidRPr="00AB3BC9" w:rsidRDefault="00AC1235" w:rsidP="0052759E">
            <w:pPr>
              <w:rPr>
                <w:lang w:eastAsia="en-US"/>
              </w:rPr>
            </w:pPr>
          </w:p>
        </w:tc>
        <w:tc>
          <w:tcPr>
            <w:tcW w:w="1402" w:type="dxa"/>
            <w:shd w:val="clear" w:color="auto" w:fill="auto"/>
          </w:tcPr>
          <w:p w14:paraId="25F80F1B" w14:textId="77777777" w:rsidR="00AC1235" w:rsidRPr="00AB3BC9" w:rsidRDefault="00AC1235" w:rsidP="0052759E">
            <w:r w:rsidRPr="00AB3BC9">
              <w:rPr>
                <w:lang w:eastAsia="en-US"/>
              </w:rPr>
              <w:t>f-HDPE</w:t>
            </w:r>
          </w:p>
        </w:tc>
        <w:tc>
          <w:tcPr>
            <w:tcW w:w="1475" w:type="dxa"/>
            <w:shd w:val="clear" w:color="auto" w:fill="auto"/>
          </w:tcPr>
          <w:p w14:paraId="3868477D"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138B6798" w14:textId="77777777" w:rsidR="00AC1235" w:rsidRPr="00AB3BC9" w:rsidRDefault="00AC1235" w:rsidP="0052759E">
            <w:pPr>
              <w:rPr>
                <w:lang w:eastAsia="en-US"/>
              </w:rPr>
            </w:pPr>
            <w:r w:rsidRPr="00AB3BC9">
              <w:rPr>
                <w:rFonts w:cs="Arial"/>
                <w:bCs/>
                <w:lang w:eastAsia="de-DE"/>
              </w:rPr>
              <w:t>Professional and non-professional users</w:t>
            </w:r>
          </w:p>
        </w:tc>
        <w:tc>
          <w:tcPr>
            <w:tcW w:w="1417" w:type="dxa"/>
          </w:tcPr>
          <w:p w14:paraId="6611FC3F" w14:textId="77777777" w:rsidR="00AC1235" w:rsidRPr="00AB3BC9" w:rsidRDefault="00AC1235" w:rsidP="0052759E">
            <w:pPr>
              <w:rPr>
                <w:lang w:eastAsia="en-US"/>
              </w:rPr>
            </w:pPr>
            <w:r w:rsidRPr="00AB3BC9">
              <w:rPr>
                <w:lang w:eastAsia="en-US"/>
              </w:rPr>
              <w:t>Yes</w:t>
            </w:r>
          </w:p>
        </w:tc>
      </w:tr>
      <w:tr w:rsidR="00AC1235" w:rsidRPr="00AB3BC9" w14:paraId="473C5A42" w14:textId="77777777" w:rsidTr="0052759E">
        <w:tc>
          <w:tcPr>
            <w:tcW w:w="1403" w:type="dxa"/>
            <w:shd w:val="clear" w:color="auto" w:fill="auto"/>
          </w:tcPr>
          <w:p w14:paraId="330ED0B9" w14:textId="77777777" w:rsidR="00AC1235" w:rsidRPr="00AB3BC9" w:rsidRDefault="00AC1235" w:rsidP="0052759E">
            <w:pPr>
              <w:rPr>
                <w:lang w:eastAsia="en-US"/>
              </w:rPr>
            </w:pPr>
            <w:r w:rsidRPr="00AB3BC9">
              <w:rPr>
                <w:lang w:eastAsia="en-US"/>
              </w:rPr>
              <w:t>Can</w:t>
            </w:r>
          </w:p>
        </w:tc>
        <w:tc>
          <w:tcPr>
            <w:tcW w:w="1640" w:type="dxa"/>
            <w:shd w:val="clear" w:color="auto" w:fill="auto"/>
          </w:tcPr>
          <w:p w14:paraId="5A6A151C" w14:textId="77777777" w:rsidR="00AC1235" w:rsidRPr="00AB3BC9" w:rsidRDefault="00AC1235" w:rsidP="0052759E">
            <w:pPr>
              <w:rPr>
                <w:lang w:eastAsia="en-US"/>
              </w:rPr>
            </w:pPr>
            <w:r w:rsidRPr="00AB3BC9">
              <w:rPr>
                <w:lang w:eastAsia="en-US"/>
              </w:rPr>
              <w:t>3L, 5 L, 10L, 20L</w:t>
            </w:r>
          </w:p>
        </w:tc>
        <w:tc>
          <w:tcPr>
            <w:tcW w:w="1402" w:type="dxa"/>
            <w:shd w:val="clear" w:color="auto" w:fill="auto"/>
          </w:tcPr>
          <w:p w14:paraId="32B8AD16" w14:textId="77777777" w:rsidR="00AC1235" w:rsidRPr="00AB3BC9" w:rsidRDefault="00AC1235" w:rsidP="0052759E">
            <w:r w:rsidRPr="00AB3BC9">
              <w:rPr>
                <w:lang w:eastAsia="en-US"/>
              </w:rPr>
              <w:t>f-HDPE</w:t>
            </w:r>
          </w:p>
        </w:tc>
        <w:tc>
          <w:tcPr>
            <w:tcW w:w="1475" w:type="dxa"/>
            <w:shd w:val="clear" w:color="auto" w:fill="auto"/>
          </w:tcPr>
          <w:p w14:paraId="71D4FDA1"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1313051F" w14:textId="77777777" w:rsidR="00AC1235" w:rsidRPr="00AB3BC9" w:rsidRDefault="00AC1235" w:rsidP="0052759E">
            <w:pPr>
              <w:rPr>
                <w:lang w:eastAsia="en-US"/>
              </w:rPr>
            </w:pPr>
            <w:r w:rsidRPr="00AB3BC9">
              <w:rPr>
                <w:rFonts w:cs="Arial"/>
                <w:bCs/>
                <w:lang w:eastAsia="de-DE"/>
              </w:rPr>
              <w:t>Professional and non-professional users</w:t>
            </w:r>
          </w:p>
        </w:tc>
        <w:tc>
          <w:tcPr>
            <w:tcW w:w="1417" w:type="dxa"/>
          </w:tcPr>
          <w:p w14:paraId="5BB84503" w14:textId="77777777" w:rsidR="00AC1235" w:rsidRPr="00AB3BC9" w:rsidRDefault="00AC1235" w:rsidP="0052759E">
            <w:pPr>
              <w:rPr>
                <w:lang w:eastAsia="en-US"/>
              </w:rPr>
            </w:pPr>
            <w:r w:rsidRPr="00AB3BC9">
              <w:rPr>
                <w:lang w:eastAsia="en-US"/>
              </w:rPr>
              <w:t>Yes</w:t>
            </w:r>
          </w:p>
        </w:tc>
      </w:tr>
      <w:tr w:rsidR="00AC1235" w:rsidRPr="00AB3BC9" w14:paraId="0D2C8AE7" w14:textId="77777777" w:rsidTr="0052759E">
        <w:tc>
          <w:tcPr>
            <w:tcW w:w="1403" w:type="dxa"/>
            <w:shd w:val="clear" w:color="auto" w:fill="auto"/>
          </w:tcPr>
          <w:p w14:paraId="715F6B78" w14:textId="77777777" w:rsidR="00AC1235" w:rsidRPr="00AB3BC9" w:rsidRDefault="00AC1235" w:rsidP="0052759E">
            <w:pPr>
              <w:rPr>
                <w:lang w:eastAsia="en-US"/>
              </w:rPr>
            </w:pPr>
            <w:r w:rsidRPr="00AB3BC9">
              <w:rPr>
                <w:lang w:eastAsia="en-US"/>
              </w:rPr>
              <w:t>Barrel</w:t>
            </w:r>
          </w:p>
        </w:tc>
        <w:tc>
          <w:tcPr>
            <w:tcW w:w="1640" w:type="dxa"/>
            <w:shd w:val="clear" w:color="auto" w:fill="auto"/>
          </w:tcPr>
          <w:p w14:paraId="74AABE18" w14:textId="77777777" w:rsidR="00AC1235" w:rsidRPr="00AB3BC9" w:rsidRDefault="00AC1235" w:rsidP="0052759E">
            <w:pPr>
              <w:rPr>
                <w:lang w:eastAsia="en-US"/>
              </w:rPr>
            </w:pPr>
            <w:r w:rsidRPr="00AB3BC9">
              <w:rPr>
                <w:lang w:eastAsia="en-US"/>
              </w:rPr>
              <w:t>200L, 640L</w:t>
            </w:r>
          </w:p>
        </w:tc>
        <w:tc>
          <w:tcPr>
            <w:tcW w:w="1402" w:type="dxa"/>
            <w:shd w:val="clear" w:color="auto" w:fill="auto"/>
          </w:tcPr>
          <w:p w14:paraId="554BA750" w14:textId="77777777" w:rsidR="00AC1235" w:rsidRPr="00AB3BC9" w:rsidRDefault="00AC1235" w:rsidP="0052759E">
            <w:r w:rsidRPr="00AB3BC9">
              <w:rPr>
                <w:lang w:eastAsia="en-US"/>
              </w:rPr>
              <w:t>f-HDPE</w:t>
            </w:r>
          </w:p>
        </w:tc>
        <w:tc>
          <w:tcPr>
            <w:tcW w:w="1475" w:type="dxa"/>
            <w:shd w:val="clear" w:color="auto" w:fill="auto"/>
          </w:tcPr>
          <w:p w14:paraId="525E86FF"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0F6DC3CD" w14:textId="3A3907D1" w:rsidR="00AC1235" w:rsidRPr="00AB3BC9" w:rsidRDefault="00AC1235" w:rsidP="00432624">
            <w:pPr>
              <w:rPr>
                <w:lang w:eastAsia="en-US"/>
              </w:rPr>
            </w:pPr>
            <w:r w:rsidRPr="00AB3BC9">
              <w:rPr>
                <w:rFonts w:cs="Arial"/>
                <w:bCs/>
                <w:lang w:eastAsia="de-DE"/>
              </w:rPr>
              <w:t xml:space="preserve">Professional </w:t>
            </w:r>
          </w:p>
        </w:tc>
        <w:tc>
          <w:tcPr>
            <w:tcW w:w="1417" w:type="dxa"/>
          </w:tcPr>
          <w:p w14:paraId="00FD36D0" w14:textId="77777777" w:rsidR="00AC1235" w:rsidRPr="00AB3BC9" w:rsidRDefault="00AC1235" w:rsidP="0052759E">
            <w:pPr>
              <w:rPr>
                <w:lang w:eastAsia="en-US"/>
              </w:rPr>
            </w:pPr>
            <w:r w:rsidRPr="00AB3BC9">
              <w:rPr>
                <w:lang w:eastAsia="en-US"/>
              </w:rPr>
              <w:t>Yes</w:t>
            </w:r>
          </w:p>
        </w:tc>
      </w:tr>
      <w:tr w:rsidR="00AC1235" w:rsidRPr="00AB3BC9" w14:paraId="2A13B144" w14:textId="77777777" w:rsidTr="0052759E">
        <w:tc>
          <w:tcPr>
            <w:tcW w:w="1403" w:type="dxa"/>
            <w:shd w:val="clear" w:color="auto" w:fill="auto"/>
          </w:tcPr>
          <w:p w14:paraId="00D98262" w14:textId="77777777" w:rsidR="00AC1235" w:rsidRPr="00AB3BC9" w:rsidRDefault="00AC1235" w:rsidP="0052759E">
            <w:pPr>
              <w:rPr>
                <w:lang w:eastAsia="en-US"/>
              </w:rPr>
            </w:pPr>
            <w:r w:rsidRPr="00AB3BC9">
              <w:rPr>
                <w:lang w:eastAsia="en-US"/>
              </w:rPr>
              <w:t>Tank</w:t>
            </w:r>
          </w:p>
        </w:tc>
        <w:tc>
          <w:tcPr>
            <w:tcW w:w="1640" w:type="dxa"/>
            <w:shd w:val="clear" w:color="auto" w:fill="auto"/>
          </w:tcPr>
          <w:p w14:paraId="336BAD00" w14:textId="77777777" w:rsidR="00AC1235" w:rsidRPr="00AB3BC9" w:rsidRDefault="00AC1235" w:rsidP="0052759E">
            <w:pPr>
              <w:rPr>
                <w:lang w:eastAsia="en-US"/>
              </w:rPr>
            </w:pPr>
            <w:r w:rsidRPr="00AB3BC9">
              <w:rPr>
                <w:lang w:eastAsia="en-US"/>
              </w:rPr>
              <w:t>1000L</w:t>
            </w:r>
          </w:p>
        </w:tc>
        <w:tc>
          <w:tcPr>
            <w:tcW w:w="1402" w:type="dxa"/>
            <w:shd w:val="clear" w:color="auto" w:fill="auto"/>
          </w:tcPr>
          <w:p w14:paraId="44D8AE75" w14:textId="77777777" w:rsidR="00AC1235" w:rsidRPr="00AB3BC9" w:rsidRDefault="00AC1235" w:rsidP="0052759E">
            <w:pPr>
              <w:rPr>
                <w:lang w:eastAsia="en-US"/>
              </w:rPr>
            </w:pPr>
            <w:r w:rsidRPr="00AB3BC9">
              <w:rPr>
                <w:lang w:eastAsia="en-US"/>
              </w:rPr>
              <w:t>f-HDPE</w:t>
            </w:r>
          </w:p>
        </w:tc>
        <w:tc>
          <w:tcPr>
            <w:tcW w:w="1475" w:type="dxa"/>
            <w:shd w:val="clear" w:color="auto" w:fill="auto"/>
          </w:tcPr>
          <w:p w14:paraId="47A996D8" w14:textId="77777777" w:rsidR="00AC1235" w:rsidRPr="00AB3BC9" w:rsidRDefault="00AC1235" w:rsidP="0052759E">
            <w:pPr>
              <w:rPr>
                <w:lang w:eastAsia="en-US"/>
              </w:rPr>
            </w:pPr>
            <w:r w:rsidRPr="00AB3BC9">
              <w:rPr>
                <w:lang w:eastAsia="en-US"/>
              </w:rPr>
              <w:t>Hermetically closed</w:t>
            </w:r>
          </w:p>
        </w:tc>
        <w:tc>
          <w:tcPr>
            <w:tcW w:w="2552" w:type="dxa"/>
            <w:shd w:val="clear" w:color="auto" w:fill="auto"/>
          </w:tcPr>
          <w:p w14:paraId="500CBC3A" w14:textId="582E1637" w:rsidR="00AC1235" w:rsidRPr="00AB3BC9" w:rsidRDefault="00AC1235" w:rsidP="00432624">
            <w:pPr>
              <w:rPr>
                <w:lang w:eastAsia="en-US"/>
              </w:rPr>
            </w:pPr>
            <w:r w:rsidRPr="00AB3BC9">
              <w:rPr>
                <w:rFonts w:cs="Arial"/>
                <w:bCs/>
                <w:lang w:eastAsia="de-DE"/>
              </w:rPr>
              <w:t xml:space="preserve">Professional </w:t>
            </w:r>
          </w:p>
        </w:tc>
        <w:tc>
          <w:tcPr>
            <w:tcW w:w="1417" w:type="dxa"/>
          </w:tcPr>
          <w:p w14:paraId="139DDC28" w14:textId="77777777" w:rsidR="00AC1235" w:rsidRPr="00AB3BC9" w:rsidRDefault="00AC1235" w:rsidP="0052759E">
            <w:pPr>
              <w:rPr>
                <w:lang w:eastAsia="en-US"/>
              </w:rPr>
            </w:pPr>
            <w:r w:rsidRPr="00AB3BC9">
              <w:rPr>
                <w:lang w:eastAsia="en-US"/>
              </w:rPr>
              <w:t>Yes</w:t>
            </w:r>
          </w:p>
        </w:tc>
      </w:tr>
    </w:tbl>
    <w:p w14:paraId="50844329" w14:textId="2B85526A" w:rsidR="009D0C0B" w:rsidRDefault="009D0C0B">
      <w:pPr>
        <w:spacing w:line="260" w:lineRule="atLeast"/>
        <w:rPr>
          <w:rFonts w:eastAsia="Calibri"/>
          <w:lang w:eastAsia="en-US"/>
        </w:rPr>
      </w:pPr>
    </w:p>
    <w:p w14:paraId="34B78885" w14:textId="5CD6A404" w:rsidR="00706B3E" w:rsidRDefault="00706B3E">
      <w:pPr>
        <w:spacing w:line="260" w:lineRule="atLeast"/>
        <w:rPr>
          <w:rFonts w:eastAsia="Calibri"/>
          <w:lang w:eastAsia="en-US"/>
        </w:rPr>
      </w:pPr>
      <w:r>
        <w:rPr>
          <w:rFonts w:eastAsia="Calibri"/>
          <w:lang w:eastAsia="en-US"/>
        </w:rPr>
        <w:t xml:space="preserve">For </w:t>
      </w:r>
      <w:r w:rsidR="00F61E75">
        <w:rPr>
          <w:rFonts w:eastAsia="Calibri"/>
          <w:lang w:eastAsia="en-US"/>
        </w:rPr>
        <w:t>non-professional</w:t>
      </w:r>
      <w:r>
        <w:rPr>
          <w:rFonts w:eastAsia="Calibri"/>
          <w:lang w:eastAsia="en-US"/>
        </w:rPr>
        <w:t xml:space="preserve"> users, only packaging up to</w:t>
      </w:r>
      <w:r w:rsidR="007B371B">
        <w:rPr>
          <w:rFonts w:eastAsia="Calibri"/>
          <w:lang w:eastAsia="en-US"/>
        </w:rPr>
        <w:t xml:space="preserve"> 20L are </w:t>
      </w:r>
      <w:r>
        <w:rPr>
          <w:rFonts w:eastAsia="Calibri"/>
          <w:lang w:eastAsia="en-US"/>
        </w:rPr>
        <w:t>authorised.</w:t>
      </w:r>
    </w:p>
    <w:p w14:paraId="7D116457" w14:textId="77777777" w:rsidR="009D0C0B" w:rsidRDefault="009D0C0B">
      <w:pPr>
        <w:rPr>
          <w:rFonts w:eastAsia="Calibri"/>
          <w:lang w:eastAsia="en-US"/>
        </w:rPr>
      </w:pPr>
    </w:p>
    <w:p w14:paraId="1F4365C1" w14:textId="77777777" w:rsidR="009D0C0B" w:rsidRDefault="00FA480B" w:rsidP="000E4FD7">
      <w:pPr>
        <w:pStyle w:val="Titre3"/>
      </w:pPr>
      <w:bookmarkStart w:id="45" w:name="_Toc36030753"/>
      <w:bookmarkStart w:id="46" w:name="d0e2119"/>
      <w:r>
        <w:rPr>
          <w:lang w:eastAsia="en-US"/>
        </w:rPr>
        <w:t>Documentation</w:t>
      </w:r>
      <w:bookmarkEnd w:id="45"/>
    </w:p>
    <w:p w14:paraId="77A3523C" w14:textId="77777777" w:rsidR="009D0C0B" w:rsidRDefault="00FA480B">
      <w:pPr>
        <w:pStyle w:val="Titre4"/>
        <w:rPr>
          <w:rFonts w:ascii="Times New Roman" w:hAnsi="Times New Roman" w:cs="Times New Roman"/>
          <w:i/>
          <w:iCs/>
          <w:lang w:eastAsia="en-US"/>
        </w:rPr>
      </w:pPr>
      <w:bookmarkStart w:id="47" w:name="_Toc36030754"/>
      <w:r>
        <w:t>Data submitted in relation to product application</w:t>
      </w:r>
      <w:bookmarkEnd w:id="47"/>
    </w:p>
    <w:p w14:paraId="4F96BFAE" w14:textId="77777777" w:rsidR="00B80E12" w:rsidRDefault="00B80E12">
      <w:pPr>
        <w:spacing w:line="260" w:lineRule="atLeast"/>
        <w:jc w:val="both"/>
        <w:rPr>
          <w:rFonts w:ascii="Times New Roman" w:eastAsia="Calibri" w:hAnsi="Times New Roman" w:cs="Times New Roman"/>
          <w:i/>
          <w:iCs/>
          <w:lang w:eastAsia="en-US"/>
        </w:rPr>
      </w:pPr>
    </w:p>
    <w:p w14:paraId="65446806" w14:textId="77777777" w:rsidR="00B80E12" w:rsidRPr="00690A3A" w:rsidRDefault="00B80E12" w:rsidP="00B80E12">
      <w:pPr>
        <w:spacing w:line="260" w:lineRule="atLeast"/>
        <w:jc w:val="both"/>
        <w:rPr>
          <w:rFonts w:eastAsia="Calibri" w:cs="Times New Roman"/>
          <w:b/>
          <w:i/>
          <w:iCs/>
          <w:lang w:eastAsia="en-US"/>
        </w:rPr>
      </w:pPr>
      <w:r>
        <w:rPr>
          <w:rFonts w:eastAsia="Calibri" w:cs="Times New Roman"/>
          <w:b/>
          <w:i/>
          <w:iCs/>
          <w:lang w:eastAsia="en-US"/>
        </w:rPr>
        <w:t>Physico-chemistry</w:t>
      </w:r>
      <w:r w:rsidRPr="00690A3A">
        <w:rPr>
          <w:rFonts w:eastAsia="Calibri" w:cs="Times New Roman"/>
          <w:b/>
          <w:i/>
          <w:iCs/>
          <w:lang w:eastAsia="en-US"/>
        </w:rPr>
        <w:t>:</w:t>
      </w:r>
    </w:p>
    <w:p w14:paraId="0C57AB04" w14:textId="77777777" w:rsidR="00B80E12" w:rsidRPr="00AB3BC9" w:rsidRDefault="00B80E12" w:rsidP="00B80E12">
      <w:pPr>
        <w:spacing w:line="276" w:lineRule="auto"/>
        <w:jc w:val="both"/>
      </w:pPr>
      <w:r w:rsidRPr="00AB3BC9">
        <w:t>Physico-chemical properties studies and analytical methods on the biocidal product ENCLEAN were provided by Jade.</w:t>
      </w:r>
    </w:p>
    <w:p w14:paraId="1A485D18" w14:textId="77777777" w:rsidR="00B80E12" w:rsidRDefault="00B80E12">
      <w:pPr>
        <w:spacing w:line="260" w:lineRule="atLeast"/>
        <w:jc w:val="both"/>
        <w:rPr>
          <w:rFonts w:ascii="Times New Roman" w:eastAsia="Calibri" w:hAnsi="Times New Roman" w:cs="Times New Roman"/>
          <w:i/>
          <w:iCs/>
          <w:lang w:eastAsia="en-US"/>
        </w:rPr>
      </w:pPr>
    </w:p>
    <w:p w14:paraId="652834BD" w14:textId="77777777" w:rsidR="00690A3A" w:rsidRPr="00690A3A" w:rsidRDefault="00690A3A">
      <w:pPr>
        <w:spacing w:line="260" w:lineRule="atLeast"/>
        <w:jc w:val="both"/>
        <w:rPr>
          <w:rFonts w:eastAsia="Calibri" w:cs="Times New Roman"/>
          <w:b/>
          <w:i/>
          <w:iCs/>
          <w:lang w:eastAsia="en-US"/>
        </w:rPr>
      </w:pPr>
      <w:r w:rsidRPr="00690A3A">
        <w:rPr>
          <w:rFonts w:eastAsia="Calibri" w:cs="Times New Roman"/>
          <w:b/>
          <w:i/>
          <w:iCs/>
          <w:lang w:eastAsia="en-US"/>
        </w:rPr>
        <w:t>Efficacy:</w:t>
      </w:r>
    </w:p>
    <w:p w14:paraId="527C1A64" w14:textId="77777777" w:rsidR="00690A3A" w:rsidRPr="002D3E7D" w:rsidRDefault="00690A3A" w:rsidP="00690A3A">
      <w:pPr>
        <w:jc w:val="both"/>
        <w:rPr>
          <w:rFonts w:cs="Arial"/>
          <w:bCs/>
          <w:color w:val="000000"/>
          <w:lang w:eastAsia="de-DE"/>
        </w:rPr>
      </w:pPr>
      <w:r w:rsidRPr="002D3E7D">
        <w:rPr>
          <w:rFonts w:cs="Arial"/>
          <w:bCs/>
          <w:color w:val="000000"/>
          <w:lang w:eastAsia="de-DE"/>
        </w:rPr>
        <w:t xml:space="preserve">The product </w:t>
      </w:r>
      <w:r>
        <w:rPr>
          <w:rFonts w:cs="Arial"/>
          <w:bCs/>
          <w:color w:val="000000"/>
          <w:lang w:eastAsia="de-DE"/>
        </w:rPr>
        <w:t>ENCLEAN PAE</w:t>
      </w:r>
      <w:r w:rsidRPr="002D3E7D">
        <w:rPr>
          <w:rFonts w:cs="Arial"/>
          <w:bCs/>
          <w:color w:val="000000"/>
          <w:lang w:eastAsia="de-DE"/>
        </w:rPr>
        <w:t xml:space="preserve"> has been tested in following efficacy studies:</w:t>
      </w:r>
    </w:p>
    <w:p w14:paraId="7E0D3F19" w14:textId="77777777" w:rsidR="00690A3A" w:rsidRPr="00516DB0" w:rsidRDefault="00690A3A" w:rsidP="00970995">
      <w:pPr>
        <w:pStyle w:val="Paragraphedeliste"/>
        <w:keepNext/>
        <w:keepLines/>
        <w:numPr>
          <w:ilvl w:val="0"/>
          <w:numId w:val="6"/>
        </w:numPr>
        <w:suppressAutoHyphens w:val="0"/>
        <w:contextualSpacing/>
        <w:jc w:val="both"/>
        <w:rPr>
          <w:rFonts w:cs="Arial"/>
          <w:bCs/>
          <w:color w:val="000000"/>
          <w:lang w:eastAsia="de-DE"/>
        </w:rPr>
      </w:pPr>
      <w:r>
        <w:rPr>
          <w:rFonts w:cs="Arial"/>
          <w:bCs/>
          <w:color w:val="000000"/>
          <w:lang w:eastAsia="de-DE"/>
        </w:rPr>
        <w:t>For Algae</w:t>
      </w:r>
      <w:r w:rsidRPr="00516DB0">
        <w:rPr>
          <w:rFonts w:cs="Arial"/>
          <w:bCs/>
          <w:color w:val="000000"/>
          <w:lang w:eastAsia="de-DE"/>
        </w:rPr>
        <w:t>:</w:t>
      </w:r>
    </w:p>
    <w:p w14:paraId="5D3A9AF1" w14:textId="77777777" w:rsidR="00690A3A" w:rsidRPr="00C84D07" w:rsidRDefault="00690A3A" w:rsidP="00970995">
      <w:pPr>
        <w:numPr>
          <w:ilvl w:val="0"/>
          <w:numId w:val="5"/>
        </w:numPr>
        <w:suppressAutoHyphens w:val="0"/>
        <w:jc w:val="both"/>
        <w:rPr>
          <w:i/>
          <w:iCs/>
          <w:lang w:val="en-US" w:eastAsia="en-US"/>
        </w:rPr>
      </w:pPr>
      <w:r w:rsidRPr="00C84D07">
        <w:rPr>
          <w:rFonts w:cs="Arial"/>
          <w:bCs/>
          <w:iCs/>
          <w:lang w:val="en-US"/>
        </w:rPr>
        <w:t xml:space="preserve">Three field studies conducted according to an in house method with the product ENCLEAN </w:t>
      </w:r>
      <w:r>
        <w:rPr>
          <w:rFonts w:cs="Arial"/>
          <w:bCs/>
          <w:iCs/>
          <w:lang w:val="en-US"/>
        </w:rPr>
        <w:t xml:space="preserve">PAE </w:t>
      </w:r>
      <w:r w:rsidRPr="00C84D07">
        <w:rPr>
          <w:rFonts w:cs="Arial"/>
          <w:bCs/>
          <w:iCs/>
          <w:lang w:val="en-US"/>
        </w:rPr>
        <w:t>(2.17% w/w nonanoic acid) on hard surfaces (cement pathway, plaster, glass)</w:t>
      </w:r>
    </w:p>
    <w:p w14:paraId="2C56E8F1" w14:textId="77777777" w:rsidR="00690A3A" w:rsidRPr="00C84D07" w:rsidRDefault="00690A3A" w:rsidP="00690A3A">
      <w:pPr>
        <w:ind w:left="786"/>
        <w:jc w:val="both"/>
        <w:rPr>
          <w:i/>
          <w:iCs/>
          <w:lang w:val="en-US" w:eastAsia="en-US"/>
        </w:rPr>
      </w:pPr>
    </w:p>
    <w:p w14:paraId="1D3333C7" w14:textId="77777777" w:rsidR="00690A3A" w:rsidRDefault="00690A3A">
      <w:pPr>
        <w:spacing w:line="260" w:lineRule="atLeast"/>
        <w:jc w:val="both"/>
        <w:rPr>
          <w:rFonts w:ascii="Times New Roman" w:eastAsia="Calibri" w:hAnsi="Times New Roman" w:cs="Times New Roman"/>
          <w:i/>
          <w:iCs/>
          <w:lang w:val="en-US" w:eastAsia="en-US"/>
        </w:rPr>
      </w:pPr>
    </w:p>
    <w:p w14:paraId="5056250B" w14:textId="77777777" w:rsidR="00CB3752" w:rsidRPr="00690A3A" w:rsidRDefault="00CB3752" w:rsidP="00CB3752">
      <w:pPr>
        <w:spacing w:line="260" w:lineRule="atLeast"/>
        <w:jc w:val="both"/>
        <w:rPr>
          <w:rFonts w:eastAsia="Calibri" w:cs="Times New Roman"/>
          <w:b/>
          <w:i/>
          <w:iCs/>
          <w:lang w:eastAsia="en-US"/>
        </w:rPr>
      </w:pPr>
      <w:r>
        <w:rPr>
          <w:rFonts w:eastAsia="Calibri" w:cs="Times New Roman"/>
          <w:b/>
          <w:i/>
          <w:iCs/>
          <w:lang w:eastAsia="en-US"/>
        </w:rPr>
        <w:t>Residue data:</w:t>
      </w:r>
    </w:p>
    <w:p w14:paraId="13D80957" w14:textId="7812EC64" w:rsidR="00CB3752" w:rsidRPr="00CB3752" w:rsidRDefault="00CB3752" w:rsidP="00CB3752">
      <w:pPr>
        <w:spacing w:line="276" w:lineRule="auto"/>
        <w:jc w:val="both"/>
      </w:pPr>
      <w:r w:rsidRPr="00CB3752">
        <w:t xml:space="preserve">No specific residue data were submitted in the context of this dossier. By </w:t>
      </w:r>
      <w:r w:rsidR="00F61E75" w:rsidRPr="00CB3752">
        <w:t>definition,</w:t>
      </w:r>
      <w:r w:rsidRPr="00CB3752">
        <w:t xml:space="preserve"> PT2 biocidal product is for application on surfaces that are not used for direct contact with food or feeding stuffs. </w:t>
      </w:r>
      <w:r w:rsidR="00F61E75" w:rsidRPr="00CB3752">
        <w:t>Therefore,</w:t>
      </w:r>
      <w:r w:rsidRPr="00CB3752">
        <w:t xml:space="preserve"> residue in food or feed are not expected. Considering the intended uses no data is required.</w:t>
      </w:r>
    </w:p>
    <w:p w14:paraId="61EB091F" w14:textId="77777777" w:rsidR="00690A3A" w:rsidRDefault="00690A3A">
      <w:pPr>
        <w:spacing w:line="260" w:lineRule="atLeast"/>
        <w:jc w:val="both"/>
      </w:pPr>
    </w:p>
    <w:p w14:paraId="10C9E526" w14:textId="77777777" w:rsidR="009D0C0B" w:rsidRDefault="00FA480B">
      <w:pPr>
        <w:pStyle w:val="Titre4"/>
        <w:rPr>
          <w:rFonts w:ascii="Times New Roman" w:hAnsi="Times New Roman" w:cs="Times New Roman"/>
          <w:i/>
          <w:iCs/>
          <w:lang w:eastAsia="en-US"/>
        </w:rPr>
      </w:pPr>
      <w:bookmarkStart w:id="48" w:name="_Toc36030755"/>
      <w:r>
        <w:lastRenderedPageBreak/>
        <w:t>Access to documentation</w:t>
      </w:r>
      <w:bookmarkEnd w:id="48"/>
    </w:p>
    <w:p w14:paraId="2C689216" w14:textId="77777777" w:rsidR="00B80E12" w:rsidRPr="00AB3BC9" w:rsidRDefault="00B80E12" w:rsidP="00B80E12">
      <w:pPr>
        <w:spacing w:line="276" w:lineRule="auto"/>
        <w:jc w:val="both"/>
      </w:pPr>
      <w:r w:rsidRPr="00AB3BC9">
        <w:t>Jade is one applicant of the active substance nonanoic acid and has access to data on this active substance.</w:t>
      </w:r>
    </w:p>
    <w:p w14:paraId="42B92112" w14:textId="77777777" w:rsidR="009D0C0B" w:rsidRDefault="009D0C0B"/>
    <w:bookmarkEnd w:id="46"/>
    <w:p w14:paraId="53368987" w14:textId="77777777" w:rsidR="009D0C0B" w:rsidRDefault="009D0C0B"/>
    <w:p w14:paraId="6E46DFA6" w14:textId="77777777" w:rsidR="009D0C0B" w:rsidRDefault="00FA480B" w:rsidP="000E4FD7">
      <w:pPr>
        <w:pStyle w:val="Titre2"/>
      </w:pPr>
      <w:bookmarkStart w:id="49" w:name="_Toc36030756"/>
      <w:r>
        <w:t>Ass</w:t>
      </w:r>
      <w:r w:rsidR="00584D10">
        <w:t>essment of the biocidal product</w:t>
      </w:r>
      <w:bookmarkEnd w:id="49"/>
    </w:p>
    <w:p w14:paraId="2FFEDAD1" w14:textId="51EDBF51" w:rsidR="009D0C0B" w:rsidRDefault="00FA480B" w:rsidP="000E4FD7">
      <w:pPr>
        <w:pStyle w:val="Titre3"/>
      </w:pPr>
      <w:bookmarkStart w:id="50" w:name="_Toc36030757"/>
      <w:r>
        <w:t>Intended use(s) as applied for by the applicant</w:t>
      </w:r>
      <w:bookmarkEnd w:id="50"/>
      <w:r>
        <w:t xml:space="preserve"> </w:t>
      </w:r>
    </w:p>
    <w:p w14:paraId="5F1D52F9" w14:textId="25E26D62" w:rsidR="009D0C0B" w:rsidRDefault="00FA480B" w:rsidP="0031331E">
      <w:pPr>
        <w:pStyle w:val="PrformatHTML"/>
        <w:shd w:val="clear" w:color="auto" w:fill="FFFFFF"/>
        <w:rPr>
          <w:rFonts w:ascii="Verdana" w:hAnsi="Verdana" w:cs="Verdana"/>
        </w:rPr>
      </w:pPr>
      <w:r>
        <w:rPr>
          <w:rFonts w:ascii="Verdana" w:hAnsi="Verdana" w:cs="Verdana"/>
        </w:rPr>
        <w:t xml:space="preserve">Table </w:t>
      </w:r>
      <w:r w:rsidRPr="0031331E">
        <w:rPr>
          <w:rFonts w:ascii="Verdana" w:hAnsi="Verdana" w:cs="Verdana"/>
        </w:rPr>
        <w:fldChar w:fldCharType="begin"/>
      </w:r>
      <w:r w:rsidRPr="0031331E">
        <w:rPr>
          <w:rFonts w:ascii="Verdana" w:hAnsi="Verdana" w:cs="Verdana"/>
        </w:rPr>
        <w:instrText xml:space="preserve"> SEQ "Tableau" \* ARABIC </w:instrText>
      </w:r>
      <w:r w:rsidRPr="0031331E">
        <w:rPr>
          <w:rFonts w:ascii="Verdana" w:hAnsi="Verdana" w:cs="Verdana"/>
        </w:rPr>
        <w:fldChar w:fldCharType="separate"/>
      </w:r>
      <w:r w:rsidR="0080567F">
        <w:rPr>
          <w:rFonts w:ascii="Verdana" w:hAnsi="Verdana" w:cs="Verdana"/>
          <w:noProof/>
        </w:rPr>
        <w:t>2</w:t>
      </w:r>
      <w:r w:rsidRPr="0031331E">
        <w:rPr>
          <w:rFonts w:ascii="Verdana" w:hAnsi="Verdana" w:cs="Verdana"/>
        </w:rPr>
        <w:fldChar w:fldCharType="end"/>
      </w:r>
      <w:r>
        <w:rPr>
          <w:rFonts w:ascii="Verdana" w:hAnsi="Verdana" w:cs="Verdana"/>
        </w:rPr>
        <w:t xml:space="preserve">. Intended use # 1 – </w:t>
      </w:r>
      <w:r w:rsidR="0031331E" w:rsidRPr="0031331E">
        <w:rPr>
          <w:rFonts w:ascii="Verdana" w:hAnsi="Verdana" w:cs="Verdana"/>
        </w:rPr>
        <w:t>algaecide</w:t>
      </w:r>
    </w:p>
    <w:p w14:paraId="03050C80" w14:textId="77777777" w:rsidR="0031331E" w:rsidRDefault="0031331E" w:rsidP="0031331E">
      <w:pPr>
        <w:pStyle w:val="PrformatHTML"/>
        <w:shd w:val="clear" w:color="auto" w:fill="FFFFFF"/>
        <w:rPr>
          <w:rFonts w:cs="Arial"/>
          <w:bC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D007A9" w:rsidRPr="00003A33" w14:paraId="580EA9A8" w14:textId="77777777" w:rsidTr="0052759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BD4F82" w14:textId="77777777" w:rsidR="00D007A9" w:rsidRPr="003673EA" w:rsidRDefault="00D007A9" w:rsidP="0052759E">
            <w:pPr>
              <w:jc w:val="both"/>
              <w:rPr>
                <w:b/>
              </w:rPr>
            </w:pPr>
            <w:r w:rsidRPr="003673E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A0133C" w14:textId="77777777" w:rsidR="00D007A9" w:rsidRPr="00003A33" w:rsidRDefault="00D007A9" w:rsidP="0052759E">
            <w:pPr>
              <w:jc w:val="both"/>
              <w:rPr>
                <w:lang w:val="fr-FR"/>
              </w:rPr>
            </w:pPr>
            <w:r w:rsidRPr="003673EA">
              <w:t>2</w:t>
            </w:r>
          </w:p>
        </w:tc>
      </w:tr>
      <w:tr w:rsidR="00D007A9" w:rsidRPr="00F232DA" w14:paraId="3C479402"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8F6919" w14:textId="77777777" w:rsidR="00D007A9" w:rsidRPr="003673EA" w:rsidRDefault="00D007A9" w:rsidP="0052759E">
            <w:pPr>
              <w:jc w:val="both"/>
              <w:rPr>
                <w:b/>
              </w:rPr>
            </w:pPr>
            <w:r w:rsidRPr="003673E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9BFC078" w14:textId="77777777" w:rsidR="00D007A9" w:rsidRPr="00F232DA" w:rsidRDefault="00D007A9" w:rsidP="0052759E">
            <w:pPr>
              <w:jc w:val="both"/>
              <w:rPr>
                <w:lang w:val="en-US"/>
              </w:rPr>
            </w:pPr>
            <w:r w:rsidRPr="00003A33">
              <w:rPr>
                <w:lang w:val="en-US"/>
              </w:rPr>
              <w:t xml:space="preserve">Curative, algaecide effect on building materials, </w:t>
            </w:r>
            <w:r>
              <w:rPr>
                <w:lang w:val="en-US"/>
              </w:rPr>
              <w:t>on all hard surfaces in green spaces, on every roof type (except thatched roof).</w:t>
            </w:r>
          </w:p>
        </w:tc>
      </w:tr>
      <w:tr w:rsidR="00D007A9" w:rsidRPr="003673EA" w14:paraId="1024EAEB"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05F775" w14:textId="77777777" w:rsidR="00D007A9" w:rsidRPr="003673EA" w:rsidRDefault="00D007A9" w:rsidP="0052759E">
            <w:pPr>
              <w:jc w:val="both"/>
              <w:rPr>
                <w:b/>
              </w:rPr>
            </w:pPr>
            <w:r w:rsidRPr="003673EA">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F2F81A" w14:textId="77777777" w:rsidR="00D007A9" w:rsidRPr="003673EA" w:rsidRDefault="00D007A9" w:rsidP="0052759E">
            <w:pPr>
              <w:spacing w:before="200"/>
              <w:jc w:val="both"/>
            </w:pPr>
            <w:r w:rsidRPr="003673EA">
              <w:t>algae</w:t>
            </w:r>
          </w:p>
        </w:tc>
      </w:tr>
      <w:tr w:rsidR="00D007A9" w:rsidRPr="003673EA" w14:paraId="1AA1F70B"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54FB61" w14:textId="77777777" w:rsidR="00D007A9" w:rsidRPr="003673EA" w:rsidRDefault="00D007A9" w:rsidP="0052759E">
            <w:pPr>
              <w:jc w:val="both"/>
              <w:rPr>
                <w:b/>
              </w:rPr>
            </w:pPr>
            <w:r w:rsidRPr="003673EA">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3CB96B" w14:textId="77777777" w:rsidR="00D007A9" w:rsidRPr="003673EA" w:rsidRDefault="00D007A9" w:rsidP="0052759E">
            <w:pPr>
              <w:jc w:val="both"/>
            </w:pPr>
            <w:r w:rsidRPr="003673EA">
              <w:t>Outdoor</w:t>
            </w:r>
          </w:p>
        </w:tc>
      </w:tr>
      <w:tr w:rsidR="00D007A9" w:rsidRPr="003673EA" w14:paraId="145F9D5E"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8F2B2D" w14:textId="77777777" w:rsidR="00D007A9" w:rsidRPr="003673EA" w:rsidRDefault="00D007A9" w:rsidP="0052759E">
            <w:pPr>
              <w:jc w:val="both"/>
              <w:rPr>
                <w:b/>
              </w:rPr>
            </w:pPr>
            <w:r w:rsidRPr="003673E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783071" w14:textId="77777777" w:rsidR="00D007A9" w:rsidRDefault="00D007A9" w:rsidP="0052759E">
            <w:pPr>
              <w:jc w:val="both"/>
            </w:pPr>
            <w:r w:rsidRPr="003673EA">
              <w:t>Spraying</w:t>
            </w:r>
            <w:r>
              <w:t>:</w:t>
            </w:r>
          </w:p>
          <w:p w14:paraId="72E749BF" w14:textId="04ACB108" w:rsidR="00D007A9" w:rsidRDefault="00D007A9" w:rsidP="00970995">
            <w:pPr>
              <w:pStyle w:val="Paragraphedeliste"/>
              <w:numPr>
                <w:ilvl w:val="0"/>
                <w:numId w:val="3"/>
              </w:numPr>
              <w:jc w:val="both"/>
            </w:pPr>
            <w:r>
              <w:t>Spray by wetting the moss to destroy</w:t>
            </w:r>
          </w:p>
          <w:p w14:paraId="2E051767" w14:textId="6717CC1E" w:rsidR="0083271B" w:rsidRPr="003673EA" w:rsidRDefault="00FD1158" w:rsidP="00970995">
            <w:pPr>
              <w:pStyle w:val="Paragraphedeliste"/>
              <w:numPr>
                <w:ilvl w:val="0"/>
                <w:numId w:val="3"/>
              </w:numPr>
              <w:jc w:val="both"/>
            </w:pPr>
            <w:r>
              <w:t>Let the</w:t>
            </w:r>
            <w:r w:rsidR="00D007A9">
              <w:t xml:space="preserve"> product </w:t>
            </w:r>
            <w:r>
              <w:t xml:space="preserve">act for </w:t>
            </w:r>
            <w:r w:rsidR="00D007A9">
              <w:t>a few hour</w:t>
            </w:r>
            <w:r>
              <w:t xml:space="preserve">s </w:t>
            </w:r>
          </w:p>
        </w:tc>
      </w:tr>
      <w:tr w:rsidR="00D007A9" w:rsidRPr="003673EA" w14:paraId="34F290A2"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24D58C" w14:textId="77777777" w:rsidR="00D007A9" w:rsidRPr="003673EA" w:rsidRDefault="00D007A9" w:rsidP="0052759E">
            <w:pPr>
              <w:jc w:val="both"/>
              <w:rPr>
                <w:b/>
              </w:rPr>
            </w:pPr>
            <w:r w:rsidRPr="003673E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2130C1" w14:textId="77777777" w:rsidR="00FD1158" w:rsidRDefault="00FD1158" w:rsidP="0052759E">
            <w:pPr>
              <w:jc w:val="both"/>
            </w:pPr>
            <w:r>
              <w:t xml:space="preserve">50.0 </w:t>
            </w:r>
            <w:r w:rsidR="001873E1">
              <w:t>mL</w:t>
            </w:r>
            <w:r>
              <w:t>/m² - 100 –</w:t>
            </w:r>
          </w:p>
          <w:p w14:paraId="3F582E3C" w14:textId="77777777" w:rsidR="00D007A9" w:rsidRPr="003673EA" w:rsidRDefault="00D007A9" w:rsidP="0052759E">
            <w:pPr>
              <w:jc w:val="both"/>
            </w:pPr>
            <w:r w:rsidRPr="003673EA">
              <w:t>2 per year</w:t>
            </w:r>
          </w:p>
        </w:tc>
      </w:tr>
      <w:tr w:rsidR="00D007A9" w:rsidRPr="003673EA" w14:paraId="42D6DFE5"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A372B6" w14:textId="77777777" w:rsidR="00D007A9" w:rsidRPr="003673EA" w:rsidRDefault="00D007A9" w:rsidP="0052759E">
            <w:pPr>
              <w:jc w:val="both"/>
              <w:rPr>
                <w:b/>
              </w:rPr>
            </w:pPr>
            <w:r w:rsidRPr="003673EA">
              <w:rPr>
                <w:b/>
                <w:bCs/>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74A47C" w14:textId="77777777" w:rsidR="00D007A9" w:rsidRPr="003673EA" w:rsidRDefault="00D007A9" w:rsidP="0052759E">
            <w:pPr>
              <w:jc w:val="both"/>
            </w:pPr>
            <w:r w:rsidRPr="003673EA">
              <w:t>General public, Professional</w:t>
            </w:r>
          </w:p>
        </w:tc>
      </w:tr>
      <w:tr w:rsidR="00D007A9" w:rsidRPr="003673EA" w14:paraId="74C7C0F7" w14:textId="77777777" w:rsidTr="0052759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82C88" w14:textId="77777777" w:rsidR="00D007A9" w:rsidRPr="003673EA" w:rsidRDefault="00D007A9" w:rsidP="0052759E">
            <w:pPr>
              <w:jc w:val="both"/>
              <w:rPr>
                <w:b/>
              </w:rPr>
            </w:pPr>
            <w:r w:rsidRPr="003673E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B13D29" w14:textId="77777777" w:rsidR="00B16C3E" w:rsidRPr="0052759E" w:rsidRDefault="00B16C3E" w:rsidP="00B16C3E">
            <w:pPr>
              <w:rPr>
                <w:szCs w:val="22"/>
                <w:lang w:val="en-US"/>
              </w:rPr>
            </w:pPr>
            <w:r>
              <w:rPr>
                <w:szCs w:val="22"/>
                <w:lang w:val="en-US"/>
              </w:rPr>
              <w:t>F-</w:t>
            </w:r>
            <w:r w:rsidRPr="0052759E">
              <w:rPr>
                <w:szCs w:val="22"/>
                <w:lang w:val="en-US"/>
              </w:rPr>
              <w:t>HDPE sprayer</w:t>
            </w:r>
            <w:r>
              <w:rPr>
                <w:szCs w:val="22"/>
                <w:lang w:val="en-US"/>
              </w:rPr>
              <w:t>s</w:t>
            </w:r>
            <w:r w:rsidRPr="0052759E">
              <w:rPr>
                <w:szCs w:val="22"/>
                <w:lang w:val="en-US"/>
              </w:rPr>
              <w:t>: 500 mL, 750mL, 1L</w:t>
            </w:r>
          </w:p>
          <w:p w14:paraId="1F845358" w14:textId="77777777" w:rsidR="00B16C3E" w:rsidRDefault="00B16C3E" w:rsidP="00B16C3E">
            <w:pPr>
              <w:rPr>
                <w:szCs w:val="22"/>
                <w:lang w:val="en-US"/>
              </w:rPr>
            </w:pPr>
            <w:r>
              <w:rPr>
                <w:szCs w:val="22"/>
                <w:lang w:val="en-US"/>
              </w:rPr>
              <w:t>F-HDPE bottles: 1L</w:t>
            </w:r>
          </w:p>
          <w:p w14:paraId="327E1DC7" w14:textId="77777777" w:rsidR="00B16C3E" w:rsidRDefault="00B16C3E" w:rsidP="00B16C3E">
            <w:pPr>
              <w:rPr>
                <w:szCs w:val="22"/>
                <w:lang w:val="en-US"/>
              </w:rPr>
            </w:pPr>
            <w:r>
              <w:rPr>
                <w:szCs w:val="22"/>
                <w:lang w:val="en-US"/>
              </w:rPr>
              <w:t>F-HDPE cans</w:t>
            </w:r>
            <w:r w:rsidRPr="0052759E">
              <w:rPr>
                <w:szCs w:val="22"/>
                <w:lang w:val="en-US"/>
              </w:rPr>
              <w:t xml:space="preserve"> </w:t>
            </w:r>
            <w:r>
              <w:rPr>
                <w:szCs w:val="22"/>
                <w:lang w:val="en-US"/>
              </w:rPr>
              <w:t>: 3L, 5L, 10L, 20L</w:t>
            </w:r>
          </w:p>
          <w:p w14:paraId="2B4927B9" w14:textId="77777777" w:rsidR="00B16C3E" w:rsidRDefault="00B16C3E" w:rsidP="00B16C3E">
            <w:pPr>
              <w:rPr>
                <w:szCs w:val="22"/>
                <w:lang w:val="en-US"/>
              </w:rPr>
            </w:pPr>
            <w:r>
              <w:rPr>
                <w:szCs w:val="22"/>
                <w:lang w:val="en-US"/>
              </w:rPr>
              <w:t>F-HDPE barrels</w:t>
            </w:r>
            <w:r w:rsidRPr="0052759E">
              <w:rPr>
                <w:szCs w:val="22"/>
                <w:lang w:val="en-US"/>
              </w:rPr>
              <w:t xml:space="preserve"> </w:t>
            </w:r>
            <w:r>
              <w:rPr>
                <w:szCs w:val="22"/>
                <w:lang w:val="en-US"/>
              </w:rPr>
              <w:t>: 200L, 640L</w:t>
            </w:r>
            <w:r w:rsidRPr="0052759E">
              <w:rPr>
                <w:szCs w:val="22"/>
                <w:lang w:val="en-US"/>
              </w:rPr>
              <w:t xml:space="preserve"> </w:t>
            </w:r>
          </w:p>
          <w:p w14:paraId="11AB5425" w14:textId="346E25AF" w:rsidR="00D007A9" w:rsidRPr="003673EA" w:rsidRDefault="00B16C3E" w:rsidP="00FD1158">
            <w:pPr>
              <w:jc w:val="both"/>
            </w:pPr>
            <w:r>
              <w:rPr>
                <w:szCs w:val="22"/>
                <w:lang w:val="en-US"/>
              </w:rPr>
              <w:t>F-HDPE tanks</w:t>
            </w:r>
            <w:r w:rsidRPr="0052759E">
              <w:rPr>
                <w:szCs w:val="22"/>
                <w:lang w:val="en-US"/>
              </w:rPr>
              <w:t xml:space="preserve"> </w:t>
            </w:r>
            <w:r>
              <w:rPr>
                <w:szCs w:val="22"/>
                <w:lang w:val="en-US"/>
              </w:rPr>
              <w:t xml:space="preserve">: </w:t>
            </w:r>
            <w:r w:rsidRPr="0052759E">
              <w:rPr>
                <w:szCs w:val="22"/>
                <w:lang w:val="en-US"/>
              </w:rPr>
              <w:t>1000L</w:t>
            </w:r>
          </w:p>
        </w:tc>
      </w:tr>
    </w:tbl>
    <w:p w14:paraId="2E42C668" w14:textId="77777777" w:rsidR="009D0C0B" w:rsidRDefault="009D0C0B">
      <w:pPr>
        <w:pStyle w:val="Absatz"/>
      </w:pPr>
    </w:p>
    <w:p w14:paraId="52C2553A" w14:textId="77777777" w:rsidR="009D0C0B" w:rsidRDefault="009D0C0B">
      <w:pPr>
        <w:pStyle w:val="Absatz"/>
        <w:rPr>
          <w:lang w:val="de-DE"/>
        </w:rPr>
      </w:pPr>
    </w:p>
    <w:p w14:paraId="044C7CEC" w14:textId="77777777" w:rsidR="009D0C0B" w:rsidRDefault="00FA480B" w:rsidP="000E4FD7">
      <w:pPr>
        <w:pStyle w:val="Titre3"/>
        <w:rPr>
          <w:rFonts w:eastAsia="Calibri"/>
          <w:lang w:eastAsia="sv-SE"/>
        </w:rPr>
      </w:pPr>
      <w:bookmarkStart w:id="51" w:name="_Toc36030758"/>
      <w:r>
        <w:t>Physical, chemical and technical properties</w:t>
      </w:r>
      <w:bookmarkEnd w:id="51"/>
      <w:r>
        <w:t xml:space="preserve"> </w:t>
      </w:r>
    </w:p>
    <w:p w14:paraId="05611DF7" w14:textId="77777777" w:rsidR="009D0C0B" w:rsidRDefault="009D0C0B">
      <w:pPr>
        <w:spacing w:line="260" w:lineRule="atLeast"/>
        <w:ind w:left="360"/>
        <w:contextualSpacing/>
        <w:rPr>
          <w:rFonts w:eastAsia="Calibri"/>
          <w:lang w:eastAsia="sv-SE"/>
        </w:rPr>
      </w:pPr>
    </w:p>
    <w:p w14:paraId="79C730FE" w14:textId="58AFE1B3" w:rsidR="002B567E" w:rsidRPr="00AB3BC9" w:rsidRDefault="002B567E" w:rsidP="002B567E">
      <w:r w:rsidRPr="00AB3BC9">
        <w:t>The biocidal product is</w:t>
      </w:r>
      <w:r w:rsidR="00F61E75">
        <w:t xml:space="preserve"> </w:t>
      </w:r>
      <w:r w:rsidRPr="00AB3BC9">
        <w:t>Another Liquid AL, ready-to-use.</w:t>
      </w:r>
    </w:p>
    <w:p w14:paraId="69AF7D2D" w14:textId="77777777" w:rsidR="002B567E" w:rsidRPr="00AB3BC9" w:rsidRDefault="002B567E" w:rsidP="002B567E">
      <w:r w:rsidRPr="00AB3BC9">
        <w:t>Hydrocarbons and H304 co-formulant content : ≤10%</w:t>
      </w:r>
    </w:p>
    <w:p w14:paraId="0C621FC3" w14:textId="77777777" w:rsidR="002B567E" w:rsidRPr="00AB3BC9" w:rsidRDefault="002B567E" w:rsidP="002B567E">
      <w:r w:rsidRPr="00AB3BC9">
        <w:t>Packaging: f-HDPE</w:t>
      </w:r>
    </w:p>
    <w:p w14:paraId="2B692B59" w14:textId="77777777" w:rsidR="002B567E" w:rsidRDefault="002B567E">
      <w:pPr>
        <w:spacing w:line="260" w:lineRule="atLeast"/>
        <w:ind w:left="360"/>
        <w:contextualSpacing/>
        <w:rPr>
          <w:rFonts w:eastAsia="Calibri"/>
          <w:lang w:eastAsia="sv-SE"/>
        </w:rPr>
      </w:pPr>
    </w:p>
    <w:p w14:paraId="7CB0AEF3" w14:textId="77777777" w:rsidR="002B567E" w:rsidRDefault="002B567E">
      <w:pPr>
        <w:spacing w:line="260" w:lineRule="atLeast"/>
        <w:ind w:left="360"/>
        <w:contextualSpacing/>
        <w:rPr>
          <w:rFonts w:eastAsia="Calibri"/>
          <w:lang w:eastAsia="sv-SE"/>
        </w:rPr>
      </w:pPr>
    </w:p>
    <w:p w14:paraId="21349445" w14:textId="77777777" w:rsidR="002B567E" w:rsidRDefault="002B567E">
      <w:pPr>
        <w:spacing w:line="260" w:lineRule="atLeast"/>
        <w:ind w:left="360"/>
        <w:contextualSpacing/>
        <w:rPr>
          <w:rFonts w:eastAsia="Calibri"/>
          <w:lang w:eastAsia="sv-SE"/>
        </w:rPr>
        <w:sectPr w:rsidR="002B567E" w:rsidSect="009A61EE">
          <w:headerReference w:type="default" r:id="rId13"/>
          <w:footerReference w:type="default" r:id="rId14"/>
          <w:pgSz w:w="11906" w:h="16838"/>
          <w:pgMar w:top="1021" w:right="991" w:bottom="1021" w:left="1418" w:header="708" w:footer="708" w:gutter="0"/>
          <w:cols w:space="708"/>
          <w:docGrid w:linePitch="360"/>
        </w:sect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559"/>
        <w:gridCol w:w="5812"/>
        <w:gridCol w:w="1701"/>
        <w:gridCol w:w="2311"/>
      </w:tblGrid>
      <w:tr w:rsidR="00CE5A7A" w:rsidRPr="00AB3BC9" w14:paraId="038DE0C6" w14:textId="77777777" w:rsidTr="002E4DB9">
        <w:trPr>
          <w:trHeight w:val="194"/>
          <w:tblHeader/>
        </w:trPr>
        <w:tc>
          <w:tcPr>
            <w:tcW w:w="2197" w:type="dxa"/>
            <w:shd w:val="clear" w:color="auto" w:fill="E0E0E0"/>
            <w:vAlign w:val="center"/>
          </w:tcPr>
          <w:p w14:paraId="7928D56F" w14:textId="77777777" w:rsidR="00CE5A7A" w:rsidRPr="00AB3BC9" w:rsidRDefault="00CE5A7A" w:rsidP="0052759E">
            <w:pPr>
              <w:jc w:val="center"/>
              <w:rPr>
                <w:b/>
                <w:lang w:eastAsia="en-US"/>
              </w:rPr>
            </w:pPr>
            <w:r w:rsidRPr="00AB3BC9">
              <w:rPr>
                <w:b/>
                <w:lang w:eastAsia="en-US"/>
              </w:rPr>
              <w:lastRenderedPageBreak/>
              <w:t>Property</w:t>
            </w:r>
          </w:p>
        </w:tc>
        <w:tc>
          <w:tcPr>
            <w:tcW w:w="1417" w:type="dxa"/>
            <w:shd w:val="clear" w:color="auto" w:fill="E0E0E0"/>
            <w:vAlign w:val="center"/>
          </w:tcPr>
          <w:p w14:paraId="2E90F045" w14:textId="77777777" w:rsidR="00CE5A7A" w:rsidRPr="00AB3BC9" w:rsidRDefault="00CE5A7A" w:rsidP="0052759E">
            <w:pPr>
              <w:jc w:val="center"/>
              <w:rPr>
                <w:b/>
                <w:lang w:eastAsia="en-US"/>
              </w:rPr>
            </w:pPr>
            <w:r w:rsidRPr="00AB3BC9">
              <w:rPr>
                <w:b/>
                <w:lang w:eastAsia="en-US"/>
              </w:rPr>
              <w:t>Guideline  and Method</w:t>
            </w:r>
          </w:p>
        </w:tc>
        <w:tc>
          <w:tcPr>
            <w:tcW w:w="1559" w:type="dxa"/>
            <w:shd w:val="clear" w:color="auto" w:fill="E0E0E0"/>
            <w:vAlign w:val="center"/>
          </w:tcPr>
          <w:p w14:paraId="095E651B" w14:textId="77777777" w:rsidR="00CE5A7A" w:rsidRPr="00AB3BC9" w:rsidRDefault="00CE5A7A" w:rsidP="0052759E">
            <w:pPr>
              <w:jc w:val="center"/>
              <w:rPr>
                <w:b/>
                <w:lang w:eastAsia="en-US"/>
              </w:rPr>
            </w:pPr>
            <w:r w:rsidRPr="00AB3BC9">
              <w:rPr>
                <w:b/>
                <w:lang w:eastAsia="en-US"/>
              </w:rPr>
              <w:t>Purity of the test substance (% (w/w)</w:t>
            </w:r>
          </w:p>
        </w:tc>
        <w:tc>
          <w:tcPr>
            <w:tcW w:w="5812" w:type="dxa"/>
            <w:shd w:val="clear" w:color="auto" w:fill="E0E0E0"/>
            <w:vAlign w:val="center"/>
          </w:tcPr>
          <w:p w14:paraId="05596EB7" w14:textId="77777777" w:rsidR="00CE5A7A" w:rsidRPr="00AB3BC9" w:rsidRDefault="00CE5A7A" w:rsidP="0052759E">
            <w:pPr>
              <w:jc w:val="center"/>
              <w:rPr>
                <w:b/>
                <w:lang w:eastAsia="en-US"/>
              </w:rPr>
            </w:pPr>
            <w:r w:rsidRPr="00AB3BC9">
              <w:rPr>
                <w:b/>
                <w:lang w:eastAsia="en-US"/>
              </w:rPr>
              <w:t>Results</w:t>
            </w:r>
          </w:p>
        </w:tc>
        <w:tc>
          <w:tcPr>
            <w:tcW w:w="1701" w:type="dxa"/>
            <w:shd w:val="clear" w:color="auto" w:fill="E0E0E0"/>
            <w:vAlign w:val="center"/>
          </w:tcPr>
          <w:p w14:paraId="52F914E8" w14:textId="77777777" w:rsidR="00CE5A7A" w:rsidRPr="00AB3BC9" w:rsidRDefault="00CE5A7A" w:rsidP="0052759E">
            <w:pPr>
              <w:jc w:val="center"/>
              <w:rPr>
                <w:b/>
                <w:lang w:eastAsia="en-US"/>
              </w:rPr>
            </w:pPr>
            <w:r w:rsidRPr="00AB3BC9">
              <w:rPr>
                <w:b/>
                <w:lang w:eastAsia="en-US"/>
              </w:rPr>
              <w:t>Reference</w:t>
            </w:r>
          </w:p>
        </w:tc>
        <w:tc>
          <w:tcPr>
            <w:tcW w:w="2311" w:type="dxa"/>
            <w:shd w:val="clear" w:color="auto" w:fill="E0E0E0"/>
            <w:vAlign w:val="center"/>
          </w:tcPr>
          <w:p w14:paraId="38A3EB7D" w14:textId="77777777" w:rsidR="00CE5A7A" w:rsidRPr="00AB3BC9" w:rsidRDefault="00CE5A7A" w:rsidP="0052759E">
            <w:pPr>
              <w:jc w:val="center"/>
              <w:rPr>
                <w:b/>
                <w:lang w:eastAsia="en-US"/>
              </w:rPr>
            </w:pPr>
            <w:r w:rsidRPr="00AB3BC9">
              <w:rPr>
                <w:b/>
                <w:lang w:eastAsia="en-US"/>
              </w:rPr>
              <w:t>Comment</w:t>
            </w:r>
          </w:p>
        </w:tc>
      </w:tr>
      <w:tr w:rsidR="00CE5A7A" w:rsidRPr="00AB3BC9" w14:paraId="320DAC7A" w14:textId="77777777" w:rsidTr="00D26CDC">
        <w:trPr>
          <w:trHeight w:val="323"/>
        </w:trPr>
        <w:tc>
          <w:tcPr>
            <w:tcW w:w="2197" w:type="dxa"/>
            <w:vAlign w:val="center"/>
          </w:tcPr>
          <w:p w14:paraId="74F4AE8B" w14:textId="77777777" w:rsidR="00CE5A7A" w:rsidRPr="00AB3BC9" w:rsidRDefault="00CE5A7A" w:rsidP="0052759E">
            <w:pPr>
              <w:jc w:val="both"/>
              <w:rPr>
                <w:lang w:eastAsia="de-DE"/>
              </w:rPr>
            </w:pPr>
            <w:r w:rsidRPr="00AB3BC9">
              <w:rPr>
                <w:lang w:eastAsia="de-DE"/>
              </w:rPr>
              <w:t>Physical state at 20 °C and 101.3 kPa</w:t>
            </w:r>
          </w:p>
        </w:tc>
        <w:tc>
          <w:tcPr>
            <w:tcW w:w="1417" w:type="dxa"/>
            <w:vMerge w:val="restart"/>
            <w:vAlign w:val="center"/>
          </w:tcPr>
          <w:p w14:paraId="69D9078D" w14:textId="77777777" w:rsidR="00CE5A7A" w:rsidRPr="00AB3BC9" w:rsidRDefault="00CE5A7A" w:rsidP="0052759E">
            <w:pPr>
              <w:jc w:val="both"/>
              <w:rPr>
                <w:lang w:eastAsia="de-DE"/>
              </w:rPr>
            </w:pPr>
            <w:r w:rsidRPr="00AB3BC9">
              <w:rPr>
                <w:lang w:eastAsia="de-DE"/>
              </w:rPr>
              <w:t>EPA OPPTS 830.6302 / 830.6303 / 830.6304</w:t>
            </w:r>
          </w:p>
        </w:tc>
        <w:tc>
          <w:tcPr>
            <w:tcW w:w="1559" w:type="dxa"/>
            <w:vMerge w:val="restart"/>
            <w:vAlign w:val="center"/>
          </w:tcPr>
          <w:p w14:paraId="46038C35" w14:textId="77777777" w:rsidR="00CE5A7A" w:rsidRPr="00AB3BC9" w:rsidRDefault="00CE5A7A" w:rsidP="0052759E">
            <w:pPr>
              <w:jc w:val="both"/>
              <w:rPr>
                <w:lang w:eastAsia="de-DE"/>
              </w:rPr>
            </w:pPr>
            <w:r w:rsidRPr="00AB3BC9">
              <w:rPr>
                <w:lang w:eastAsia="de-DE"/>
              </w:rPr>
              <w:t>502 g/l of nonanoic acid</w:t>
            </w:r>
          </w:p>
          <w:p w14:paraId="11269AE2" w14:textId="77777777" w:rsidR="00CE5A7A" w:rsidRPr="00AB3BC9" w:rsidRDefault="00CE5A7A" w:rsidP="0052759E">
            <w:pPr>
              <w:jc w:val="both"/>
              <w:rPr>
                <w:lang w:eastAsia="de-DE"/>
              </w:rPr>
            </w:pPr>
            <w:r w:rsidRPr="00AB3BC9">
              <w:rPr>
                <w:lang w:eastAsia="de-DE"/>
              </w:rPr>
              <w:t>Batch 20111102</w:t>
            </w:r>
          </w:p>
        </w:tc>
        <w:tc>
          <w:tcPr>
            <w:tcW w:w="5812" w:type="dxa"/>
            <w:vAlign w:val="center"/>
          </w:tcPr>
          <w:p w14:paraId="11108A79" w14:textId="77777777" w:rsidR="00CE5A7A" w:rsidRPr="00AB3BC9" w:rsidRDefault="00CE5A7A" w:rsidP="0052759E">
            <w:pPr>
              <w:jc w:val="both"/>
              <w:rPr>
                <w:lang w:eastAsia="de-DE"/>
              </w:rPr>
            </w:pPr>
            <w:r w:rsidRPr="00AB3BC9">
              <w:rPr>
                <w:lang w:eastAsia="de-DE"/>
              </w:rPr>
              <w:t>Homogeneous liquid</w:t>
            </w:r>
          </w:p>
        </w:tc>
        <w:tc>
          <w:tcPr>
            <w:tcW w:w="1701" w:type="dxa"/>
            <w:vMerge w:val="restart"/>
            <w:vAlign w:val="center"/>
          </w:tcPr>
          <w:p w14:paraId="429D0A8A" w14:textId="77777777" w:rsidR="00CE5A7A" w:rsidRPr="00AB3BC9" w:rsidRDefault="00CE5A7A" w:rsidP="0052759E">
            <w:pPr>
              <w:jc w:val="both"/>
              <w:rPr>
                <w:lang w:eastAsia="de-DE"/>
              </w:rPr>
            </w:pPr>
            <w:r w:rsidRPr="00AB3BC9">
              <w:rPr>
                <w:lang w:eastAsia="de-DE"/>
              </w:rPr>
              <w:t>Fieseler A., 2014</w:t>
            </w:r>
          </w:p>
          <w:p w14:paraId="1DAA2E05" w14:textId="77777777" w:rsidR="00CE5A7A" w:rsidRPr="00AB3BC9" w:rsidRDefault="00CE5A7A" w:rsidP="0052759E">
            <w:pPr>
              <w:jc w:val="both"/>
              <w:rPr>
                <w:lang w:eastAsia="de-DE"/>
              </w:rPr>
            </w:pPr>
            <w:r w:rsidRPr="00AB3BC9">
              <w:rPr>
                <w:lang w:eastAsia="de-DE"/>
              </w:rPr>
              <w:t>Report number 82929204</w:t>
            </w:r>
          </w:p>
        </w:tc>
        <w:tc>
          <w:tcPr>
            <w:tcW w:w="2311" w:type="dxa"/>
            <w:vMerge w:val="restart"/>
            <w:vAlign w:val="center"/>
          </w:tcPr>
          <w:p w14:paraId="24B44026" w14:textId="77777777" w:rsidR="00CE5A7A" w:rsidRPr="00AB3BC9" w:rsidRDefault="00CE5A7A" w:rsidP="0052759E">
            <w:pPr>
              <w:jc w:val="both"/>
              <w:rPr>
                <w:lang w:eastAsia="de-DE"/>
              </w:rPr>
            </w:pPr>
            <w:r w:rsidRPr="00AB3BC9">
              <w:rPr>
                <w:lang w:eastAsia="de-DE"/>
              </w:rPr>
              <w:t>Acceptable</w:t>
            </w:r>
          </w:p>
        </w:tc>
      </w:tr>
      <w:tr w:rsidR="00CE5A7A" w:rsidRPr="00AB3BC9" w14:paraId="7CF0CD00" w14:textId="77777777" w:rsidTr="00D26CDC">
        <w:trPr>
          <w:trHeight w:val="194"/>
        </w:trPr>
        <w:tc>
          <w:tcPr>
            <w:tcW w:w="2197" w:type="dxa"/>
            <w:vAlign w:val="center"/>
          </w:tcPr>
          <w:p w14:paraId="519E8069" w14:textId="77777777" w:rsidR="00CE5A7A" w:rsidRPr="00AB3BC9" w:rsidRDefault="00CE5A7A" w:rsidP="0052759E">
            <w:pPr>
              <w:jc w:val="both"/>
              <w:rPr>
                <w:lang w:eastAsia="de-DE"/>
              </w:rPr>
            </w:pPr>
            <w:r w:rsidRPr="00AB3BC9">
              <w:rPr>
                <w:lang w:eastAsia="de-DE"/>
              </w:rPr>
              <w:t>Colour at 20 °C and 101.3 kPa</w:t>
            </w:r>
          </w:p>
        </w:tc>
        <w:tc>
          <w:tcPr>
            <w:tcW w:w="1417" w:type="dxa"/>
            <w:vMerge/>
            <w:vAlign w:val="center"/>
          </w:tcPr>
          <w:p w14:paraId="48B12FE9" w14:textId="77777777" w:rsidR="00CE5A7A" w:rsidRPr="00AB3BC9" w:rsidRDefault="00CE5A7A" w:rsidP="0052759E">
            <w:pPr>
              <w:jc w:val="both"/>
              <w:rPr>
                <w:lang w:eastAsia="de-DE"/>
              </w:rPr>
            </w:pPr>
          </w:p>
        </w:tc>
        <w:tc>
          <w:tcPr>
            <w:tcW w:w="1559" w:type="dxa"/>
            <w:vMerge/>
            <w:vAlign w:val="center"/>
          </w:tcPr>
          <w:p w14:paraId="5087C979" w14:textId="77777777" w:rsidR="00CE5A7A" w:rsidRPr="00AB3BC9" w:rsidRDefault="00CE5A7A" w:rsidP="0052759E">
            <w:pPr>
              <w:jc w:val="both"/>
              <w:rPr>
                <w:lang w:eastAsia="de-DE"/>
              </w:rPr>
            </w:pPr>
          </w:p>
        </w:tc>
        <w:tc>
          <w:tcPr>
            <w:tcW w:w="5812" w:type="dxa"/>
            <w:vAlign w:val="center"/>
          </w:tcPr>
          <w:p w14:paraId="0448F9E8" w14:textId="77777777" w:rsidR="00CE5A7A" w:rsidRPr="00AB3BC9" w:rsidRDefault="00CE5A7A" w:rsidP="0052759E">
            <w:pPr>
              <w:jc w:val="both"/>
              <w:rPr>
                <w:lang w:eastAsia="de-DE"/>
              </w:rPr>
            </w:pPr>
            <w:r w:rsidRPr="00AB3BC9">
              <w:rPr>
                <w:lang w:eastAsia="de-DE"/>
              </w:rPr>
              <w:t>yellowish</w:t>
            </w:r>
          </w:p>
        </w:tc>
        <w:tc>
          <w:tcPr>
            <w:tcW w:w="1701" w:type="dxa"/>
            <w:vMerge/>
            <w:vAlign w:val="center"/>
          </w:tcPr>
          <w:p w14:paraId="7EA7EFAD" w14:textId="77777777" w:rsidR="00CE5A7A" w:rsidRPr="00AB3BC9" w:rsidRDefault="00CE5A7A" w:rsidP="0052759E">
            <w:pPr>
              <w:jc w:val="both"/>
              <w:rPr>
                <w:lang w:eastAsia="de-DE"/>
              </w:rPr>
            </w:pPr>
          </w:p>
        </w:tc>
        <w:tc>
          <w:tcPr>
            <w:tcW w:w="2311" w:type="dxa"/>
            <w:vMerge/>
            <w:vAlign w:val="center"/>
          </w:tcPr>
          <w:p w14:paraId="0BA2BB1C" w14:textId="77777777" w:rsidR="00CE5A7A" w:rsidRPr="00AB3BC9" w:rsidRDefault="00CE5A7A" w:rsidP="0052759E">
            <w:pPr>
              <w:jc w:val="both"/>
              <w:rPr>
                <w:lang w:eastAsia="de-DE"/>
              </w:rPr>
            </w:pPr>
          </w:p>
        </w:tc>
      </w:tr>
      <w:tr w:rsidR="00CE5A7A" w:rsidRPr="00AB3BC9" w14:paraId="6C11F2DD" w14:textId="77777777" w:rsidTr="00D26CDC">
        <w:trPr>
          <w:trHeight w:val="194"/>
        </w:trPr>
        <w:tc>
          <w:tcPr>
            <w:tcW w:w="2197" w:type="dxa"/>
            <w:vAlign w:val="center"/>
          </w:tcPr>
          <w:p w14:paraId="3CF5832B" w14:textId="77777777" w:rsidR="00CE5A7A" w:rsidRPr="00AB3BC9" w:rsidRDefault="00CE5A7A" w:rsidP="0052759E">
            <w:pPr>
              <w:jc w:val="both"/>
              <w:rPr>
                <w:lang w:eastAsia="de-DE"/>
              </w:rPr>
            </w:pPr>
            <w:r w:rsidRPr="00AB3BC9">
              <w:rPr>
                <w:lang w:eastAsia="de-DE"/>
              </w:rPr>
              <w:t>Odour at 20 °C and 101.3 kPa</w:t>
            </w:r>
          </w:p>
        </w:tc>
        <w:tc>
          <w:tcPr>
            <w:tcW w:w="1417" w:type="dxa"/>
            <w:vMerge/>
            <w:vAlign w:val="center"/>
          </w:tcPr>
          <w:p w14:paraId="31B5E05D" w14:textId="77777777" w:rsidR="00CE5A7A" w:rsidRPr="00AB3BC9" w:rsidRDefault="00CE5A7A" w:rsidP="0052759E">
            <w:pPr>
              <w:jc w:val="both"/>
              <w:rPr>
                <w:lang w:eastAsia="de-DE"/>
              </w:rPr>
            </w:pPr>
          </w:p>
        </w:tc>
        <w:tc>
          <w:tcPr>
            <w:tcW w:w="1559" w:type="dxa"/>
            <w:vMerge/>
            <w:vAlign w:val="center"/>
          </w:tcPr>
          <w:p w14:paraId="296D1E29" w14:textId="77777777" w:rsidR="00CE5A7A" w:rsidRPr="00AB3BC9" w:rsidRDefault="00CE5A7A" w:rsidP="0052759E">
            <w:pPr>
              <w:jc w:val="both"/>
              <w:rPr>
                <w:lang w:eastAsia="de-DE"/>
              </w:rPr>
            </w:pPr>
          </w:p>
        </w:tc>
        <w:tc>
          <w:tcPr>
            <w:tcW w:w="5812" w:type="dxa"/>
            <w:vAlign w:val="center"/>
          </w:tcPr>
          <w:p w14:paraId="5A2AE495" w14:textId="77777777" w:rsidR="00CE5A7A" w:rsidRPr="00AB3BC9" w:rsidRDefault="00CE5A7A" w:rsidP="0052759E">
            <w:pPr>
              <w:jc w:val="both"/>
              <w:rPr>
                <w:lang w:eastAsia="de-DE"/>
              </w:rPr>
            </w:pPr>
            <w:r w:rsidRPr="00AB3BC9">
              <w:rPr>
                <w:lang w:eastAsia="de-DE"/>
              </w:rPr>
              <w:t>Characteristic</w:t>
            </w:r>
          </w:p>
        </w:tc>
        <w:tc>
          <w:tcPr>
            <w:tcW w:w="1701" w:type="dxa"/>
            <w:vMerge/>
            <w:vAlign w:val="center"/>
          </w:tcPr>
          <w:p w14:paraId="3A90123A" w14:textId="77777777" w:rsidR="00CE5A7A" w:rsidRPr="00AB3BC9" w:rsidRDefault="00CE5A7A" w:rsidP="0052759E">
            <w:pPr>
              <w:jc w:val="both"/>
              <w:rPr>
                <w:lang w:eastAsia="de-DE"/>
              </w:rPr>
            </w:pPr>
          </w:p>
        </w:tc>
        <w:tc>
          <w:tcPr>
            <w:tcW w:w="2311" w:type="dxa"/>
            <w:vMerge/>
            <w:vAlign w:val="center"/>
          </w:tcPr>
          <w:p w14:paraId="44181CB4" w14:textId="77777777" w:rsidR="00CE5A7A" w:rsidRPr="00AB3BC9" w:rsidRDefault="00CE5A7A" w:rsidP="0052759E">
            <w:pPr>
              <w:jc w:val="both"/>
              <w:rPr>
                <w:lang w:eastAsia="de-DE"/>
              </w:rPr>
            </w:pPr>
          </w:p>
        </w:tc>
      </w:tr>
      <w:tr w:rsidR="00CE5A7A" w:rsidRPr="00AB3BC9" w14:paraId="45E748DB" w14:textId="77777777" w:rsidTr="002E4DB9">
        <w:trPr>
          <w:trHeight w:val="583"/>
        </w:trPr>
        <w:tc>
          <w:tcPr>
            <w:tcW w:w="2197" w:type="dxa"/>
            <w:vAlign w:val="center"/>
          </w:tcPr>
          <w:p w14:paraId="544099FE" w14:textId="77777777" w:rsidR="0027677C" w:rsidRDefault="0027677C" w:rsidP="0052759E">
            <w:pPr>
              <w:jc w:val="both"/>
              <w:rPr>
                <w:lang w:eastAsia="de-DE"/>
              </w:rPr>
            </w:pPr>
            <w:r>
              <w:rPr>
                <w:lang w:eastAsia="de-DE"/>
              </w:rPr>
              <w:t>pH</w:t>
            </w:r>
          </w:p>
          <w:p w14:paraId="079F0173" w14:textId="77777777" w:rsidR="00CE5A7A" w:rsidRPr="00AB3BC9" w:rsidRDefault="00CE5A7A" w:rsidP="0052759E">
            <w:pPr>
              <w:jc w:val="both"/>
              <w:rPr>
                <w:lang w:eastAsia="de-DE"/>
              </w:rPr>
            </w:pPr>
            <w:r w:rsidRPr="00AB3BC9">
              <w:rPr>
                <w:lang w:eastAsia="de-DE"/>
              </w:rPr>
              <w:t>Acidity / alkalinity</w:t>
            </w:r>
          </w:p>
        </w:tc>
        <w:tc>
          <w:tcPr>
            <w:tcW w:w="1417" w:type="dxa"/>
            <w:vAlign w:val="center"/>
          </w:tcPr>
          <w:p w14:paraId="7A07414F" w14:textId="77777777" w:rsidR="00CE5A7A" w:rsidRPr="00AB3BC9" w:rsidRDefault="00CE5A7A" w:rsidP="0052759E">
            <w:pPr>
              <w:jc w:val="both"/>
              <w:rPr>
                <w:lang w:eastAsia="de-DE"/>
              </w:rPr>
            </w:pPr>
            <w:r w:rsidRPr="00AB3BC9">
              <w:rPr>
                <w:lang w:eastAsia="de-DE"/>
              </w:rPr>
              <w:t>MT 191</w:t>
            </w:r>
          </w:p>
          <w:p w14:paraId="03617E2C" w14:textId="77777777" w:rsidR="00CE5A7A" w:rsidRPr="00AB3BC9" w:rsidRDefault="00CE5A7A" w:rsidP="0052759E">
            <w:pPr>
              <w:jc w:val="both"/>
              <w:rPr>
                <w:lang w:eastAsia="de-DE"/>
              </w:rPr>
            </w:pPr>
            <w:r w:rsidRPr="00AB3BC9">
              <w:rPr>
                <w:lang w:eastAsia="de-DE"/>
              </w:rPr>
              <w:t>MT 75.3</w:t>
            </w:r>
          </w:p>
        </w:tc>
        <w:tc>
          <w:tcPr>
            <w:tcW w:w="1559" w:type="dxa"/>
            <w:vAlign w:val="center"/>
          </w:tcPr>
          <w:p w14:paraId="4E3204DF" w14:textId="77777777" w:rsidR="00CE5A7A" w:rsidRPr="00AB3BC9" w:rsidRDefault="00CE5A7A" w:rsidP="0052759E">
            <w:pPr>
              <w:jc w:val="both"/>
              <w:rPr>
                <w:lang w:eastAsia="de-DE"/>
              </w:rPr>
            </w:pPr>
            <w:r w:rsidRPr="00AB3BC9">
              <w:rPr>
                <w:lang w:eastAsia="de-DE"/>
              </w:rPr>
              <w:t>Enclean PAE</w:t>
            </w:r>
          </w:p>
          <w:p w14:paraId="6FF1C343"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27F36803" w14:textId="429E1BC7" w:rsidR="0027677C" w:rsidRDefault="0027677C" w:rsidP="0052759E">
            <w:pPr>
              <w:jc w:val="both"/>
              <w:rPr>
                <w:lang w:eastAsia="de-DE"/>
              </w:rPr>
            </w:pPr>
            <w:r>
              <w:rPr>
                <w:lang w:eastAsia="de-DE"/>
              </w:rPr>
              <w:t>pH (1% diluted)</w:t>
            </w:r>
            <w:r w:rsidR="008F2AA5">
              <w:rPr>
                <w:lang w:eastAsia="de-DE"/>
              </w:rPr>
              <w:t xml:space="preserve"> for ENCLEAN product</w:t>
            </w:r>
            <w:r>
              <w:rPr>
                <w:lang w:eastAsia="de-DE"/>
              </w:rPr>
              <w:t>: 3,8 at 20°C</w:t>
            </w:r>
          </w:p>
          <w:p w14:paraId="28DCE2E5" w14:textId="77777777" w:rsidR="00CE5A7A" w:rsidRPr="00AB3BC9" w:rsidRDefault="00CE5A7A" w:rsidP="0052759E">
            <w:pPr>
              <w:jc w:val="both"/>
              <w:rPr>
                <w:lang w:eastAsia="de-DE"/>
              </w:rPr>
            </w:pPr>
            <w:r w:rsidRPr="00AB3BC9">
              <w:rPr>
                <w:lang w:eastAsia="de-DE"/>
              </w:rPr>
              <w:t>Acidity: 0.68 % w/w H</w:t>
            </w:r>
            <w:r w:rsidRPr="00AB3BC9">
              <w:rPr>
                <w:vertAlign w:val="subscript"/>
                <w:lang w:eastAsia="de-DE"/>
              </w:rPr>
              <w:t>2</w:t>
            </w:r>
            <w:r w:rsidRPr="00AB3BC9">
              <w:rPr>
                <w:lang w:eastAsia="de-DE"/>
              </w:rPr>
              <w:t>SO</w:t>
            </w:r>
            <w:r w:rsidRPr="00AB3BC9">
              <w:rPr>
                <w:vertAlign w:val="subscript"/>
                <w:lang w:eastAsia="de-DE"/>
              </w:rPr>
              <w:t>4</w:t>
            </w:r>
          </w:p>
        </w:tc>
        <w:tc>
          <w:tcPr>
            <w:tcW w:w="1701" w:type="dxa"/>
            <w:vAlign w:val="center"/>
          </w:tcPr>
          <w:p w14:paraId="3CF920EA" w14:textId="77777777" w:rsidR="00CE5A7A" w:rsidRPr="00AB3BC9" w:rsidRDefault="00CE5A7A" w:rsidP="0052759E">
            <w:pPr>
              <w:jc w:val="both"/>
              <w:rPr>
                <w:lang w:eastAsia="de-DE"/>
              </w:rPr>
            </w:pPr>
            <w:r w:rsidRPr="00AB3BC9">
              <w:rPr>
                <w:lang w:eastAsia="de-DE"/>
              </w:rPr>
              <w:t>C. Bär, 2016, S16-01013</w:t>
            </w:r>
          </w:p>
        </w:tc>
        <w:tc>
          <w:tcPr>
            <w:tcW w:w="2311" w:type="dxa"/>
            <w:vAlign w:val="center"/>
          </w:tcPr>
          <w:p w14:paraId="189734D5" w14:textId="77777777" w:rsidR="00CE5A7A" w:rsidRDefault="00CE5A7A" w:rsidP="0052759E">
            <w:pPr>
              <w:jc w:val="both"/>
              <w:rPr>
                <w:lang w:eastAsia="de-DE"/>
              </w:rPr>
            </w:pPr>
            <w:r w:rsidRPr="00AB3BC9">
              <w:rPr>
                <w:lang w:eastAsia="de-DE"/>
              </w:rPr>
              <w:t>Acceptable</w:t>
            </w:r>
          </w:p>
          <w:p w14:paraId="3C7093EA" w14:textId="02E14EC3" w:rsidR="008F2AA5" w:rsidRPr="00AB3BC9" w:rsidRDefault="008F2AA5" w:rsidP="0052759E">
            <w:pPr>
              <w:jc w:val="both"/>
              <w:rPr>
                <w:lang w:eastAsia="de-DE"/>
              </w:rPr>
            </w:pPr>
          </w:p>
        </w:tc>
      </w:tr>
      <w:tr w:rsidR="00CE5A7A" w:rsidRPr="00AB3BC9" w14:paraId="1FEA9A98" w14:textId="77777777" w:rsidTr="002E4DB9">
        <w:trPr>
          <w:trHeight w:val="194"/>
        </w:trPr>
        <w:tc>
          <w:tcPr>
            <w:tcW w:w="2197" w:type="dxa"/>
            <w:tcBorders>
              <w:top w:val="single" w:sz="4" w:space="0" w:color="auto"/>
              <w:left w:val="single" w:sz="4" w:space="0" w:color="auto"/>
              <w:bottom w:val="single" w:sz="4" w:space="0" w:color="auto"/>
              <w:right w:val="single" w:sz="4" w:space="0" w:color="auto"/>
            </w:tcBorders>
            <w:vAlign w:val="center"/>
          </w:tcPr>
          <w:p w14:paraId="54E2D306" w14:textId="265CFD80" w:rsidR="00CE5A7A" w:rsidRPr="00AB3BC9" w:rsidRDefault="00CE5A7A" w:rsidP="0052759E">
            <w:pPr>
              <w:jc w:val="both"/>
              <w:rPr>
                <w:lang w:eastAsia="de-DE"/>
              </w:rPr>
            </w:pPr>
            <w:bookmarkStart w:id="52" w:name="_Toc244336298"/>
            <w:r w:rsidRPr="00AB3BC9">
              <w:rPr>
                <w:lang w:eastAsia="de-DE"/>
              </w:rPr>
              <w:t>Relative density / bulk density</w:t>
            </w:r>
            <w:bookmarkEnd w:id="52"/>
          </w:p>
        </w:tc>
        <w:tc>
          <w:tcPr>
            <w:tcW w:w="1417" w:type="dxa"/>
            <w:tcBorders>
              <w:top w:val="single" w:sz="4" w:space="0" w:color="auto"/>
              <w:left w:val="single" w:sz="4" w:space="0" w:color="auto"/>
              <w:bottom w:val="single" w:sz="4" w:space="0" w:color="auto"/>
              <w:right w:val="single" w:sz="4" w:space="0" w:color="auto"/>
            </w:tcBorders>
            <w:vAlign w:val="center"/>
          </w:tcPr>
          <w:p w14:paraId="1CC66260" w14:textId="77777777" w:rsidR="00CE5A7A" w:rsidRPr="00AB3BC9" w:rsidRDefault="00CE5A7A" w:rsidP="0052759E">
            <w:pPr>
              <w:jc w:val="both"/>
              <w:rPr>
                <w:lang w:eastAsia="de-DE"/>
              </w:rPr>
            </w:pPr>
            <w:r w:rsidRPr="00AB3BC9">
              <w:rPr>
                <w:lang w:eastAsia="de-DE"/>
              </w:rPr>
              <w:t>EU Method A.3</w:t>
            </w:r>
          </w:p>
        </w:tc>
        <w:tc>
          <w:tcPr>
            <w:tcW w:w="1559" w:type="dxa"/>
            <w:tcBorders>
              <w:top w:val="single" w:sz="4" w:space="0" w:color="auto"/>
              <w:left w:val="single" w:sz="4" w:space="0" w:color="auto"/>
              <w:bottom w:val="single" w:sz="4" w:space="0" w:color="auto"/>
              <w:right w:val="single" w:sz="4" w:space="0" w:color="auto"/>
            </w:tcBorders>
            <w:vAlign w:val="center"/>
          </w:tcPr>
          <w:p w14:paraId="01B8C483" w14:textId="77777777" w:rsidR="00CE5A7A" w:rsidRPr="00AB3BC9" w:rsidRDefault="00CE5A7A" w:rsidP="0052759E">
            <w:pPr>
              <w:jc w:val="both"/>
              <w:rPr>
                <w:lang w:eastAsia="de-DE"/>
              </w:rPr>
            </w:pPr>
            <w:r w:rsidRPr="00AB3BC9">
              <w:rPr>
                <w:lang w:eastAsia="de-DE"/>
              </w:rPr>
              <w:t>Enclean PAE</w:t>
            </w:r>
          </w:p>
          <w:p w14:paraId="28577B95" w14:textId="77777777" w:rsidR="00CE5A7A" w:rsidRPr="00AB3BC9" w:rsidRDefault="00CE5A7A" w:rsidP="0052759E">
            <w:pPr>
              <w:jc w:val="both"/>
              <w:rPr>
                <w:lang w:eastAsia="de-DE"/>
              </w:rPr>
            </w:pPr>
            <w:r w:rsidRPr="00AB3BC9">
              <w:rPr>
                <w:lang w:eastAsia="de-DE"/>
              </w:rPr>
              <w:t>Batch 14090</w:t>
            </w:r>
          </w:p>
        </w:tc>
        <w:tc>
          <w:tcPr>
            <w:tcW w:w="5812" w:type="dxa"/>
            <w:tcBorders>
              <w:top w:val="single" w:sz="4" w:space="0" w:color="auto"/>
              <w:left w:val="single" w:sz="4" w:space="0" w:color="auto"/>
              <w:bottom w:val="single" w:sz="4" w:space="0" w:color="auto"/>
              <w:right w:val="single" w:sz="4" w:space="0" w:color="auto"/>
            </w:tcBorders>
            <w:vAlign w:val="center"/>
          </w:tcPr>
          <w:p w14:paraId="3F2CBA21" w14:textId="77777777" w:rsidR="00CE5A7A" w:rsidRPr="00AB3BC9" w:rsidRDefault="00CE5A7A" w:rsidP="0052759E">
            <w:pPr>
              <w:jc w:val="both"/>
              <w:rPr>
                <w:lang w:eastAsia="de-DE"/>
              </w:rPr>
            </w:pPr>
            <w:r w:rsidRPr="00AB3BC9">
              <w:rPr>
                <w:lang w:eastAsia="de-DE"/>
              </w:rPr>
              <w:t>D</w:t>
            </w:r>
            <w:r w:rsidRPr="00AB3BC9">
              <w:rPr>
                <w:vertAlign w:val="superscript"/>
                <w:lang w:eastAsia="de-DE"/>
              </w:rPr>
              <w:t>20</w:t>
            </w:r>
            <w:r w:rsidRPr="00AB3BC9">
              <w:rPr>
                <w:lang w:eastAsia="de-DE"/>
              </w:rPr>
              <w:t>: 1.0047</w:t>
            </w:r>
          </w:p>
        </w:tc>
        <w:tc>
          <w:tcPr>
            <w:tcW w:w="1701" w:type="dxa"/>
            <w:tcBorders>
              <w:top w:val="single" w:sz="4" w:space="0" w:color="auto"/>
              <w:left w:val="single" w:sz="4" w:space="0" w:color="auto"/>
              <w:bottom w:val="single" w:sz="4" w:space="0" w:color="auto"/>
              <w:right w:val="single" w:sz="4" w:space="0" w:color="auto"/>
            </w:tcBorders>
            <w:vAlign w:val="center"/>
          </w:tcPr>
          <w:p w14:paraId="31ED5AE8" w14:textId="77777777" w:rsidR="00CE5A7A" w:rsidRPr="00AB3BC9" w:rsidRDefault="00CE5A7A" w:rsidP="0052759E">
            <w:pPr>
              <w:jc w:val="both"/>
              <w:rPr>
                <w:lang w:eastAsia="de-DE"/>
              </w:rPr>
            </w:pPr>
            <w:r w:rsidRPr="00AB3BC9">
              <w:rPr>
                <w:lang w:eastAsia="de-DE"/>
              </w:rPr>
              <w:t>C. Bär, 2016, S16-01010</w:t>
            </w:r>
          </w:p>
        </w:tc>
        <w:tc>
          <w:tcPr>
            <w:tcW w:w="2311" w:type="dxa"/>
            <w:tcBorders>
              <w:top w:val="single" w:sz="4" w:space="0" w:color="auto"/>
              <w:left w:val="single" w:sz="4" w:space="0" w:color="auto"/>
              <w:bottom w:val="single" w:sz="4" w:space="0" w:color="auto"/>
              <w:right w:val="single" w:sz="4" w:space="0" w:color="auto"/>
            </w:tcBorders>
            <w:vAlign w:val="center"/>
          </w:tcPr>
          <w:p w14:paraId="79C544BA" w14:textId="77777777" w:rsidR="00CE5A7A" w:rsidRPr="00AB3BC9" w:rsidRDefault="00CE5A7A" w:rsidP="0052759E">
            <w:pPr>
              <w:jc w:val="both"/>
              <w:rPr>
                <w:lang w:eastAsia="de-DE"/>
              </w:rPr>
            </w:pPr>
            <w:r w:rsidRPr="00AB3BC9">
              <w:rPr>
                <w:lang w:eastAsia="de-DE"/>
              </w:rPr>
              <w:t>Acceptable</w:t>
            </w:r>
          </w:p>
        </w:tc>
      </w:tr>
      <w:tr w:rsidR="00CE5A7A" w:rsidRPr="00AB3BC9" w14:paraId="6CA500A0" w14:textId="77777777" w:rsidTr="002E4DB9">
        <w:trPr>
          <w:trHeight w:val="194"/>
        </w:trPr>
        <w:tc>
          <w:tcPr>
            <w:tcW w:w="2197" w:type="dxa"/>
            <w:vAlign w:val="center"/>
          </w:tcPr>
          <w:p w14:paraId="063978FD" w14:textId="77777777" w:rsidR="00CE5A7A" w:rsidRPr="00AB3BC9" w:rsidRDefault="00CE5A7A" w:rsidP="0052759E">
            <w:pPr>
              <w:jc w:val="both"/>
              <w:rPr>
                <w:lang w:eastAsia="de-DE"/>
              </w:rPr>
            </w:pPr>
            <w:r w:rsidRPr="00AB3BC9">
              <w:rPr>
                <w:lang w:eastAsia="de-DE"/>
              </w:rPr>
              <w:t xml:space="preserve">Storage stability test – </w:t>
            </w:r>
            <w:r w:rsidRPr="00AB3BC9">
              <w:rPr>
                <w:b/>
                <w:lang w:eastAsia="de-DE"/>
              </w:rPr>
              <w:t>accelerated storage</w:t>
            </w:r>
          </w:p>
        </w:tc>
        <w:tc>
          <w:tcPr>
            <w:tcW w:w="1417" w:type="dxa"/>
            <w:vAlign w:val="center"/>
          </w:tcPr>
          <w:p w14:paraId="65E32520" w14:textId="77777777" w:rsidR="00CE5A7A" w:rsidRPr="00AB3BC9" w:rsidRDefault="00CE5A7A" w:rsidP="0052759E">
            <w:pPr>
              <w:jc w:val="both"/>
              <w:rPr>
                <w:lang w:eastAsia="de-DE"/>
              </w:rPr>
            </w:pPr>
            <w:r w:rsidRPr="00AB3BC9">
              <w:rPr>
                <w:lang w:eastAsia="de-DE"/>
              </w:rPr>
              <w:t>MT 46.3</w:t>
            </w:r>
          </w:p>
          <w:p w14:paraId="561424B3" w14:textId="77777777" w:rsidR="00CE5A7A" w:rsidRPr="00AB3BC9" w:rsidRDefault="00CE5A7A" w:rsidP="0052759E">
            <w:pPr>
              <w:jc w:val="both"/>
              <w:rPr>
                <w:lang w:eastAsia="de-DE"/>
              </w:rPr>
            </w:pPr>
          </w:p>
          <w:p w14:paraId="5DD0CC54" w14:textId="49539E19" w:rsidR="00CE5A7A" w:rsidRPr="00AB3BC9" w:rsidRDefault="00CE5A7A" w:rsidP="0052759E">
            <w:pPr>
              <w:jc w:val="both"/>
              <w:rPr>
                <w:lang w:eastAsia="de-DE"/>
              </w:rPr>
            </w:pPr>
            <w:r w:rsidRPr="00AB3BC9">
              <w:rPr>
                <w:lang w:eastAsia="de-DE"/>
              </w:rPr>
              <w:t xml:space="preserve">GC-FID method (project </w:t>
            </w:r>
            <w:r w:rsidR="00950E31" w:rsidRPr="00950E31">
              <w:rPr>
                <w:lang w:eastAsia="de-DE"/>
              </w:rPr>
              <w:t>QR98RC</w:t>
            </w:r>
            <w:r w:rsidRPr="00AB3BC9">
              <w:rPr>
                <w:lang w:eastAsia="de-DE"/>
              </w:rPr>
              <w:t>) validated</w:t>
            </w:r>
          </w:p>
        </w:tc>
        <w:tc>
          <w:tcPr>
            <w:tcW w:w="1559" w:type="dxa"/>
            <w:vAlign w:val="center"/>
          </w:tcPr>
          <w:p w14:paraId="2E3BA289" w14:textId="63FCF45B" w:rsidR="00CE5A7A" w:rsidRPr="00AB3BC9" w:rsidRDefault="00950E31" w:rsidP="0052759E">
            <w:pPr>
              <w:jc w:val="both"/>
              <w:rPr>
                <w:lang w:eastAsia="de-DE"/>
              </w:rPr>
            </w:pPr>
            <w:r>
              <w:rPr>
                <w:lang w:eastAsia="de-DE"/>
              </w:rPr>
              <w:t>21.7</w:t>
            </w:r>
            <w:r w:rsidRPr="00AB3BC9">
              <w:rPr>
                <w:lang w:eastAsia="de-DE"/>
              </w:rPr>
              <w:t xml:space="preserve"> </w:t>
            </w:r>
            <w:r w:rsidR="00CE5A7A" w:rsidRPr="00AB3BC9">
              <w:rPr>
                <w:lang w:eastAsia="de-DE"/>
              </w:rPr>
              <w:t>g/l of nonanoic acid</w:t>
            </w:r>
          </w:p>
          <w:p w14:paraId="40D72A73" w14:textId="30C44D5A" w:rsidR="00CE5A7A" w:rsidRPr="00AB3BC9" w:rsidRDefault="00CE5A7A" w:rsidP="0052759E">
            <w:pPr>
              <w:jc w:val="both"/>
              <w:rPr>
                <w:lang w:eastAsia="de-DE"/>
              </w:rPr>
            </w:pPr>
            <w:r w:rsidRPr="00AB3BC9">
              <w:rPr>
                <w:lang w:eastAsia="de-DE"/>
              </w:rPr>
              <w:t xml:space="preserve">Batch </w:t>
            </w:r>
            <w:r w:rsidR="00950E31" w:rsidRPr="00950E31">
              <w:rPr>
                <w:lang w:eastAsia="de-DE"/>
              </w:rPr>
              <w:t>20180315-CV003</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196"/>
              <w:gridCol w:w="1843"/>
              <w:gridCol w:w="2618"/>
            </w:tblGrid>
            <w:tr w:rsidR="00CE5A7A" w:rsidRPr="00AB3BC9" w14:paraId="1CA7158F" w14:textId="77777777" w:rsidTr="00D26CDC">
              <w:trPr>
                <w:jc w:val="center"/>
              </w:trPr>
              <w:tc>
                <w:tcPr>
                  <w:tcW w:w="1196" w:type="dxa"/>
                  <w:vAlign w:val="center"/>
                </w:tcPr>
                <w:p w14:paraId="19845EF6" w14:textId="77777777" w:rsidR="00CE5A7A" w:rsidRPr="00AB3BC9" w:rsidRDefault="00CE5A7A" w:rsidP="0052759E">
                  <w:pPr>
                    <w:jc w:val="center"/>
                    <w:rPr>
                      <w:sz w:val="18"/>
                      <w:szCs w:val="20"/>
                      <w:lang w:eastAsia="de-DE"/>
                    </w:rPr>
                  </w:pPr>
                </w:p>
              </w:tc>
              <w:tc>
                <w:tcPr>
                  <w:tcW w:w="1843" w:type="dxa"/>
                  <w:vAlign w:val="center"/>
                </w:tcPr>
                <w:p w14:paraId="063BCD66" w14:textId="77777777" w:rsidR="00CE5A7A" w:rsidRPr="00AB3BC9" w:rsidRDefault="00CE5A7A" w:rsidP="0052759E">
                  <w:pPr>
                    <w:jc w:val="center"/>
                    <w:rPr>
                      <w:b/>
                      <w:sz w:val="18"/>
                      <w:szCs w:val="20"/>
                      <w:lang w:eastAsia="de-DE"/>
                    </w:rPr>
                  </w:pPr>
                  <w:r w:rsidRPr="00AB3BC9">
                    <w:rPr>
                      <w:b/>
                      <w:sz w:val="18"/>
                      <w:szCs w:val="20"/>
                      <w:lang w:eastAsia="de-DE"/>
                    </w:rPr>
                    <w:t>Initially</w:t>
                  </w:r>
                </w:p>
              </w:tc>
              <w:tc>
                <w:tcPr>
                  <w:tcW w:w="2618" w:type="dxa"/>
                  <w:vAlign w:val="center"/>
                </w:tcPr>
                <w:p w14:paraId="3F438737" w14:textId="77777777" w:rsidR="00CE5A7A" w:rsidRPr="00AB3BC9" w:rsidRDefault="00CE5A7A" w:rsidP="0052759E">
                  <w:pPr>
                    <w:jc w:val="center"/>
                    <w:rPr>
                      <w:b/>
                      <w:sz w:val="18"/>
                      <w:szCs w:val="20"/>
                      <w:lang w:eastAsia="de-DE"/>
                    </w:rPr>
                  </w:pPr>
                  <w:r w:rsidRPr="00AB3BC9">
                    <w:rPr>
                      <w:b/>
                      <w:sz w:val="18"/>
                      <w:szCs w:val="20"/>
                      <w:lang w:eastAsia="de-DE"/>
                    </w:rPr>
                    <w:t>After 14 days at 54°C in 1L HDPE</w:t>
                  </w:r>
                </w:p>
              </w:tc>
            </w:tr>
            <w:tr w:rsidR="00950E31" w:rsidRPr="00AB3BC9" w14:paraId="0FB126FB" w14:textId="77777777" w:rsidTr="00D26CDC">
              <w:trPr>
                <w:jc w:val="center"/>
              </w:trPr>
              <w:tc>
                <w:tcPr>
                  <w:tcW w:w="1196" w:type="dxa"/>
                  <w:vAlign w:val="center"/>
                </w:tcPr>
                <w:p w14:paraId="50F2DADA" w14:textId="77777777" w:rsidR="00950E31" w:rsidRPr="00AB3BC9" w:rsidRDefault="00950E31" w:rsidP="0052759E">
                  <w:pPr>
                    <w:jc w:val="center"/>
                    <w:rPr>
                      <w:sz w:val="18"/>
                      <w:szCs w:val="20"/>
                      <w:lang w:eastAsia="de-DE"/>
                    </w:rPr>
                  </w:pPr>
                  <w:r w:rsidRPr="00AB3BC9">
                    <w:rPr>
                      <w:sz w:val="18"/>
                      <w:szCs w:val="20"/>
                      <w:lang w:eastAsia="de-DE"/>
                    </w:rPr>
                    <w:t>Appearance (test item and container)</w:t>
                  </w:r>
                </w:p>
              </w:tc>
              <w:tc>
                <w:tcPr>
                  <w:tcW w:w="1843" w:type="dxa"/>
                  <w:vAlign w:val="center"/>
                </w:tcPr>
                <w:p w14:paraId="782A2C27" w14:textId="77777777" w:rsidR="00950E31" w:rsidRPr="00950E31" w:rsidRDefault="00950E31" w:rsidP="00950E31">
                  <w:pPr>
                    <w:jc w:val="center"/>
                    <w:rPr>
                      <w:sz w:val="18"/>
                      <w:szCs w:val="20"/>
                      <w:lang w:eastAsia="de-DE"/>
                    </w:rPr>
                  </w:pPr>
                  <w:r w:rsidRPr="00950E31">
                    <w:rPr>
                      <w:sz w:val="18"/>
                      <w:szCs w:val="20"/>
                      <w:lang w:eastAsia="de-DE"/>
                    </w:rPr>
                    <w:t>Translucent homogeneous liquid free</w:t>
                  </w:r>
                </w:p>
                <w:p w14:paraId="04ECDA72" w14:textId="77777777" w:rsidR="00950E31" w:rsidRPr="00950E31" w:rsidRDefault="00950E31" w:rsidP="00950E31">
                  <w:pPr>
                    <w:jc w:val="center"/>
                    <w:rPr>
                      <w:sz w:val="18"/>
                      <w:szCs w:val="20"/>
                      <w:lang w:eastAsia="de-DE"/>
                    </w:rPr>
                  </w:pPr>
                  <w:r w:rsidRPr="00950E31">
                    <w:rPr>
                      <w:sz w:val="18"/>
                      <w:szCs w:val="20"/>
                      <w:lang w:eastAsia="de-DE"/>
                    </w:rPr>
                    <w:t>from visible suspended matter and</w:t>
                  </w:r>
                </w:p>
                <w:p w14:paraId="0D84E7B6" w14:textId="77777777" w:rsidR="00950E31" w:rsidRPr="00950E31" w:rsidRDefault="00950E31" w:rsidP="00950E31">
                  <w:pPr>
                    <w:jc w:val="center"/>
                    <w:rPr>
                      <w:sz w:val="18"/>
                      <w:szCs w:val="20"/>
                      <w:lang w:eastAsia="de-DE"/>
                    </w:rPr>
                  </w:pPr>
                  <w:r w:rsidRPr="00950E31">
                    <w:rPr>
                      <w:sz w:val="18"/>
                      <w:szCs w:val="20"/>
                      <w:lang w:eastAsia="de-DE"/>
                    </w:rPr>
                    <w:t>sediment.</w:t>
                  </w:r>
                </w:p>
                <w:p w14:paraId="3EB9EF9C" w14:textId="77777777" w:rsidR="00950E31" w:rsidRPr="00950E31" w:rsidRDefault="00950E31" w:rsidP="00950E31">
                  <w:pPr>
                    <w:jc w:val="center"/>
                    <w:rPr>
                      <w:sz w:val="18"/>
                      <w:szCs w:val="20"/>
                      <w:lang w:eastAsia="de-DE"/>
                    </w:rPr>
                  </w:pPr>
                  <w:r w:rsidRPr="00950E31">
                    <w:rPr>
                      <w:sz w:val="18"/>
                      <w:szCs w:val="20"/>
                      <w:lang w:eastAsia="de-DE"/>
                    </w:rPr>
                    <w:t>Colour : pale yellow.</w:t>
                  </w:r>
                </w:p>
                <w:p w14:paraId="088D059E" w14:textId="7E29F9E0" w:rsidR="00950E31" w:rsidRPr="00AB3BC9" w:rsidRDefault="00950E31" w:rsidP="00950E31">
                  <w:pPr>
                    <w:jc w:val="center"/>
                    <w:rPr>
                      <w:sz w:val="18"/>
                      <w:lang w:eastAsia="de-DE"/>
                    </w:rPr>
                  </w:pPr>
                  <w:r w:rsidRPr="00950E31">
                    <w:rPr>
                      <w:sz w:val="18"/>
                      <w:szCs w:val="20"/>
                      <w:lang w:eastAsia="de-DE"/>
                    </w:rPr>
                    <w:t>Odour : chemical odour.</w:t>
                  </w:r>
                </w:p>
              </w:tc>
              <w:tc>
                <w:tcPr>
                  <w:tcW w:w="2618" w:type="dxa"/>
                  <w:vAlign w:val="center"/>
                </w:tcPr>
                <w:p w14:paraId="03AC7E9B" w14:textId="77777777" w:rsidR="00950E31" w:rsidRPr="00950E31" w:rsidRDefault="00950E31" w:rsidP="00950E31">
                  <w:pPr>
                    <w:jc w:val="center"/>
                    <w:rPr>
                      <w:sz w:val="18"/>
                      <w:szCs w:val="20"/>
                      <w:lang w:eastAsia="de-DE"/>
                    </w:rPr>
                  </w:pPr>
                  <w:r w:rsidRPr="00950E31">
                    <w:rPr>
                      <w:sz w:val="18"/>
                      <w:szCs w:val="20"/>
                      <w:lang w:eastAsia="de-DE"/>
                    </w:rPr>
                    <w:t>Translucent but more opaque</w:t>
                  </w:r>
                </w:p>
                <w:p w14:paraId="0B81AA6C" w14:textId="77777777" w:rsidR="00950E31" w:rsidRPr="00950E31" w:rsidRDefault="00950E31" w:rsidP="00950E31">
                  <w:pPr>
                    <w:jc w:val="center"/>
                    <w:rPr>
                      <w:sz w:val="18"/>
                      <w:szCs w:val="20"/>
                      <w:lang w:eastAsia="de-DE"/>
                    </w:rPr>
                  </w:pPr>
                  <w:r w:rsidRPr="00950E31">
                    <w:rPr>
                      <w:sz w:val="18"/>
                      <w:szCs w:val="20"/>
                      <w:lang w:eastAsia="de-DE"/>
                    </w:rPr>
                    <w:t>homogeneous liquid free from visible</w:t>
                  </w:r>
                </w:p>
                <w:p w14:paraId="0873A7DC" w14:textId="77777777" w:rsidR="00950E31" w:rsidRPr="00950E31" w:rsidRDefault="00950E31" w:rsidP="00950E31">
                  <w:pPr>
                    <w:jc w:val="center"/>
                    <w:rPr>
                      <w:sz w:val="18"/>
                      <w:szCs w:val="20"/>
                      <w:lang w:eastAsia="de-DE"/>
                    </w:rPr>
                  </w:pPr>
                  <w:r w:rsidRPr="00950E31">
                    <w:rPr>
                      <w:sz w:val="18"/>
                      <w:szCs w:val="20"/>
                      <w:lang w:eastAsia="de-DE"/>
                    </w:rPr>
                    <w:t>suspended matter and sediment.</w:t>
                  </w:r>
                </w:p>
                <w:p w14:paraId="57FB665B" w14:textId="77777777" w:rsidR="00950E31" w:rsidRPr="00950E31" w:rsidRDefault="00950E31" w:rsidP="00950E31">
                  <w:pPr>
                    <w:jc w:val="center"/>
                    <w:rPr>
                      <w:sz w:val="18"/>
                      <w:szCs w:val="20"/>
                      <w:lang w:eastAsia="de-DE"/>
                    </w:rPr>
                  </w:pPr>
                  <w:r w:rsidRPr="00950E31">
                    <w:rPr>
                      <w:sz w:val="18"/>
                      <w:szCs w:val="20"/>
                      <w:lang w:eastAsia="de-DE"/>
                    </w:rPr>
                    <w:t>Colour : milky yellow (more dark</w:t>
                  </w:r>
                </w:p>
                <w:p w14:paraId="62929D2E" w14:textId="77777777" w:rsidR="00950E31" w:rsidRPr="00950E31" w:rsidRDefault="00950E31" w:rsidP="00950E31">
                  <w:pPr>
                    <w:jc w:val="center"/>
                    <w:rPr>
                      <w:sz w:val="18"/>
                      <w:szCs w:val="20"/>
                      <w:lang w:eastAsia="de-DE"/>
                    </w:rPr>
                  </w:pPr>
                  <w:r w:rsidRPr="00950E31">
                    <w:rPr>
                      <w:sz w:val="18"/>
                      <w:szCs w:val="20"/>
                      <w:lang w:eastAsia="de-DE"/>
                    </w:rPr>
                    <w:t>than before storage)</w:t>
                  </w:r>
                </w:p>
                <w:p w14:paraId="696ECEC7" w14:textId="77777777" w:rsidR="00950E31" w:rsidRDefault="00950E31" w:rsidP="00950E31">
                  <w:pPr>
                    <w:jc w:val="center"/>
                    <w:rPr>
                      <w:sz w:val="18"/>
                      <w:szCs w:val="20"/>
                      <w:lang w:eastAsia="de-DE"/>
                    </w:rPr>
                  </w:pPr>
                  <w:r w:rsidRPr="00950E31">
                    <w:rPr>
                      <w:sz w:val="18"/>
                      <w:szCs w:val="20"/>
                      <w:lang w:eastAsia="de-DE"/>
                    </w:rPr>
                    <w:t>Odour : chemical odour .</w:t>
                  </w:r>
                </w:p>
                <w:p w14:paraId="4C88096C" w14:textId="1C070399" w:rsidR="00950E31" w:rsidRPr="00950E31" w:rsidRDefault="00950E31" w:rsidP="00950E31">
                  <w:pPr>
                    <w:jc w:val="center"/>
                    <w:rPr>
                      <w:sz w:val="18"/>
                      <w:szCs w:val="20"/>
                      <w:lang w:eastAsia="de-DE"/>
                    </w:rPr>
                  </w:pPr>
                  <w:r>
                    <w:rPr>
                      <w:sz w:val="18"/>
                      <w:szCs w:val="20"/>
                      <w:lang w:eastAsia="de-DE"/>
                    </w:rPr>
                    <w:t xml:space="preserve">Container: </w:t>
                  </w:r>
                  <w:r w:rsidRPr="00950E31">
                    <w:rPr>
                      <w:sz w:val="18"/>
                      <w:szCs w:val="20"/>
                      <w:lang w:eastAsia="de-DE"/>
                    </w:rPr>
                    <w:t>no leak during shaking or turning</w:t>
                  </w:r>
                </w:p>
                <w:p w14:paraId="19DE4742" w14:textId="77777777" w:rsidR="00950E31" w:rsidRPr="00950E31" w:rsidRDefault="00950E31" w:rsidP="00950E31">
                  <w:pPr>
                    <w:jc w:val="center"/>
                    <w:rPr>
                      <w:sz w:val="18"/>
                      <w:szCs w:val="20"/>
                      <w:lang w:eastAsia="de-DE"/>
                    </w:rPr>
                  </w:pPr>
                  <w:r w:rsidRPr="00950E31">
                    <w:rPr>
                      <w:sz w:val="18"/>
                      <w:szCs w:val="20"/>
                      <w:lang w:eastAsia="de-DE"/>
                    </w:rPr>
                    <w:t>no observable sign of test item</w:t>
                  </w:r>
                </w:p>
                <w:p w14:paraId="7F606C57" w14:textId="77777777" w:rsidR="00950E31" w:rsidRPr="00950E31" w:rsidRDefault="00950E31" w:rsidP="00950E31">
                  <w:pPr>
                    <w:jc w:val="center"/>
                    <w:rPr>
                      <w:sz w:val="18"/>
                      <w:szCs w:val="20"/>
                      <w:lang w:eastAsia="de-DE"/>
                    </w:rPr>
                  </w:pPr>
                  <w:r w:rsidRPr="00950E31">
                    <w:rPr>
                      <w:sz w:val="18"/>
                      <w:szCs w:val="20"/>
                      <w:lang w:eastAsia="de-DE"/>
                    </w:rPr>
                    <w:t>contamination on the outer surface.</w:t>
                  </w:r>
                </w:p>
                <w:p w14:paraId="31293CBE" w14:textId="77777777" w:rsidR="00950E31" w:rsidRPr="00950E31" w:rsidRDefault="00950E31" w:rsidP="00950E31">
                  <w:pPr>
                    <w:jc w:val="center"/>
                    <w:rPr>
                      <w:sz w:val="18"/>
                      <w:szCs w:val="20"/>
                      <w:lang w:eastAsia="de-DE"/>
                    </w:rPr>
                  </w:pPr>
                  <w:r w:rsidRPr="00950E31">
                    <w:rPr>
                      <w:sz w:val="18"/>
                      <w:szCs w:val="20"/>
                      <w:lang w:eastAsia="de-DE"/>
                    </w:rPr>
                    <w:t>Inside aspect</w:t>
                  </w:r>
                </w:p>
                <w:p w14:paraId="160C17AC" w14:textId="77777777" w:rsidR="00950E31" w:rsidRPr="00950E31" w:rsidRDefault="00950E31" w:rsidP="00950E31">
                  <w:pPr>
                    <w:jc w:val="center"/>
                    <w:rPr>
                      <w:sz w:val="18"/>
                      <w:szCs w:val="20"/>
                      <w:lang w:eastAsia="de-DE"/>
                    </w:rPr>
                  </w:pPr>
                  <w:r w:rsidRPr="00950E31">
                    <w:rPr>
                      <w:sz w:val="18"/>
                      <w:szCs w:val="20"/>
                      <w:lang w:eastAsia="de-DE"/>
                    </w:rPr>
                    <w:t>no visual alteration of package by the</w:t>
                  </w:r>
                </w:p>
                <w:p w14:paraId="21D551D5" w14:textId="68F4E25F" w:rsidR="00950E31" w:rsidRPr="00AB3BC9" w:rsidRDefault="00950E31" w:rsidP="00950E31">
                  <w:pPr>
                    <w:jc w:val="center"/>
                    <w:rPr>
                      <w:sz w:val="18"/>
                      <w:szCs w:val="20"/>
                      <w:lang w:eastAsia="de-DE"/>
                    </w:rPr>
                  </w:pPr>
                  <w:r w:rsidRPr="00950E31">
                    <w:rPr>
                      <w:sz w:val="18"/>
                      <w:szCs w:val="20"/>
                      <w:lang w:eastAsia="de-DE"/>
                    </w:rPr>
                    <w:t>test item.</w:t>
                  </w:r>
                </w:p>
              </w:tc>
            </w:tr>
            <w:tr w:rsidR="00CE5A7A" w:rsidRPr="00AB3BC9" w14:paraId="7BF4A537" w14:textId="77777777" w:rsidTr="00D26CDC">
              <w:trPr>
                <w:jc w:val="center"/>
              </w:trPr>
              <w:tc>
                <w:tcPr>
                  <w:tcW w:w="1196" w:type="dxa"/>
                  <w:vAlign w:val="center"/>
                </w:tcPr>
                <w:p w14:paraId="1A31336B" w14:textId="77777777" w:rsidR="00CE5A7A" w:rsidRPr="00AB3BC9" w:rsidRDefault="00CE5A7A" w:rsidP="0052759E">
                  <w:pPr>
                    <w:jc w:val="center"/>
                    <w:rPr>
                      <w:sz w:val="18"/>
                      <w:szCs w:val="20"/>
                      <w:lang w:eastAsia="de-DE"/>
                    </w:rPr>
                  </w:pPr>
                  <w:r w:rsidRPr="00AB3BC9">
                    <w:rPr>
                      <w:sz w:val="18"/>
                      <w:szCs w:val="20"/>
                      <w:lang w:eastAsia="de-DE"/>
                    </w:rPr>
                    <w:t>Content of a.s.</w:t>
                  </w:r>
                </w:p>
              </w:tc>
              <w:tc>
                <w:tcPr>
                  <w:tcW w:w="1843" w:type="dxa"/>
                  <w:vAlign w:val="center"/>
                </w:tcPr>
                <w:p w14:paraId="6C8E473E" w14:textId="66358AEC" w:rsidR="00CE5A7A" w:rsidRPr="00AB3BC9" w:rsidRDefault="00950E31" w:rsidP="0052759E">
                  <w:pPr>
                    <w:jc w:val="center"/>
                    <w:rPr>
                      <w:sz w:val="18"/>
                      <w:szCs w:val="20"/>
                      <w:lang w:eastAsia="de-DE"/>
                    </w:rPr>
                  </w:pPr>
                  <w:r>
                    <w:rPr>
                      <w:sz w:val="18"/>
                      <w:szCs w:val="20"/>
                      <w:lang w:eastAsia="de-DE"/>
                    </w:rPr>
                    <w:t>2.15</w:t>
                  </w:r>
                  <w:r w:rsidR="00CE5A7A" w:rsidRPr="00AB3BC9">
                    <w:rPr>
                      <w:sz w:val="18"/>
                      <w:szCs w:val="20"/>
                      <w:lang w:eastAsia="de-DE"/>
                    </w:rPr>
                    <w:t xml:space="preserve"> % w/w</w:t>
                  </w:r>
                </w:p>
              </w:tc>
              <w:tc>
                <w:tcPr>
                  <w:tcW w:w="2618" w:type="dxa"/>
                  <w:vAlign w:val="center"/>
                </w:tcPr>
                <w:p w14:paraId="294FF848" w14:textId="6FB551FA" w:rsidR="00CE5A7A" w:rsidRPr="00AB3BC9" w:rsidRDefault="00950E31" w:rsidP="0052759E">
                  <w:pPr>
                    <w:jc w:val="center"/>
                    <w:rPr>
                      <w:sz w:val="18"/>
                      <w:szCs w:val="20"/>
                      <w:lang w:eastAsia="de-DE"/>
                    </w:rPr>
                  </w:pPr>
                  <w:r>
                    <w:rPr>
                      <w:sz w:val="18"/>
                      <w:szCs w:val="20"/>
                      <w:lang w:eastAsia="de-DE"/>
                    </w:rPr>
                    <w:t>2.12</w:t>
                  </w:r>
                  <w:r w:rsidR="00CE5A7A" w:rsidRPr="00AB3BC9">
                    <w:rPr>
                      <w:sz w:val="18"/>
                      <w:szCs w:val="20"/>
                      <w:lang w:eastAsia="de-DE"/>
                    </w:rPr>
                    <w:t xml:space="preserve"> % w/w</w:t>
                  </w:r>
                </w:p>
              </w:tc>
            </w:tr>
            <w:tr w:rsidR="00CE5A7A" w:rsidRPr="00AB3BC9" w14:paraId="2FB5565C" w14:textId="77777777" w:rsidTr="00D26CDC">
              <w:trPr>
                <w:jc w:val="center"/>
              </w:trPr>
              <w:tc>
                <w:tcPr>
                  <w:tcW w:w="1196" w:type="dxa"/>
                  <w:vAlign w:val="center"/>
                </w:tcPr>
                <w:p w14:paraId="73731E9F" w14:textId="77777777" w:rsidR="00CE5A7A" w:rsidRPr="00AB3BC9" w:rsidRDefault="00CE5A7A" w:rsidP="0052759E">
                  <w:pPr>
                    <w:jc w:val="center"/>
                    <w:rPr>
                      <w:sz w:val="18"/>
                      <w:szCs w:val="20"/>
                      <w:lang w:eastAsia="de-DE"/>
                    </w:rPr>
                  </w:pPr>
                  <w:r w:rsidRPr="00AB3BC9">
                    <w:rPr>
                      <w:sz w:val="18"/>
                      <w:szCs w:val="20"/>
                      <w:lang w:eastAsia="de-DE"/>
                    </w:rPr>
                    <w:t xml:space="preserve">pH (1%, </w:t>
                  </w:r>
                  <w:r w:rsidRPr="00AB3BC9">
                    <w:rPr>
                      <w:sz w:val="18"/>
                      <w:szCs w:val="20"/>
                      <w:lang w:eastAsia="de-DE"/>
                    </w:rPr>
                    <w:lastRenderedPageBreak/>
                    <w:t>20°C)</w:t>
                  </w:r>
                </w:p>
              </w:tc>
              <w:tc>
                <w:tcPr>
                  <w:tcW w:w="1843" w:type="dxa"/>
                  <w:vAlign w:val="center"/>
                </w:tcPr>
                <w:p w14:paraId="226AAC7B" w14:textId="403C7482" w:rsidR="00CE5A7A" w:rsidRPr="00AB3BC9" w:rsidRDefault="00950E31" w:rsidP="0052759E">
                  <w:pPr>
                    <w:jc w:val="center"/>
                    <w:rPr>
                      <w:sz w:val="18"/>
                      <w:szCs w:val="20"/>
                      <w:lang w:eastAsia="de-DE"/>
                    </w:rPr>
                  </w:pPr>
                  <w:r>
                    <w:rPr>
                      <w:sz w:val="18"/>
                      <w:szCs w:val="20"/>
                      <w:lang w:eastAsia="de-DE"/>
                    </w:rPr>
                    <w:lastRenderedPageBreak/>
                    <w:t>4.88</w:t>
                  </w:r>
                </w:p>
              </w:tc>
              <w:tc>
                <w:tcPr>
                  <w:tcW w:w="2618" w:type="dxa"/>
                  <w:vAlign w:val="center"/>
                </w:tcPr>
                <w:p w14:paraId="7167A1C1" w14:textId="6D976502" w:rsidR="00CE5A7A" w:rsidRPr="00AB3BC9" w:rsidRDefault="00950E31" w:rsidP="0052759E">
                  <w:pPr>
                    <w:jc w:val="center"/>
                    <w:rPr>
                      <w:sz w:val="18"/>
                      <w:szCs w:val="20"/>
                      <w:lang w:eastAsia="de-DE"/>
                    </w:rPr>
                  </w:pPr>
                  <w:r>
                    <w:rPr>
                      <w:sz w:val="18"/>
                      <w:szCs w:val="20"/>
                      <w:lang w:eastAsia="de-DE"/>
                    </w:rPr>
                    <w:t>4.75</w:t>
                  </w:r>
                </w:p>
              </w:tc>
            </w:tr>
          </w:tbl>
          <w:p w14:paraId="391D5032" w14:textId="051DC983" w:rsidR="00950E31" w:rsidRDefault="00950E31" w:rsidP="0052759E">
            <w:pPr>
              <w:jc w:val="both"/>
              <w:rPr>
                <w:lang w:eastAsia="de-DE"/>
              </w:rPr>
            </w:pPr>
          </w:p>
          <w:tbl>
            <w:tblPr>
              <w:tblStyle w:val="Grilledutableau"/>
              <w:tblW w:w="0" w:type="auto"/>
              <w:jc w:val="center"/>
              <w:tblLayout w:type="fixed"/>
              <w:tblLook w:val="04A0" w:firstRow="1" w:lastRow="0" w:firstColumn="1" w:lastColumn="0" w:noHBand="0" w:noVBand="1"/>
            </w:tblPr>
            <w:tblGrid>
              <w:gridCol w:w="1196"/>
              <w:gridCol w:w="1843"/>
              <w:gridCol w:w="2618"/>
            </w:tblGrid>
            <w:tr w:rsidR="00950E31" w:rsidRPr="00AB3BC9" w14:paraId="152D7E4F" w14:textId="77777777" w:rsidTr="00950E31">
              <w:trPr>
                <w:jc w:val="center"/>
              </w:trPr>
              <w:tc>
                <w:tcPr>
                  <w:tcW w:w="1196" w:type="dxa"/>
                  <w:vAlign w:val="center"/>
                </w:tcPr>
                <w:p w14:paraId="36F4ECC0" w14:textId="77777777" w:rsidR="00950E31" w:rsidRPr="00AB3BC9" w:rsidRDefault="00950E31" w:rsidP="00950E31">
                  <w:pPr>
                    <w:jc w:val="center"/>
                    <w:rPr>
                      <w:sz w:val="18"/>
                      <w:szCs w:val="20"/>
                      <w:lang w:eastAsia="de-DE"/>
                    </w:rPr>
                  </w:pPr>
                </w:p>
              </w:tc>
              <w:tc>
                <w:tcPr>
                  <w:tcW w:w="1843" w:type="dxa"/>
                  <w:vAlign w:val="center"/>
                </w:tcPr>
                <w:p w14:paraId="6D2B5C69" w14:textId="77777777" w:rsidR="00950E31" w:rsidRPr="00AB3BC9" w:rsidRDefault="00950E31" w:rsidP="00950E31">
                  <w:pPr>
                    <w:jc w:val="center"/>
                    <w:rPr>
                      <w:b/>
                      <w:sz w:val="18"/>
                      <w:szCs w:val="20"/>
                      <w:lang w:eastAsia="de-DE"/>
                    </w:rPr>
                  </w:pPr>
                  <w:r w:rsidRPr="00AB3BC9">
                    <w:rPr>
                      <w:b/>
                      <w:sz w:val="18"/>
                      <w:szCs w:val="20"/>
                      <w:lang w:eastAsia="de-DE"/>
                    </w:rPr>
                    <w:t>Initially</w:t>
                  </w:r>
                </w:p>
              </w:tc>
              <w:tc>
                <w:tcPr>
                  <w:tcW w:w="2618" w:type="dxa"/>
                  <w:vAlign w:val="center"/>
                </w:tcPr>
                <w:p w14:paraId="3385201B" w14:textId="7CD2B020" w:rsidR="00950E31" w:rsidRPr="00AB3BC9" w:rsidRDefault="00950E31" w:rsidP="00950E31">
                  <w:pPr>
                    <w:jc w:val="center"/>
                    <w:rPr>
                      <w:b/>
                      <w:sz w:val="18"/>
                      <w:szCs w:val="20"/>
                      <w:lang w:eastAsia="de-DE"/>
                    </w:rPr>
                  </w:pPr>
                  <w:r w:rsidRPr="00AB3BC9">
                    <w:rPr>
                      <w:b/>
                      <w:sz w:val="18"/>
                      <w:szCs w:val="20"/>
                      <w:lang w:eastAsia="de-DE"/>
                    </w:rPr>
                    <w:t xml:space="preserve">After 14 days at 54°C in 1L </w:t>
                  </w:r>
                  <w:r>
                    <w:rPr>
                      <w:b/>
                      <w:sz w:val="18"/>
                      <w:szCs w:val="20"/>
                      <w:lang w:eastAsia="de-DE"/>
                    </w:rPr>
                    <w:t>PET</w:t>
                  </w:r>
                </w:p>
              </w:tc>
            </w:tr>
            <w:tr w:rsidR="00950E31" w:rsidRPr="00AB3BC9" w14:paraId="3273AE7B" w14:textId="77777777" w:rsidTr="00950E31">
              <w:trPr>
                <w:jc w:val="center"/>
              </w:trPr>
              <w:tc>
                <w:tcPr>
                  <w:tcW w:w="1196" w:type="dxa"/>
                  <w:vAlign w:val="center"/>
                </w:tcPr>
                <w:p w14:paraId="0D534FA7" w14:textId="77777777" w:rsidR="00950E31" w:rsidRPr="00AB3BC9" w:rsidRDefault="00950E31" w:rsidP="00950E31">
                  <w:pPr>
                    <w:jc w:val="center"/>
                    <w:rPr>
                      <w:sz w:val="18"/>
                      <w:szCs w:val="20"/>
                      <w:lang w:eastAsia="de-DE"/>
                    </w:rPr>
                  </w:pPr>
                  <w:r w:rsidRPr="00AB3BC9">
                    <w:rPr>
                      <w:sz w:val="18"/>
                      <w:szCs w:val="20"/>
                      <w:lang w:eastAsia="de-DE"/>
                    </w:rPr>
                    <w:t>Appearance (test item and container)</w:t>
                  </w:r>
                </w:p>
              </w:tc>
              <w:tc>
                <w:tcPr>
                  <w:tcW w:w="1843" w:type="dxa"/>
                  <w:vAlign w:val="center"/>
                </w:tcPr>
                <w:p w14:paraId="502380ED" w14:textId="77777777" w:rsidR="00950E31" w:rsidRPr="00950E31" w:rsidRDefault="00950E31" w:rsidP="00950E31">
                  <w:pPr>
                    <w:jc w:val="center"/>
                    <w:rPr>
                      <w:sz w:val="18"/>
                      <w:szCs w:val="20"/>
                      <w:lang w:eastAsia="de-DE"/>
                    </w:rPr>
                  </w:pPr>
                  <w:r w:rsidRPr="00950E31">
                    <w:rPr>
                      <w:sz w:val="18"/>
                      <w:szCs w:val="20"/>
                      <w:lang w:eastAsia="de-DE"/>
                    </w:rPr>
                    <w:t>Translucent homogeneous liquid free</w:t>
                  </w:r>
                </w:p>
                <w:p w14:paraId="7D15D3F8" w14:textId="77777777" w:rsidR="00950E31" w:rsidRPr="00950E31" w:rsidRDefault="00950E31" w:rsidP="00950E31">
                  <w:pPr>
                    <w:jc w:val="center"/>
                    <w:rPr>
                      <w:sz w:val="18"/>
                      <w:szCs w:val="20"/>
                      <w:lang w:eastAsia="de-DE"/>
                    </w:rPr>
                  </w:pPr>
                  <w:r w:rsidRPr="00950E31">
                    <w:rPr>
                      <w:sz w:val="18"/>
                      <w:szCs w:val="20"/>
                      <w:lang w:eastAsia="de-DE"/>
                    </w:rPr>
                    <w:t>from visible suspended matter and</w:t>
                  </w:r>
                </w:p>
                <w:p w14:paraId="4971C30F" w14:textId="77777777" w:rsidR="00950E31" w:rsidRPr="00950E31" w:rsidRDefault="00950E31" w:rsidP="00950E31">
                  <w:pPr>
                    <w:jc w:val="center"/>
                    <w:rPr>
                      <w:sz w:val="18"/>
                      <w:szCs w:val="20"/>
                      <w:lang w:eastAsia="de-DE"/>
                    </w:rPr>
                  </w:pPr>
                  <w:r w:rsidRPr="00950E31">
                    <w:rPr>
                      <w:sz w:val="18"/>
                      <w:szCs w:val="20"/>
                      <w:lang w:eastAsia="de-DE"/>
                    </w:rPr>
                    <w:t>sediment.</w:t>
                  </w:r>
                </w:p>
                <w:p w14:paraId="2C54FAEE" w14:textId="77777777" w:rsidR="00950E31" w:rsidRPr="00950E31" w:rsidRDefault="00950E31" w:rsidP="00950E31">
                  <w:pPr>
                    <w:jc w:val="center"/>
                    <w:rPr>
                      <w:sz w:val="18"/>
                      <w:szCs w:val="20"/>
                      <w:lang w:eastAsia="de-DE"/>
                    </w:rPr>
                  </w:pPr>
                  <w:r w:rsidRPr="00950E31">
                    <w:rPr>
                      <w:sz w:val="18"/>
                      <w:szCs w:val="20"/>
                      <w:lang w:eastAsia="de-DE"/>
                    </w:rPr>
                    <w:t>Colour : pale yellow.</w:t>
                  </w:r>
                </w:p>
                <w:p w14:paraId="532B4631" w14:textId="77777777" w:rsidR="00950E31" w:rsidRPr="00AB3BC9" w:rsidRDefault="00950E31" w:rsidP="00950E31">
                  <w:pPr>
                    <w:jc w:val="center"/>
                    <w:rPr>
                      <w:sz w:val="18"/>
                      <w:lang w:eastAsia="de-DE"/>
                    </w:rPr>
                  </w:pPr>
                  <w:r w:rsidRPr="00950E31">
                    <w:rPr>
                      <w:sz w:val="18"/>
                      <w:szCs w:val="20"/>
                      <w:lang w:eastAsia="de-DE"/>
                    </w:rPr>
                    <w:t>Odour : chemical odour.</w:t>
                  </w:r>
                </w:p>
              </w:tc>
              <w:tc>
                <w:tcPr>
                  <w:tcW w:w="2618" w:type="dxa"/>
                  <w:vAlign w:val="center"/>
                </w:tcPr>
                <w:p w14:paraId="3E309573" w14:textId="77777777" w:rsidR="00950E31" w:rsidRPr="00950E31" w:rsidRDefault="00950E31" w:rsidP="00950E31">
                  <w:pPr>
                    <w:jc w:val="center"/>
                    <w:rPr>
                      <w:sz w:val="18"/>
                      <w:szCs w:val="20"/>
                      <w:lang w:eastAsia="de-DE"/>
                    </w:rPr>
                  </w:pPr>
                  <w:r w:rsidRPr="00950E31">
                    <w:rPr>
                      <w:sz w:val="18"/>
                      <w:szCs w:val="20"/>
                      <w:lang w:eastAsia="de-DE"/>
                    </w:rPr>
                    <w:t>Translucent but more opaque</w:t>
                  </w:r>
                </w:p>
                <w:p w14:paraId="68E239D6" w14:textId="77777777" w:rsidR="00950E31" w:rsidRPr="00950E31" w:rsidRDefault="00950E31" w:rsidP="00950E31">
                  <w:pPr>
                    <w:jc w:val="center"/>
                    <w:rPr>
                      <w:sz w:val="18"/>
                      <w:szCs w:val="20"/>
                      <w:lang w:eastAsia="de-DE"/>
                    </w:rPr>
                  </w:pPr>
                  <w:r w:rsidRPr="00950E31">
                    <w:rPr>
                      <w:sz w:val="18"/>
                      <w:szCs w:val="20"/>
                      <w:lang w:eastAsia="de-DE"/>
                    </w:rPr>
                    <w:t>homogeneous liquid free from visible</w:t>
                  </w:r>
                </w:p>
                <w:p w14:paraId="49D1B782" w14:textId="77777777" w:rsidR="00950E31" w:rsidRPr="00950E31" w:rsidRDefault="00950E31" w:rsidP="00950E31">
                  <w:pPr>
                    <w:jc w:val="center"/>
                    <w:rPr>
                      <w:sz w:val="18"/>
                      <w:szCs w:val="20"/>
                      <w:lang w:eastAsia="de-DE"/>
                    </w:rPr>
                  </w:pPr>
                  <w:r w:rsidRPr="00950E31">
                    <w:rPr>
                      <w:sz w:val="18"/>
                      <w:szCs w:val="20"/>
                      <w:lang w:eastAsia="de-DE"/>
                    </w:rPr>
                    <w:t>suspended matter and sediment.</w:t>
                  </w:r>
                </w:p>
                <w:p w14:paraId="0D79DE3B" w14:textId="77777777" w:rsidR="00950E31" w:rsidRPr="00950E31" w:rsidRDefault="00950E31" w:rsidP="00950E31">
                  <w:pPr>
                    <w:jc w:val="center"/>
                    <w:rPr>
                      <w:sz w:val="18"/>
                      <w:szCs w:val="20"/>
                      <w:lang w:eastAsia="de-DE"/>
                    </w:rPr>
                  </w:pPr>
                  <w:r w:rsidRPr="00950E31">
                    <w:rPr>
                      <w:sz w:val="18"/>
                      <w:szCs w:val="20"/>
                      <w:lang w:eastAsia="de-DE"/>
                    </w:rPr>
                    <w:t>Colour : milky yellow (more dark</w:t>
                  </w:r>
                </w:p>
                <w:p w14:paraId="174F3568" w14:textId="77777777" w:rsidR="00950E31" w:rsidRPr="00950E31" w:rsidRDefault="00950E31" w:rsidP="00950E31">
                  <w:pPr>
                    <w:jc w:val="center"/>
                    <w:rPr>
                      <w:sz w:val="18"/>
                      <w:szCs w:val="20"/>
                      <w:lang w:eastAsia="de-DE"/>
                    </w:rPr>
                  </w:pPr>
                  <w:r w:rsidRPr="00950E31">
                    <w:rPr>
                      <w:sz w:val="18"/>
                      <w:szCs w:val="20"/>
                      <w:lang w:eastAsia="de-DE"/>
                    </w:rPr>
                    <w:t>than before storage)</w:t>
                  </w:r>
                </w:p>
                <w:p w14:paraId="54C0A48E" w14:textId="77777777" w:rsidR="00950E31" w:rsidRDefault="00950E31" w:rsidP="00950E31">
                  <w:pPr>
                    <w:jc w:val="center"/>
                    <w:rPr>
                      <w:sz w:val="18"/>
                      <w:szCs w:val="20"/>
                      <w:lang w:eastAsia="de-DE"/>
                    </w:rPr>
                  </w:pPr>
                  <w:r w:rsidRPr="00950E31">
                    <w:rPr>
                      <w:sz w:val="18"/>
                      <w:szCs w:val="20"/>
                      <w:lang w:eastAsia="de-DE"/>
                    </w:rPr>
                    <w:t>Odour : chemical odour .</w:t>
                  </w:r>
                </w:p>
                <w:p w14:paraId="7D75CA40" w14:textId="77777777" w:rsidR="00950E31" w:rsidRPr="00950E31" w:rsidRDefault="00950E31" w:rsidP="00950E31">
                  <w:pPr>
                    <w:jc w:val="center"/>
                    <w:rPr>
                      <w:sz w:val="18"/>
                      <w:szCs w:val="20"/>
                      <w:lang w:eastAsia="de-DE"/>
                    </w:rPr>
                  </w:pPr>
                  <w:r>
                    <w:rPr>
                      <w:sz w:val="18"/>
                      <w:szCs w:val="20"/>
                      <w:lang w:eastAsia="de-DE"/>
                    </w:rPr>
                    <w:t xml:space="preserve">Container: </w:t>
                  </w:r>
                  <w:r w:rsidRPr="00950E31">
                    <w:rPr>
                      <w:sz w:val="18"/>
                      <w:szCs w:val="20"/>
                      <w:lang w:eastAsia="de-DE"/>
                    </w:rPr>
                    <w:t>no leak during shaking or turning</w:t>
                  </w:r>
                </w:p>
                <w:p w14:paraId="2ADD0452" w14:textId="77777777" w:rsidR="00950E31" w:rsidRPr="00950E31" w:rsidRDefault="00950E31" w:rsidP="00950E31">
                  <w:pPr>
                    <w:jc w:val="center"/>
                    <w:rPr>
                      <w:sz w:val="18"/>
                      <w:szCs w:val="20"/>
                      <w:lang w:eastAsia="de-DE"/>
                    </w:rPr>
                  </w:pPr>
                  <w:r w:rsidRPr="00950E31">
                    <w:rPr>
                      <w:sz w:val="18"/>
                      <w:szCs w:val="20"/>
                      <w:lang w:eastAsia="de-DE"/>
                    </w:rPr>
                    <w:t>no observable sign of test item</w:t>
                  </w:r>
                </w:p>
                <w:p w14:paraId="7BFB760F" w14:textId="77777777" w:rsidR="00950E31" w:rsidRPr="00950E31" w:rsidRDefault="00950E31" w:rsidP="00950E31">
                  <w:pPr>
                    <w:jc w:val="center"/>
                    <w:rPr>
                      <w:sz w:val="18"/>
                      <w:szCs w:val="20"/>
                      <w:lang w:eastAsia="de-DE"/>
                    </w:rPr>
                  </w:pPr>
                  <w:r w:rsidRPr="00950E31">
                    <w:rPr>
                      <w:sz w:val="18"/>
                      <w:szCs w:val="20"/>
                      <w:lang w:eastAsia="de-DE"/>
                    </w:rPr>
                    <w:t>contamination on the outer surface.</w:t>
                  </w:r>
                </w:p>
                <w:p w14:paraId="78ED0718" w14:textId="77777777" w:rsidR="00950E31" w:rsidRPr="00950E31" w:rsidRDefault="00950E31" w:rsidP="00950E31">
                  <w:pPr>
                    <w:jc w:val="center"/>
                    <w:rPr>
                      <w:sz w:val="18"/>
                      <w:szCs w:val="20"/>
                      <w:lang w:eastAsia="de-DE"/>
                    </w:rPr>
                  </w:pPr>
                  <w:r w:rsidRPr="00950E31">
                    <w:rPr>
                      <w:sz w:val="18"/>
                      <w:szCs w:val="20"/>
                      <w:lang w:eastAsia="de-DE"/>
                    </w:rPr>
                    <w:t>Inside aspect</w:t>
                  </w:r>
                </w:p>
                <w:p w14:paraId="3836286B" w14:textId="77777777" w:rsidR="00950E31" w:rsidRPr="00950E31" w:rsidRDefault="00950E31" w:rsidP="00950E31">
                  <w:pPr>
                    <w:jc w:val="center"/>
                    <w:rPr>
                      <w:sz w:val="18"/>
                      <w:szCs w:val="20"/>
                      <w:lang w:eastAsia="de-DE"/>
                    </w:rPr>
                  </w:pPr>
                  <w:r w:rsidRPr="00950E31">
                    <w:rPr>
                      <w:sz w:val="18"/>
                      <w:szCs w:val="20"/>
                      <w:lang w:eastAsia="de-DE"/>
                    </w:rPr>
                    <w:t>no visual alteration of package by the</w:t>
                  </w:r>
                </w:p>
                <w:p w14:paraId="10B95EBA" w14:textId="77777777" w:rsidR="00950E31" w:rsidRPr="00AB3BC9" w:rsidRDefault="00950E31" w:rsidP="00950E31">
                  <w:pPr>
                    <w:jc w:val="center"/>
                    <w:rPr>
                      <w:sz w:val="18"/>
                      <w:szCs w:val="20"/>
                      <w:lang w:eastAsia="de-DE"/>
                    </w:rPr>
                  </w:pPr>
                  <w:r w:rsidRPr="00950E31">
                    <w:rPr>
                      <w:sz w:val="18"/>
                      <w:szCs w:val="20"/>
                      <w:lang w:eastAsia="de-DE"/>
                    </w:rPr>
                    <w:t>test item.</w:t>
                  </w:r>
                </w:p>
              </w:tc>
            </w:tr>
            <w:tr w:rsidR="00950E31" w:rsidRPr="00AB3BC9" w14:paraId="012B968C" w14:textId="77777777" w:rsidTr="00950E31">
              <w:trPr>
                <w:jc w:val="center"/>
              </w:trPr>
              <w:tc>
                <w:tcPr>
                  <w:tcW w:w="1196" w:type="dxa"/>
                  <w:vAlign w:val="center"/>
                </w:tcPr>
                <w:p w14:paraId="1AF98545" w14:textId="77777777" w:rsidR="00950E31" w:rsidRPr="00AB3BC9" w:rsidRDefault="00950E31" w:rsidP="00950E31">
                  <w:pPr>
                    <w:jc w:val="center"/>
                    <w:rPr>
                      <w:sz w:val="18"/>
                      <w:szCs w:val="20"/>
                      <w:lang w:eastAsia="de-DE"/>
                    </w:rPr>
                  </w:pPr>
                  <w:r w:rsidRPr="00AB3BC9">
                    <w:rPr>
                      <w:sz w:val="18"/>
                      <w:szCs w:val="20"/>
                      <w:lang w:eastAsia="de-DE"/>
                    </w:rPr>
                    <w:t>Content of a.s.</w:t>
                  </w:r>
                </w:p>
              </w:tc>
              <w:tc>
                <w:tcPr>
                  <w:tcW w:w="1843" w:type="dxa"/>
                  <w:vAlign w:val="center"/>
                </w:tcPr>
                <w:p w14:paraId="717A60B6" w14:textId="29023567" w:rsidR="00950E31" w:rsidRPr="00AB3BC9" w:rsidRDefault="00950E31" w:rsidP="00950E31">
                  <w:pPr>
                    <w:jc w:val="center"/>
                    <w:rPr>
                      <w:sz w:val="18"/>
                      <w:szCs w:val="20"/>
                      <w:lang w:eastAsia="de-DE"/>
                    </w:rPr>
                  </w:pPr>
                  <w:r>
                    <w:rPr>
                      <w:sz w:val="18"/>
                      <w:szCs w:val="20"/>
                      <w:lang w:eastAsia="de-DE"/>
                    </w:rPr>
                    <w:t>2.19</w:t>
                  </w:r>
                  <w:r w:rsidRPr="00AB3BC9">
                    <w:rPr>
                      <w:sz w:val="18"/>
                      <w:szCs w:val="20"/>
                      <w:lang w:eastAsia="de-DE"/>
                    </w:rPr>
                    <w:t xml:space="preserve"> % w/w</w:t>
                  </w:r>
                </w:p>
              </w:tc>
              <w:tc>
                <w:tcPr>
                  <w:tcW w:w="2618" w:type="dxa"/>
                  <w:vAlign w:val="center"/>
                </w:tcPr>
                <w:p w14:paraId="7EDD0C3E" w14:textId="40FB9CBC" w:rsidR="00950E31" w:rsidRPr="00AB3BC9" w:rsidRDefault="00950E31" w:rsidP="00950E31">
                  <w:pPr>
                    <w:jc w:val="center"/>
                    <w:rPr>
                      <w:sz w:val="18"/>
                      <w:szCs w:val="20"/>
                      <w:lang w:eastAsia="de-DE"/>
                    </w:rPr>
                  </w:pPr>
                  <w:r>
                    <w:rPr>
                      <w:sz w:val="18"/>
                      <w:szCs w:val="20"/>
                      <w:lang w:eastAsia="de-DE"/>
                    </w:rPr>
                    <w:t>2.19</w:t>
                  </w:r>
                  <w:r w:rsidRPr="00AB3BC9">
                    <w:rPr>
                      <w:sz w:val="18"/>
                      <w:szCs w:val="20"/>
                      <w:lang w:eastAsia="de-DE"/>
                    </w:rPr>
                    <w:t xml:space="preserve"> % w/w</w:t>
                  </w:r>
                </w:p>
              </w:tc>
            </w:tr>
            <w:tr w:rsidR="00950E31" w:rsidRPr="00AB3BC9" w14:paraId="369C0315" w14:textId="77777777" w:rsidTr="00950E31">
              <w:trPr>
                <w:jc w:val="center"/>
              </w:trPr>
              <w:tc>
                <w:tcPr>
                  <w:tcW w:w="1196" w:type="dxa"/>
                  <w:vAlign w:val="center"/>
                </w:tcPr>
                <w:p w14:paraId="003B1B41" w14:textId="77777777" w:rsidR="00950E31" w:rsidRPr="00AB3BC9" w:rsidRDefault="00950E31" w:rsidP="00950E31">
                  <w:pPr>
                    <w:jc w:val="center"/>
                    <w:rPr>
                      <w:sz w:val="18"/>
                      <w:szCs w:val="20"/>
                      <w:lang w:eastAsia="de-DE"/>
                    </w:rPr>
                  </w:pPr>
                  <w:r w:rsidRPr="00AB3BC9">
                    <w:rPr>
                      <w:sz w:val="18"/>
                      <w:szCs w:val="20"/>
                      <w:lang w:eastAsia="de-DE"/>
                    </w:rPr>
                    <w:t>pH (1%, 20°C)</w:t>
                  </w:r>
                </w:p>
              </w:tc>
              <w:tc>
                <w:tcPr>
                  <w:tcW w:w="1843" w:type="dxa"/>
                  <w:vAlign w:val="center"/>
                </w:tcPr>
                <w:p w14:paraId="76914E66" w14:textId="6E162F96" w:rsidR="00950E31" w:rsidRPr="00AB3BC9" w:rsidRDefault="00950E31" w:rsidP="00950E31">
                  <w:pPr>
                    <w:jc w:val="center"/>
                    <w:rPr>
                      <w:sz w:val="18"/>
                      <w:szCs w:val="20"/>
                      <w:lang w:eastAsia="de-DE"/>
                    </w:rPr>
                  </w:pPr>
                  <w:r>
                    <w:rPr>
                      <w:sz w:val="18"/>
                      <w:szCs w:val="20"/>
                      <w:lang w:eastAsia="de-DE"/>
                    </w:rPr>
                    <w:t>4.87</w:t>
                  </w:r>
                </w:p>
              </w:tc>
              <w:tc>
                <w:tcPr>
                  <w:tcW w:w="2618" w:type="dxa"/>
                  <w:vAlign w:val="center"/>
                </w:tcPr>
                <w:p w14:paraId="3F7996D3" w14:textId="48A192AA" w:rsidR="00950E31" w:rsidRPr="00AB3BC9" w:rsidRDefault="00950E31" w:rsidP="00950E31">
                  <w:pPr>
                    <w:jc w:val="center"/>
                    <w:rPr>
                      <w:sz w:val="18"/>
                      <w:szCs w:val="20"/>
                      <w:lang w:eastAsia="de-DE"/>
                    </w:rPr>
                  </w:pPr>
                  <w:r>
                    <w:rPr>
                      <w:sz w:val="18"/>
                      <w:szCs w:val="20"/>
                      <w:lang w:eastAsia="de-DE"/>
                    </w:rPr>
                    <w:t>4.76</w:t>
                  </w:r>
                </w:p>
              </w:tc>
            </w:tr>
          </w:tbl>
          <w:p w14:paraId="6F7B65FD" w14:textId="0FBF4DEE" w:rsidR="00950E31" w:rsidRPr="00AB3BC9" w:rsidRDefault="00950E31" w:rsidP="0052759E">
            <w:pPr>
              <w:jc w:val="both"/>
              <w:rPr>
                <w:lang w:eastAsia="de-DE"/>
              </w:rPr>
            </w:pPr>
          </w:p>
        </w:tc>
        <w:tc>
          <w:tcPr>
            <w:tcW w:w="1701" w:type="dxa"/>
            <w:vAlign w:val="center"/>
          </w:tcPr>
          <w:p w14:paraId="3AB8C9C5" w14:textId="7CDD8210" w:rsidR="00950E31" w:rsidRPr="00D26CDC" w:rsidRDefault="00950E31" w:rsidP="0052759E">
            <w:pPr>
              <w:jc w:val="both"/>
              <w:rPr>
                <w:lang w:eastAsia="de-DE"/>
              </w:rPr>
            </w:pPr>
            <w:r w:rsidRPr="00606E2A">
              <w:rPr>
                <w:lang w:eastAsia="de-DE"/>
              </w:rPr>
              <w:lastRenderedPageBreak/>
              <w:t>B. De Ryckel,  2018</w:t>
            </w:r>
          </w:p>
          <w:p w14:paraId="6B211143" w14:textId="77777777" w:rsidR="00950E31" w:rsidRPr="00606E2A" w:rsidRDefault="00950E31" w:rsidP="0052759E">
            <w:pPr>
              <w:jc w:val="both"/>
              <w:rPr>
                <w:lang w:eastAsia="de-DE"/>
              </w:rPr>
            </w:pPr>
          </w:p>
          <w:p w14:paraId="05DC8F03" w14:textId="29B48D4A" w:rsidR="00CE5A7A" w:rsidRPr="00606E2A" w:rsidRDefault="00950E31" w:rsidP="0052759E">
            <w:pPr>
              <w:jc w:val="both"/>
              <w:rPr>
                <w:lang w:eastAsia="de-DE"/>
              </w:rPr>
            </w:pPr>
            <w:r w:rsidRPr="00D26CDC">
              <w:rPr>
                <w:lang w:eastAsia="de-DE"/>
              </w:rPr>
              <w:t>Study N° 24716</w:t>
            </w:r>
          </w:p>
        </w:tc>
        <w:tc>
          <w:tcPr>
            <w:tcW w:w="2311" w:type="dxa"/>
            <w:vAlign w:val="center"/>
          </w:tcPr>
          <w:p w14:paraId="796721F4" w14:textId="3FD7DE9F" w:rsidR="00CE5A7A" w:rsidRDefault="00CE5A7A" w:rsidP="0052759E">
            <w:pPr>
              <w:jc w:val="both"/>
              <w:rPr>
                <w:lang w:eastAsia="de-DE"/>
              </w:rPr>
            </w:pPr>
            <w:r w:rsidRPr="00AB3BC9">
              <w:rPr>
                <w:lang w:eastAsia="de-DE"/>
              </w:rPr>
              <w:t>Acceptable</w:t>
            </w:r>
          </w:p>
          <w:p w14:paraId="048E92DE" w14:textId="012A06F3" w:rsidR="00CE5A7A" w:rsidRPr="00AB3BC9" w:rsidRDefault="002C1687" w:rsidP="0052759E">
            <w:pPr>
              <w:jc w:val="both"/>
              <w:rPr>
                <w:b/>
                <w:lang w:eastAsia="de-DE"/>
              </w:rPr>
            </w:pPr>
            <w:r>
              <w:rPr>
                <w:sz w:val="18"/>
                <w:szCs w:val="18"/>
                <w:lang w:eastAsia="en-GB"/>
              </w:rPr>
              <w:t>ENCLEAN PAE is sold with a sprayer device</w:t>
            </w:r>
            <w:r w:rsidR="00606E2A">
              <w:rPr>
                <w:sz w:val="18"/>
                <w:szCs w:val="18"/>
                <w:lang w:eastAsia="en-GB"/>
              </w:rPr>
              <w:t>, therefore t</w:t>
            </w:r>
            <w:r w:rsidR="00606E2A" w:rsidRPr="00606E2A">
              <w:rPr>
                <w:sz w:val="18"/>
                <w:szCs w:val="18"/>
                <w:lang w:eastAsia="en-GB"/>
              </w:rPr>
              <w:t>he percentage of particles in mass with aerodynamic diameter &lt;50 μm must be established</w:t>
            </w:r>
            <w:r w:rsidR="00606E2A">
              <w:rPr>
                <w:sz w:val="18"/>
                <w:szCs w:val="18"/>
                <w:lang w:eastAsia="en-GB"/>
              </w:rPr>
              <w:t xml:space="preserve"> (see below)</w:t>
            </w:r>
            <w:r w:rsidR="00606E2A" w:rsidRPr="00606E2A">
              <w:rPr>
                <w:sz w:val="18"/>
                <w:szCs w:val="18"/>
                <w:lang w:eastAsia="en-GB"/>
              </w:rPr>
              <w:t>.</w:t>
            </w:r>
          </w:p>
        </w:tc>
      </w:tr>
      <w:tr w:rsidR="000A2C21" w:rsidRPr="00AB3BC9" w14:paraId="27A3A6E7" w14:textId="77777777" w:rsidTr="002E4DB9">
        <w:trPr>
          <w:trHeight w:val="194"/>
        </w:trPr>
        <w:tc>
          <w:tcPr>
            <w:tcW w:w="2197" w:type="dxa"/>
            <w:vMerge w:val="restart"/>
            <w:vAlign w:val="center"/>
          </w:tcPr>
          <w:p w14:paraId="5EA9B478" w14:textId="77777777" w:rsidR="000A2C21" w:rsidRPr="00AB3BC9" w:rsidRDefault="000A2C21" w:rsidP="0052759E">
            <w:pPr>
              <w:jc w:val="both"/>
              <w:rPr>
                <w:lang w:eastAsia="de-DE"/>
              </w:rPr>
            </w:pPr>
            <w:r w:rsidRPr="00AB3BC9">
              <w:rPr>
                <w:lang w:eastAsia="de-DE"/>
              </w:rPr>
              <w:t xml:space="preserve">Storage stability test – </w:t>
            </w:r>
            <w:r w:rsidRPr="00AB3BC9">
              <w:rPr>
                <w:b/>
                <w:lang w:eastAsia="de-DE"/>
              </w:rPr>
              <w:t>long term storage at ambient temperature</w:t>
            </w:r>
          </w:p>
          <w:p w14:paraId="1115D9E3" w14:textId="2A36FFF3" w:rsidR="000A2C21" w:rsidRPr="00AB3BC9" w:rsidRDefault="000A2C21" w:rsidP="0052759E">
            <w:pPr>
              <w:jc w:val="both"/>
              <w:rPr>
                <w:lang w:eastAsia="de-DE"/>
              </w:rPr>
            </w:pPr>
          </w:p>
        </w:tc>
        <w:tc>
          <w:tcPr>
            <w:tcW w:w="1417" w:type="dxa"/>
            <w:vMerge w:val="restart"/>
            <w:vAlign w:val="center"/>
          </w:tcPr>
          <w:p w14:paraId="529C92C3" w14:textId="77996DCE" w:rsidR="000A2C21" w:rsidRDefault="000A2C21" w:rsidP="0052759E">
            <w:pPr>
              <w:jc w:val="both"/>
              <w:rPr>
                <w:lang w:eastAsia="de-DE"/>
              </w:rPr>
            </w:pPr>
            <w:r w:rsidRPr="001546C0">
              <w:rPr>
                <w:lang w:eastAsia="de-DE"/>
              </w:rPr>
              <w:t>Technical Monograph No. 17</w:t>
            </w:r>
          </w:p>
          <w:p w14:paraId="24635F4A" w14:textId="77777777" w:rsidR="000A2C21" w:rsidRPr="00AB3BC9" w:rsidRDefault="000A2C21" w:rsidP="000A2C21">
            <w:pPr>
              <w:jc w:val="both"/>
              <w:rPr>
                <w:lang w:eastAsia="de-DE"/>
              </w:rPr>
            </w:pPr>
            <w:r w:rsidRPr="00AB3BC9">
              <w:rPr>
                <w:lang w:eastAsia="de-DE"/>
              </w:rPr>
              <w:t>MT 46.3</w:t>
            </w:r>
          </w:p>
          <w:p w14:paraId="134B51EF" w14:textId="77777777" w:rsidR="000A2C21" w:rsidRPr="00AB3BC9" w:rsidRDefault="000A2C21" w:rsidP="000A2C21">
            <w:pPr>
              <w:jc w:val="both"/>
              <w:rPr>
                <w:lang w:eastAsia="de-DE"/>
              </w:rPr>
            </w:pPr>
          </w:p>
          <w:p w14:paraId="54166FDF" w14:textId="4B92EC34" w:rsidR="000A2C21" w:rsidRPr="00AB3BC9" w:rsidRDefault="000A2C21" w:rsidP="000A2C21">
            <w:pPr>
              <w:jc w:val="both"/>
              <w:rPr>
                <w:lang w:eastAsia="de-DE"/>
              </w:rPr>
            </w:pPr>
            <w:r w:rsidRPr="00AB3BC9">
              <w:rPr>
                <w:lang w:eastAsia="de-DE"/>
              </w:rPr>
              <w:t xml:space="preserve">GC-FID method (project </w:t>
            </w:r>
            <w:r w:rsidRPr="00950E31">
              <w:rPr>
                <w:lang w:eastAsia="de-DE"/>
              </w:rPr>
              <w:lastRenderedPageBreak/>
              <w:t>QR98RC</w:t>
            </w:r>
            <w:r w:rsidRPr="00AB3BC9">
              <w:rPr>
                <w:lang w:eastAsia="de-DE"/>
              </w:rPr>
              <w:t>) validated</w:t>
            </w:r>
          </w:p>
          <w:p w14:paraId="0E549257" w14:textId="7BE3E75A" w:rsidR="000A2C21" w:rsidRPr="00AB3BC9" w:rsidRDefault="000A2C21" w:rsidP="0052759E">
            <w:pPr>
              <w:jc w:val="both"/>
              <w:rPr>
                <w:lang w:eastAsia="de-DE"/>
              </w:rPr>
            </w:pPr>
          </w:p>
        </w:tc>
        <w:tc>
          <w:tcPr>
            <w:tcW w:w="1559" w:type="dxa"/>
            <w:vMerge w:val="restart"/>
            <w:vAlign w:val="center"/>
          </w:tcPr>
          <w:p w14:paraId="42D36C79" w14:textId="77777777" w:rsidR="000A2C21" w:rsidRPr="00AB3BC9" w:rsidRDefault="000A2C21" w:rsidP="000A2C21">
            <w:pPr>
              <w:jc w:val="both"/>
              <w:rPr>
                <w:lang w:eastAsia="de-DE"/>
              </w:rPr>
            </w:pPr>
            <w:r>
              <w:rPr>
                <w:lang w:eastAsia="de-DE"/>
              </w:rPr>
              <w:lastRenderedPageBreak/>
              <w:t>21.7</w:t>
            </w:r>
            <w:r w:rsidRPr="00AB3BC9">
              <w:rPr>
                <w:lang w:eastAsia="de-DE"/>
              </w:rPr>
              <w:t xml:space="preserve"> g/l of nonanoic acid</w:t>
            </w:r>
          </w:p>
          <w:p w14:paraId="5D7EC1E9" w14:textId="1516E5D9" w:rsidR="000A2C21" w:rsidRPr="00AB3BC9" w:rsidRDefault="000A2C21" w:rsidP="001546C0">
            <w:pPr>
              <w:jc w:val="both"/>
              <w:rPr>
                <w:lang w:eastAsia="de-DE"/>
              </w:rPr>
            </w:pPr>
            <w:r w:rsidRPr="00AB3BC9">
              <w:rPr>
                <w:lang w:eastAsia="de-DE"/>
              </w:rPr>
              <w:t xml:space="preserve">Batch </w:t>
            </w:r>
            <w:r w:rsidRPr="00950E31">
              <w:rPr>
                <w:lang w:eastAsia="de-DE"/>
              </w:rPr>
              <w:t>20180315-CV003</w:t>
            </w:r>
            <w:r w:rsidRPr="00AB3BC9" w:rsidDel="000A2C21">
              <w:rPr>
                <w:lang w:eastAsia="de-DE"/>
              </w:rPr>
              <w:t xml:space="preserve"> </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480"/>
              <w:gridCol w:w="2126"/>
              <w:gridCol w:w="2051"/>
            </w:tblGrid>
            <w:tr w:rsidR="000A2C21" w:rsidRPr="001546C0" w14:paraId="562B3D68" w14:textId="77777777" w:rsidTr="00D26CDC">
              <w:trPr>
                <w:jc w:val="center"/>
              </w:trPr>
              <w:tc>
                <w:tcPr>
                  <w:tcW w:w="1480" w:type="dxa"/>
                </w:tcPr>
                <w:p w14:paraId="743A9696" w14:textId="77777777" w:rsidR="000A2C21" w:rsidRPr="001A5B85" w:rsidRDefault="000A2C21" w:rsidP="001A5B85">
                  <w:pPr>
                    <w:jc w:val="center"/>
                    <w:rPr>
                      <w:sz w:val="18"/>
                      <w:szCs w:val="18"/>
                      <w:lang w:eastAsia="de-DE"/>
                    </w:rPr>
                  </w:pPr>
                </w:p>
              </w:tc>
              <w:tc>
                <w:tcPr>
                  <w:tcW w:w="2126" w:type="dxa"/>
                </w:tcPr>
                <w:p w14:paraId="06AFF973" w14:textId="1B528676" w:rsidR="000A2C21" w:rsidRPr="001A5B85" w:rsidRDefault="000A2C21" w:rsidP="001A5B85">
                  <w:pPr>
                    <w:jc w:val="center"/>
                    <w:rPr>
                      <w:b/>
                      <w:sz w:val="18"/>
                      <w:szCs w:val="18"/>
                      <w:lang w:eastAsia="de-DE"/>
                    </w:rPr>
                  </w:pPr>
                  <w:r w:rsidRPr="001A5B85">
                    <w:rPr>
                      <w:b/>
                      <w:sz w:val="18"/>
                      <w:szCs w:val="18"/>
                      <w:lang w:eastAsia="de-DE"/>
                    </w:rPr>
                    <w:t>Initial</w:t>
                  </w:r>
                </w:p>
              </w:tc>
              <w:tc>
                <w:tcPr>
                  <w:tcW w:w="2051" w:type="dxa"/>
                </w:tcPr>
                <w:p w14:paraId="2801551F" w14:textId="1234032E" w:rsidR="000A2C21" w:rsidRPr="001A5B85" w:rsidRDefault="000A2C21" w:rsidP="00950E31">
                  <w:pPr>
                    <w:jc w:val="center"/>
                    <w:rPr>
                      <w:b/>
                      <w:sz w:val="18"/>
                      <w:szCs w:val="18"/>
                      <w:lang w:eastAsia="de-DE"/>
                    </w:rPr>
                  </w:pPr>
                  <w:r>
                    <w:rPr>
                      <w:b/>
                      <w:sz w:val="18"/>
                      <w:szCs w:val="18"/>
                      <w:lang w:eastAsia="de-DE"/>
                    </w:rPr>
                    <w:t xml:space="preserve">After 1year in </w:t>
                  </w:r>
                  <w:r w:rsidRPr="001A5B85">
                    <w:rPr>
                      <w:b/>
                      <w:sz w:val="18"/>
                      <w:szCs w:val="18"/>
                      <w:lang w:eastAsia="de-DE"/>
                    </w:rPr>
                    <w:t>HDPE</w:t>
                  </w:r>
                </w:p>
              </w:tc>
            </w:tr>
            <w:tr w:rsidR="000A2C21" w:rsidRPr="001546C0" w14:paraId="70C2B614" w14:textId="77777777" w:rsidTr="00D26CDC">
              <w:trPr>
                <w:jc w:val="center"/>
              </w:trPr>
              <w:tc>
                <w:tcPr>
                  <w:tcW w:w="1480" w:type="dxa"/>
                </w:tcPr>
                <w:p w14:paraId="53DFB2FF" w14:textId="591C911E" w:rsidR="000A2C21" w:rsidRPr="001A5B85" w:rsidRDefault="000A2C21" w:rsidP="001A5B85">
                  <w:pPr>
                    <w:jc w:val="center"/>
                    <w:rPr>
                      <w:b/>
                      <w:sz w:val="18"/>
                      <w:szCs w:val="18"/>
                      <w:lang w:eastAsia="de-DE"/>
                    </w:rPr>
                  </w:pPr>
                  <w:r w:rsidRPr="001A5B85">
                    <w:rPr>
                      <w:b/>
                      <w:sz w:val="18"/>
                      <w:szCs w:val="18"/>
                      <w:lang w:eastAsia="de-DE"/>
                    </w:rPr>
                    <w:t>Appearance</w:t>
                  </w:r>
                </w:p>
              </w:tc>
              <w:tc>
                <w:tcPr>
                  <w:tcW w:w="4177" w:type="dxa"/>
                  <w:gridSpan w:val="2"/>
                </w:tcPr>
                <w:p w14:paraId="30C7FBCC" w14:textId="77777777" w:rsidR="000A2C21" w:rsidRPr="000A2C21" w:rsidRDefault="000A2C21" w:rsidP="000A2C21">
                  <w:pPr>
                    <w:jc w:val="center"/>
                    <w:rPr>
                      <w:sz w:val="18"/>
                      <w:szCs w:val="18"/>
                      <w:lang w:eastAsia="de-DE"/>
                    </w:rPr>
                  </w:pPr>
                  <w:r w:rsidRPr="000A2C21">
                    <w:rPr>
                      <w:sz w:val="18"/>
                      <w:szCs w:val="18"/>
                      <w:lang w:eastAsia="de-DE"/>
                    </w:rPr>
                    <w:t>Translucent but more opaque</w:t>
                  </w:r>
                </w:p>
                <w:p w14:paraId="03137BA2" w14:textId="77777777" w:rsidR="000A2C21" w:rsidRPr="000A2C21" w:rsidRDefault="000A2C21" w:rsidP="000A2C21">
                  <w:pPr>
                    <w:jc w:val="center"/>
                    <w:rPr>
                      <w:sz w:val="18"/>
                      <w:szCs w:val="18"/>
                      <w:lang w:eastAsia="de-DE"/>
                    </w:rPr>
                  </w:pPr>
                  <w:r w:rsidRPr="000A2C21">
                    <w:rPr>
                      <w:sz w:val="18"/>
                      <w:szCs w:val="18"/>
                      <w:lang w:eastAsia="de-DE"/>
                    </w:rPr>
                    <w:t>homogeneous liquid free from visible</w:t>
                  </w:r>
                </w:p>
                <w:p w14:paraId="1D7AA403" w14:textId="77777777" w:rsidR="000A2C21" w:rsidRPr="000A2C21" w:rsidRDefault="000A2C21" w:rsidP="000A2C21">
                  <w:pPr>
                    <w:jc w:val="center"/>
                    <w:rPr>
                      <w:sz w:val="18"/>
                      <w:szCs w:val="18"/>
                      <w:lang w:eastAsia="de-DE"/>
                    </w:rPr>
                  </w:pPr>
                  <w:r w:rsidRPr="000A2C21">
                    <w:rPr>
                      <w:sz w:val="18"/>
                      <w:szCs w:val="18"/>
                      <w:lang w:eastAsia="de-DE"/>
                    </w:rPr>
                    <w:t>suspended matter and sediment.</w:t>
                  </w:r>
                </w:p>
                <w:p w14:paraId="04F2B660" w14:textId="77777777" w:rsidR="000A2C21" w:rsidRPr="000A2C21" w:rsidRDefault="000A2C21" w:rsidP="000A2C21">
                  <w:pPr>
                    <w:jc w:val="center"/>
                    <w:rPr>
                      <w:sz w:val="18"/>
                      <w:szCs w:val="18"/>
                      <w:lang w:eastAsia="de-DE"/>
                    </w:rPr>
                  </w:pPr>
                  <w:r w:rsidRPr="000A2C21">
                    <w:rPr>
                      <w:sz w:val="18"/>
                      <w:szCs w:val="18"/>
                      <w:lang w:eastAsia="de-DE"/>
                    </w:rPr>
                    <w:t>Colour : milky yellow (more dark</w:t>
                  </w:r>
                </w:p>
                <w:p w14:paraId="6E4B3C97" w14:textId="77777777" w:rsidR="000A2C21" w:rsidRPr="000A2C21" w:rsidRDefault="000A2C21" w:rsidP="000A2C21">
                  <w:pPr>
                    <w:jc w:val="center"/>
                    <w:rPr>
                      <w:sz w:val="18"/>
                      <w:szCs w:val="18"/>
                      <w:lang w:eastAsia="de-DE"/>
                    </w:rPr>
                  </w:pPr>
                  <w:r w:rsidRPr="000A2C21">
                    <w:rPr>
                      <w:sz w:val="18"/>
                      <w:szCs w:val="18"/>
                      <w:lang w:eastAsia="de-DE"/>
                    </w:rPr>
                    <w:t>than before storage)</w:t>
                  </w:r>
                </w:p>
                <w:p w14:paraId="57606424" w14:textId="77777777" w:rsidR="000A2C21" w:rsidRPr="000A2C21" w:rsidRDefault="000A2C21" w:rsidP="000A2C21">
                  <w:pPr>
                    <w:jc w:val="center"/>
                    <w:rPr>
                      <w:sz w:val="18"/>
                      <w:szCs w:val="18"/>
                      <w:lang w:eastAsia="de-DE"/>
                    </w:rPr>
                  </w:pPr>
                  <w:r w:rsidRPr="000A2C21">
                    <w:rPr>
                      <w:sz w:val="18"/>
                      <w:szCs w:val="18"/>
                      <w:lang w:eastAsia="de-DE"/>
                    </w:rPr>
                    <w:t>Odour : chemical odour .</w:t>
                  </w:r>
                </w:p>
                <w:p w14:paraId="27EE9983" w14:textId="77777777" w:rsidR="000A2C21" w:rsidRPr="000A2C21" w:rsidRDefault="000A2C21" w:rsidP="000A2C21">
                  <w:pPr>
                    <w:jc w:val="center"/>
                    <w:rPr>
                      <w:sz w:val="18"/>
                      <w:szCs w:val="18"/>
                      <w:lang w:eastAsia="de-DE"/>
                    </w:rPr>
                  </w:pPr>
                  <w:r w:rsidRPr="000A2C21">
                    <w:rPr>
                      <w:sz w:val="18"/>
                      <w:szCs w:val="18"/>
                      <w:lang w:eastAsia="de-DE"/>
                    </w:rPr>
                    <w:t xml:space="preserve">Container: no leak during shaking or </w:t>
                  </w:r>
                  <w:r w:rsidRPr="000A2C21">
                    <w:rPr>
                      <w:sz w:val="18"/>
                      <w:szCs w:val="18"/>
                      <w:lang w:eastAsia="de-DE"/>
                    </w:rPr>
                    <w:lastRenderedPageBreak/>
                    <w:t>turning</w:t>
                  </w:r>
                </w:p>
                <w:p w14:paraId="078407AB" w14:textId="77777777" w:rsidR="000A2C21" w:rsidRPr="000A2C21" w:rsidRDefault="000A2C21" w:rsidP="000A2C21">
                  <w:pPr>
                    <w:jc w:val="center"/>
                    <w:rPr>
                      <w:sz w:val="18"/>
                      <w:szCs w:val="18"/>
                      <w:lang w:eastAsia="de-DE"/>
                    </w:rPr>
                  </w:pPr>
                  <w:r w:rsidRPr="000A2C21">
                    <w:rPr>
                      <w:sz w:val="18"/>
                      <w:szCs w:val="18"/>
                      <w:lang w:eastAsia="de-DE"/>
                    </w:rPr>
                    <w:t>no observable sign of test item</w:t>
                  </w:r>
                </w:p>
                <w:p w14:paraId="6F26CCC3" w14:textId="77777777" w:rsidR="000A2C21" w:rsidRPr="000A2C21" w:rsidRDefault="000A2C21" w:rsidP="000A2C21">
                  <w:pPr>
                    <w:jc w:val="center"/>
                    <w:rPr>
                      <w:sz w:val="18"/>
                      <w:szCs w:val="18"/>
                      <w:lang w:eastAsia="de-DE"/>
                    </w:rPr>
                  </w:pPr>
                  <w:r w:rsidRPr="000A2C21">
                    <w:rPr>
                      <w:sz w:val="18"/>
                      <w:szCs w:val="18"/>
                      <w:lang w:eastAsia="de-DE"/>
                    </w:rPr>
                    <w:t>contamination on the outer surface.</w:t>
                  </w:r>
                </w:p>
                <w:p w14:paraId="3E8A4409" w14:textId="77777777" w:rsidR="000A2C21" w:rsidRPr="000A2C21" w:rsidRDefault="000A2C21" w:rsidP="000A2C21">
                  <w:pPr>
                    <w:jc w:val="center"/>
                    <w:rPr>
                      <w:sz w:val="18"/>
                      <w:szCs w:val="18"/>
                      <w:lang w:eastAsia="de-DE"/>
                    </w:rPr>
                  </w:pPr>
                  <w:r w:rsidRPr="000A2C21">
                    <w:rPr>
                      <w:sz w:val="18"/>
                      <w:szCs w:val="18"/>
                      <w:lang w:eastAsia="de-DE"/>
                    </w:rPr>
                    <w:t>Inside aspect</w:t>
                  </w:r>
                </w:p>
                <w:p w14:paraId="5960D606" w14:textId="77777777" w:rsidR="000A2C21" w:rsidRPr="000A2C21" w:rsidRDefault="000A2C21" w:rsidP="000A2C21">
                  <w:pPr>
                    <w:jc w:val="center"/>
                    <w:rPr>
                      <w:sz w:val="18"/>
                      <w:szCs w:val="18"/>
                      <w:lang w:eastAsia="de-DE"/>
                    </w:rPr>
                  </w:pPr>
                  <w:r w:rsidRPr="000A2C21">
                    <w:rPr>
                      <w:sz w:val="18"/>
                      <w:szCs w:val="18"/>
                      <w:lang w:eastAsia="de-DE"/>
                    </w:rPr>
                    <w:t>no visual alteration of package by the</w:t>
                  </w:r>
                </w:p>
                <w:p w14:paraId="5E835E3A" w14:textId="72FF8C54" w:rsidR="000A2C21" w:rsidRPr="001A5B85" w:rsidRDefault="000A2C21" w:rsidP="000A2C21">
                  <w:pPr>
                    <w:jc w:val="center"/>
                    <w:rPr>
                      <w:sz w:val="18"/>
                      <w:szCs w:val="18"/>
                      <w:lang w:eastAsia="de-DE"/>
                    </w:rPr>
                  </w:pPr>
                  <w:r w:rsidRPr="000A2C21">
                    <w:rPr>
                      <w:sz w:val="18"/>
                      <w:szCs w:val="18"/>
                      <w:lang w:eastAsia="de-DE"/>
                    </w:rPr>
                    <w:t>test item.</w:t>
                  </w:r>
                </w:p>
              </w:tc>
            </w:tr>
            <w:tr w:rsidR="000A2C21" w:rsidRPr="001546C0" w14:paraId="25B7D225" w14:textId="77777777" w:rsidTr="00D26CDC">
              <w:trPr>
                <w:jc w:val="center"/>
              </w:trPr>
              <w:tc>
                <w:tcPr>
                  <w:tcW w:w="1480" w:type="dxa"/>
                </w:tcPr>
                <w:p w14:paraId="78D00364" w14:textId="6B982815" w:rsidR="000A2C21" w:rsidRPr="001A5B85" w:rsidRDefault="000A2C21" w:rsidP="001A5B85">
                  <w:pPr>
                    <w:jc w:val="center"/>
                    <w:rPr>
                      <w:b/>
                      <w:sz w:val="18"/>
                      <w:szCs w:val="18"/>
                      <w:lang w:eastAsia="de-DE"/>
                    </w:rPr>
                  </w:pPr>
                  <w:r w:rsidRPr="001A5B85">
                    <w:rPr>
                      <w:b/>
                      <w:sz w:val="18"/>
                      <w:szCs w:val="18"/>
                      <w:lang w:eastAsia="de-DE"/>
                    </w:rPr>
                    <w:lastRenderedPageBreak/>
                    <w:t>Content (%</w:t>
                  </w:r>
                  <w:r>
                    <w:rPr>
                      <w:b/>
                      <w:sz w:val="18"/>
                      <w:szCs w:val="18"/>
                      <w:lang w:eastAsia="de-DE"/>
                    </w:rPr>
                    <w:t>w/w</w:t>
                  </w:r>
                  <w:r w:rsidRPr="001A5B85">
                    <w:rPr>
                      <w:b/>
                      <w:sz w:val="18"/>
                      <w:szCs w:val="18"/>
                      <w:lang w:eastAsia="de-DE"/>
                    </w:rPr>
                    <w:t>)</w:t>
                  </w:r>
                </w:p>
              </w:tc>
              <w:tc>
                <w:tcPr>
                  <w:tcW w:w="2126" w:type="dxa"/>
                </w:tcPr>
                <w:p w14:paraId="5F1F0358" w14:textId="63D9BA5A" w:rsidR="000A2C21" w:rsidRPr="001A5B85" w:rsidRDefault="000A2C21" w:rsidP="001A5B85">
                  <w:pPr>
                    <w:jc w:val="center"/>
                    <w:rPr>
                      <w:sz w:val="18"/>
                      <w:szCs w:val="18"/>
                      <w:lang w:eastAsia="de-DE"/>
                    </w:rPr>
                  </w:pPr>
                  <w:r>
                    <w:rPr>
                      <w:sz w:val="18"/>
                      <w:szCs w:val="18"/>
                      <w:lang w:eastAsia="de-DE"/>
                    </w:rPr>
                    <w:t>2.15</w:t>
                  </w:r>
                </w:p>
              </w:tc>
              <w:tc>
                <w:tcPr>
                  <w:tcW w:w="2051" w:type="dxa"/>
                </w:tcPr>
                <w:p w14:paraId="43D03616" w14:textId="356BECF7" w:rsidR="000A2C21" w:rsidRPr="001A5B85" w:rsidRDefault="000A2C21" w:rsidP="001A5B85">
                  <w:pPr>
                    <w:jc w:val="center"/>
                    <w:rPr>
                      <w:sz w:val="18"/>
                      <w:szCs w:val="18"/>
                      <w:lang w:eastAsia="de-DE"/>
                    </w:rPr>
                  </w:pPr>
                  <w:r>
                    <w:rPr>
                      <w:sz w:val="18"/>
                      <w:szCs w:val="18"/>
                      <w:lang w:eastAsia="de-DE"/>
                    </w:rPr>
                    <w:t>2.11</w:t>
                  </w:r>
                </w:p>
              </w:tc>
            </w:tr>
            <w:tr w:rsidR="000A2C21" w:rsidRPr="001546C0" w14:paraId="2A469212" w14:textId="77777777" w:rsidTr="00D26CDC">
              <w:trPr>
                <w:jc w:val="center"/>
              </w:trPr>
              <w:tc>
                <w:tcPr>
                  <w:tcW w:w="1480" w:type="dxa"/>
                </w:tcPr>
                <w:p w14:paraId="18059B5A" w14:textId="17E290B5" w:rsidR="000A2C21" w:rsidRPr="001A5B85" w:rsidRDefault="000A2C21" w:rsidP="001A5B85">
                  <w:pPr>
                    <w:jc w:val="center"/>
                    <w:rPr>
                      <w:b/>
                      <w:sz w:val="18"/>
                      <w:szCs w:val="18"/>
                      <w:lang w:eastAsia="de-DE"/>
                    </w:rPr>
                  </w:pPr>
                  <w:r w:rsidRPr="001A5B85">
                    <w:rPr>
                      <w:b/>
                      <w:sz w:val="18"/>
                      <w:szCs w:val="18"/>
                      <w:lang w:eastAsia="de-DE"/>
                    </w:rPr>
                    <w:t>pH</w:t>
                  </w:r>
                </w:p>
              </w:tc>
              <w:tc>
                <w:tcPr>
                  <w:tcW w:w="2126" w:type="dxa"/>
                </w:tcPr>
                <w:p w14:paraId="2A25913B" w14:textId="5215254C" w:rsidR="000A2C21" w:rsidRPr="001A5B85" w:rsidRDefault="000A2C21" w:rsidP="001A5B85">
                  <w:pPr>
                    <w:jc w:val="center"/>
                    <w:rPr>
                      <w:sz w:val="18"/>
                      <w:szCs w:val="18"/>
                      <w:lang w:eastAsia="de-DE"/>
                    </w:rPr>
                  </w:pPr>
                  <w:r>
                    <w:rPr>
                      <w:sz w:val="18"/>
                      <w:szCs w:val="18"/>
                      <w:lang w:eastAsia="de-DE"/>
                    </w:rPr>
                    <w:t>4.88</w:t>
                  </w:r>
                </w:p>
              </w:tc>
              <w:tc>
                <w:tcPr>
                  <w:tcW w:w="2051" w:type="dxa"/>
                </w:tcPr>
                <w:p w14:paraId="7E414D7C" w14:textId="5C794C5B" w:rsidR="000A2C21" w:rsidRPr="001A5B85" w:rsidRDefault="000A2C21" w:rsidP="001A5B85">
                  <w:pPr>
                    <w:jc w:val="center"/>
                    <w:rPr>
                      <w:sz w:val="18"/>
                      <w:szCs w:val="18"/>
                      <w:lang w:eastAsia="de-DE"/>
                    </w:rPr>
                  </w:pPr>
                  <w:r>
                    <w:rPr>
                      <w:sz w:val="18"/>
                      <w:szCs w:val="18"/>
                      <w:lang w:eastAsia="de-DE"/>
                    </w:rPr>
                    <w:t>4.90</w:t>
                  </w:r>
                </w:p>
              </w:tc>
            </w:tr>
          </w:tbl>
          <w:p w14:paraId="62E1EB39" w14:textId="2E2192C8" w:rsidR="000A2C21" w:rsidRPr="00AB3BC9" w:rsidRDefault="000A2C21" w:rsidP="0052759E">
            <w:pPr>
              <w:jc w:val="both"/>
              <w:rPr>
                <w:lang w:eastAsia="de-DE"/>
              </w:rPr>
            </w:pPr>
          </w:p>
        </w:tc>
        <w:tc>
          <w:tcPr>
            <w:tcW w:w="1701" w:type="dxa"/>
            <w:vMerge w:val="restart"/>
            <w:vAlign w:val="center"/>
          </w:tcPr>
          <w:p w14:paraId="1684D1E4" w14:textId="77777777" w:rsidR="000A2C21" w:rsidRDefault="000A2C21" w:rsidP="00950E31">
            <w:pPr>
              <w:jc w:val="both"/>
              <w:rPr>
                <w:lang w:val="fr-FR" w:eastAsia="de-DE"/>
              </w:rPr>
            </w:pPr>
            <w:r w:rsidRPr="00C463E9">
              <w:rPr>
                <w:lang w:val="fr-FR" w:eastAsia="de-DE"/>
              </w:rPr>
              <w:lastRenderedPageBreak/>
              <w:t>De Ryckel,  2018</w:t>
            </w:r>
          </w:p>
          <w:p w14:paraId="0074E53C" w14:textId="77777777" w:rsidR="000A2C21" w:rsidRPr="00C463E9" w:rsidRDefault="000A2C21" w:rsidP="00950E31">
            <w:pPr>
              <w:jc w:val="both"/>
              <w:rPr>
                <w:lang w:val="fr-FR" w:eastAsia="de-DE"/>
              </w:rPr>
            </w:pPr>
          </w:p>
          <w:p w14:paraId="395797B2" w14:textId="1B234E46" w:rsidR="000A2C21" w:rsidRPr="00AB3BC9" w:rsidRDefault="000A2C21" w:rsidP="0052759E">
            <w:pPr>
              <w:jc w:val="both"/>
              <w:rPr>
                <w:lang w:eastAsia="de-DE"/>
              </w:rPr>
            </w:pPr>
            <w:r w:rsidRPr="00950E31">
              <w:rPr>
                <w:lang w:val="fr-FR" w:eastAsia="de-DE"/>
              </w:rPr>
              <w:t>Study N° 24716</w:t>
            </w:r>
          </w:p>
          <w:p w14:paraId="63ECE904" w14:textId="5F0A5FCF" w:rsidR="000A2C21" w:rsidRPr="00AB3BC9" w:rsidRDefault="000A2C21" w:rsidP="00950E31">
            <w:pPr>
              <w:jc w:val="both"/>
              <w:rPr>
                <w:lang w:eastAsia="de-DE"/>
              </w:rPr>
            </w:pPr>
          </w:p>
        </w:tc>
        <w:tc>
          <w:tcPr>
            <w:tcW w:w="2311" w:type="dxa"/>
            <w:vMerge w:val="restart"/>
            <w:vAlign w:val="center"/>
          </w:tcPr>
          <w:p w14:paraId="45C1FE90" w14:textId="213995A8" w:rsidR="000A2C21" w:rsidRDefault="000A2C21" w:rsidP="0052759E">
            <w:pPr>
              <w:jc w:val="both"/>
              <w:rPr>
                <w:lang w:eastAsia="de-DE"/>
              </w:rPr>
            </w:pPr>
          </w:p>
          <w:p w14:paraId="6E84096B" w14:textId="77777777" w:rsidR="000A2C21" w:rsidRDefault="000A2C21" w:rsidP="00A40E63">
            <w:pPr>
              <w:jc w:val="both"/>
              <w:rPr>
                <w:lang w:eastAsia="de-DE"/>
              </w:rPr>
            </w:pPr>
            <w:r>
              <w:rPr>
                <w:lang w:eastAsia="de-DE"/>
              </w:rPr>
              <w:t>Acceptable</w:t>
            </w:r>
          </w:p>
          <w:p w14:paraId="5A665074" w14:textId="77777777" w:rsidR="000A2C21" w:rsidRDefault="000A2C21" w:rsidP="00A40E63">
            <w:pPr>
              <w:jc w:val="both"/>
              <w:rPr>
                <w:lang w:eastAsia="de-DE"/>
              </w:rPr>
            </w:pPr>
            <w:r>
              <w:rPr>
                <w:lang w:eastAsia="de-DE"/>
              </w:rPr>
              <w:t>Product is stable after 1 year in HDPE and PET packaging.</w:t>
            </w:r>
          </w:p>
          <w:p w14:paraId="5A8D1346" w14:textId="1C7C7720" w:rsidR="000A2C21" w:rsidRPr="001A5B85" w:rsidRDefault="000A2C21" w:rsidP="00A40E63">
            <w:pPr>
              <w:jc w:val="both"/>
              <w:rPr>
                <w:lang w:eastAsia="de-DE"/>
              </w:rPr>
            </w:pPr>
            <w:r>
              <w:rPr>
                <w:lang w:eastAsia="de-DE"/>
              </w:rPr>
              <w:t>Final results are required in post-authorization.</w:t>
            </w:r>
          </w:p>
          <w:p w14:paraId="12B43D62" w14:textId="24460F6E" w:rsidR="000A2C21" w:rsidRPr="001A5B85" w:rsidRDefault="000A2C21" w:rsidP="0052759E">
            <w:pPr>
              <w:jc w:val="both"/>
              <w:rPr>
                <w:lang w:eastAsia="de-DE"/>
              </w:rPr>
            </w:pPr>
          </w:p>
        </w:tc>
      </w:tr>
      <w:tr w:rsidR="000A2C21" w:rsidRPr="00AB3BC9" w14:paraId="6B3CE62D" w14:textId="77777777" w:rsidTr="002E4DB9">
        <w:trPr>
          <w:trHeight w:val="194"/>
        </w:trPr>
        <w:tc>
          <w:tcPr>
            <w:tcW w:w="2197" w:type="dxa"/>
            <w:vMerge/>
            <w:vAlign w:val="center"/>
          </w:tcPr>
          <w:p w14:paraId="77A990CF" w14:textId="768DAFD8" w:rsidR="000A2C21" w:rsidRPr="00AB3BC9" w:rsidRDefault="000A2C21" w:rsidP="0052759E">
            <w:pPr>
              <w:jc w:val="both"/>
              <w:rPr>
                <w:lang w:eastAsia="de-DE"/>
              </w:rPr>
            </w:pPr>
          </w:p>
        </w:tc>
        <w:tc>
          <w:tcPr>
            <w:tcW w:w="1417" w:type="dxa"/>
            <w:vMerge/>
            <w:vAlign w:val="center"/>
          </w:tcPr>
          <w:p w14:paraId="3F255C25" w14:textId="3D9722DF" w:rsidR="000A2C21" w:rsidRPr="001546C0" w:rsidRDefault="000A2C21" w:rsidP="0052759E">
            <w:pPr>
              <w:jc w:val="both"/>
              <w:rPr>
                <w:lang w:eastAsia="de-DE"/>
              </w:rPr>
            </w:pPr>
          </w:p>
        </w:tc>
        <w:tc>
          <w:tcPr>
            <w:tcW w:w="1559" w:type="dxa"/>
            <w:vMerge/>
            <w:vAlign w:val="center"/>
          </w:tcPr>
          <w:p w14:paraId="174CD687" w14:textId="54E44C52" w:rsidR="000A2C21" w:rsidRPr="00AB3BC9" w:rsidRDefault="000A2C21" w:rsidP="001546C0">
            <w:pPr>
              <w:jc w:val="both"/>
              <w:rPr>
                <w:lang w:eastAsia="de-DE"/>
              </w:rPr>
            </w:pPr>
          </w:p>
        </w:tc>
        <w:tc>
          <w:tcPr>
            <w:tcW w:w="5812" w:type="dxa"/>
            <w:vAlign w:val="center"/>
          </w:tcPr>
          <w:tbl>
            <w:tblPr>
              <w:tblStyle w:val="Grilledutableau"/>
              <w:tblW w:w="0" w:type="auto"/>
              <w:jc w:val="center"/>
              <w:tblLayout w:type="fixed"/>
              <w:tblLook w:val="04A0" w:firstRow="1" w:lastRow="0" w:firstColumn="1" w:lastColumn="0" w:noHBand="0" w:noVBand="1"/>
            </w:tblPr>
            <w:tblGrid>
              <w:gridCol w:w="1480"/>
              <w:gridCol w:w="2126"/>
              <w:gridCol w:w="2051"/>
            </w:tblGrid>
            <w:tr w:rsidR="000A2C21" w:rsidRPr="00DE3AE4" w14:paraId="0E958E38" w14:textId="77777777" w:rsidTr="00DE3AE4">
              <w:trPr>
                <w:jc w:val="center"/>
              </w:trPr>
              <w:tc>
                <w:tcPr>
                  <w:tcW w:w="1480" w:type="dxa"/>
                  <w:shd w:val="clear" w:color="auto" w:fill="auto"/>
                </w:tcPr>
                <w:p w14:paraId="1CE06398" w14:textId="77777777" w:rsidR="000A2C21" w:rsidRPr="00DE3AE4" w:rsidRDefault="000A2C21" w:rsidP="000A2C21">
                  <w:pPr>
                    <w:jc w:val="center"/>
                    <w:rPr>
                      <w:sz w:val="18"/>
                      <w:szCs w:val="18"/>
                      <w:lang w:eastAsia="de-DE"/>
                    </w:rPr>
                  </w:pPr>
                </w:p>
              </w:tc>
              <w:tc>
                <w:tcPr>
                  <w:tcW w:w="2126" w:type="dxa"/>
                  <w:shd w:val="clear" w:color="auto" w:fill="auto"/>
                </w:tcPr>
                <w:p w14:paraId="67597C42" w14:textId="77777777" w:rsidR="000A2C21" w:rsidRPr="00DE3AE4" w:rsidRDefault="000A2C21" w:rsidP="000A2C21">
                  <w:pPr>
                    <w:jc w:val="center"/>
                    <w:rPr>
                      <w:b/>
                      <w:sz w:val="18"/>
                      <w:szCs w:val="18"/>
                      <w:lang w:eastAsia="de-DE"/>
                    </w:rPr>
                  </w:pPr>
                  <w:r w:rsidRPr="00DE3AE4">
                    <w:rPr>
                      <w:b/>
                      <w:sz w:val="18"/>
                      <w:szCs w:val="18"/>
                      <w:lang w:eastAsia="de-DE"/>
                    </w:rPr>
                    <w:t>Initial</w:t>
                  </w:r>
                </w:p>
              </w:tc>
              <w:tc>
                <w:tcPr>
                  <w:tcW w:w="2051" w:type="dxa"/>
                  <w:shd w:val="clear" w:color="auto" w:fill="auto"/>
                </w:tcPr>
                <w:p w14:paraId="6F00D919" w14:textId="6A5C0FDA" w:rsidR="000A2C21" w:rsidRPr="00DE3AE4" w:rsidRDefault="000A2C21" w:rsidP="000A2C21">
                  <w:pPr>
                    <w:jc w:val="center"/>
                    <w:rPr>
                      <w:b/>
                      <w:sz w:val="18"/>
                      <w:szCs w:val="18"/>
                      <w:lang w:eastAsia="de-DE"/>
                    </w:rPr>
                  </w:pPr>
                  <w:r w:rsidRPr="00DE3AE4">
                    <w:rPr>
                      <w:b/>
                      <w:sz w:val="18"/>
                      <w:szCs w:val="18"/>
                      <w:lang w:eastAsia="de-DE"/>
                    </w:rPr>
                    <w:t>After 1year in PET</w:t>
                  </w:r>
                </w:p>
              </w:tc>
            </w:tr>
            <w:tr w:rsidR="000A2C21" w:rsidRPr="00DE3AE4" w14:paraId="2899BE7D" w14:textId="77777777" w:rsidTr="00DE3AE4">
              <w:trPr>
                <w:jc w:val="center"/>
              </w:trPr>
              <w:tc>
                <w:tcPr>
                  <w:tcW w:w="1480" w:type="dxa"/>
                  <w:shd w:val="clear" w:color="auto" w:fill="auto"/>
                </w:tcPr>
                <w:p w14:paraId="1A7DB0D2" w14:textId="77777777" w:rsidR="000A2C21" w:rsidRPr="00DE3AE4" w:rsidRDefault="000A2C21" w:rsidP="000A2C21">
                  <w:pPr>
                    <w:jc w:val="center"/>
                    <w:rPr>
                      <w:b/>
                      <w:sz w:val="18"/>
                      <w:szCs w:val="18"/>
                      <w:lang w:eastAsia="de-DE"/>
                    </w:rPr>
                  </w:pPr>
                  <w:r w:rsidRPr="00DE3AE4">
                    <w:rPr>
                      <w:b/>
                      <w:sz w:val="18"/>
                      <w:szCs w:val="18"/>
                      <w:lang w:eastAsia="de-DE"/>
                    </w:rPr>
                    <w:t>Appearance</w:t>
                  </w:r>
                </w:p>
              </w:tc>
              <w:tc>
                <w:tcPr>
                  <w:tcW w:w="4177" w:type="dxa"/>
                  <w:gridSpan w:val="2"/>
                  <w:shd w:val="clear" w:color="auto" w:fill="auto"/>
                </w:tcPr>
                <w:p w14:paraId="62F51DC9" w14:textId="77777777" w:rsidR="000A2C21" w:rsidRPr="00DE3AE4" w:rsidRDefault="000A2C21" w:rsidP="000A2C21">
                  <w:pPr>
                    <w:jc w:val="center"/>
                    <w:rPr>
                      <w:sz w:val="18"/>
                      <w:szCs w:val="18"/>
                      <w:lang w:eastAsia="de-DE"/>
                    </w:rPr>
                  </w:pPr>
                  <w:r w:rsidRPr="00DE3AE4">
                    <w:rPr>
                      <w:sz w:val="18"/>
                      <w:szCs w:val="18"/>
                      <w:lang w:eastAsia="de-DE"/>
                    </w:rPr>
                    <w:t>Translucent but more opaque</w:t>
                  </w:r>
                </w:p>
                <w:p w14:paraId="70849C61" w14:textId="77777777" w:rsidR="000A2C21" w:rsidRPr="00DE3AE4" w:rsidRDefault="000A2C21" w:rsidP="000A2C21">
                  <w:pPr>
                    <w:jc w:val="center"/>
                    <w:rPr>
                      <w:sz w:val="18"/>
                      <w:szCs w:val="18"/>
                      <w:lang w:eastAsia="de-DE"/>
                    </w:rPr>
                  </w:pPr>
                  <w:r w:rsidRPr="00DE3AE4">
                    <w:rPr>
                      <w:sz w:val="18"/>
                      <w:szCs w:val="18"/>
                      <w:lang w:eastAsia="de-DE"/>
                    </w:rPr>
                    <w:t>homogeneous liquid free from visible</w:t>
                  </w:r>
                </w:p>
                <w:p w14:paraId="2A7038D0" w14:textId="77777777" w:rsidR="000A2C21" w:rsidRPr="00DE3AE4" w:rsidRDefault="000A2C21" w:rsidP="000A2C21">
                  <w:pPr>
                    <w:jc w:val="center"/>
                    <w:rPr>
                      <w:sz w:val="18"/>
                      <w:szCs w:val="18"/>
                      <w:lang w:eastAsia="de-DE"/>
                    </w:rPr>
                  </w:pPr>
                  <w:r w:rsidRPr="00DE3AE4">
                    <w:rPr>
                      <w:sz w:val="18"/>
                      <w:szCs w:val="18"/>
                      <w:lang w:eastAsia="de-DE"/>
                    </w:rPr>
                    <w:t>suspended matter and sediment.</w:t>
                  </w:r>
                </w:p>
                <w:p w14:paraId="2E405BE8" w14:textId="77777777" w:rsidR="000A2C21" w:rsidRPr="00DE3AE4" w:rsidRDefault="000A2C21" w:rsidP="000A2C21">
                  <w:pPr>
                    <w:jc w:val="center"/>
                    <w:rPr>
                      <w:sz w:val="18"/>
                      <w:szCs w:val="18"/>
                      <w:lang w:eastAsia="de-DE"/>
                    </w:rPr>
                  </w:pPr>
                  <w:r w:rsidRPr="00DE3AE4">
                    <w:rPr>
                      <w:sz w:val="18"/>
                      <w:szCs w:val="18"/>
                      <w:lang w:eastAsia="de-DE"/>
                    </w:rPr>
                    <w:t>Colour : milky yellow (more dark</w:t>
                  </w:r>
                </w:p>
                <w:p w14:paraId="76128CAC" w14:textId="77777777" w:rsidR="000A2C21" w:rsidRPr="00DE3AE4" w:rsidRDefault="000A2C21" w:rsidP="000A2C21">
                  <w:pPr>
                    <w:jc w:val="center"/>
                    <w:rPr>
                      <w:sz w:val="18"/>
                      <w:szCs w:val="18"/>
                      <w:lang w:eastAsia="de-DE"/>
                    </w:rPr>
                  </w:pPr>
                  <w:r w:rsidRPr="00DE3AE4">
                    <w:rPr>
                      <w:sz w:val="18"/>
                      <w:szCs w:val="18"/>
                      <w:lang w:eastAsia="de-DE"/>
                    </w:rPr>
                    <w:t>than before storage)</w:t>
                  </w:r>
                </w:p>
                <w:p w14:paraId="40ABA7EF" w14:textId="77777777" w:rsidR="000A2C21" w:rsidRPr="00DE3AE4" w:rsidRDefault="000A2C21" w:rsidP="000A2C21">
                  <w:pPr>
                    <w:jc w:val="center"/>
                    <w:rPr>
                      <w:sz w:val="18"/>
                      <w:szCs w:val="18"/>
                      <w:lang w:eastAsia="de-DE"/>
                    </w:rPr>
                  </w:pPr>
                  <w:r w:rsidRPr="00DE3AE4">
                    <w:rPr>
                      <w:sz w:val="18"/>
                      <w:szCs w:val="18"/>
                      <w:lang w:eastAsia="de-DE"/>
                    </w:rPr>
                    <w:t>Odour : chemical odour .</w:t>
                  </w:r>
                </w:p>
                <w:p w14:paraId="145642A2" w14:textId="77777777" w:rsidR="000A2C21" w:rsidRPr="00DE3AE4" w:rsidRDefault="000A2C21" w:rsidP="000A2C21">
                  <w:pPr>
                    <w:jc w:val="center"/>
                    <w:rPr>
                      <w:sz w:val="18"/>
                      <w:szCs w:val="18"/>
                      <w:lang w:eastAsia="de-DE"/>
                    </w:rPr>
                  </w:pPr>
                  <w:r w:rsidRPr="00DE3AE4">
                    <w:rPr>
                      <w:sz w:val="18"/>
                      <w:szCs w:val="18"/>
                      <w:lang w:eastAsia="de-DE"/>
                    </w:rPr>
                    <w:t>Container: no leak during shaking or turning</w:t>
                  </w:r>
                </w:p>
                <w:p w14:paraId="4C470D47" w14:textId="77777777" w:rsidR="000A2C21" w:rsidRPr="00DE3AE4" w:rsidRDefault="000A2C21" w:rsidP="000A2C21">
                  <w:pPr>
                    <w:jc w:val="center"/>
                    <w:rPr>
                      <w:sz w:val="18"/>
                      <w:szCs w:val="18"/>
                      <w:lang w:eastAsia="de-DE"/>
                    </w:rPr>
                  </w:pPr>
                  <w:r w:rsidRPr="00DE3AE4">
                    <w:rPr>
                      <w:sz w:val="18"/>
                      <w:szCs w:val="18"/>
                      <w:lang w:eastAsia="de-DE"/>
                    </w:rPr>
                    <w:t>no observable sign of test item</w:t>
                  </w:r>
                </w:p>
                <w:p w14:paraId="5CD5411F" w14:textId="77777777" w:rsidR="000A2C21" w:rsidRPr="00DE3AE4" w:rsidRDefault="000A2C21" w:rsidP="000A2C21">
                  <w:pPr>
                    <w:jc w:val="center"/>
                    <w:rPr>
                      <w:sz w:val="18"/>
                      <w:szCs w:val="18"/>
                      <w:lang w:eastAsia="de-DE"/>
                    </w:rPr>
                  </w:pPr>
                  <w:r w:rsidRPr="00DE3AE4">
                    <w:rPr>
                      <w:sz w:val="18"/>
                      <w:szCs w:val="18"/>
                      <w:lang w:eastAsia="de-DE"/>
                    </w:rPr>
                    <w:t>contamination on the outer surface.</w:t>
                  </w:r>
                </w:p>
                <w:p w14:paraId="7C30246A" w14:textId="77777777" w:rsidR="000A2C21" w:rsidRPr="00DE3AE4" w:rsidRDefault="000A2C21" w:rsidP="000A2C21">
                  <w:pPr>
                    <w:jc w:val="center"/>
                    <w:rPr>
                      <w:sz w:val="18"/>
                      <w:szCs w:val="18"/>
                      <w:lang w:eastAsia="de-DE"/>
                    </w:rPr>
                  </w:pPr>
                  <w:r w:rsidRPr="00DE3AE4">
                    <w:rPr>
                      <w:sz w:val="18"/>
                      <w:szCs w:val="18"/>
                      <w:lang w:eastAsia="de-DE"/>
                    </w:rPr>
                    <w:t>Inside aspect</w:t>
                  </w:r>
                </w:p>
                <w:p w14:paraId="5DF1F4C3" w14:textId="77777777" w:rsidR="000A2C21" w:rsidRPr="00DE3AE4" w:rsidRDefault="000A2C21" w:rsidP="000A2C21">
                  <w:pPr>
                    <w:jc w:val="center"/>
                    <w:rPr>
                      <w:sz w:val="18"/>
                      <w:szCs w:val="18"/>
                      <w:lang w:eastAsia="de-DE"/>
                    </w:rPr>
                  </w:pPr>
                  <w:r w:rsidRPr="00DE3AE4">
                    <w:rPr>
                      <w:sz w:val="18"/>
                      <w:szCs w:val="18"/>
                      <w:lang w:eastAsia="de-DE"/>
                    </w:rPr>
                    <w:t>no visual alteration of package by the</w:t>
                  </w:r>
                </w:p>
                <w:p w14:paraId="2647B93A" w14:textId="77777777" w:rsidR="000A2C21" w:rsidRPr="00DE3AE4" w:rsidRDefault="000A2C21" w:rsidP="000A2C21">
                  <w:pPr>
                    <w:jc w:val="center"/>
                    <w:rPr>
                      <w:sz w:val="18"/>
                      <w:szCs w:val="18"/>
                      <w:lang w:eastAsia="de-DE"/>
                    </w:rPr>
                  </w:pPr>
                  <w:r w:rsidRPr="00DE3AE4">
                    <w:rPr>
                      <w:sz w:val="18"/>
                      <w:szCs w:val="18"/>
                      <w:lang w:eastAsia="de-DE"/>
                    </w:rPr>
                    <w:t>test item.</w:t>
                  </w:r>
                </w:p>
              </w:tc>
            </w:tr>
            <w:tr w:rsidR="000A2C21" w:rsidRPr="00DE3AE4" w14:paraId="6DC0BEE8" w14:textId="77777777" w:rsidTr="00DE3AE4">
              <w:trPr>
                <w:jc w:val="center"/>
              </w:trPr>
              <w:tc>
                <w:tcPr>
                  <w:tcW w:w="1480" w:type="dxa"/>
                  <w:shd w:val="clear" w:color="auto" w:fill="auto"/>
                </w:tcPr>
                <w:p w14:paraId="2D2D81C6" w14:textId="77777777" w:rsidR="000A2C21" w:rsidRPr="00DE3AE4" w:rsidRDefault="000A2C21" w:rsidP="000A2C21">
                  <w:pPr>
                    <w:jc w:val="center"/>
                    <w:rPr>
                      <w:b/>
                      <w:sz w:val="18"/>
                      <w:szCs w:val="18"/>
                      <w:lang w:eastAsia="de-DE"/>
                    </w:rPr>
                  </w:pPr>
                  <w:r w:rsidRPr="00DE3AE4">
                    <w:rPr>
                      <w:b/>
                      <w:sz w:val="18"/>
                      <w:szCs w:val="18"/>
                      <w:lang w:eastAsia="de-DE"/>
                    </w:rPr>
                    <w:t>Content (%w/w)</w:t>
                  </w:r>
                </w:p>
              </w:tc>
              <w:tc>
                <w:tcPr>
                  <w:tcW w:w="2126" w:type="dxa"/>
                  <w:shd w:val="clear" w:color="auto" w:fill="auto"/>
                </w:tcPr>
                <w:p w14:paraId="45D863E5" w14:textId="31BD155E" w:rsidR="000A2C21" w:rsidRPr="00DE3AE4" w:rsidRDefault="000A2C21" w:rsidP="000A2C21">
                  <w:pPr>
                    <w:jc w:val="center"/>
                    <w:rPr>
                      <w:sz w:val="18"/>
                      <w:szCs w:val="18"/>
                      <w:lang w:eastAsia="de-DE"/>
                    </w:rPr>
                  </w:pPr>
                  <w:r w:rsidRPr="00DE3AE4">
                    <w:rPr>
                      <w:sz w:val="18"/>
                      <w:szCs w:val="18"/>
                      <w:lang w:eastAsia="de-DE"/>
                    </w:rPr>
                    <w:t>2.19</w:t>
                  </w:r>
                </w:p>
              </w:tc>
              <w:tc>
                <w:tcPr>
                  <w:tcW w:w="2051" w:type="dxa"/>
                  <w:shd w:val="clear" w:color="auto" w:fill="auto"/>
                </w:tcPr>
                <w:p w14:paraId="197D0F4D" w14:textId="01D67CFF" w:rsidR="000A2C21" w:rsidRPr="00DE3AE4" w:rsidRDefault="000A2C21" w:rsidP="000A2C21">
                  <w:pPr>
                    <w:jc w:val="center"/>
                    <w:rPr>
                      <w:sz w:val="18"/>
                      <w:szCs w:val="18"/>
                      <w:lang w:eastAsia="de-DE"/>
                    </w:rPr>
                  </w:pPr>
                  <w:r w:rsidRPr="00DE3AE4">
                    <w:rPr>
                      <w:sz w:val="18"/>
                      <w:szCs w:val="18"/>
                      <w:lang w:eastAsia="de-DE"/>
                    </w:rPr>
                    <w:t>2.19</w:t>
                  </w:r>
                </w:p>
              </w:tc>
            </w:tr>
            <w:tr w:rsidR="000A2C21" w:rsidRPr="001546C0" w14:paraId="3F0B69B1" w14:textId="77777777" w:rsidTr="00DE3AE4">
              <w:trPr>
                <w:jc w:val="center"/>
              </w:trPr>
              <w:tc>
                <w:tcPr>
                  <w:tcW w:w="1480" w:type="dxa"/>
                  <w:shd w:val="clear" w:color="auto" w:fill="auto"/>
                </w:tcPr>
                <w:p w14:paraId="1668C47E" w14:textId="77777777" w:rsidR="000A2C21" w:rsidRPr="00DE3AE4" w:rsidRDefault="000A2C21" w:rsidP="000A2C21">
                  <w:pPr>
                    <w:jc w:val="center"/>
                    <w:rPr>
                      <w:b/>
                      <w:sz w:val="18"/>
                      <w:szCs w:val="18"/>
                      <w:lang w:eastAsia="de-DE"/>
                    </w:rPr>
                  </w:pPr>
                  <w:r w:rsidRPr="00DE3AE4">
                    <w:rPr>
                      <w:b/>
                      <w:sz w:val="18"/>
                      <w:szCs w:val="18"/>
                      <w:lang w:eastAsia="de-DE"/>
                    </w:rPr>
                    <w:t>pH</w:t>
                  </w:r>
                </w:p>
              </w:tc>
              <w:tc>
                <w:tcPr>
                  <w:tcW w:w="2126" w:type="dxa"/>
                  <w:shd w:val="clear" w:color="auto" w:fill="auto"/>
                </w:tcPr>
                <w:p w14:paraId="4C46D324" w14:textId="3E79AE78" w:rsidR="000A2C21" w:rsidRPr="00DE3AE4" w:rsidRDefault="000A2C21" w:rsidP="000A2C21">
                  <w:pPr>
                    <w:jc w:val="center"/>
                    <w:rPr>
                      <w:sz w:val="18"/>
                      <w:szCs w:val="18"/>
                      <w:lang w:eastAsia="de-DE"/>
                    </w:rPr>
                  </w:pPr>
                  <w:r w:rsidRPr="00DE3AE4">
                    <w:rPr>
                      <w:sz w:val="18"/>
                      <w:szCs w:val="18"/>
                      <w:lang w:eastAsia="de-DE"/>
                    </w:rPr>
                    <w:t>4.87</w:t>
                  </w:r>
                </w:p>
              </w:tc>
              <w:tc>
                <w:tcPr>
                  <w:tcW w:w="2051" w:type="dxa"/>
                  <w:shd w:val="clear" w:color="auto" w:fill="auto"/>
                </w:tcPr>
                <w:p w14:paraId="541EDCDA" w14:textId="0D157DF2" w:rsidR="000A2C21" w:rsidRPr="001A5B85" w:rsidRDefault="000A2C21" w:rsidP="000A2C21">
                  <w:pPr>
                    <w:jc w:val="center"/>
                    <w:rPr>
                      <w:sz w:val="18"/>
                      <w:szCs w:val="18"/>
                      <w:lang w:eastAsia="de-DE"/>
                    </w:rPr>
                  </w:pPr>
                  <w:r w:rsidRPr="00DE3AE4">
                    <w:rPr>
                      <w:sz w:val="18"/>
                      <w:szCs w:val="18"/>
                      <w:lang w:eastAsia="de-DE"/>
                    </w:rPr>
                    <w:t>4.79</w:t>
                  </w:r>
                </w:p>
              </w:tc>
            </w:tr>
          </w:tbl>
          <w:p w14:paraId="79CEBFC6" w14:textId="77777777" w:rsidR="000A2C21" w:rsidRPr="001A5B85" w:rsidRDefault="000A2C21" w:rsidP="001A5B85">
            <w:pPr>
              <w:jc w:val="center"/>
              <w:rPr>
                <w:sz w:val="18"/>
                <w:szCs w:val="18"/>
                <w:lang w:eastAsia="de-DE"/>
              </w:rPr>
            </w:pPr>
          </w:p>
        </w:tc>
        <w:tc>
          <w:tcPr>
            <w:tcW w:w="1701" w:type="dxa"/>
            <w:vMerge/>
            <w:vAlign w:val="center"/>
          </w:tcPr>
          <w:p w14:paraId="0B9FFAC1" w14:textId="79D9346E" w:rsidR="000A2C21" w:rsidRDefault="000A2C21" w:rsidP="00950E31">
            <w:pPr>
              <w:jc w:val="both"/>
              <w:rPr>
                <w:lang w:val="fr-FR" w:eastAsia="de-DE"/>
              </w:rPr>
            </w:pPr>
          </w:p>
        </w:tc>
        <w:tc>
          <w:tcPr>
            <w:tcW w:w="2311" w:type="dxa"/>
            <w:vMerge/>
            <w:vAlign w:val="center"/>
          </w:tcPr>
          <w:p w14:paraId="13638047" w14:textId="2BDF82A0" w:rsidR="000A2C21" w:rsidRPr="00AB3BC9" w:rsidRDefault="000A2C21" w:rsidP="0052759E">
            <w:pPr>
              <w:jc w:val="both"/>
              <w:rPr>
                <w:lang w:eastAsia="de-DE"/>
              </w:rPr>
            </w:pPr>
          </w:p>
        </w:tc>
      </w:tr>
      <w:tr w:rsidR="00CE5A7A" w:rsidRPr="00AB3BC9" w14:paraId="4DA401F3" w14:textId="77777777" w:rsidTr="002E4DB9">
        <w:trPr>
          <w:trHeight w:val="194"/>
        </w:trPr>
        <w:tc>
          <w:tcPr>
            <w:tcW w:w="2197" w:type="dxa"/>
            <w:vAlign w:val="center"/>
          </w:tcPr>
          <w:p w14:paraId="4C46BEA3" w14:textId="77777777" w:rsidR="00CE5A7A" w:rsidRPr="00AB3BC9" w:rsidRDefault="00CE5A7A" w:rsidP="0052759E">
            <w:pPr>
              <w:jc w:val="both"/>
              <w:rPr>
                <w:lang w:eastAsia="de-DE"/>
              </w:rPr>
            </w:pPr>
            <w:r w:rsidRPr="00AB3BC9">
              <w:rPr>
                <w:lang w:eastAsia="de-DE"/>
              </w:rPr>
              <w:t xml:space="preserve">Storage stability test – </w:t>
            </w:r>
            <w:r w:rsidRPr="00AB3BC9">
              <w:rPr>
                <w:b/>
                <w:lang w:eastAsia="de-DE"/>
              </w:rPr>
              <w:t>low temperature stability test for liquids</w:t>
            </w:r>
          </w:p>
        </w:tc>
        <w:tc>
          <w:tcPr>
            <w:tcW w:w="1417" w:type="dxa"/>
            <w:vAlign w:val="center"/>
          </w:tcPr>
          <w:p w14:paraId="510C616F" w14:textId="77777777" w:rsidR="00CE5A7A" w:rsidRPr="00AB3BC9" w:rsidRDefault="00CE5A7A" w:rsidP="0052759E">
            <w:pPr>
              <w:jc w:val="both"/>
              <w:rPr>
                <w:lang w:eastAsia="de-DE"/>
              </w:rPr>
            </w:pPr>
            <w:r w:rsidRPr="00AB3BC9">
              <w:rPr>
                <w:lang w:eastAsia="de-DE"/>
              </w:rPr>
              <w:t>MT 39.3</w:t>
            </w:r>
          </w:p>
          <w:p w14:paraId="6302C094" w14:textId="77777777" w:rsidR="00CE5A7A" w:rsidRPr="00AB3BC9" w:rsidRDefault="00CE5A7A" w:rsidP="0052759E">
            <w:pPr>
              <w:jc w:val="both"/>
              <w:rPr>
                <w:lang w:eastAsia="de-DE"/>
              </w:rPr>
            </w:pPr>
            <w:r w:rsidRPr="00AB3BC9">
              <w:rPr>
                <w:lang w:eastAsia="de-DE"/>
              </w:rPr>
              <w:t>MT 36.3</w:t>
            </w:r>
          </w:p>
          <w:p w14:paraId="7BA2E520" w14:textId="77777777" w:rsidR="00CE5A7A" w:rsidRPr="00AB3BC9" w:rsidRDefault="00CE5A7A" w:rsidP="0052759E">
            <w:pPr>
              <w:jc w:val="both"/>
              <w:rPr>
                <w:lang w:eastAsia="de-DE"/>
              </w:rPr>
            </w:pPr>
            <w:r w:rsidRPr="00AB3BC9">
              <w:rPr>
                <w:lang w:eastAsia="de-DE"/>
              </w:rPr>
              <w:t>MT 75.3</w:t>
            </w:r>
          </w:p>
        </w:tc>
        <w:tc>
          <w:tcPr>
            <w:tcW w:w="1559" w:type="dxa"/>
            <w:vAlign w:val="center"/>
          </w:tcPr>
          <w:p w14:paraId="333CE407" w14:textId="77777777" w:rsidR="00CE5A7A" w:rsidRPr="00AB3BC9" w:rsidRDefault="00CE5A7A" w:rsidP="0052759E">
            <w:pPr>
              <w:jc w:val="both"/>
              <w:rPr>
                <w:lang w:eastAsia="de-DE"/>
              </w:rPr>
            </w:pPr>
            <w:r w:rsidRPr="00AB3BC9">
              <w:rPr>
                <w:lang w:eastAsia="de-DE"/>
              </w:rPr>
              <w:t>502 g/l of nonanoic acid</w:t>
            </w:r>
          </w:p>
          <w:p w14:paraId="4204AD7F" w14:textId="77777777" w:rsidR="00CE5A7A" w:rsidRPr="00AB3BC9" w:rsidRDefault="00CE5A7A" w:rsidP="0052759E">
            <w:pPr>
              <w:jc w:val="both"/>
              <w:rPr>
                <w:lang w:eastAsia="de-DE"/>
              </w:rPr>
            </w:pPr>
            <w:r w:rsidRPr="00AB3BC9">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CE5A7A" w:rsidRPr="00AB3BC9" w14:paraId="265D333E" w14:textId="77777777" w:rsidTr="0052759E">
              <w:trPr>
                <w:jc w:val="center"/>
              </w:trPr>
              <w:tc>
                <w:tcPr>
                  <w:tcW w:w="1885" w:type="dxa"/>
                  <w:vAlign w:val="center"/>
                </w:tcPr>
                <w:p w14:paraId="4880A984" w14:textId="77777777" w:rsidR="00CE5A7A" w:rsidRPr="00AB3BC9" w:rsidRDefault="00CE5A7A" w:rsidP="0052759E">
                  <w:pPr>
                    <w:jc w:val="center"/>
                    <w:rPr>
                      <w:sz w:val="18"/>
                      <w:szCs w:val="20"/>
                      <w:lang w:eastAsia="de-DE"/>
                    </w:rPr>
                  </w:pPr>
                </w:p>
              </w:tc>
              <w:tc>
                <w:tcPr>
                  <w:tcW w:w="1886" w:type="dxa"/>
                  <w:vAlign w:val="center"/>
                </w:tcPr>
                <w:p w14:paraId="0AF418A1" w14:textId="77777777" w:rsidR="00CE5A7A" w:rsidRPr="00AB3BC9" w:rsidRDefault="00CE5A7A" w:rsidP="0052759E">
                  <w:pPr>
                    <w:jc w:val="center"/>
                    <w:rPr>
                      <w:b/>
                      <w:sz w:val="18"/>
                      <w:szCs w:val="20"/>
                      <w:lang w:eastAsia="de-DE"/>
                    </w:rPr>
                  </w:pPr>
                  <w:r w:rsidRPr="00AB3BC9">
                    <w:rPr>
                      <w:b/>
                      <w:sz w:val="18"/>
                      <w:szCs w:val="20"/>
                      <w:lang w:eastAsia="de-DE"/>
                    </w:rPr>
                    <w:t>Initially</w:t>
                  </w:r>
                </w:p>
              </w:tc>
              <w:tc>
                <w:tcPr>
                  <w:tcW w:w="1886" w:type="dxa"/>
                  <w:vAlign w:val="center"/>
                </w:tcPr>
                <w:p w14:paraId="51618CA3" w14:textId="77777777" w:rsidR="00CE5A7A" w:rsidRPr="00AB3BC9" w:rsidRDefault="00CE5A7A" w:rsidP="0052759E">
                  <w:pPr>
                    <w:jc w:val="center"/>
                    <w:rPr>
                      <w:b/>
                      <w:sz w:val="18"/>
                      <w:szCs w:val="20"/>
                      <w:lang w:eastAsia="de-DE"/>
                    </w:rPr>
                  </w:pPr>
                  <w:r w:rsidRPr="00AB3BC9">
                    <w:rPr>
                      <w:b/>
                      <w:sz w:val="18"/>
                      <w:szCs w:val="20"/>
                      <w:lang w:eastAsia="de-DE"/>
                    </w:rPr>
                    <w:t>After 7 days at 0°C</w:t>
                  </w:r>
                </w:p>
              </w:tc>
            </w:tr>
            <w:tr w:rsidR="00CE5A7A" w:rsidRPr="00AB3BC9" w14:paraId="2E4F86AC" w14:textId="77777777" w:rsidTr="0052759E">
              <w:trPr>
                <w:jc w:val="center"/>
              </w:trPr>
              <w:tc>
                <w:tcPr>
                  <w:tcW w:w="1885" w:type="dxa"/>
                  <w:vAlign w:val="center"/>
                </w:tcPr>
                <w:p w14:paraId="608385D2" w14:textId="77777777" w:rsidR="00CE5A7A" w:rsidRPr="00AB3BC9" w:rsidRDefault="00CE5A7A" w:rsidP="0052759E">
                  <w:pPr>
                    <w:jc w:val="center"/>
                    <w:rPr>
                      <w:sz w:val="18"/>
                      <w:szCs w:val="20"/>
                      <w:lang w:eastAsia="de-DE"/>
                    </w:rPr>
                  </w:pPr>
                  <w:r w:rsidRPr="00AB3BC9">
                    <w:rPr>
                      <w:sz w:val="18"/>
                      <w:szCs w:val="20"/>
                      <w:lang w:eastAsia="de-DE"/>
                    </w:rPr>
                    <w:t>Appearance (test item and container)</w:t>
                  </w:r>
                </w:p>
              </w:tc>
              <w:tc>
                <w:tcPr>
                  <w:tcW w:w="3772" w:type="dxa"/>
                  <w:gridSpan w:val="2"/>
                  <w:vAlign w:val="center"/>
                </w:tcPr>
                <w:p w14:paraId="30B1C140" w14:textId="77777777" w:rsidR="00CE5A7A" w:rsidRPr="00AB3BC9" w:rsidRDefault="00CE5A7A" w:rsidP="0052759E">
                  <w:pPr>
                    <w:jc w:val="center"/>
                    <w:rPr>
                      <w:sz w:val="18"/>
                      <w:szCs w:val="20"/>
                      <w:lang w:eastAsia="de-DE"/>
                    </w:rPr>
                  </w:pPr>
                  <w:r w:rsidRPr="00AB3BC9">
                    <w:rPr>
                      <w:sz w:val="18"/>
                      <w:szCs w:val="20"/>
                      <w:lang w:eastAsia="de-DE"/>
                    </w:rPr>
                    <w:t>Homogeneous yellowish liquid, no precipitation or separated material was observed after the storage</w:t>
                  </w:r>
                </w:p>
              </w:tc>
            </w:tr>
            <w:tr w:rsidR="00CE5A7A" w:rsidRPr="00AB3BC9" w14:paraId="579F46F2" w14:textId="77777777" w:rsidTr="0052759E">
              <w:trPr>
                <w:jc w:val="center"/>
              </w:trPr>
              <w:tc>
                <w:tcPr>
                  <w:tcW w:w="1885" w:type="dxa"/>
                  <w:vAlign w:val="center"/>
                </w:tcPr>
                <w:p w14:paraId="3BEE46D5" w14:textId="77777777" w:rsidR="00CE5A7A" w:rsidRPr="00AB3BC9" w:rsidRDefault="00CE5A7A" w:rsidP="0052759E">
                  <w:pPr>
                    <w:jc w:val="center"/>
                    <w:rPr>
                      <w:sz w:val="18"/>
                      <w:szCs w:val="20"/>
                      <w:lang w:eastAsia="de-DE"/>
                    </w:rPr>
                  </w:pPr>
                  <w:r w:rsidRPr="00AB3BC9">
                    <w:rPr>
                      <w:sz w:val="18"/>
                      <w:szCs w:val="20"/>
                      <w:lang w:eastAsia="de-DE"/>
                    </w:rPr>
                    <w:t>pH (1% and undiluted, 20°C)</w:t>
                  </w:r>
                </w:p>
              </w:tc>
              <w:tc>
                <w:tcPr>
                  <w:tcW w:w="1886" w:type="dxa"/>
                  <w:vAlign w:val="center"/>
                </w:tcPr>
                <w:p w14:paraId="3F2024C2" w14:textId="77777777" w:rsidR="00CE5A7A" w:rsidRPr="00AB3BC9" w:rsidRDefault="00CE5A7A" w:rsidP="0052759E">
                  <w:pPr>
                    <w:jc w:val="center"/>
                    <w:rPr>
                      <w:sz w:val="18"/>
                      <w:szCs w:val="20"/>
                      <w:lang w:eastAsia="de-DE"/>
                    </w:rPr>
                  </w:pPr>
                  <w:r w:rsidRPr="00AB3BC9">
                    <w:rPr>
                      <w:sz w:val="18"/>
                      <w:szCs w:val="20"/>
                      <w:lang w:eastAsia="de-DE"/>
                    </w:rPr>
                    <w:t>3.8</w:t>
                  </w:r>
                </w:p>
              </w:tc>
              <w:tc>
                <w:tcPr>
                  <w:tcW w:w="1886" w:type="dxa"/>
                  <w:vAlign w:val="center"/>
                </w:tcPr>
                <w:p w14:paraId="4F2EF5FA" w14:textId="77777777" w:rsidR="00CE5A7A" w:rsidRPr="00AB3BC9" w:rsidRDefault="00CE5A7A" w:rsidP="0052759E">
                  <w:pPr>
                    <w:jc w:val="center"/>
                    <w:rPr>
                      <w:sz w:val="18"/>
                      <w:szCs w:val="20"/>
                      <w:lang w:eastAsia="de-DE"/>
                    </w:rPr>
                  </w:pPr>
                  <w:r w:rsidRPr="00AB3BC9">
                    <w:rPr>
                      <w:sz w:val="18"/>
                      <w:szCs w:val="20"/>
                      <w:lang w:eastAsia="de-DE"/>
                    </w:rPr>
                    <w:t>3.8</w:t>
                  </w:r>
                </w:p>
              </w:tc>
            </w:tr>
            <w:tr w:rsidR="00CE5A7A" w:rsidRPr="00AB3BC9" w14:paraId="7108AAE7" w14:textId="77777777" w:rsidTr="0052759E">
              <w:trPr>
                <w:jc w:val="center"/>
              </w:trPr>
              <w:tc>
                <w:tcPr>
                  <w:tcW w:w="1885" w:type="dxa"/>
                  <w:vAlign w:val="center"/>
                </w:tcPr>
                <w:p w14:paraId="14718490" w14:textId="77777777" w:rsidR="00CE5A7A" w:rsidRPr="00AB3BC9" w:rsidRDefault="00CE5A7A" w:rsidP="0052759E">
                  <w:pPr>
                    <w:jc w:val="center"/>
                    <w:rPr>
                      <w:sz w:val="18"/>
                      <w:szCs w:val="20"/>
                      <w:lang w:eastAsia="de-DE"/>
                    </w:rPr>
                  </w:pPr>
                  <w:r w:rsidRPr="00AB3BC9">
                    <w:rPr>
                      <w:sz w:val="18"/>
                      <w:szCs w:val="20"/>
                      <w:lang w:eastAsia="de-DE"/>
                    </w:rPr>
                    <w:t>Acidity (% H</w:t>
                  </w:r>
                  <w:r w:rsidRPr="00AB3BC9">
                    <w:rPr>
                      <w:sz w:val="18"/>
                      <w:szCs w:val="20"/>
                      <w:vertAlign w:val="subscript"/>
                      <w:lang w:eastAsia="de-DE"/>
                    </w:rPr>
                    <w:t>2</w:t>
                  </w:r>
                  <w:r w:rsidRPr="00AB3BC9">
                    <w:rPr>
                      <w:sz w:val="18"/>
                      <w:szCs w:val="20"/>
                      <w:lang w:eastAsia="de-DE"/>
                    </w:rPr>
                    <w:t>SO</w:t>
                  </w:r>
                  <w:r w:rsidRPr="00AB3BC9">
                    <w:rPr>
                      <w:sz w:val="18"/>
                      <w:szCs w:val="20"/>
                      <w:vertAlign w:val="subscript"/>
                      <w:lang w:eastAsia="de-DE"/>
                    </w:rPr>
                    <w:t>4</w:t>
                  </w:r>
                  <w:r w:rsidRPr="00AB3BC9">
                    <w:rPr>
                      <w:sz w:val="18"/>
                      <w:szCs w:val="20"/>
                      <w:lang w:eastAsia="de-DE"/>
                    </w:rPr>
                    <w:t>)</w:t>
                  </w:r>
                </w:p>
              </w:tc>
              <w:tc>
                <w:tcPr>
                  <w:tcW w:w="1886" w:type="dxa"/>
                  <w:vAlign w:val="center"/>
                </w:tcPr>
                <w:p w14:paraId="61F74933" w14:textId="77777777" w:rsidR="00CE5A7A" w:rsidRPr="00AB3BC9" w:rsidRDefault="00CE5A7A" w:rsidP="0052759E">
                  <w:pPr>
                    <w:jc w:val="center"/>
                    <w:rPr>
                      <w:sz w:val="18"/>
                      <w:szCs w:val="20"/>
                      <w:lang w:eastAsia="de-DE"/>
                    </w:rPr>
                  </w:pPr>
                  <w:r w:rsidRPr="00AB3BC9">
                    <w:rPr>
                      <w:sz w:val="18"/>
                      <w:szCs w:val="20"/>
                      <w:lang w:eastAsia="de-DE"/>
                    </w:rPr>
                    <w:t>14.2</w:t>
                  </w:r>
                </w:p>
              </w:tc>
              <w:tc>
                <w:tcPr>
                  <w:tcW w:w="1886" w:type="dxa"/>
                  <w:vAlign w:val="center"/>
                </w:tcPr>
                <w:p w14:paraId="66C00EE7" w14:textId="77777777" w:rsidR="00CE5A7A" w:rsidRPr="00AB3BC9" w:rsidRDefault="00CE5A7A" w:rsidP="0052759E">
                  <w:pPr>
                    <w:jc w:val="center"/>
                    <w:rPr>
                      <w:sz w:val="18"/>
                      <w:szCs w:val="20"/>
                      <w:lang w:eastAsia="de-DE"/>
                    </w:rPr>
                  </w:pPr>
                  <w:r w:rsidRPr="00AB3BC9">
                    <w:rPr>
                      <w:sz w:val="18"/>
                      <w:szCs w:val="20"/>
                      <w:lang w:eastAsia="de-DE"/>
                    </w:rPr>
                    <w:t>14.5</w:t>
                  </w:r>
                </w:p>
              </w:tc>
            </w:tr>
            <w:tr w:rsidR="00CE5A7A" w:rsidRPr="00AB3BC9" w14:paraId="1A75A365" w14:textId="77777777" w:rsidTr="0052759E">
              <w:trPr>
                <w:jc w:val="center"/>
              </w:trPr>
              <w:tc>
                <w:tcPr>
                  <w:tcW w:w="1885" w:type="dxa"/>
                  <w:vAlign w:val="center"/>
                </w:tcPr>
                <w:p w14:paraId="74914AD6" w14:textId="77777777" w:rsidR="00CE5A7A" w:rsidRPr="00AB3BC9" w:rsidRDefault="00295311" w:rsidP="0052759E">
                  <w:pPr>
                    <w:jc w:val="center"/>
                    <w:rPr>
                      <w:sz w:val="18"/>
                      <w:szCs w:val="20"/>
                      <w:lang w:eastAsia="de-DE"/>
                    </w:rPr>
                  </w:pPr>
                  <w:r>
                    <w:rPr>
                      <w:sz w:val="18"/>
                      <w:szCs w:val="20"/>
                      <w:lang w:eastAsia="de-DE"/>
                    </w:rPr>
                    <w:t>Emulsion characteristics</w:t>
                  </w:r>
                </w:p>
              </w:tc>
              <w:tc>
                <w:tcPr>
                  <w:tcW w:w="1886" w:type="dxa"/>
                  <w:vAlign w:val="center"/>
                </w:tcPr>
                <w:p w14:paraId="04F0FBBE" w14:textId="77777777" w:rsidR="00CE5A7A" w:rsidRPr="00AB3BC9" w:rsidRDefault="00CE5A7A" w:rsidP="0052759E">
                  <w:pPr>
                    <w:jc w:val="center"/>
                    <w:rPr>
                      <w:b/>
                      <w:sz w:val="18"/>
                      <w:szCs w:val="20"/>
                      <w:lang w:eastAsia="de-DE"/>
                    </w:rPr>
                  </w:pPr>
                  <w:r w:rsidRPr="00AB3BC9">
                    <w:rPr>
                      <w:b/>
                      <w:sz w:val="18"/>
                      <w:szCs w:val="20"/>
                      <w:lang w:eastAsia="de-DE"/>
                    </w:rPr>
                    <w:t>After 30 min in water A:</w:t>
                  </w:r>
                </w:p>
                <w:p w14:paraId="2BF64F36"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w:t>
                  </w:r>
                  <w:r w:rsidRPr="00AB3BC9">
                    <w:rPr>
                      <w:sz w:val="18"/>
                      <w:szCs w:val="20"/>
                      <w:lang w:eastAsia="de-DE"/>
                    </w:rPr>
                    <w:lastRenderedPageBreak/>
                    <w:t>6mLof froth and cream</w:t>
                  </w:r>
                </w:p>
                <w:p w14:paraId="2349A462"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12 mL of froth and cream</w:t>
                  </w:r>
                </w:p>
                <w:p w14:paraId="5B340E4E" w14:textId="77777777" w:rsidR="00CE5A7A" w:rsidRPr="00AB3BC9" w:rsidRDefault="00CE5A7A" w:rsidP="0052759E">
                  <w:pPr>
                    <w:jc w:val="center"/>
                    <w:rPr>
                      <w:sz w:val="18"/>
                      <w:szCs w:val="20"/>
                      <w:lang w:eastAsia="de-DE"/>
                    </w:rPr>
                  </w:pPr>
                </w:p>
                <w:p w14:paraId="7715A3D8"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143B89AF" w14:textId="77777777" w:rsidR="00CE5A7A" w:rsidRPr="00AB3BC9" w:rsidRDefault="00CE5A7A" w:rsidP="0052759E">
                  <w:pPr>
                    <w:jc w:val="center"/>
                    <w:rPr>
                      <w:sz w:val="18"/>
                      <w:szCs w:val="20"/>
                      <w:lang w:eastAsia="de-DE"/>
                    </w:rPr>
                  </w:pPr>
                  <w:r w:rsidRPr="00AB3BC9">
                    <w:rPr>
                      <w:sz w:val="18"/>
                      <w:szCs w:val="20"/>
                      <w:u w:val="single"/>
                      <w:lang w:eastAsia="de-DE"/>
                    </w:rPr>
                    <w:t>3% v/v :</w:t>
                  </w:r>
                  <w:r w:rsidRPr="00AB3BC9">
                    <w:rPr>
                      <w:sz w:val="18"/>
                      <w:szCs w:val="20"/>
                      <w:lang w:eastAsia="de-DE"/>
                    </w:rPr>
                    <w:t xml:space="preserve"> max 6mLof froth and cream</w:t>
                  </w:r>
                </w:p>
                <w:p w14:paraId="4B1DCDEC"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10 mL of froth and cream</w:t>
                  </w:r>
                </w:p>
              </w:tc>
              <w:tc>
                <w:tcPr>
                  <w:tcW w:w="1886" w:type="dxa"/>
                  <w:vAlign w:val="center"/>
                </w:tcPr>
                <w:p w14:paraId="5171BE49" w14:textId="77777777" w:rsidR="00CE5A7A" w:rsidRPr="00AB3BC9" w:rsidRDefault="00CE5A7A" w:rsidP="0052759E">
                  <w:pPr>
                    <w:jc w:val="center"/>
                    <w:rPr>
                      <w:b/>
                      <w:sz w:val="18"/>
                      <w:szCs w:val="20"/>
                      <w:lang w:eastAsia="de-DE"/>
                    </w:rPr>
                  </w:pPr>
                  <w:r w:rsidRPr="00AB3BC9">
                    <w:rPr>
                      <w:b/>
                      <w:sz w:val="18"/>
                      <w:szCs w:val="20"/>
                      <w:lang w:eastAsia="de-DE"/>
                    </w:rPr>
                    <w:lastRenderedPageBreak/>
                    <w:t>After 30 min in water A:</w:t>
                  </w:r>
                </w:p>
                <w:p w14:paraId="139DD169"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w:t>
                  </w:r>
                  <w:r w:rsidRPr="00AB3BC9">
                    <w:rPr>
                      <w:sz w:val="18"/>
                      <w:szCs w:val="20"/>
                      <w:lang w:eastAsia="de-DE"/>
                    </w:rPr>
                    <w:lastRenderedPageBreak/>
                    <w:t>3mLof froth and cream</w:t>
                  </w:r>
                </w:p>
                <w:p w14:paraId="28776949"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5 mL of froth and cream</w:t>
                  </w:r>
                </w:p>
                <w:p w14:paraId="080EDB95" w14:textId="77777777" w:rsidR="00CE5A7A" w:rsidRPr="00AB3BC9" w:rsidRDefault="00CE5A7A" w:rsidP="0052759E">
                  <w:pPr>
                    <w:jc w:val="center"/>
                    <w:rPr>
                      <w:sz w:val="18"/>
                      <w:szCs w:val="20"/>
                      <w:lang w:eastAsia="de-DE"/>
                    </w:rPr>
                  </w:pPr>
                </w:p>
                <w:p w14:paraId="3D0A903C" w14:textId="77777777" w:rsidR="00CE5A7A" w:rsidRPr="00AB3BC9" w:rsidRDefault="00CE5A7A" w:rsidP="0052759E">
                  <w:pPr>
                    <w:jc w:val="center"/>
                    <w:rPr>
                      <w:b/>
                      <w:sz w:val="18"/>
                      <w:szCs w:val="20"/>
                      <w:lang w:eastAsia="de-DE"/>
                    </w:rPr>
                  </w:pPr>
                  <w:r w:rsidRPr="00AB3BC9">
                    <w:rPr>
                      <w:b/>
                      <w:sz w:val="18"/>
                      <w:szCs w:val="20"/>
                      <w:lang w:eastAsia="de-DE"/>
                    </w:rPr>
                    <w:t>After 30 min in water D:</w:t>
                  </w:r>
                </w:p>
                <w:p w14:paraId="594C34F9" w14:textId="77777777" w:rsidR="00CE5A7A" w:rsidRPr="00AB3BC9" w:rsidRDefault="00CE5A7A" w:rsidP="0052759E">
                  <w:pPr>
                    <w:jc w:val="center"/>
                    <w:rPr>
                      <w:sz w:val="18"/>
                      <w:szCs w:val="20"/>
                      <w:lang w:eastAsia="de-DE"/>
                    </w:rPr>
                  </w:pPr>
                  <w:r w:rsidRPr="00AB3BC9">
                    <w:rPr>
                      <w:sz w:val="18"/>
                      <w:szCs w:val="20"/>
                      <w:u w:val="single"/>
                      <w:lang w:eastAsia="de-DE"/>
                    </w:rPr>
                    <w:t>3% v/v:</w:t>
                  </w:r>
                  <w:r w:rsidRPr="00AB3BC9">
                    <w:rPr>
                      <w:sz w:val="18"/>
                      <w:szCs w:val="20"/>
                      <w:lang w:eastAsia="de-DE"/>
                    </w:rPr>
                    <w:t xml:space="preserve"> max 3mLof froth and cream</w:t>
                  </w:r>
                </w:p>
                <w:p w14:paraId="5B9912DE" w14:textId="77777777" w:rsidR="00CE5A7A" w:rsidRPr="00AB3BC9" w:rsidRDefault="00CE5A7A" w:rsidP="0052759E">
                  <w:pPr>
                    <w:jc w:val="center"/>
                    <w:rPr>
                      <w:sz w:val="18"/>
                      <w:szCs w:val="20"/>
                      <w:lang w:eastAsia="de-DE"/>
                    </w:rPr>
                  </w:pPr>
                  <w:r w:rsidRPr="00AB3BC9">
                    <w:rPr>
                      <w:sz w:val="18"/>
                      <w:szCs w:val="20"/>
                      <w:u w:val="single"/>
                      <w:lang w:eastAsia="de-DE"/>
                    </w:rPr>
                    <w:t>At 7.5 % v/v:</w:t>
                  </w:r>
                  <w:r w:rsidRPr="00AB3BC9">
                    <w:rPr>
                      <w:sz w:val="18"/>
                      <w:szCs w:val="20"/>
                      <w:lang w:eastAsia="de-DE"/>
                    </w:rPr>
                    <w:t xml:space="preserve"> max 5 mL of froth and cream</w:t>
                  </w:r>
                </w:p>
              </w:tc>
            </w:tr>
          </w:tbl>
          <w:p w14:paraId="2E0A1DE1" w14:textId="77777777" w:rsidR="00CE5A7A" w:rsidRPr="00AB3BC9" w:rsidRDefault="00CE5A7A" w:rsidP="0052759E">
            <w:pPr>
              <w:jc w:val="both"/>
              <w:rPr>
                <w:lang w:eastAsia="de-DE"/>
              </w:rPr>
            </w:pPr>
          </w:p>
        </w:tc>
        <w:tc>
          <w:tcPr>
            <w:tcW w:w="1701" w:type="dxa"/>
            <w:vAlign w:val="center"/>
          </w:tcPr>
          <w:p w14:paraId="5528FF74" w14:textId="77777777" w:rsidR="00CE5A7A" w:rsidRPr="00AB3BC9" w:rsidRDefault="00CE5A7A" w:rsidP="0052759E">
            <w:pPr>
              <w:jc w:val="both"/>
              <w:rPr>
                <w:lang w:eastAsia="de-DE"/>
              </w:rPr>
            </w:pPr>
            <w:r w:rsidRPr="00AB3BC9">
              <w:rPr>
                <w:lang w:eastAsia="de-DE"/>
              </w:rPr>
              <w:lastRenderedPageBreak/>
              <w:t>Fieseler A., 2015</w:t>
            </w:r>
          </w:p>
          <w:p w14:paraId="20DCE041" w14:textId="77777777" w:rsidR="00CE5A7A" w:rsidRPr="00AB3BC9" w:rsidRDefault="00CE5A7A" w:rsidP="0052759E">
            <w:pPr>
              <w:jc w:val="both"/>
              <w:rPr>
                <w:lang w:eastAsia="de-DE"/>
              </w:rPr>
            </w:pPr>
            <w:r w:rsidRPr="00AB3BC9">
              <w:rPr>
                <w:lang w:eastAsia="de-DE"/>
              </w:rPr>
              <w:t>Report number 82928204</w:t>
            </w:r>
          </w:p>
        </w:tc>
        <w:tc>
          <w:tcPr>
            <w:tcW w:w="2311" w:type="dxa"/>
            <w:vAlign w:val="center"/>
          </w:tcPr>
          <w:p w14:paraId="5493F2A8" w14:textId="77777777" w:rsidR="00CE5A7A" w:rsidRPr="00AB3BC9" w:rsidRDefault="00CE5A7A" w:rsidP="0052759E">
            <w:pPr>
              <w:jc w:val="both"/>
              <w:rPr>
                <w:lang w:eastAsia="de-DE"/>
              </w:rPr>
            </w:pPr>
            <w:r w:rsidRPr="00AB3BC9">
              <w:rPr>
                <w:lang w:eastAsia="de-DE"/>
              </w:rPr>
              <w:t>Acceptable</w:t>
            </w:r>
          </w:p>
          <w:p w14:paraId="4AD0F717" w14:textId="3A6449FD" w:rsidR="00CE5A7A" w:rsidRPr="00AB3BC9" w:rsidRDefault="00CE5A7A" w:rsidP="00CF24A0">
            <w:pPr>
              <w:jc w:val="both"/>
              <w:rPr>
                <w:lang w:eastAsia="de-DE"/>
              </w:rPr>
            </w:pPr>
            <w:r w:rsidRPr="00AB3BC9">
              <w:rPr>
                <w:lang w:eastAsia="de-DE"/>
              </w:rPr>
              <w:t>Study was performed on the biocidal product ENCLEAN. Nevertheless, as the formulation of ENCLEAN PAE is an AL (ready-to-use), it considered acceptable.</w:t>
            </w:r>
            <w:r w:rsidR="008C131C">
              <w:rPr>
                <w:lang w:eastAsia="de-DE"/>
              </w:rPr>
              <w:t xml:space="preserve"> </w:t>
            </w:r>
            <w:r w:rsidR="008C131C">
              <w:rPr>
                <w:lang w:eastAsia="de-DE"/>
              </w:rPr>
              <w:lastRenderedPageBreak/>
              <w:t>Furthermore, the note “</w:t>
            </w:r>
            <w:r w:rsidR="00CF24A0">
              <w:rPr>
                <w:lang w:eastAsia="de-DE"/>
              </w:rPr>
              <w:t>protect from frost</w:t>
            </w:r>
            <w:r w:rsidR="008C131C">
              <w:rPr>
                <w:lang w:eastAsia="de-DE"/>
              </w:rPr>
              <w:t>” is added on the label.</w:t>
            </w:r>
          </w:p>
        </w:tc>
      </w:tr>
      <w:tr w:rsidR="00CE5A7A" w:rsidRPr="00AB3BC9" w14:paraId="24F9F7E1" w14:textId="77777777" w:rsidTr="002E4DB9">
        <w:trPr>
          <w:trHeight w:val="194"/>
        </w:trPr>
        <w:tc>
          <w:tcPr>
            <w:tcW w:w="2197" w:type="dxa"/>
            <w:vAlign w:val="center"/>
          </w:tcPr>
          <w:p w14:paraId="27EBA3E4" w14:textId="77777777" w:rsidR="00CE5A7A" w:rsidRPr="00AB3BC9" w:rsidRDefault="00CE5A7A" w:rsidP="0052759E">
            <w:pPr>
              <w:jc w:val="both"/>
              <w:rPr>
                <w:lang w:eastAsia="en-US"/>
              </w:rPr>
            </w:pPr>
            <w:r w:rsidRPr="00AB3BC9">
              <w:rPr>
                <w:lang w:eastAsia="en-US"/>
              </w:rPr>
              <w:lastRenderedPageBreak/>
              <w:t xml:space="preserve">Effects on content of the active substance and technical characteristics of the biocidal product - </w:t>
            </w:r>
            <w:r w:rsidRPr="00AB3BC9">
              <w:rPr>
                <w:b/>
                <w:lang w:eastAsia="en-US"/>
              </w:rPr>
              <w:t>light</w:t>
            </w:r>
          </w:p>
        </w:tc>
        <w:tc>
          <w:tcPr>
            <w:tcW w:w="1417" w:type="dxa"/>
            <w:vAlign w:val="center"/>
          </w:tcPr>
          <w:p w14:paraId="15FB28CA" w14:textId="77777777" w:rsidR="00CE5A7A" w:rsidRPr="00AB3BC9" w:rsidRDefault="00CE5A7A" w:rsidP="0052759E">
            <w:pPr>
              <w:jc w:val="both"/>
              <w:rPr>
                <w:lang w:eastAsia="en-US"/>
              </w:rPr>
            </w:pPr>
          </w:p>
        </w:tc>
        <w:tc>
          <w:tcPr>
            <w:tcW w:w="1559" w:type="dxa"/>
            <w:vAlign w:val="center"/>
          </w:tcPr>
          <w:p w14:paraId="5F588162" w14:textId="77777777" w:rsidR="00CE5A7A" w:rsidRPr="00AB3BC9" w:rsidRDefault="00CE5A7A" w:rsidP="0052759E">
            <w:pPr>
              <w:jc w:val="both"/>
              <w:rPr>
                <w:lang w:eastAsia="de-DE"/>
              </w:rPr>
            </w:pPr>
            <w:r w:rsidRPr="00AB3BC9">
              <w:rPr>
                <w:lang w:eastAsia="de-DE"/>
              </w:rPr>
              <w:t>502 g/l of nonanoic acid</w:t>
            </w:r>
          </w:p>
          <w:p w14:paraId="616868B0" w14:textId="77777777" w:rsidR="00CE5A7A" w:rsidRPr="00AB3BC9" w:rsidRDefault="00CE5A7A" w:rsidP="0052759E">
            <w:pPr>
              <w:jc w:val="both"/>
              <w:rPr>
                <w:lang w:eastAsia="en-US"/>
              </w:rPr>
            </w:pPr>
            <w:r w:rsidRPr="00AB3BC9">
              <w:rPr>
                <w:lang w:eastAsia="de-DE"/>
              </w:rPr>
              <w:t>Batch 20111102</w:t>
            </w:r>
          </w:p>
        </w:tc>
        <w:tc>
          <w:tcPr>
            <w:tcW w:w="5812" w:type="dxa"/>
            <w:vAlign w:val="center"/>
          </w:tcPr>
          <w:p w14:paraId="7D850AD7" w14:textId="77777777" w:rsidR="00CE5A7A" w:rsidRPr="00AB3BC9" w:rsidRDefault="00CE5A7A" w:rsidP="0052759E">
            <w:pPr>
              <w:jc w:val="both"/>
              <w:rPr>
                <w:lang w:eastAsia="en-US"/>
              </w:rPr>
            </w:pPr>
            <w:r w:rsidRPr="00AB3BC9">
              <w:rPr>
                <w:lang w:eastAsia="en-US"/>
              </w:rPr>
              <w:t>The light, the temperature changes did not changed the content of active substance in the product. No degradation products are observed.</w:t>
            </w:r>
          </w:p>
          <w:p w14:paraId="73FDD150" w14:textId="77777777" w:rsidR="00CE5A7A" w:rsidRPr="00AB3BC9" w:rsidRDefault="00CE5A7A" w:rsidP="0052759E">
            <w:pPr>
              <w:jc w:val="both"/>
              <w:rPr>
                <w:lang w:eastAsia="en-US"/>
              </w:rPr>
            </w:pPr>
            <w:r w:rsidRPr="00AB3BC9">
              <w:rPr>
                <w:lang w:eastAsia="en-US"/>
              </w:rPr>
              <w:t>No reactivity towards material is present.</w:t>
            </w:r>
          </w:p>
        </w:tc>
        <w:tc>
          <w:tcPr>
            <w:tcW w:w="1701" w:type="dxa"/>
            <w:vAlign w:val="center"/>
          </w:tcPr>
          <w:p w14:paraId="6B53E9F6" w14:textId="77777777" w:rsidR="00CE5A7A" w:rsidRPr="00AB3BC9" w:rsidRDefault="00CE5A7A" w:rsidP="0052759E">
            <w:pPr>
              <w:jc w:val="both"/>
              <w:rPr>
                <w:lang w:eastAsia="de-DE"/>
              </w:rPr>
            </w:pPr>
            <w:r w:rsidRPr="00AB3BC9">
              <w:rPr>
                <w:lang w:eastAsia="de-DE"/>
              </w:rPr>
              <w:t>Fieseler A., 2014</w:t>
            </w:r>
          </w:p>
          <w:p w14:paraId="0D4384F8" w14:textId="77777777" w:rsidR="00CE5A7A" w:rsidRPr="00AB3BC9" w:rsidRDefault="00CE5A7A" w:rsidP="0052759E">
            <w:pPr>
              <w:jc w:val="both"/>
              <w:rPr>
                <w:lang w:eastAsia="en-US"/>
              </w:rPr>
            </w:pPr>
            <w:r w:rsidRPr="00AB3BC9">
              <w:rPr>
                <w:lang w:eastAsia="de-DE"/>
              </w:rPr>
              <w:t>Report number 82929204</w:t>
            </w:r>
          </w:p>
        </w:tc>
        <w:tc>
          <w:tcPr>
            <w:tcW w:w="2311" w:type="dxa"/>
            <w:vAlign w:val="center"/>
          </w:tcPr>
          <w:p w14:paraId="7250E8A5" w14:textId="77777777" w:rsidR="00CE5A7A" w:rsidRPr="00AB3BC9" w:rsidRDefault="00CE5A7A" w:rsidP="0052759E">
            <w:pPr>
              <w:jc w:val="both"/>
              <w:rPr>
                <w:lang w:eastAsia="en-US"/>
              </w:rPr>
            </w:pPr>
            <w:r w:rsidRPr="00AB3BC9">
              <w:rPr>
                <w:lang w:eastAsia="de-DE"/>
              </w:rPr>
              <w:t>Acceptable</w:t>
            </w:r>
          </w:p>
        </w:tc>
      </w:tr>
      <w:tr w:rsidR="00CE5A7A" w:rsidRPr="00AB3BC9" w14:paraId="5361BB49" w14:textId="77777777" w:rsidTr="002E4DB9">
        <w:trPr>
          <w:trHeight w:val="194"/>
        </w:trPr>
        <w:tc>
          <w:tcPr>
            <w:tcW w:w="2197" w:type="dxa"/>
            <w:vAlign w:val="center"/>
          </w:tcPr>
          <w:p w14:paraId="24A748FC" w14:textId="77777777" w:rsidR="00CE5A7A" w:rsidRPr="00AB3BC9" w:rsidRDefault="00CE5A7A" w:rsidP="0052759E">
            <w:pPr>
              <w:jc w:val="both"/>
              <w:rPr>
                <w:lang w:eastAsia="de-DE"/>
              </w:rPr>
            </w:pPr>
            <w:r w:rsidRPr="00AB3BC9">
              <w:rPr>
                <w:lang w:eastAsia="de-DE"/>
              </w:rPr>
              <w:t xml:space="preserve">Effects on content of the active substance and technical characteristics of the biocidal product – </w:t>
            </w:r>
            <w:r w:rsidRPr="00AB3BC9">
              <w:rPr>
                <w:b/>
                <w:lang w:eastAsia="de-DE"/>
              </w:rPr>
              <w:t>temperature and humidity</w:t>
            </w:r>
          </w:p>
        </w:tc>
        <w:tc>
          <w:tcPr>
            <w:tcW w:w="1417" w:type="dxa"/>
            <w:vAlign w:val="center"/>
          </w:tcPr>
          <w:p w14:paraId="40A7A1A5" w14:textId="77777777" w:rsidR="00CE5A7A" w:rsidRPr="00AB3BC9" w:rsidRDefault="00CE5A7A" w:rsidP="0052759E">
            <w:pPr>
              <w:jc w:val="both"/>
              <w:rPr>
                <w:lang w:eastAsia="de-DE"/>
              </w:rPr>
            </w:pPr>
          </w:p>
        </w:tc>
        <w:tc>
          <w:tcPr>
            <w:tcW w:w="1559" w:type="dxa"/>
            <w:vAlign w:val="center"/>
          </w:tcPr>
          <w:p w14:paraId="79F11652" w14:textId="77777777" w:rsidR="00CE5A7A" w:rsidRPr="00AB3BC9" w:rsidRDefault="00CE5A7A" w:rsidP="0052759E">
            <w:pPr>
              <w:jc w:val="both"/>
              <w:rPr>
                <w:lang w:eastAsia="de-DE"/>
              </w:rPr>
            </w:pPr>
          </w:p>
        </w:tc>
        <w:tc>
          <w:tcPr>
            <w:tcW w:w="5812" w:type="dxa"/>
            <w:vAlign w:val="center"/>
          </w:tcPr>
          <w:p w14:paraId="30F250C2"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5B10FDD0" w14:textId="77777777" w:rsidR="00CE5A7A" w:rsidRPr="00AB3BC9" w:rsidRDefault="00CE5A7A" w:rsidP="0052759E">
            <w:pPr>
              <w:jc w:val="both"/>
              <w:rPr>
                <w:lang w:eastAsia="de-DE"/>
              </w:rPr>
            </w:pPr>
          </w:p>
        </w:tc>
        <w:tc>
          <w:tcPr>
            <w:tcW w:w="2311" w:type="dxa"/>
            <w:vAlign w:val="center"/>
          </w:tcPr>
          <w:p w14:paraId="35E5FE83" w14:textId="77777777" w:rsidR="00CE5A7A" w:rsidRPr="00AB3BC9" w:rsidRDefault="00CE5A7A" w:rsidP="0052759E">
            <w:pPr>
              <w:jc w:val="both"/>
              <w:rPr>
                <w:lang w:eastAsia="de-DE"/>
              </w:rPr>
            </w:pPr>
          </w:p>
        </w:tc>
      </w:tr>
      <w:tr w:rsidR="00CE5A7A" w:rsidRPr="00AB3BC9" w14:paraId="25A099BD" w14:textId="77777777" w:rsidTr="002E4DB9">
        <w:trPr>
          <w:trHeight w:val="194"/>
        </w:trPr>
        <w:tc>
          <w:tcPr>
            <w:tcW w:w="2197" w:type="dxa"/>
            <w:vAlign w:val="center"/>
          </w:tcPr>
          <w:p w14:paraId="675AB53C" w14:textId="77777777" w:rsidR="00CE5A7A" w:rsidRPr="00AB3BC9" w:rsidRDefault="00CE5A7A" w:rsidP="0052759E">
            <w:pPr>
              <w:jc w:val="both"/>
              <w:rPr>
                <w:lang w:eastAsia="de-DE"/>
              </w:rPr>
            </w:pPr>
            <w:r w:rsidRPr="00AB3BC9">
              <w:rPr>
                <w:lang w:eastAsia="de-DE"/>
              </w:rPr>
              <w:t xml:space="preserve">Effects on content of the active substance and technical characteristics of the biocidal product </w:t>
            </w:r>
            <w:r w:rsidRPr="00AB3BC9">
              <w:rPr>
                <w:lang w:eastAsia="de-DE"/>
              </w:rPr>
              <w:lastRenderedPageBreak/>
              <w:t xml:space="preserve">- </w:t>
            </w:r>
            <w:r w:rsidRPr="00AB3BC9">
              <w:rPr>
                <w:b/>
                <w:lang w:eastAsia="de-DE"/>
              </w:rPr>
              <w:t>reactivity towards container material</w:t>
            </w:r>
          </w:p>
        </w:tc>
        <w:tc>
          <w:tcPr>
            <w:tcW w:w="1417" w:type="dxa"/>
            <w:vAlign w:val="center"/>
          </w:tcPr>
          <w:p w14:paraId="1DE7B736" w14:textId="77777777" w:rsidR="00CE5A7A" w:rsidRPr="00AB3BC9" w:rsidRDefault="00CE5A7A" w:rsidP="0052759E">
            <w:pPr>
              <w:jc w:val="both"/>
              <w:rPr>
                <w:lang w:eastAsia="de-DE"/>
              </w:rPr>
            </w:pPr>
          </w:p>
        </w:tc>
        <w:tc>
          <w:tcPr>
            <w:tcW w:w="1559" w:type="dxa"/>
            <w:vAlign w:val="center"/>
          </w:tcPr>
          <w:p w14:paraId="5D6C421F" w14:textId="77777777" w:rsidR="00CE5A7A" w:rsidRPr="00AB3BC9" w:rsidRDefault="00CE5A7A" w:rsidP="0052759E">
            <w:pPr>
              <w:jc w:val="both"/>
              <w:rPr>
                <w:lang w:eastAsia="de-DE"/>
              </w:rPr>
            </w:pPr>
          </w:p>
        </w:tc>
        <w:tc>
          <w:tcPr>
            <w:tcW w:w="5812" w:type="dxa"/>
            <w:vAlign w:val="center"/>
          </w:tcPr>
          <w:p w14:paraId="1D317F3F" w14:textId="77777777" w:rsidR="00CE5A7A" w:rsidRPr="00AB3BC9" w:rsidRDefault="00CE5A7A" w:rsidP="0052759E">
            <w:pPr>
              <w:jc w:val="both"/>
              <w:rPr>
                <w:lang w:eastAsia="de-DE"/>
              </w:rPr>
            </w:pPr>
            <w:r w:rsidRPr="00AB3BC9">
              <w:rPr>
                <w:lang w:eastAsia="de-DE"/>
              </w:rPr>
              <w:t>See accelerated storage.</w:t>
            </w:r>
          </w:p>
        </w:tc>
        <w:tc>
          <w:tcPr>
            <w:tcW w:w="1701" w:type="dxa"/>
            <w:vAlign w:val="center"/>
          </w:tcPr>
          <w:p w14:paraId="0EEB6184" w14:textId="77777777" w:rsidR="00CE5A7A" w:rsidRPr="00AB3BC9" w:rsidRDefault="00CE5A7A" w:rsidP="0052759E">
            <w:pPr>
              <w:jc w:val="both"/>
              <w:rPr>
                <w:lang w:eastAsia="de-DE"/>
              </w:rPr>
            </w:pPr>
          </w:p>
        </w:tc>
        <w:tc>
          <w:tcPr>
            <w:tcW w:w="2311" w:type="dxa"/>
            <w:vAlign w:val="center"/>
          </w:tcPr>
          <w:p w14:paraId="7708BF52" w14:textId="77777777" w:rsidR="00CE5A7A" w:rsidRPr="00AB3BC9" w:rsidRDefault="00CE5A7A" w:rsidP="0052759E">
            <w:pPr>
              <w:jc w:val="both"/>
              <w:rPr>
                <w:lang w:eastAsia="de-DE"/>
              </w:rPr>
            </w:pPr>
          </w:p>
        </w:tc>
      </w:tr>
      <w:tr w:rsidR="00CE5A7A" w:rsidRPr="00AB3BC9" w14:paraId="4DEDA750" w14:textId="77777777" w:rsidTr="002E4DB9">
        <w:trPr>
          <w:trHeight w:val="194"/>
        </w:trPr>
        <w:tc>
          <w:tcPr>
            <w:tcW w:w="2197" w:type="dxa"/>
            <w:vAlign w:val="center"/>
          </w:tcPr>
          <w:p w14:paraId="1D369F56" w14:textId="77777777" w:rsidR="00CE5A7A" w:rsidRPr="00AB3BC9" w:rsidRDefault="00CE5A7A" w:rsidP="0052759E">
            <w:pPr>
              <w:jc w:val="both"/>
              <w:rPr>
                <w:lang w:eastAsia="de-DE"/>
              </w:rPr>
            </w:pPr>
            <w:r w:rsidRPr="00AB3BC9">
              <w:rPr>
                <w:lang w:eastAsia="de-DE"/>
              </w:rPr>
              <w:t>Wettability</w:t>
            </w:r>
          </w:p>
        </w:tc>
        <w:tc>
          <w:tcPr>
            <w:tcW w:w="1417" w:type="dxa"/>
            <w:vAlign w:val="center"/>
          </w:tcPr>
          <w:p w14:paraId="538B5825" w14:textId="77777777" w:rsidR="00CE5A7A" w:rsidRPr="00AB3BC9" w:rsidRDefault="00CE5A7A" w:rsidP="0052759E">
            <w:pPr>
              <w:jc w:val="both"/>
              <w:rPr>
                <w:lang w:eastAsia="de-DE"/>
              </w:rPr>
            </w:pPr>
          </w:p>
        </w:tc>
        <w:tc>
          <w:tcPr>
            <w:tcW w:w="1559" w:type="dxa"/>
            <w:vAlign w:val="center"/>
          </w:tcPr>
          <w:p w14:paraId="23C15C3C" w14:textId="77777777" w:rsidR="00CE5A7A" w:rsidRPr="00AB3BC9" w:rsidRDefault="00CE5A7A" w:rsidP="0052759E">
            <w:pPr>
              <w:jc w:val="both"/>
              <w:rPr>
                <w:lang w:eastAsia="de-DE"/>
              </w:rPr>
            </w:pPr>
          </w:p>
        </w:tc>
        <w:tc>
          <w:tcPr>
            <w:tcW w:w="5812" w:type="dxa"/>
            <w:vAlign w:val="center"/>
          </w:tcPr>
          <w:p w14:paraId="4BFC26A3"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236327F0" w14:textId="77777777" w:rsidR="00CE5A7A" w:rsidRPr="00AB3BC9" w:rsidRDefault="00CE5A7A" w:rsidP="0052759E">
            <w:pPr>
              <w:jc w:val="both"/>
              <w:rPr>
                <w:lang w:eastAsia="de-DE"/>
              </w:rPr>
            </w:pPr>
          </w:p>
        </w:tc>
        <w:tc>
          <w:tcPr>
            <w:tcW w:w="2311" w:type="dxa"/>
            <w:vAlign w:val="center"/>
          </w:tcPr>
          <w:p w14:paraId="2DFFEB2B" w14:textId="77777777" w:rsidR="00CE5A7A" w:rsidRPr="00AB3BC9" w:rsidRDefault="00CE5A7A" w:rsidP="0052759E">
            <w:pPr>
              <w:jc w:val="both"/>
              <w:rPr>
                <w:lang w:eastAsia="de-DE"/>
              </w:rPr>
            </w:pPr>
          </w:p>
        </w:tc>
      </w:tr>
      <w:tr w:rsidR="00CE5A7A" w:rsidRPr="00AB3BC9" w14:paraId="66773463" w14:textId="77777777" w:rsidTr="002E4DB9">
        <w:trPr>
          <w:trHeight w:val="194"/>
        </w:trPr>
        <w:tc>
          <w:tcPr>
            <w:tcW w:w="2197" w:type="dxa"/>
            <w:vAlign w:val="center"/>
          </w:tcPr>
          <w:p w14:paraId="313887F9" w14:textId="77777777" w:rsidR="00CE5A7A" w:rsidRPr="00AB3BC9" w:rsidRDefault="00CE5A7A" w:rsidP="0052759E">
            <w:pPr>
              <w:jc w:val="both"/>
              <w:rPr>
                <w:lang w:eastAsia="de-DE"/>
              </w:rPr>
            </w:pPr>
            <w:r w:rsidRPr="00AB3BC9">
              <w:rPr>
                <w:lang w:eastAsia="de-DE"/>
              </w:rPr>
              <w:t>Suspensibility, spontaneity and dispersion stability</w:t>
            </w:r>
          </w:p>
        </w:tc>
        <w:tc>
          <w:tcPr>
            <w:tcW w:w="1417" w:type="dxa"/>
            <w:vAlign w:val="center"/>
          </w:tcPr>
          <w:p w14:paraId="60C5221D" w14:textId="77777777" w:rsidR="00CE5A7A" w:rsidRPr="00AB3BC9" w:rsidRDefault="00CE5A7A" w:rsidP="0052759E">
            <w:pPr>
              <w:jc w:val="both"/>
              <w:rPr>
                <w:lang w:eastAsia="de-DE"/>
              </w:rPr>
            </w:pPr>
          </w:p>
        </w:tc>
        <w:tc>
          <w:tcPr>
            <w:tcW w:w="1559" w:type="dxa"/>
            <w:vAlign w:val="center"/>
          </w:tcPr>
          <w:p w14:paraId="05BA9764" w14:textId="77777777" w:rsidR="00CE5A7A" w:rsidRPr="00AB3BC9" w:rsidRDefault="00CE5A7A" w:rsidP="0052759E">
            <w:pPr>
              <w:jc w:val="both"/>
              <w:rPr>
                <w:lang w:eastAsia="de-DE"/>
              </w:rPr>
            </w:pPr>
          </w:p>
        </w:tc>
        <w:tc>
          <w:tcPr>
            <w:tcW w:w="5812" w:type="dxa"/>
            <w:vAlign w:val="center"/>
          </w:tcPr>
          <w:p w14:paraId="624E9D89"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7CFE722C" w14:textId="77777777" w:rsidR="00CE5A7A" w:rsidRPr="00AB3BC9" w:rsidRDefault="00CE5A7A" w:rsidP="0052759E">
            <w:pPr>
              <w:jc w:val="both"/>
              <w:rPr>
                <w:lang w:eastAsia="de-DE"/>
              </w:rPr>
            </w:pPr>
          </w:p>
        </w:tc>
        <w:tc>
          <w:tcPr>
            <w:tcW w:w="2311" w:type="dxa"/>
            <w:vAlign w:val="center"/>
          </w:tcPr>
          <w:p w14:paraId="486F0748" w14:textId="77777777" w:rsidR="00CE5A7A" w:rsidRPr="00AB3BC9" w:rsidRDefault="00CE5A7A" w:rsidP="0052759E">
            <w:pPr>
              <w:jc w:val="both"/>
              <w:rPr>
                <w:lang w:eastAsia="de-DE"/>
              </w:rPr>
            </w:pPr>
          </w:p>
        </w:tc>
      </w:tr>
      <w:tr w:rsidR="00CE5A7A" w:rsidRPr="00AB3BC9" w14:paraId="7C205BC9" w14:textId="77777777" w:rsidTr="002E4DB9">
        <w:trPr>
          <w:trHeight w:val="194"/>
        </w:trPr>
        <w:tc>
          <w:tcPr>
            <w:tcW w:w="2197" w:type="dxa"/>
            <w:vAlign w:val="center"/>
          </w:tcPr>
          <w:p w14:paraId="0621B500" w14:textId="77777777" w:rsidR="00CE5A7A" w:rsidRPr="00AB3BC9" w:rsidRDefault="00CE5A7A" w:rsidP="0052759E">
            <w:pPr>
              <w:jc w:val="both"/>
              <w:rPr>
                <w:lang w:eastAsia="de-DE"/>
              </w:rPr>
            </w:pPr>
            <w:r w:rsidRPr="00AB3BC9">
              <w:rPr>
                <w:lang w:eastAsia="de-DE"/>
              </w:rPr>
              <w:t>Wet sieve analysis and dry sieve test</w:t>
            </w:r>
          </w:p>
        </w:tc>
        <w:tc>
          <w:tcPr>
            <w:tcW w:w="1417" w:type="dxa"/>
            <w:vAlign w:val="center"/>
          </w:tcPr>
          <w:p w14:paraId="56297E37" w14:textId="77777777" w:rsidR="00CE5A7A" w:rsidRPr="00AB3BC9" w:rsidRDefault="00CE5A7A" w:rsidP="0052759E">
            <w:pPr>
              <w:jc w:val="both"/>
              <w:rPr>
                <w:lang w:eastAsia="de-DE"/>
              </w:rPr>
            </w:pPr>
          </w:p>
        </w:tc>
        <w:tc>
          <w:tcPr>
            <w:tcW w:w="1559" w:type="dxa"/>
            <w:vAlign w:val="center"/>
          </w:tcPr>
          <w:p w14:paraId="10DBED2F" w14:textId="77777777" w:rsidR="00CE5A7A" w:rsidRPr="00AB3BC9" w:rsidRDefault="00CE5A7A" w:rsidP="0052759E">
            <w:pPr>
              <w:jc w:val="both"/>
              <w:rPr>
                <w:lang w:eastAsia="de-DE"/>
              </w:rPr>
            </w:pPr>
          </w:p>
        </w:tc>
        <w:tc>
          <w:tcPr>
            <w:tcW w:w="5812" w:type="dxa"/>
            <w:vAlign w:val="center"/>
          </w:tcPr>
          <w:p w14:paraId="6026D873"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4D4A8C58" w14:textId="77777777" w:rsidR="00CE5A7A" w:rsidRPr="00AB3BC9" w:rsidRDefault="00CE5A7A" w:rsidP="0052759E">
            <w:pPr>
              <w:jc w:val="both"/>
              <w:rPr>
                <w:lang w:eastAsia="de-DE"/>
              </w:rPr>
            </w:pPr>
          </w:p>
        </w:tc>
        <w:tc>
          <w:tcPr>
            <w:tcW w:w="2311" w:type="dxa"/>
            <w:vAlign w:val="center"/>
          </w:tcPr>
          <w:p w14:paraId="3FF6DA45" w14:textId="77777777" w:rsidR="00CE5A7A" w:rsidRPr="00AB3BC9" w:rsidRDefault="00CE5A7A" w:rsidP="0052759E">
            <w:pPr>
              <w:jc w:val="both"/>
              <w:rPr>
                <w:lang w:eastAsia="de-DE"/>
              </w:rPr>
            </w:pPr>
          </w:p>
        </w:tc>
      </w:tr>
      <w:tr w:rsidR="00CE5A7A" w:rsidRPr="00AB3BC9" w14:paraId="13016273" w14:textId="77777777" w:rsidTr="002E4DB9">
        <w:trPr>
          <w:trHeight w:val="194"/>
        </w:trPr>
        <w:tc>
          <w:tcPr>
            <w:tcW w:w="2197" w:type="dxa"/>
            <w:vAlign w:val="center"/>
          </w:tcPr>
          <w:p w14:paraId="006E1C3E" w14:textId="77777777" w:rsidR="00CE5A7A" w:rsidRPr="00AB3BC9" w:rsidRDefault="00CE5A7A" w:rsidP="0052759E">
            <w:pPr>
              <w:jc w:val="both"/>
              <w:rPr>
                <w:lang w:eastAsia="de-DE"/>
              </w:rPr>
            </w:pPr>
            <w:r w:rsidRPr="00AB3BC9">
              <w:rPr>
                <w:lang w:eastAsia="de-DE"/>
              </w:rPr>
              <w:t>Emulsifiability, re-emulsifiability and emulsion stability</w:t>
            </w:r>
          </w:p>
        </w:tc>
        <w:tc>
          <w:tcPr>
            <w:tcW w:w="1417" w:type="dxa"/>
            <w:vAlign w:val="center"/>
          </w:tcPr>
          <w:p w14:paraId="1B3E317F" w14:textId="77777777" w:rsidR="00CE5A7A" w:rsidRPr="00AB3BC9" w:rsidRDefault="00CE5A7A" w:rsidP="0052759E">
            <w:pPr>
              <w:jc w:val="both"/>
              <w:rPr>
                <w:lang w:eastAsia="de-DE"/>
              </w:rPr>
            </w:pPr>
            <w:r w:rsidRPr="00AB3BC9">
              <w:rPr>
                <w:lang w:eastAsia="de-DE"/>
              </w:rPr>
              <w:t>MT 36.3</w:t>
            </w:r>
          </w:p>
        </w:tc>
        <w:tc>
          <w:tcPr>
            <w:tcW w:w="1559" w:type="dxa"/>
            <w:vAlign w:val="center"/>
          </w:tcPr>
          <w:p w14:paraId="3BFD86BE" w14:textId="77777777" w:rsidR="00CE5A7A" w:rsidRPr="00AB3BC9" w:rsidRDefault="00CE5A7A" w:rsidP="0052759E">
            <w:pPr>
              <w:jc w:val="both"/>
              <w:rPr>
                <w:lang w:eastAsia="de-DE"/>
              </w:rPr>
            </w:pPr>
            <w:r w:rsidRPr="00AB3BC9">
              <w:rPr>
                <w:lang w:eastAsia="de-DE"/>
              </w:rPr>
              <w:t>502 g/l of nonanoic acid</w:t>
            </w:r>
          </w:p>
          <w:p w14:paraId="0826EF72" w14:textId="77777777" w:rsidR="00CE5A7A" w:rsidRPr="00AB3BC9" w:rsidRDefault="00CE5A7A" w:rsidP="0052759E">
            <w:pPr>
              <w:jc w:val="both"/>
              <w:rPr>
                <w:lang w:eastAsia="en-US"/>
              </w:rPr>
            </w:pPr>
            <w:r w:rsidRPr="00AB3BC9">
              <w:rPr>
                <w:lang w:eastAsia="de-DE"/>
              </w:rPr>
              <w:t>Batch 20111102</w:t>
            </w:r>
          </w:p>
        </w:tc>
        <w:tc>
          <w:tcPr>
            <w:tcW w:w="5812" w:type="dxa"/>
            <w:vAlign w:val="center"/>
          </w:tcPr>
          <w:p w14:paraId="58BC9E10" w14:textId="77777777" w:rsidR="00CE5A7A" w:rsidRPr="00AB3BC9" w:rsidRDefault="00CE5A7A" w:rsidP="0052759E">
            <w:pPr>
              <w:jc w:val="both"/>
              <w:rPr>
                <w:lang w:eastAsia="de-DE"/>
              </w:rPr>
            </w:pPr>
            <w:r w:rsidRPr="00AB3BC9">
              <w:rPr>
                <w:lang w:eastAsia="de-DE"/>
              </w:rPr>
              <w:t>See detail results below table.</w:t>
            </w:r>
          </w:p>
        </w:tc>
        <w:tc>
          <w:tcPr>
            <w:tcW w:w="1701" w:type="dxa"/>
            <w:vAlign w:val="center"/>
          </w:tcPr>
          <w:p w14:paraId="5708A7C0" w14:textId="77777777" w:rsidR="00CE5A7A" w:rsidRPr="00AB3BC9" w:rsidRDefault="00CE5A7A" w:rsidP="0052759E">
            <w:pPr>
              <w:jc w:val="both"/>
              <w:rPr>
                <w:lang w:eastAsia="de-DE"/>
              </w:rPr>
            </w:pPr>
            <w:r w:rsidRPr="00AB3BC9">
              <w:rPr>
                <w:lang w:eastAsia="de-DE"/>
              </w:rPr>
              <w:t>Fieseler A., 2014</w:t>
            </w:r>
          </w:p>
          <w:p w14:paraId="021845B9" w14:textId="77777777" w:rsidR="00CE5A7A" w:rsidRPr="00AB3BC9" w:rsidRDefault="00CE5A7A" w:rsidP="0052759E">
            <w:pPr>
              <w:jc w:val="both"/>
              <w:rPr>
                <w:lang w:eastAsia="de-DE"/>
              </w:rPr>
            </w:pPr>
            <w:r w:rsidRPr="00AB3BC9">
              <w:rPr>
                <w:lang w:eastAsia="de-DE"/>
              </w:rPr>
              <w:t>Report number 82929204</w:t>
            </w:r>
          </w:p>
        </w:tc>
        <w:tc>
          <w:tcPr>
            <w:tcW w:w="2311" w:type="dxa"/>
            <w:vAlign w:val="center"/>
          </w:tcPr>
          <w:p w14:paraId="78377CEE" w14:textId="77777777" w:rsidR="00CE5A7A" w:rsidRPr="00AB3BC9" w:rsidRDefault="00CE5A7A" w:rsidP="0052759E">
            <w:pPr>
              <w:jc w:val="both"/>
              <w:rPr>
                <w:lang w:eastAsia="de-DE"/>
              </w:rPr>
            </w:pPr>
            <w:r w:rsidRPr="00AB3BC9">
              <w:rPr>
                <w:lang w:eastAsia="de-DE"/>
              </w:rPr>
              <w:t>Acceptable</w:t>
            </w:r>
          </w:p>
          <w:p w14:paraId="03C0B58C" w14:textId="77777777" w:rsidR="00CE5A7A" w:rsidRPr="00AB3BC9" w:rsidRDefault="00CE5A7A" w:rsidP="0052759E">
            <w:pPr>
              <w:jc w:val="both"/>
              <w:rPr>
                <w:lang w:eastAsia="de-DE"/>
              </w:rPr>
            </w:pPr>
            <w:r w:rsidRPr="00AB3BC9">
              <w:rPr>
                <w:lang w:eastAsia="de-DE"/>
              </w:rPr>
              <w:t>As the product is undiluted in water, the test is not required.</w:t>
            </w:r>
          </w:p>
        </w:tc>
      </w:tr>
      <w:tr w:rsidR="00CE5A7A" w:rsidRPr="00AB3BC9" w14:paraId="5CE1AAAF" w14:textId="77777777" w:rsidTr="002E4DB9">
        <w:trPr>
          <w:trHeight w:val="194"/>
        </w:trPr>
        <w:tc>
          <w:tcPr>
            <w:tcW w:w="2197" w:type="dxa"/>
            <w:vAlign w:val="center"/>
          </w:tcPr>
          <w:p w14:paraId="372A9E29" w14:textId="77777777" w:rsidR="00CE5A7A" w:rsidRPr="00AB3BC9" w:rsidRDefault="00CE5A7A" w:rsidP="0052759E">
            <w:pPr>
              <w:jc w:val="both"/>
              <w:rPr>
                <w:lang w:eastAsia="de-DE"/>
              </w:rPr>
            </w:pPr>
            <w:r w:rsidRPr="00AB3BC9">
              <w:rPr>
                <w:lang w:eastAsia="de-DE"/>
              </w:rPr>
              <w:t>Disintegration time</w:t>
            </w:r>
          </w:p>
        </w:tc>
        <w:tc>
          <w:tcPr>
            <w:tcW w:w="1417" w:type="dxa"/>
            <w:vAlign w:val="center"/>
          </w:tcPr>
          <w:p w14:paraId="79025033" w14:textId="77777777" w:rsidR="00CE5A7A" w:rsidRPr="00AB3BC9" w:rsidRDefault="00CE5A7A" w:rsidP="0052759E">
            <w:pPr>
              <w:jc w:val="both"/>
              <w:rPr>
                <w:lang w:eastAsia="de-DE"/>
              </w:rPr>
            </w:pPr>
          </w:p>
        </w:tc>
        <w:tc>
          <w:tcPr>
            <w:tcW w:w="1559" w:type="dxa"/>
            <w:vAlign w:val="center"/>
          </w:tcPr>
          <w:p w14:paraId="68CBB567" w14:textId="77777777" w:rsidR="00CE5A7A" w:rsidRPr="00AB3BC9" w:rsidRDefault="00CE5A7A" w:rsidP="0052759E">
            <w:pPr>
              <w:jc w:val="both"/>
              <w:rPr>
                <w:lang w:eastAsia="de-DE"/>
              </w:rPr>
            </w:pPr>
          </w:p>
        </w:tc>
        <w:tc>
          <w:tcPr>
            <w:tcW w:w="5812" w:type="dxa"/>
            <w:vAlign w:val="center"/>
          </w:tcPr>
          <w:p w14:paraId="69FB1A70"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61323BB6" w14:textId="77777777" w:rsidR="00CE5A7A" w:rsidRPr="00AB3BC9" w:rsidRDefault="00CE5A7A" w:rsidP="0052759E">
            <w:pPr>
              <w:jc w:val="both"/>
              <w:rPr>
                <w:lang w:eastAsia="de-DE"/>
              </w:rPr>
            </w:pPr>
          </w:p>
        </w:tc>
        <w:tc>
          <w:tcPr>
            <w:tcW w:w="2311" w:type="dxa"/>
            <w:vAlign w:val="center"/>
          </w:tcPr>
          <w:p w14:paraId="5F29AD13" w14:textId="77777777" w:rsidR="00CE5A7A" w:rsidRPr="00AB3BC9" w:rsidRDefault="00CE5A7A" w:rsidP="0052759E">
            <w:pPr>
              <w:jc w:val="both"/>
              <w:rPr>
                <w:lang w:eastAsia="de-DE"/>
              </w:rPr>
            </w:pPr>
          </w:p>
        </w:tc>
      </w:tr>
      <w:tr w:rsidR="00CE5A7A" w:rsidRPr="00AB3BC9" w14:paraId="77DA3F3C" w14:textId="77777777" w:rsidTr="002E4DB9">
        <w:trPr>
          <w:trHeight w:val="194"/>
        </w:trPr>
        <w:tc>
          <w:tcPr>
            <w:tcW w:w="2197" w:type="dxa"/>
            <w:vAlign w:val="center"/>
          </w:tcPr>
          <w:p w14:paraId="585DF448" w14:textId="77777777" w:rsidR="00CE5A7A" w:rsidRPr="00AB3BC9" w:rsidRDefault="00CE5A7A" w:rsidP="0052759E">
            <w:pPr>
              <w:jc w:val="both"/>
              <w:rPr>
                <w:lang w:eastAsia="de-DE"/>
              </w:rPr>
            </w:pPr>
            <w:r w:rsidRPr="00AB3BC9">
              <w:rPr>
                <w:lang w:eastAsia="de-DE"/>
              </w:rPr>
              <w:t>Particle size distribution, content of dust/fines, attrition, friability</w:t>
            </w:r>
          </w:p>
        </w:tc>
        <w:tc>
          <w:tcPr>
            <w:tcW w:w="1417" w:type="dxa"/>
            <w:vAlign w:val="center"/>
          </w:tcPr>
          <w:p w14:paraId="27715FE6" w14:textId="77777777" w:rsidR="00CE5A7A" w:rsidRPr="00AB3BC9" w:rsidRDefault="00CE5A7A" w:rsidP="0052759E">
            <w:pPr>
              <w:jc w:val="both"/>
              <w:rPr>
                <w:lang w:eastAsia="de-DE"/>
              </w:rPr>
            </w:pPr>
          </w:p>
        </w:tc>
        <w:tc>
          <w:tcPr>
            <w:tcW w:w="1559" w:type="dxa"/>
            <w:vAlign w:val="center"/>
          </w:tcPr>
          <w:p w14:paraId="4378CA0E" w14:textId="77777777" w:rsidR="00CE5A7A" w:rsidRPr="00AB3BC9" w:rsidRDefault="00CE5A7A" w:rsidP="0052759E">
            <w:pPr>
              <w:jc w:val="both"/>
              <w:rPr>
                <w:lang w:eastAsia="de-DE"/>
              </w:rPr>
            </w:pPr>
          </w:p>
        </w:tc>
        <w:tc>
          <w:tcPr>
            <w:tcW w:w="5812" w:type="dxa"/>
            <w:vAlign w:val="center"/>
          </w:tcPr>
          <w:p w14:paraId="3A307D9E" w14:textId="77777777" w:rsidR="00DD69EB" w:rsidRDefault="00DD69EB" w:rsidP="00DD69EB">
            <w:pPr>
              <w:jc w:val="both"/>
              <w:rPr>
                <w:lang w:eastAsia="de-DE"/>
              </w:rPr>
            </w:pPr>
            <w:r>
              <w:rPr>
                <w:lang w:eastAsia="de-DE"/>
              </w:rPr>
              <w:t>Product is sold with a sprayer system.</w:t>
            </w:r>
          </w:p>
          <w:p w14:paraId="0BEC4A37" w14:textId="5002743F" w:rsidR="00CE5A7A" w:rsidRPr="00AB3BC9" w:rsidRDefault="00DD69EB" w:rsidP="00DD69EB">
            <w:pPr>
              <w:jc w:val="both"/>
              <w:rPr>
                <w:lang w:eastAsia="de-DE"/>
              </w:rPr>
            </w:pPr>
            <w:r w:rsidRPr="00DD69EB">
              <w:rPr>
                <w:lang w:eastAsia="de-DE"/>
              </w:rPr>
              <w:t>For all biocidal products that are applied in a manner that generates exposure to aerosols, particles or droplets then the MMAD (mass medium aerodynamic diameter) must be determined. The percentage of particles in mass with aerodynamic diameter &lt;50 μm must be established.”</w:t>
            </w:r>
          </w:p>
        </w:tc>
        <w:tc>
          <w:tcPr>
            <w:tcW w:w="1701" w:type="dxa"/>
            <w:vAlign w:val="center"/>
          </w:tcPr>
          <w:p w14:paraId="02E7CC44" w14:textId="77777777" w:rsidR="00CE5A7A" w:rsidRPr="00AB3BC9" w:rsidRDefault="00CE5A7A" w:rsidP="0052759E">
            <w:pPr>
              <w:jc w:val="both"/>
              <w:rPr>
                <w:lang w:eastAsia="de-DE"/>
              </w:rPr>
            </w:pPr>
          </w:p>
        </w:tc>
        <w:tc>
          <w:tcPr>
            <w:tcW w:w="2311" w:type="dxa"/>
            <w:vAlign w:val="center"/>
          </w:tcPr>
          <w:p w14:paraId="11940D98" w14:textId="34C4015B" w:rsidR="00CE5A7A" w:rsidRPr="00AB3BC9" w:rsidRDefault="00DD69EB" w:rsidP="0052759E">
            <w:pPr>
              <w:jc w:val="both"/>
              <w:rPr>
                <w:lang w:eastAsia="de-DE"/>
              </w:rPr>
            </w:pPr>
            <w:r>
              <w:rPr>
                <w:lang w:eastAsia="de-DE"/>
              </w:rPr>
              <w:t>Data required</w:t>
            </w:r>
          </w:p>
        </w:tc>
      </w:tr>
      <w:tr w:rsidR="00CE5A7A" w:rsidRPr="00AB3BC9" w14:paraId="2D3DCF74" w14:textId="77777777" w:rsidTr="002E4DB9">
        <w:trPr>
          <w:trHeight w:val="194"/>
        </w:trPr>
        <w:tc>
          <w:tcPr>
            <w:tcW w:w="2197" w:type="dxa"/>
            <w:vAlign w:val="center"/>
          </w:tcPr>
          <w:p w14:paraId="0AB8C86D" w14:textId="77777777" w:rsidR="00CE5A7A" w:rsidRPr="00AB3BC9" w:rsidRDefault="00CE5A7A" w:rsidP="0052759E">
            <w:pPr>
              <w:jc w:val="both"/>
              <w:rPr>
                <w:lang w:eastAsia="de-DE"/>
              </w:rPr>
            </w:pPr>
            <w:r w:rsidRPr="00AB3BC9">
              <w:rPr>
                <w:lang w:eastAsia="de-DE"/>
              </w:rPr>
              <w:t>Persistent foaming</w:t>
            </w:r>
          </w:p>
        </w:tc>
        <w:tc>
          <w:tcPr>
            <w:tcW w:w="1417" w:type="dxa"/>
            <w:vAlign w:val="center"/>
          </w:tcPr>
          <w:p w14:paraId="6DEDB92A" w14:textId="77777777" w:rsidR="00CE5A7A" w:rsidRPr="00AB3BC9" w:rsidRDefault="00CE5A7A" w:rsidP="0052759E">
            <w:pPr>
              <w:jc w:val="both"/>
              <w:rPr>
                <w:lang w:eastAsia="de-DE"/>
              </w:rPr>
            </w:pPr>
            <w:r w:rsidRPr="00AB3BC9">
              <w:rPr>
                <w:lang w:eastAsia="de-DE"/>
              </w:rPr>
              <w:t>MT 47.2</w:t>
            </w:r>
          </w:p>
        </w:tc>
        <w:tc>
          <w:tcPr>
            <w:tcW w:w="1559" w:type="dxa"/>
            <w:vAlign w:val="center"/>
          </w:tcPr>
          <w:p w14:paraId="53E5699B" w14:textId="77777777" w:rsidR="00CE5A7A" w:rsidRPr="00AB3BC9" w:rsidRDefault="00CE5A7A" w:rsidP="0052759E">
            <w:pPr>
              <w:jc w:val="both"/>
              <w:rPr>
                <w:lang w:eastAsia="de-DE"/>
              </w:rPr>
            </w:pPr>
            <w:r w:rsidRPr="00AB3BC9">
              <w:rPr>
                <w:lang w:eastAsia="de-DE"/>
              </w:rPr>
              <w:t>502 g/l of nonanoic acid</w:t>
            </w:r>
          </w:p>
          <w:p w14:paraId="23114823" w14:textId="77777777" w:rsidR="00CE5A7A" w:rsidRPr="00AB3BC9" w:rsidRDefault="00CE5A7A" w:rsidP="0052759E">
            <w:pPr>
              <w:jc w:val="both"/>
              <w:rPr>
                <w:lang w:eastAsia="de-DE"/>
              </w:rPr>
            </w:pPr>
            <w:r w:rsidRPr="00AB3BC9">
              <w:rPr>
                <w:lang w:eastAsia="de-DE"/>
              </w:rPr>
              <w:t>Batch 20111102</w:t>
            </w:r>
          </w:p>
        </w:tc>
        <w:tc>
          <w:tcPr>
            <w:tcW w:w="5812" w:type="dxa"/>
            <w:vAlign w:val="center"/>
          </w:tcPr>
          <w:p w14:paraId="69091E9C" w14:textId="77777777" w:rsidR="00CE5A7A" w:rsidRPr="00AB3BC9" w:rsidRDefault="00CE5A7A" w:rsidP="0052759E">
            <w:pPr>
              <w:jc w:val="both"/>
              <w:rPr>
                <w:lang w:eastAsia="de-DE"/>
              </w:rPr>
            </w:pPr>
            <w:r w:rsidRPr="00AB3BC9">
              <w:rPr>
                <w:lang w:eastAsia="de-DE"/>
              </w:rPr>
              <w:t>At 7.5% v/v:</w:t>
            </w:r>
          </w:p>
          <w:p w14:paraId="1DE833D8" w14:textId="77777777" w:rsidR="00CE5A7A" w:rsidRPr="00AB3BC9" w:rsidRDefault="00CE5A7A" w:rsidP="0052759E">
            <w:pPr>
              <w:jc w:val="both"/>
              <w:rPr>
                <w:lang w:eastAsia="de-DE"/>
              </w:rPr>
            </w:pPr>
            <w:r w:rsidRPr="00AB3BC9">
              <w:rPr>
                <w:lang w:eastAsia="de-DE"/>
              </w:rPr>
              <w:t>After 10 sec : 15.3mL</w:t>
            </w:r>
          </w:p>
          <w:p w14:paraId="7019B1E5" w14:textId="77777777" w:rsidR="00CE5A7A" w:rsidRPr="00AB3BC9" w:rsidRDefault="00CE5A7A" w:rsidP="0052759E">
            <w:pPr>
              <w:jc w:val="both"/>
              <w:rPr>
                <w:lang w:eastAsia="de-DE"/>
              </w:rPr>
            </w:pPr>
            <w:r w:rsidRPr="00AB3BC9">
              <w:rPr>
                <w:lang w:eastAsia="de-DE"/>
              </w:rPr>
              <w:t>After 1 min : 14.7 mL</w:t>
            </w:r>
          </w:p>
          <w:p w14:paraId="24CA8286" w14:textId="77777777" w:rsidR="00CE5A7A" w:rsidRPr="00AB3BC9" w:rsidRDefault="00CE5A7A" w:rsidP="0052759E">
            <w:pPr>
              <w:jc w:val="both"/>
              <w:rPr>
                <w:lang w:eastAsia="de-DE"/>
              </w:rPr>
            </w:pPr>
            <w:r w:rsidRPr="00AB3BC9">
              <w:rPr>
                <w:lang w:eastAsia="de-DE"/>
              </w:rPr>
              <w:t>After 3 min: 14.8 mL</w:t>
            </w:r>
          </w:p>
          <w:p w14:paraId="07FE0A8D" w14:textId="77777777" w:rsidR="00CE5A7A" w:rsidRPr="00AB3BC9" w:rsidRDefault="00CE5A7A" w:rsidP="0052759E">
            <w:pPr>
              <w:jc w:val="both"/>
              <w:rPr>
                <w:lang w:eastAsia="de-DE"/>
              </w:rPr>
            </w:pPr>
            <w:r w:rsidRPr="00AB3BC9">
              <w:rPr>
                <w:lang w:eastAsia="de-DE"/>
              </w:rPr>
              <w:t>After 12 min : 10.0 mL</w:t>
            </w:r>
          </w:p>
          <w:p w14:paraId="37E77BB8" w14:textId="77777777" w:rsidR="00CE5A7A" w:rsidRPr="00AB3BC9" w:rsidRDefault="00CE5A7A" w:rsidP="0052759E">
            <w:pPr>
              <w:jc w:val="both"/>
              <w:rPr>
                <w:lang w:eastAsia="de-DE"/>
              </w:rPr>
            </w:pPr>
          </w:p>
        </w:tc>
        <w:tc>
          <w:tcPr>
            <w:tcW w:w="1701" w:type="dxa"/>
            <w:vAlign w:val="center"/>
          </w:tcPr>
          <w:p w14:paraId="46821A09" w14:textId="77777777" w:rsidR="00CE5A7A" w:rsidRPr="00AB3BC9" w:rsidRDefault="00CE5A7A" w:rsidP="0052759E">
            <w:pPr>
              <w:jc w:val="both"/>
              <w:rPr>
                <w:lang w:eastAsia="de-DE"/>
              </w:rPr>
            </w:pPr>
            <w:r w:rsidRPr="00AB3BC9">
              <w:rPr>
                <w:lang w:eastAsia="de-DE"/>
              </w:rPr>
              <w:t>Fieseler A., 2014</w:t>
            </w:r>
          </w:p>
          <w:p w14:paraId="082D9D18" w14:textId="77777777" w:rsidR="00CE5A7A" w:rsidRPr="00AB3BC9" w:rsidRDefault="00CE5A7A" w:rsidP="0052759E">
            <w:pPr>
              <w:jc w:val="both"/>
              <w:rPr>
                <w:lang w:eastAsia="de-DE"/>
              </w:rPr>
            </w:pPr>
            <w:r w:rsidRPr="00AB3BC9">
              <w:rPr>
                <w:lang w:eastAsia="de-DE"/>
              </w:rPr>
              <w:t>Report number 82929204</w:t>
            </w:r>
          </w:p>
        </w:tc>
        <w:tc>
          <w:tcPr>
            <w:tcW w:w="2311" w:type="dxa"/>
            <w:vAlign w:val="center"/>
          </w:tcPr>
          <w:p w14:paraId="58F062AE" w14:textId="77777777" w:rsidR="00CE5A7A" w:rsidRPr="00AB3BC9" w:rsidRDefault="00CE5A7A" w:rsidP="0052759E">
            <w:pPr>
              <w:jc w:val="both"/>
              <w:rPr>
                <w:lang w:eastAsia="de-DE"/>
              </w:rPr>
            </w:pPr>
            <w:r w:rsidRPr="00AB3BC9">
              <w:rPr>
                <w:lang w:eastAsia="de-DE"/>
              </w:rPr>
              <w:t>Acceptable</w:t>
            </w:r>
          </w:p>
          <w:p w14:paraId="1906998F" w14:textId="77777777" w:rsidR="00CE5A7A" w:rsidRPr="00AB3BC9" w:rsidRDefault="00CE5A7A" w:rsidP="0052759E">
            <w:pPr>
              <w:jc w:val="both"/>
              <w:rPr>
                <w:lang w:eastAsia="de-DE"/>
              </w:rPr>
            </w:pPr>
            <w:r w:rsidRPr="00AB3BC9">
              <w:rPr>
                <w:lang w:eastAsia="de-DE"/>
              </w:rPr>
              <w:t>The test should be performed at maximum and minimum concentration application rate, but as the product is undiluted in water, the test is not required.</w:t>
            </w:r>
          </w:p>
        </w:tc>
      </w:tr>
      <w:tr w:rsidR="00CE5A7A" w:rsidRPr="00AB3BC9" w14:paraId="353F63AA" w14:textId="77777777" w:rsidTr="002E4DB9">
        <w:trPr>
          <w:trHeight w:val="194"/>
        </w:trPr>
        <w:tc>
          <w:tcPr>
            <w:tcW w:w="2197" w:type="dxa"/>
            <w:vAlign w:val="center"/>
          </w:tcPr>
          <w:p w14:paraId="374C5A13" w14:textId="77777777" w:rsidR="00CE5A7A" w:rsidRPr="00AB3BC9" w:rsidRDefault="00CE5A7A" w:rsidP="0052759E">
            <w:pPr>
              <w:jc w:val="both"/>
              <w:rPr>
                <w:lang w:eastAsia="de-DE"/>
              </w:rPr>
            </w:pPr>
            <w:r w:rsidRPr="00AB3BC9">
              <w:rPr>
                <w:lang w:eastAsia="de-DE"/>
              </w:rPr>
              <w:lastRenderedPageBreak/>
              <w:t>Flowability/Pourability/Dustability</w:t>
            </w:r>
          </w:p>
        </w:tc>
        <w:tc>
          <w:tcPr>
            <w:tcW w:w="1417" w:type="dxa"/>
            <w:vAlign w:val="center"/>
          </w:tcPr>
          <w:p w14:paraId="072868F1" w14:textId="77777777" w:rsidR="00CE5A7A" w:rsidRPr="00AB3BC9" w:rsidRDefault="00CE5A7A" w:rsidP="0052759E">
            <w:pPr>
              <w:jc w:val="both"/>
              <w:rPr>
                <w:lang w:eastAsia="de-DE"/>
              </w:rPr>
            </w:pPr>
          </w:p>
        </w:tc>
        <w:tc>
          <w:tcPr>
            <w:tcW w:w="1559" w:type="dxa"/>
            <w:vAlign w:val="center"/>
          </w:tcPr>
          <w:p w14:paraId="344E9774" w14:textId="77777777" w:rsidR="00CE5A7A" w:rsidRPr="00AB3BC9" w:rsidRDefault="00CE5A7A" w:rsidP="0052759E">
            <w:pPr>
              <w:jc w:val="both"/>
              <w:rPr>
                <w:lang w:eastAsia="de-DE"/>
              </w:rPr>
            </w:pPr>
          </w:p>
        </w:tc>
        <w:tc>
          <w:tcPr>
            <w:tcW w:w="5812" w:type="dxa"/>
            <w:vAlign w:val="center"/>
          </w:tcPr>
          <w:p w14:paraId="461515EE"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31F72EAB" w14:textId="77777777" w:rsidR="00CE5A7A" w:rsidRPr="00AB3BC9" w:rsidRDefault="00CE5A7A" w:rsidP="0052759E">
            <w:pPr>
              <w:jc w:val="both"/>
              <w:rPr>
                <w:lang w:eastAsia="de-DE"/>
              </w:rPr>
            </w:pPr>
          </w:p>
        </w:tc>
        <w:tc>
          <w:tcPr>
            <w:tcW w:w="2311" w:type="dxa"/>
            <w:vAlign w:val="center"/>
          </w:tcPr>
          <w:p w14:paraId="72C61C7A" w14:textId="77777777" w:rsidR="00CE5A7A" w:rsidRPr="00AB3BC9" w:rsidRDefault="00CE5A7A" w:rsidP="0052759E">
            <w:pPr>
              <w:jc w:val="both"/>
              <w:rPr>
                <w:lang w:eastAsia="de-DE"/>
              </w:rPr>
            </w:pPr>
          </w:p>
        </w:tc>
      </w:tr>
      <w:tr w:rsidR="00CE5A7A" w:rsidRPr="00AB3BC9" w14:paraId="037C9B03" w14:textId="77777777" w:rsidTr="002E4DB9">
        <w:trPr>
          <w:trHeight w:val="194"/>
        </w:trPr>
        <w:tc>
          <w:tcPr>
            <w:tcW w:w="2197" w:type="dxa"/>
            <w:vAlign w:val="center"/>
          </w:tcPr>
          <w:p w14:paraId="5BDF4799" w14:textId="77777777" w:rsidR="00CE5A7A" w:rsidRPr="00AB3BC9" w:rsidRDefault="00CE5A7A" w:rsidP="0052759E">
            <w:pPr>
              <w:jc w:val="both"/>
              <w:rPr>
                <w:lang w:eastAsia="de-DE"/>
              </w:rPr>
            </w:pPr>
            <w:r w:rsidRPr="00AB3BC9">
              <w:rPr>
                <w:lang w:eastAsia="de-DE"/>
              </w:rPr>
              <w:t>Burning rate — smoke generators</w:t>
            </w:r>
          </w:p>
        </w:tc>
        <w:tc>
          <w:tcPr>
            <w:tcW w:w="1417" w:type="dxa"/>
            <w:vAlign w:val="center"/>
          </w:tcPr>
          <w:p w14:paraId="1FCAA66E" w14:textId="77777777" w:rsidR="00CE5A7A" w:rsidRPr="00AB3BC9" w:rsidRDefault="00CE5A7A" w:rsidP="0052759E">
            <w:pPr>
              <w:jc w:val="both"/>
              <w:rPr>
                <w:lang w:eastAsia="de-DE"/>
              </w:rPr>
            </w:pPr>
          </w:p>
        </w:tc>
        <w:tc>
          <w:tcPr>
            <w:tcW w:w="1559" w:type="dxa"/>
            <w:vAlign w:val="center"/>
          </w:tcPr>
          <w:p w14:paraId="3C5F8860" w14:textId="77777777" w:rsidR="00CE5A7A" w:rsidRPr="00AB3BC9" w:rsidRDefault="00CE5A7A" w:rsidP="0052759E">
            <w:pPr>
              <w:jc w:val="both"/>
              <w:rPr>
                <w:lang w:eastAsia="de-DE"/>
              </w:rPr>
            </w:pPr>
          </w:p>
        </w:tc>
        <w:tc>
          <w:tcPr>
            <w:tcW w:w="5812" w:type="dxa"/>
            <w:vAlign w:val="center"/>
          </w:tcPr>
          <w:p w14:paraId="37FFB07B"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67221DD9" w14:textId="77777777" w:rsidR="00CE5A7A" w:rsidRPr="00AB3BC9" w:rsidRDefault="00CE5A7A" w:rsidP="0052759E">
            <w:pPr>
              <w:jc w:val="both"/>
              <w:rPr>
                <w:lang w:eastAsia="de-DE"/>
              </w:rPr>
            </w:pPr>
          </w:p>
        </w:tc>
        <w:tc>
          <w:tcPr>
            <w:tcW w:w="2311" w:type="dxa"/>
            <w:vAlign w:val="center"/>
          </w:tcPr>
          <w:p w14:paraId="22DFEC65" w14:textId="77777777" w:rsidR="00CE5A7A" w:rsidRPr="00AB3BC9" w:rsidRDefault="00CE5A7A" w:rsidP="0052759E">
            <w:pPr>
              <w:jc w:val="both"/>
              <w:rPr>
                <w:lang w:eastAsia="de-DE"/>
              </w:rPr>
            </w:pPr>
          </w:p>
        </w:tc>
      </w:tr>
      <w:tr w:rsidR="00CE5A7A" w:rsidRPr="00AB3BC9" w14:paraId="25FD24DC" w14:textId="77777777" w:rsidTr="002E4DB9">
        <w:trPr>
          <w:trHeight w:val="336"/>
        </w:trPr>
        <w:tc>
          <w:tcPr>
            <w:tcW w:w="2197" w:type="dxa"/>
            <w:vAlign w:val="center"/>
          </w:tcPr>
          <w:p w14:paraId="5E537E08" w14:textId="77777777" w:rsidR="00CE5A7A" w:rsidRPr="00AB3BC9" w:rsidRDefault="00CE5A7A" w:rsidP="0052759E">
            <w:pPr>
              <w:jc w:val="both"/>
              <w:rPr>
                <w:lang w:eastAsia="de-DE"/>
              </w:rPr>
            </w:pPr>
            <w:r w:rsidRPr="00AB3BC9">
              <w:rPr>
                <w:lang w:eastAsia="de-DE"/>
              </w:rPr>
              <w:t>Burning completeness — smoke generators</w:t>
            </w:r>
          </w:p>
        </w:tc>
        <w:tc>
          <w:tcPr>
            <w:tcW w:w="1417" w:type="dxa"/>
            <w:vAlign w:val="center"/>
          </w:tcPr>
          <w:p w14:paraId="4416DEBC" w14:textId="77777777" w:rsidR="00CE5A7A" w:rsidRPr="00AB3BC9" w:rsidRDefault="00CE5A7A" w:rsidP="0052759E">
            <w:pPr>
              <w:jc w:val="both"/>
              <w:rPr>
                <w:lang w:eastAsia="de-DE"/>
              </w:rPr>
            </w:pPr>
          </w:p>
        </w:tc>
        <w:tc>
          <w:tcPr>
            <w:tcW w:w="1559" w:type="dxa"/>
            <w:vAlign w:val="center"/>
          </w:tcPr>
          <w:p w14:paraId="3C6BA65E" w14:textId="77777777" w:rsidR="00CE5A7A" w:rsidRPr="00AB3BC9" w:rsidRDefault="00CE5A7A" w:rsidP="0052759E">
            <w:pPr>
              <w:jc w:val="both"/>
              <w:rPr>
                <w:lang w:eastAsia="de-DE"/>
              </w:rPr>
            </w:pPr>
          </w:p>
        </w:tc>
        <w:tc>
          <w:tcPr>
            <w:tcW w:w="5812" w:type="dxa"/>
            <w:vAlign w:val="center"/>
          </w:tcPr>
          <w:p w14:paraId="08DA3659"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3663B1C6" w14:textId="77777777" w:rsidR="00CE5A7A" w:rsidRPr="00AB3BC9" w:rsidRDefault="00CE5A7A" w:rsidP="0052759E">
            <w:pPr>
              <w:jc w:val="both"/>
              <w:rPr>
                <w:lang w:eastAsia="de-DE"/>
              </w:rPr>
            </w:pPr>
          </w:p>
        </w:tc>
        <w:tc>
          <w:tcPr>
            <w:tcW w:w="2311" w:type="dxa"/>
            <w:vAlign w:val="center"/>
          </w:tcPr>
          <w:p w14:paraId="29A7D0AC" w14:textId="77777777" w:rsidR="00CE5A7A" w:rsidRPr="00AB3BC9" w:rsidRDefault="00CE5A7A" w:rsidP="0052759E">
            <w:pPr>
              <w:jc w:val="both"/>
              <w:rPr>
                <w:lang w:eastAsia="de-DE"/>
              </w:rPr>
            </w:pPr>
          </w:p>
        </w:tc>
      </w:tr>
      <w:tr w:rsidR="00CE5A7A" w:rsidRPr="00AB3BC9" w14:paraId="31C067FB" w14:textId="77777777" w:rsidTr="002E4DB9">
        <w:trPr>
          <w:trHeight w:val="981"/>
        </w:trPr>
        <w:tc>
          <w:tcPr>
            <w:tcW w:w="2197" w:type="dxa"/>
            <w:vAlign w:val="center"/>
          </w:tcPr>
          <w:p w14:paraId="7B7BE59C" w14:textId="77777777" w:rsidR="00CE5A7A" w:rsidRPr="00AB3BC9" w:rsidRDefault="00CE5A7A" w:rsidP="0052759E">
            <w:pPr>
              <w:jc w:val="both"/>
              <w:rPr>
                <w:lang w:eastAsia="de-DE"/>
              </w:rPr>
            </w:pPr>
            <w:r w:rsidRPr="00AB3BC9">
              <w:rPr>
                <w:lang w:eastAsia="de-DE"/>
              </w:rPr>
              <w:t>Composition of smoke — smoke generators</w:t>
            </w:r>
          </w:p>
        </w:tc>
        <w:tc>
          <w:tcPr>
            <w:tcW w:w="1417" w:type="dxa"/>
            <w:vAlign w:val="center"/>
          </w:tcPr>
          <w:p w14:paraId="5B247BC5" w14:textId="77777777" w:rsidR="00CE5A7A" w:rsidRPr="00AB3BC9" w:rsidRDefault="00CE5A7A" w:rsidP="0052759E">
            <w:pPr>
              <w:jc w:val="both"/>
              <w:rPr>
                <w:lang w:eastAsia="de-DE"/>
              </w:rPr>
            </w:pPr>
          </w:p>
        </w:tc>
        <w:tc>
          <w:tcPr>
            <w:tcW w:w="1559" w:type="dxa"/>
            <w:vAlign w:val="center"/>
          </w:tcPr>
          <w:p w14:paraId="21AD1633" w14:textId="77777777" w:rsidR="00CE5A7A" w:rsidRPr="00AB3BC9" w:rsidRDefault="00CE5A7A" w:rsidP="0052759E">
            <w:pPr>
              <w:jc w:val="both"/>
              <w:rPr>
                <w:lang w:eastAsia="de-DE"/>
              </w:rPr>
            </w:pPr>
          </w:p>
        </w:tc>
        <w:tc>
          <w:tcPr>
            <w:tcW w:w="5812" w:type="dxa"/>
            <w:vAlign w:val="center"/>
          </w:tcPr>
          <w:p w14:paraId="08397002"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1E8AA929" w14:textId="77777777" w:rsidR="00CE5A7A" w:rsidRPr="00AB3BC9" w:rsidRDefault="00CE5A7A" w:rsidP="0052759E">
            <w:pPr>
              <w:jc w:val="both"/>
              <w:rPr>
                <w:lang w:eastAsia="de-DE"/>
              </w:rPr>
            </w:pPr>
          </w:p>
        </w:tc>
        <w:tc>
          <w:tcPr>
            <w:tcW w:w="2311" w:type="dxa"/>
            <w:vAlign w:val="center"/>
          </w:tcPr>
          <w:p w14:paraId="488858B8" w14:textId="77777777" w:rsidR="00CE5A7A" w:rsidRPr="00AB3BC9" w:rsidRDefault="00CE5A7A" w:rsidP="0052759E">
            <w:pPr>
              <w:jc w:val="both"/>
              <w:rPr>
                <w:lang w:eastAsia="de-DE"/>
              </w:rPr>
            </w:pPr>
          </w:p>
        </w:tc>
      </w:tr>
      <w:tr w:rsidR="00CE5A7A" w:rsidRPr="00AB3BC9" w14:paraId="12FC2962" w14:textId="77777777" w:rsidTr="002E4DB9">
        <w:trPr>
          <w:trHeight w:val="629"/>
        </w:trPr>
        <w:tc>
          <w:tcPr>
            <w:tcW w:w="2197" w:type="dxa"/>
            <w:vAlign w:val="center"/>
          </w:tcPr>
          <w:p w14:paraId="3D61D98E" w14:textId="77777777" w:rsidR="00CE5A7A" w:rsidRPr="00AB3BC9" w:rsidRDefault="00CE5A7A" w:rsidP="0052759E">
            <w:pPr>
              <w:jc w:val="both"/>
              <w:rPr>
                <w:lang w:eastAsia="de-DE"/>
              </w:rPr>
            </w:pPr>
            <w:r w:rsidRPr="00AB3BC9">
              <w:rPr>
                <w:lang w:eastAsia="de-DE"/>
              </w:rPr>
              <w:t>Spraying pattern — aerosols</w:t>
            </w:r>
          </w:p>
        </w:tc>
        <w:tc>
          <w:tcPr>
            <w:tcW w:w="1417" w:type="dxa"/>
            <w:vAlign w:val="center"/>
          </w:tcPr>
          <w:p w14:paraId="6DE40076" w14:textId="77777777" w:rsidR="00CE5A7A" w:rsidRPr="00AB3BC9" w:rsidRDefault="00CE5A7A" w:rsidP="0052759E">
            <w:pPr>
              <w:jc w:val="both"/>
              <w:rPr>
                <w:lang w:eastAsia="de-DE"/>
              </w:rPr>
            </w:pPr>
          </w:p>
        </w:tc>
        <w:tc>
          <w:tcPr>
            <w:tcW w:w="1559" w:type="dxa"/>
            <w:vAlign w:val="center"/>
          </w:tcPr>
          <w:p w14:paraId="5EF2B3F0" w14:textId="77777777" w:rsidR="00CE5A7A" w:rsidRPr="00AB3BC9" w:rsidRDefault="00CE5A7A" w:rsidP="0052759E">
            <w:pPr>
              <w:jc w:val="both"/>
              <w:rPr>
                <w:lang w:eastAsia="de-DE"/>
              </w:rPr>
            </w:pPr>
          </w:p>
        </w:tc>
        <w:tc>
          <w:tcPr>
            <w:tcW w:w="5812" w:type="dxa"/>
            <w:vAlign w:val="center"/>
          </w:tcPr>
          <w:p w14:paraId="1FEDEECF" w14:textId="77777777" w:rsidR="00CE5A7A" w:rsidRPr="00AB3BC9" w:rsidRDefault="00CE5A7A" w:rsidP="0052759E">
            <w:pPr>
              <w:jc w:val="both"/>
              <w:rPr>
                <w:lang w:eastAsia="de-DE"/>
              </w:rPr>
            </w:pPr>
            <w:r w:rsidRPr="00AB3BC9">
              <w:rPr>
                <w:lang w:eastAsia="de-DE"/>
              </w:rPr>
              <w:t>Not relevant</w:t>
            </w:r>
          </w:p>
        </w:tc>
        <w:tc>
          <w:tcPr>
            <w:tcW w:w="1701" w:type="dxa"/>
            <w:vAlign w:val="center"/>
          </w:tcPr>
          <w:p w14:paraId="05EF2EE7" w14:textId="77777777" w:rsidR="00CE5A7A" w:rsidRPr="00AB3BC9" w:rsidRDefault="00CE5A7A" w:rsidP="0052759E">
            <w:pPr>
              <w:jc w:val="both"/>
              <w:rPr>
                <w:lang w:eastAsia="de-DE"/>
              </w:rPr>
            </w:pPr>
          </w:p>
        </w:tc>
        <w:tc>
          <w:tcPr>
            <w:tcW w:w="2311" w:type="dxa"/>
            <w:vAlign w:val="center"/>
          </w:tcPr>
          <w:p w14:paraId="43E71422" w14:textId="77777777" w:rsidR="00CE5A7A" w:rsidRPr="00AB3BC9" w:rsidRDefault="00CE5A7A" w:rsidP="0052759E">
            <w:pPr>
              <w:jc w:val="both"/>
              <w:rPr>
                <w:lang w:eastAsia="de-DE"/>
              </w:rPr>
            </w:pPr>
          </w:p>
        </w:tc>
      </w:tr>
      <w:tr w:rsidR="00CE5A7A" w:rsidRPr="00AB3BC9" w14:paraId="1C1563B0" w14:textId="77777777" w:rsidTr="002E4DB9">
        <w:trPr>
          <w:trHeight w:val="655"/>
        </w:trPr>
        <w:tc>
          <w:tcPr>
            <w:tcW w:w="2197" w:type="dxa"/>
            <w:vAlign w:val="center"/>
          </w:tcPr>
          <w:p w14:paraId="6ECC3D96" w14:textId="77777777" w:rsidR="00CE5A7A" w:rsidRPr="00AB3BC9" w:rsidRDefault="00CE5A7A" w:rsidP="0052759E">
            <w:pPr>
              <w:jc w:val="both"/>
              <w:rPr>
                <w:lang w:eastAsia="de-DE"/>
              </w:rPr>
            </w:pPr>
            <w:r w:rsidRPr="00AB3BC9">
              <w:rPr>
                <w:lang w:eastAsia="de-DE"/>
              </w:rPr>
              <w:t>Physical compatibility</w:t>
            </w:r>
          </w:p>
        </w:tc>
        <w:tc>
          <w:tcPr>
            <w:tcW w:w="1417" w:type="dxa"/>
            <w:vAlign w:val="center"/>
          </w:tcPr>
          <w:p w14:paraId="2C638B0B" w14:textId="77777777" w:rsidR="00CE5A7A" w:rsidRPr="00AB3BC9" w:rsidRDefault="00CE5A7A" w:rsidP="0052759E">
            <w:pPr>
              <w:jc w:val="both"/>
              <w:rPr>
                <w:lang w:eastAsia="de-DE"/>
              </w:rPr>
            </w:pPr>
          </w:p>
        </w:tc>
        <w:tc>
          <w:tcPr>
            <w:tcW w:w="1559" w:type="dxa"/>
            <w:vAlign w:val="center"/>
          </w:tcPr>
          <w:p w14:paraId="01DA000A" w14:textId="77777777" w:rsidR="00CE5A7A" w:rsidRPr="00AB3BC9" w:rsidRDefault="00CE5A7A" w:rsidP="0052759E">
            <w:pPr>
              <w:jc w:val="both"/>
              <w:rPr>
                <w:lang w:eastAsia="de-DE"/>
              </w:rPr>
            </w:pPr>
          </w:p>
        </w:tc>
        <w:tc>
          <w:tcPr>
            <w:tcW w:w="5812" w:type="dxa"/>
            <w:vAlign w:val="center"/>
          </w:tcPr>
          <w:p w14:paraId="23402759"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6F323F26" w14:textId="77777777" w:rsidR="00CE5A7A" w:rsidRPr="00AB3BC9" w:rsidRDefault="00CE5A7A" w:rsidP="0052759E">
            <w:pPr>
              <w:jc w:val="both"/>
              <w:rPr>
                <w:lang w:eastAsia="de-DE"/>
              </w:rPr>
            </w:pPr>
          </w:p>
        </w:tc>
        <w:tc>
          <w:tcPr>
            <w:tcW w:w="2311" w:type="dxa"/>
            <w:vAlign w:val="center"/>
          </w:tcPr>
          <w:p w14:paraId="75AD8006" w14:textId="77777777" w:rsidR="00CE5A7A" w:rsidRPr="00AB3BC9" w:rsidRDefault="00CE5A7A" w:rsidP="0052759E">
            <w:pPr>
              <w:jc w:val="both"/>
              <w:rPr>
                <w:lang w:eastAsia="de-DE"/>
              </w:rPr>
            </w:pPr>
          </w:p>
        </w:tc>
      </w:tr>
      <w:tr w:rsidR="00CE5A7A" w:rsidRPr="00AB3BC9" w14:paraId="22BDFF0D" w14:textId="77777777" w:rsidTr="002E4DB9">
        <w:trPr>
          <w:trHeight w:val="629"/>
        </w:trPr>
        <w:tc>
          <w:tcPr>
            <w:tcW w:w="2197" w:type="dxa"/>
            <w:vAlign w:val="center"/>
          </w:tcPr>
          <w:p w14:paraId="7B9E1400" w14:textId="77777777" w:rsidR="00CE5A7A" w:rsidRPr="00AB3BC9" w:rsidRDefault="00CE5A7A" w:rsidP="0052759E">
            <w:pPr>
              <w:jc w:val="both"/>
              <w:rPr>
                <w:lang w:eastAsia="de-DE"/>
              </w:rPr>
            </w:pPr>
            <w:r w:rsidRPr="00AB3BC9">
              <w:rPr>
                <w:lang w:eastAsia="de-DE"/>
              </w:rPr>
              <w:t>Chemical compatibility</w:t>
            </w:r>
          </w:p>
        </w:tc>
        <w:tc>
          <w:tcPr>
            <w:tcW w:w="1417" w:type="dxa"/>
            <w:vAlign w:val="center"/>
          </w:tcPr>
          <w:p w14:paraId="7A72459F" w14:textId="77777777" w:rsidR="00CE5A7A" w:rsidRPr="00AB3BC9" w:rsidRDefault="00CE5A7A" w:rsidP="0052759E">
            <w:pPr>
              <w:jc w:val="both"/>
              <w:rPr>
                <w:lang w:eastAsia="de-DE"/>
              </w:rPr>
            </w:pPr>
          </w:p>
        </w:tc>
        <w:tc>
          <w:tcPr>
            <w:tcW w:w="1559" w:type="dxa"/>
            <w:vAlign w:val="center"/>
          </w:tcPr>
          <w:p w14:paraId="0CE5EE42" w14:textId="77777777" w:rsidR="00CE5A7A" w:rsidRPr="00AB3BC9" w:rsidRDefault="00CE5A7A" w:rsidP="0052759E">
            <w:pPr>
              <w:jc w:val="both"/>
              <w:rPr>
                <w:lang w:eastAsia="de-DE"/>
              </w:rPr>
            </w:pPr>
          </w:p>
        </w:tc>
        <w:tc>
          <w:tcPr>
            <w:tcW w:w="5812" w:type="dxa"/>
            <w:vAlign w:val="center"/>
          </w:tcPr>
          <w:p w14:paraId="6BF21970"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41C6D81F" w14:textId="77777777" w:rsidR="00CE5A7A" w:rsidRPr="00AB3BC9" w:rsidRDefault="00CE5A7A" w:rsidP="0052759E">
            <w:pPr>
              <w:jc w:val="both"/>
              <w:rPr>
                <w:lang w:eastAsia="de-DE"/>
              </w:rPr>
            </w:pPr>
          </w:p>
        </w:tc>
        <w:tc>
          <w:tcPr>
            <w:tcW w:w="2311" w:type="dxa"/>
            <w:vAlign w:val="center"/>
          </w:tcPr>
          <w:p w14:paraId="045DEF9D" w14:textId="77777777" w:rsidR="00CE5A7A" w:rsidRPr="00AB3BC9" w:rsidRDefault="00CE5A7A" w:rsidP="0052759E">
            <w:pPr>
              <w:jc w:val="both"/>
              <w:rPr>
                <w:lang w:eastAsia="de-DE"/>
              </w:rPr>
            </w:pPr>
          </w:p>
        </w:tc>
      </w:tr>
      <w:tr w:rsidR="00CE5A7A" w:rsidRPr="00AB3BC9" w14:paraId="02ADA846" w14:textId="77777777" w:rsidTr="002E4DB9">
        <w:trPr>
          <w:trHeight w:val="655"/>
        </w:trPr>
        <w:tc>
          <w:tcPr>
            <w:tcW w:w="2197" w:type="dxa"/>
            <w:vAlign w:val="center"/>
          </w:tcPr>
          <w:p w14:paraId="6DEE6538" w14:textId="77777777" w:rsidR="00CE5A7A" w:rsidRPr="00AB3BC9" w:rsidRDefault="00CE5A7A" w:rsidP="0052759E">
            <w:pPr>
              <w:jc w:val="both"/>
              <w:rPr>
                <w:lang w:eastAsia="de-DE"/>
              </w:rPr>
            </w:pPr>
            <w:r w:rsidRPr="00AB3BC9">
              <w:rPr>
                <w:lang w:eastAsia="de-DE"/>
              </w:rPr>
              <w:t>Degree of dissolution and dilution stability</w:t>
            </w:r>
          </w:p>
        </w:tc>
        <w:tc>
          <w:tcPr>
            <w:tcW w:w="1417" w:type="dxa"/>
            <w:vAlign w:val="center"/>
          </w:tcPr>
          <w:p w14:paraId="6DAE0AD4" w14:textId="77777777" w:rsidR="00CE5A7A" w:rsidRPr="00AB3BC9" w:rsidRDefault="00CE5A7A" w:rsidP="0052759E">
            <w:pPr>
              <w:jc w:val="both"/>
              <w:rPr>
                <w:lang w:eastAsia="de-DE"/>
              </w:rPr>
            </w:pPr>
          </w:p>
        </w:tc>
        <w:tc>
          <w:tcPr>
            <w:tcW w:w="1559" w:type="dxa"/>
            <w:vAlign w:val="center"/>
          </w:tcPr>
          <w:p w14:paraId="48E26006" w14:textId="77777777" w:rsidR="00CE5A7A" w:rsidRPr="00AB3BC9" w:rsidRDefault="00CE5A7A" w:rsidP="0052759E">
            <w:pPr>
              <w:jc w:val="both"/>
              <w:rPr>
                <w:lang w:eastAsia="de-DE"/>
              </w:rPr>
            </w:pPr>
          </w:p>
        </w:tc>
        <w:tc>
          <w:tcPr>
            <w:tcW w:w="5812" w:type="dxa"/>
            <w:vAlign w:val="center"/>
          </w:tcPr>
          <w:p w14:paraId="2F8AAD82" w14:textId="77777777" w:rsidR="00CE5A7A" w:rsidRPr="00AB3BC9" w:rsidRDefault="00CE5A7A" w:rsidP="0052759E">
            <w:pPr>
              <w:jc w:val="both"/>
              <w:rPr>
                <w:lang w:eastAsia="de-DE"/>
              </w:rPr>
            </w:pPr>
            <w:r w:rsidRPr="00AB3BC9">
              <w:rPr>
                <w:lang w:eastAsia="de-DE"/>
              </w:rPr>
              <w:t>Not required</w:t>
            </w:r>
          </w:p>
        </w:tc>
        <w:tc>
          <w:tcPr>
            <w:tcW w:w="1701" w:type="dxa"/>
            <w:vAlign w:val="center"/>
          </w:tcPr>
          <w:p w14:paraId="762F1A35" w14:textId="77777777" w:rsidR="00CE5A7A" w:rsidRPr="00AB3BC9" w:rsidRDefault="00CE5A7A" w:rsidP="0052759E">
            <w:pPr>
              <w:jc w:val="both"/>
              <w:rPr>
                <w:lang w:eastAsia="de-DE"/>
              </w:rPr>
            </w:pPr>
          </w:p>
        </w:tc>
        <w:tc>
          <w:tcPr>
            <w:tcW w:w="2311" w:type="dxa"/>
            <w:vAlign w:val="center"/>
          </w:tcPr>
          <w:p w14:paraId="080D561F" w14:textId="77777777" w:rsidR="00CE5A7A" w:rsidRPr="00AB3BC9" w:rsidRDefault="00CE5A7A" w:rsidP="0052759E">
            <w:pPr>
              <w:jc w:val="both"/>
              <w:rPr>
                <w:lang w:eastAsia="de-DE"/>
              </w:rPr>
            </w:pPr>
          </w:p>
        </w:tc>
      </w:tr>
      <w:tr w:rsidR="00CE5A7A" w:rsidRPr="00AB3BC9" w14:paraId="0C0B7DA1" w14:textId="77777777" w:rsidTr="002E4DB9">
        <w:trPr>
          <w:trHeight w:val="301"/>
        </w:trPr>
        <w:tc>
          <w:tcPr>
            <w:tcW w:w="2197" w:type="dxa"/>
            <w:vAlign w:val="center"/>
          </w:tcPr>
          <w:p w14:paraId="5B1D4412" w14:textId="77777777" w:rsidR="00CE5A7A" w:rsidRPr="00AB3BC9" w:rsidRDefault="00CE5A7A" w:rsidP="0052759E">
            <w:pPr>
              <w:jc w:val="both"/>
              <w:rPr>
                <w:lang w:eastAsia="de-DE"/>
              </w:rPr>
            </w:pPr>
            <w:r w:rsidRPr="00AB3BC9">
              <w:rPr>
                <w:lang w:eastAsia="de-DE"/>
              </w:rPr>
              <w:t>Surface tension</w:t>
            </w:r>
          </w:p>
        </w:tc>
        <w:tc>
          <w:tcPr>
            <w:tcW w:w="1417" w:type="dxa"/>
            <w:vAlign w:val="center"/>
          </w:tcPr>
          <w:p w14:paraId="0CC93AB0" w14:textId="77777777" w:rsidR="00CE5A7A" w:rsidRPr="00AB3BC9" w:rsidRDefault="00CE5A7A" w:rsidP="0052759E">
            <w:pPr>
              <w:jc w:val="both"/>
              <w:rPr>
                <w:lang w:eastAsia="de-DE"/>
              </w:rPr>
            </w:pPr>
            <w:r w:rsidRPr="00AB3BC9">
              <w:rPr>
                <w:lang w:eastAsia="de-DE"/>
              </w:rPr>
              <w:t>Method A.5</w:t>
            </w:r>
          </w:p>
          <w:p w14:paraId="1EDD3BBF" w14:textId="77777777" w:rsidR="00CE5A7A" w:rsidRPr="00AB3BC9" w:rsidRDefault="00CE5A7A" w:rsidP="0052759E">
            <w:pPr>
              <w:jc w:val="both"/>
              <w:rPr>
                <w:lang w:eastAsia="de-DE"/>
              </w:rPr>
            </w:pPr>
            <w:r w:rsidRPr="00AB3BC9">
              <w:rPr>
                <w:lang w:eastAsia="de-DE"/>
              </w:rPr>
              <w:t>OECD 115</w:t>
            </w:r>
          </w:p>
        </w:tc>
        <w:tc>
          <w:tcPr>
            <w:tcW w:w="1559" w:type="dxa"/>
            <w:vAlign w:val="center"/>
          </w:tcPr>
          <w:p w14:paraId="2849BEA4" w14:textId="77777777" w:rsidR="00CE5A7A" w:rsidRPr="00AB3BC9" w:rsidRDefault="00CE5A7A" w:rsidP="0052759E">
            <w:pPr>
              <w:jc w:val="both"/>
              <w:rPr>
                <w:lang w:eastAsia="de-DE"/>
              </w:rPr>
            </w:pPr>
            <w:r w:rsidRPr="00AB3BC9">
              <w:rPr>
                <w:lang w:eastAsia="de-DE"/>
              </w:rPr>
              <w:t>Enclean PAE</w:t>
            </w:r>
          </w:p>
          <w:p w14:paraId="30237285"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5AED2318" w14:textId="77777777" w:rsidR="00CE5A7A" w:rsidRPr="00AB3BC9" w:rsidRDefault="00CE5A7A" w:rsidP="0052759E">
            <w:pPr>
              <w:jc w:val="both"/>
              <w:rPr>
                <w:lang w:eastAsia="de-DE"/>
              </w:rPr>
            </w:pPr>
            <w:r w:rsidRPr="00AB3BC9">
              <w:rPr>
                <w:lang w:eastAsia="de-DE"/>
              </w:rPr>
              <w:t>71.6 mN/m at 20.5°C</w:t>
            </w:r>
          </w:p>
        </w:tc>
        <w:tc>
          <w:tcPr>
            <w:tcW w:w="1701" w:type="dxa"/>
            <w:vAlign w:val="center"/>
          </w:tcPr>
          <w:p w14:paraId="56683432" w14:textId="77777777" w:rsidR="00CE5A7A" w:rsidRPr="00AB3BC9" w:rsidRDefault="00CE5A7A" w:rsidP="0052759E">
            <w:pPr>
              <w:jc w:val="both"/>
              <w:rPr>
                <w:lang w:eastAsia="de-DE"/>
              </w:rPr>
            </w:pPr>
            <w:r w:rsidRPr="00AB3BC9">
              <w:rPr>
                <w:lang w:eastAsia="de-DE"/>
              </w:rPr>
              <w:t>C. Bär, 2016, S16-01006</w:t>
            </w:r>
          </w:p>
        </w:tc>
        <w:tc>
          <w:tcPr>
            <w:tcW w:w="2311" w:type="dxa"/>
            <w:vAlign w:val="center"/>
          </w:tcPr>
          <w:p w14:paraId="76A75241" w14:textId="77777777" w:rsidR="00CE5A7A" w:rsidRPr="00AB3BC9" w:rsidRDefault="00CE5A7A" w:rsidP="0052759E">
            <w:pPr>
              <w:jc w:val="both"/>
              <w:rPr>
                <w:lang w:eastAsia="de-DE"/>
              </w:rPr>
            </w:pPr>
            <w:r w:rsidRPr="00AB3BC9">
              <w:rPr>
                <w:lang w:eastAsia="de-DE"/>
              </w:rPr>
              <w:t>Acceptable</w:t>
            </w:r>
          </w:p>
        </w:tc>
      </w:tr>
      <w:tr w:rsidR="00CE5A7A" w:rsidRPr="00AB3BC9" w14:paraId="5D1507D2" w14:textId="77777777" w:rsidTr="002E4DB9">
        <w:trPr>
          <w:trHeight w:val="327"/>
        </w:trPr>
        <w:tc>
          <w:tcPr>
            <w:tcW w:w="2197" w:type="dxa"/>
            <w:vAlign w:val="center"/>
          </w:tcPr>
          <w:p w14:paraId="2FDF4043" w14:textId="77777777" w:rsidR="00CE5A7A" w:rsidRPr="00AB3BC9" w:rsidRDefault="00CE5A7A" w:rsidP="0052759E">
            <w:pPr>
              <w:jc w:val="both"/>
              <w:rPr>
                <w:lang w:eastAsia="de-DE"/>
              </w:rPr>
            </w:pPr>
            <w:r w:rsidRPr="00AB3BC9">
              <w:rPr>
                <w:lang w:eastAsia="de-DE"/>
              </w:rPr>
              <w:t>Viscosity</w:t>
            </w:r>
          </w:p>
        </w:tc>
        <w:tc>
          <w:tcPr>
            <w:tcW w:w="1417" w:type="dxa"/>
            <w:vAlign w:val="center"/>
          </w:tcPr>
          <w:p w14:paraId="22B11BB7" w14:textId="77777777" w:rsidR="00CE5A7A" w:rsidRPr="00AB3BC9" w:rsidRDefault="00CE5A7A" w:rsidP="0052759E">
            <w:pPr>
              <w:jc w:val="both"/>
              <w:rPr>
                <w:lang w:eastAsia="de-DE"/>
              </w:rPr>
            </w:pPr>
            <w:r w:rsidRPr="00AB3BC9">
              <w:rPr>
                <w:lang w:eastAsia="de-DE"/>
              </w:rPr>
              <w:t>MT 192</w:t>
            </w:r>
          </w:p>
          <w:p w14:paraId="7F80F8FE" w14:textId="77777777" w:rsidR="00CE5A7A" w:rsidRPr="00AB3BC9" w:rsidRDefault="00CE5A7A" w:rsidP="0052759E">
            <w:pPr>
              <w:jc w:val="both"/>
              <w:rPr>
                <w:lang w:eastAsia="de-DE"/>
              </w:rPr>
            </w:pPr>
            <w:r w:rsidRPr="00AB3BC9">
              <w:rPr>
                <w:lang w:eastAsia="de-DE"/>
              </w:rPr>
              <w:t>OECD 114</w:t>
            </w:r>
          </w:p>
        </w:tc>
        <w:tc>
          <w:tcPr>
            <w:tcW w:w="1559" w:type="dxa"/>
            <w:vAlign w:val="center"/>
          </w:tcPr>
          <w:p w14:paraId="11DD2D59" w14:textId="77777777" w:rsidR="00CE5A7A" w:rsidRPr="00AB3BC9" w:rsidRDefault="00CE5A7A" w:rsidP="0052759E">
            <w:pPr>
              <w:jc w:val="both"/>
              <w:rPr>
                <w:lang w:eastAsia="de-DE"/>
              </w:rPr>
            </w:pPr>
            <w:r w:rsidRPr="00AB3BC9">
              <w:rPr>
                <w:lang w:eastAsia="de-DE"/>
              </w:rPr>
              <w:t>Enclean PAE</w:t>
            </w:r>
          </w:p>
          <w:p w14:paraId="6D217995" w14:textId="77777777" w:rsidR="00CE5A7A" w:rsidRPr="00AB3BC9" w:rsidRDefault="00CE5A7A" w:rsidP="0052759E">
            <w:pPr>
              <w:jc w:val="both"/>
              <w:rPr>
                <w:lang w:eastAsia="de-DE"/>
              </w:rPr>
            </w:pPr>
            <w:r w:rsidRPr="00AB3BC9">
              <w:rPr>
                <w:lang w:eastAsia="de-DE"/>
              </w:rPr>
              <w:t>Batch 14090</w:t>
            </w:r>
          </w:p>
        </w:tc>
        <w:tc>
          <w:tcPr>
            <w:tcW w:w="5812" w:type="dxa"/>
            <w:vAlign w:val="center"/>
          </w:tcPr>
          <w:p w14:paraId="3842498F" w14:textId="77777777" w:rsidR="00CE5A7A" w:rsidRPr="00AB3BC9" w:rsidRDefault="00CE5A7A" w:rsidP="0052759E">
            <w:pPr>
              <w:jc w:val="both"/>
              <w:rPr>
                <w:b/>
                <w:u w:val="single"/>
                <w:lang w:eastAsia="de-DE"/>
              </w:rPr>
            </w:pPr>
            <w:r w:rsidRPr="00AB3BC9">
              <w:rPr>
                <w:b/>
                <w:u w:val="single"/>
                <w:lang w:eastAsia="de-DE"/>
              </w:rPr>
              <w:t>At 20°C:</w:t>
            </w:r>
          </w:p>
          <w:p w14:paraId="620CB350" w14:textId="77777777" w:rsidR="00CE5A7A" w:rsidRPr="00AB3BC9" w:rsidRDefault="00CE5A7A" w:rsidP="0052759E">
            <w:pPr>
              <w:jc w:val="both"/>
              <w:rPr>
                <w:lang w:eastAsia="de-DE"/>
              </w:rPr>
            </w:pPr>
            <w:r w:rsidRPr="00AB3BC9">
              <w:rPr>
                <w:lang w:eastAsia="de-DE"/>
              </w:rPr>
              <w:t>12.63 mPa.s</w:t>
            </w:r>
            <w:r w:rsidRPr="00AB3BC9">
              <w:rPr>
                <w:vertAlign w:val="superscript"/>
                <w:lang w:eastAsia="de-DE"/>
              </w:rPr>
              <w:t>-1</w:t>
            </w:r>
            <w:r w:rsidRPr="00AB3BC9">
              <w:rPr>
                <w:lang w:eastAsia="de-DE"/>
              </w:rPr>
              <w:t xml:space="preserve"> at 5 s</w:t>
            </w:r>
            <w:r w:rsidRPr="00AB3BC9">
              <w:rPr>
                <w:vertAlign w:val="superscript"/>
                <w:lang w:eastAsia="de-DE"/>
              </w:rPr>
              <w:t>-1</w:t>
            </w:r>
            <w:r w:rsidRPr="00AB3BC9">
              <w:rPr>
                <w:lang w:eastAsia="de-DE"/>
              </w:rPr>
              <w:t xml:space="preserve"> shear rate to 10.36 mPa.s</w:t>
            </w:r>
            <w:r w:rsidRPr="00AB3BC9">
              <w:rPr>
                <w:vertAlign w:val="superscript"/>
                <w:lang w:eastAsia="de-DE"/>
              </w:rPr>
              <w:t>-1</w:t>
            </w:r>
            <w:r w:rsidRPr="00AB3BC9">
              <w:rPr>
                <w:lang w:eastAsia="de-DE"/>
              </w:rPr>
              <w:t xml:space="preserve"> at 100 s</w:t>
            </w:r>
            <w:r w:rsidRPr="00AB3BC9">
              <w:rPr>
                <w:vertAlign w:val="superscript"/>
                <w:lang w:eastAsia="de-DE"/>
              </w:rPr>
              <w:t>-1</w:t>
            </w:r>
            <w:r w:rsidRPr="00AB3BC9">
              <w:rPr>
                <w:lang w:eastAsia="de-DE"/>
              </w:rPr>
              <w:t xml:space="preserve"> shear rate</w:t>
            </w:r>
          </w:p>
          <w:p w14:paraId="1C47DF07" w14:textId="77777777" w:rsidR="00CE5A7A" w:rsidRPr="00AB3BC9" w:rsidRDefault="00CE5A7A" w:rsidP="0052759E">
            <w:pPr>
              <w:jc w:val="both"/>
              <w:rPr>
                <w:b/>
                <w:u w:val="single"/>
                <w:lang w:eastAsia="de-DE"/>
              </w:rPr>
            </w:pPr>
            <w:r w:rsidRPr="00AB3BC9">
              <w:rPr>
                <w:b/>
                <w:u w:val="single"/>
                <w:lang w:eastAsia="de-DE"/>
              </w:rPr>
              <w:t>At 40°C:</w:t>
            </w:r>
          </w:p>
          <w:p w14:paraId="0C43D6A7" w14:textId="77777777" w:rsidR="00CE5A7A" w:rsidRPr="00AB3BC9" w:rsidRDefault="00CE5A7A" w:rsidP="0052759E">
            <w:pPr>
              <w:jc w:val="both"/>
              <w:rPr>
                <w:lang w:eastAsia="de-DE"/>
              </w:rPr>
            </w:pPr>
            <w:r w:rsidRPr="00AB3BC9">
              <w:rPr>
                <w:lang w:eastAsia="de-DE"/>
              </w:rPr>
              <w:t>10.74 mPa.s</w:t>
            </w:r>
            <w:r w:rsidRPr="00AB3BC9">
              <w:rPr>
                <w:vertAlign w:val="superscript"/>
                <w:lang w:eastAsia="de-DE"/>
              </w:rPr>
              <w:t>-1</w:t>
            </w:r>
            <w:r w:rsidRPr="00AB3BC9">
              <w:rPr>
                <w:lang w:eastAsia="de-DE"/>
              </w:rPr>
              <w:t xml:space="preserve"> at 5 s</w:t>
            </w:r>
            <w:r w:rsidRPr="00AB3BC9">
              <w:rPr>
                <w:vertAlign w:val="superscript"/>
                <w:lang w:eastAsia="de-DE"/>
              </w:rPr>
              <w:t>-1</w:t>
            </w:r>
            <w:r w:rsidRPr="00AB3BC9">
              <w:rPr>
                <w:lang w:eastAsia="de-DE"/>
              </w:rPr>
              <w:t xml:space="preserve"> shear rate to 8.62 mPa.s</w:t>
            </w:r>
            <w:r w:rsidRPr="00AB3BC9">
              <w:rPr>
                <w:vertAlign w:val="superscript"/>
                <w:lang w:eastAsia="de-DE"/>
              </w:rPr>
              <w:t>-1</w:t>
            </w:r>
            <w:r w:rsidRPr="00AB3BC9">
              <w:rPr>
                <w:lang w:eastAsia="de-DE"/>
              </w:rPr>
              <w:t xml:space="preserve"> at 100 s</w:t>
            </w:r>
            <w:r w:rsidRPr="00AB3BC9">
              <w:rPr>
                <w:vertAlign w:val="superscript"/>
                <w:lang w:eastAsia="de-DE"/>
              </w:rPr>
              <w:t>-1</w:t>
            </w:r>
            <w:r w:rsidRPr="00AB3BC9">
              <w:rPr>
                <w:lang w:eastAsia="de-DE"/>
              </w:rPr>
              <w:t xml:space="preserve"> shear rate</w:t>
            </w:r>
          </w:p>
        </w:tc>
        <w:tc>
          <w:tcPr>
            <w:tcW w:w="1701" w:type="dxa"/>
            <w:vAlign w:val="center"/>
          </w:tcPr>
          <w:p w14:paraId="218E869B" w14:textId="77777777" w:rsidR="00CE5A7A" w:rsidRPr="00AB3BC9" w:rsidRDefault="00CE5A7A" w:rsidP="0052759E">
            <w:pPr>
              <w:jc w:val="both"/>
              <w:rPr>
                <w:lang w:eastAsia="de-DE"/>
              </w:rPr>
            </w:pPr>
            <w:r w:rsidRPr="00AB3BC9">
              <w:rPr>
                <w:lang w:eastAsia="de-DE"/>
              </w:rPr>
              <w:t>C. Bär, 2016, S16-01003</w:t>
            </w:r>
          </w:p>
        </w:tc>
        <w:tc>
          <w:tcPr>
            <w:tcW w:w="2311" w:type="dxa"/>
            <w:vAlign w:val="center"/>
          </w:tcPr>
          <w:p w14:paraId="73CEBC27" w14:textId="77777777" w:rsidR="00CE5A7A" w:rsidRPr="00AB3BC9" w:rsidRDefault="00CE5A7A" w:rsidP="0052759E">
            <w:pPr>
              <w:jc w:val="both"/>
              <w:rPr>
                <w:lang w:eastAsia="de-DE"/>
              </w:rPr>
            </w:pPr>
            <w:r w:rsidRPr="00AB3BC9">
              <w:rPr>
                <w:lang w:eastAsia="de-DE"/>
              </w:rPr>
              <w:t>Acceptable</w:t>
            </w:r>
          </w:p>
        </w:tc>
      </w:tr>
    </w:tbl>
    <w:p w14:paraId="0AD9F39C" w14:textId="77777777" w:rsidR="00CE5A7A" w:rsidRPr="00AB3BC9" w:rsidRDefault="00CE5A7A" w:rsidP="00CE5A7A">
      <w:pPr>
        <w:ind w:left="360"/>
        <w:contextualSpacing/>
      </w:pPr>
    </w:p>
    <w:p w14:paraId="49122697" w14:textId="43E3D28D" w:rsidR="00DD69EB" w:rsidRDefault="00CE5A7A" w:rsidP="00CE5A7A">
      <w:pPr>
        <w:spacing w:after="200" w:line="276" w:lineRule="auto"/>
        <w:jc w:val="both"/>
      </w:pPr>
      <w:r w:rsidRPr="009A61EE">
        <w:rPr>
          <w:rFonts w:cs="Arial"/>
          <w:lang w:eastAsia="en-US"/>
        </w:rPr>
        <w:t xml:space="preserve">The product ENCLEAN PAE </w:t>
      </w:r>
      <w:r w:rsidRPr="009A61EE">
        <w:rPr>
          <w:rFonts w:cs="Arial"/>
          <w:szCs w:val="22"/>
          <w:lang w:eastAsia="en-US"/>
        </w:rPr>
        <w:t xml:space="preserve">is Another Liquid (AL) formulation, ready-to-use. </w:t>
      </w:r>
      <w:r w:rsidRPr="009A61EE">
        <w:rPr>
          <w:rFonts w:cs="Arial"/>
          <w:szCs w:val="22"/>
          <w:lang w:val="en-US" w:eastAsia="en-US"/>
        </w:rPr>
        <w:t xml:space="preserve">All studies have been performed in accordance with the current requirements and the results are deemed to be acceptable. The appearance of the product is that of homogeneous yellowish liquid, with </w:t>
      </w:r>
      <w:r w:rsidRPr="009A61EE">
        <w:rPr>
          <w:rFonts w:cs="Arial"/>
          <w:szCs w:val="22"/>
          <w:lang w:val="en-US" w:eastAsia="en-US"/>
        </w:rPr>
        <w:lastRenderedPageBreak/>
        <w:t>characteristic</w:t>
      </w:r>
      <w:r w:rsidRPr="009A61EE">
        <w:rPr>
          <w:rFonts w:cs="Arial"/>
          <w:bCs/>
          <w:szCs w:val="22"/>
        </w:rPr>
        <w:t xml:space="preserve"> odour</w:t>
      </w:r>
      <w:r w:rsidRPr="009A61EE">
        <w:rPr>
          <w:rFonts w:cs="Arial"/>
          <w:szCs w:val="22"/>
          <w:lang w:val="en-US" w:eastAsia="en-US"/>
        </w:rPr>
        <w:t>. There is no effect of low and high temperature on the stability of the formulation, since after 7 days at 0°C and 14 days at 54°C, neither the active ingredient content nor the technical properties were changed</w:t>
      </w:r>
      <w:r w:rsidR="000A2C21">
        <w:rPr>
          <w:rFonts w:cs="Arial"/>
          <w:szCs w:val="22"/>
          <w:lang w:val="en-US" w:eastAsia="en-US"/>
        </w:rPr>
        <w:t xml:space="preserve"> in HDPE and PET packaging</w:t>
      </w:r>
      <w:r w:rsidRPr="009A61EE">
        <w:rPr>
          <w:rFonts w:cs="Arial"/>
          <w:szCs w:val="22"/>
          <w:lang w:val="en-US" w:eastAsia="en-US"/>
        </w:rPr>
        <w:t xml:space="preserve">. </w:t>
      </w:r>
      <w:r w:rsidR="000A2C21">
        <w:rPr>
          <w:rFonts w:cs="Arial"/>
          <w:szCs w:val="22"/>
          <w:lang w:val="en-US" w:eastAsia="en-US"/>
        </w:rPr>
        <w:t>Interim result after 1 year at ambient temperature in HDPE and PET packaging show that the product is stable. The s</w:t>
      </w:r>
      <w:r w:rsidR="003323A8" w:rsidRPr="009A61EE">
        <w:rPr>
          <w:rFonts w:cs="Arial"/>
          <w:szCs w:val="22"/>
          <w:lang w:val="en-US" w:eastAsia="en-US"/>
        </w:rPr>
        <w:t xml:space="preserve">helf-life is </w:t>
      </w:r>
      <w:r w:rsidR="000A2C21">
        <w:rPr>
          <w:rFonts w:cs="Arial"/>
          <w:szCs w:val="22"/>
          <w:lang w:val="en-US" w:eastAsia="en-US"/>
        </w:rPr>
        <w:t xml:space="preserve">fixed at </w:t>
      </w:r>
      <w:r w:rsidR="003323A8" w:rsidRPr="009A61EE">
        <w:rPr>
          <w:rFonts w:cs="Arial"/>
          <w:szCs w:val="22"/>
          <w:lang w:val="en-US" w:eastAsia="en-US"/>
        </w:rPr>
        <w:t xml:space="preserve">24 months. </w:t>
      </w:r>
      <w:r w:rsidRPr="009A61EE">
        <w:rPr>
          <w:rFonts w:cs="Arial"/>
          <w:lang w:val="en-US" w:eastAsia="en-US"/>
        </w:rPr>
        <w:t>Its technical characteristics are acceptable for an AL formulation.</w:t>
      </w:r>
      <w:r w:rsidR="00DD69EB" w:rsidRPr="00DD69EB">
        <w:t xml:space="preserve"> </w:t>
      </w:r>
    </w:p>
    <w:p w14:paraId="666365DC" w14:textId="7C7A4943" w:rsidR="00CE5A7A" w:rsidRDefault="00DD69EB" w:rsidP="00CE5A7A">
      <w:pPr>
        <w:spacing w:after="200" w:line="276" w:lineRule="auto"/>
        <w:jc w:val="both"/>
        <w:rPr>
          <w:rFonts w:cs="Arial"/>
          <w:lang w:val="en-US" w:eastAsia="en-US"/>
        </w:rPr>
      </w:pPr>
      <w:r w:rsidRPr="00DD69EB">
        <w:rPr>
          <w:rFonts w:cs="Arial"/>
          <w:lang w:val="en-US" w:eastAsia="en-US"/>
        </w:rPr>
        <w:t>The percentage of particles in mass with aerodynamic diameter &lt;50 μm</w:t>
      </w:r>
      <w:r w:rsidR="000A2C21">
        <w:rPr>
          <w:rFonts w:cs="Arial"/>
          <w:lang w:val="en-US" w:eastAsia="en-US"/>
        </w:rPr>
        <w:t xml:space="preserve"> (before and after storage)</w:t>
      </w:r>
      <w:r w:rsidRPr="00DD69EB">
        <w:rPr>
          <w:rFonts w:cs="Arial"/>
          <w:lang w:val="en-US" w:eastAsia="en-US"/>
        </w:rPr>
        <w:t xml:space="preserve"> must be established</w:t>
      </w:r>
      <w:r w:rsidR="000A2C21">
        <w:rPr>
          <w:rFonts w:cs="Arial"/>
          <w:lang w:val="en-US" w:eastAsia="en-US"/>
        </w:rPr>
        <w:t xml:space="preserve"> and provided in post-authorization</w:t>
      </w:r>
      <w:r w:rsidRPr="00DD69EB">
        <w:rPr>
          <w:rFonts w:cs="Arial"/>
          <w:lang w:val="en-US" w:eastAsia="en-US"/>
        </w:rPr>
        <w:t>.</w:t>
      </w:r>
    </w:p>
    <w:p w14:paraId="10D52AD3" w14:textId="0499247F" w:rsidR="0084440F" w:rsidRPr="009A61EE" w:rsidRDefault="0084440F" w:rsidP="00CE5A7A">
      <w:pPr>
        <w:spacing w:after="200" w:line="276" w:lineRule="auto"/>
        <w:jc w:val="both"/>
        <w:rPr>
          <w:rFonts w:cs="Arial"/>
          <w:lang w:val="en-US" w:eastAsia="en-US"/>
        </w:rPr>
      </w:pPr>
      <w:r>
        <w:rPr>
          <w:rFonts w:cs="Arial"/>
          <w:lang w:val="en-US" w:eastAsia="en-US"/>
        </w:rPr>
        <w:t xml:space="preserve">The </w:t>
      </w:r>
      <w:r w:rsidR="000A2C21">
        <w:rPr>
          <w:rFonts w:cs="Arial"/>
          <w:lang w:val="en-US" w:eastAsia="en-US"/>
        </w:rPr>
        <w:t xml:space="preserve">final </w:t>
      </w:r>
      <w:r>
        <w:rPr>
          <w:rFonts w:cs="Arial"/>
          <w:lang w:val="en-US" w:eastAsia="en-US"/>
        </w:rPr>
        <w:t xml:space="preserve">long term storage study on the product ECLEAN PAE is required </w:t>
      </w:r>
      <w:r w:rsidR="000A2C21">
        <w:rPr>
          <w:rFonts w:cs="Arial"/>
          <w:lang w:val="en-US" w:eastAsia="en-US"/>
        </w:rPr>
        <w:t>in post-authorization</w:t>
      </w:r>
      <w:r>
        <w:rPr>
          <w:rFonts w:cs="Arial"/>
          <w:lang w:val="en-US" w:eastAsia="en-US"/>
        </w:rPr>
        <w:t>.</w:t>
      </w:r>
    </w:p>
    <w:p w14:paraId="6CD15212" w14:textId="27378724" w:rsidR="00CE5A7A" w:rsidRPr="009A61EE" w:rsidRDefault="00CE5A7A" w:rsidP="00CE5A7A">
      <w:pPr>
        <w:pStyle w:val="Default"/>
        <w:jc w:val="both"/>
        <w:rPr>
          <w:rFonts w:ascii="Verdana" w:hAnsi="Verdana" w:cs="Arial"/>
          <w:b/>
          <w:sz w:val="22"/>
          <w:szCs w:val="22"/>
          <w:lang w:eastAsia="de-DE"/>
        </w:rPr>
        <w:sectPr w:rsidR="00CE5A7A" w:rsidRPr="009A61EE" w:rsidSect="0052759E">
          <w:pgSz w:w="16838" w:h="11906" w:orient="landscape"/>
          <w:pgMar w:top="1418" w:right="1021" w:bottom="709" w:left="1021" w:header="709" w:footer="709" w:gutter="0"/>
          <w:cols w:space="708"/>
          <w:docGrid w:linePitch="360"/>
        </w:sectPr>
      </w:pPr>
      <w:r w:rsidRPr="009A61EE">
        <w:rPr>
          <w:rFonts w:ascii="Verdana" w:hAnsi="Verdana" w:cs="Arial"/>
          <w:b/>
          <w:sz w:val="22"/>
          <w:szCs w:val="22"/>
          <w:lang w:val="en-US"/>
        </w:rPr>
        <w:t xml:space="preserve">Implication concerning labelling: </w:t>
      </w:r>
      <w:r w:rsidR="00CF24A0">
        <w:rPr>
          <w:rFonts w:ascii="Verdana" w:hAnsi="Verdana" w:cs="Arial"/>
          <w:b/>
          <w:sz w:val="22"/>
          <w:szCs w:val="22"/>
          <w:lang w:eastAsia="de-DE"/>
        </w:rPr>
        <w:t>protect from frost</w:t>
      </w:r>
      <w:r w:rsidR="008C131C" w:rsidRPr="008C131C" w:rsidDel="008C131C">
        <w:rPr>
          <w:rFonts w:ascii="Verdana" w:hAnsi="Verdana" w:cs="Arial"/>
          <w:b/>
          <w:sz w:val="22"/>
          <w:szCs w:val="22"/>
          <w:lang w:eastAsia="de-DE"/>
        </w:rPr>
        <w:t xml:space="preserve"> </w:t>
      </w:r>
    </w:p>
    <w:p w14:paraId="35468057" w14:textId="77777777" w:rsidR="009D0C0B" w:rsidRDefault="00FA480B" w:rsidP="000E4FD7">
      <w:pPr>
        <w:pStyle w:val="Titre3"/>
        <w:rPr>
          <w:rFonts w:eastAsia="Calibri"/>
          <w:lang w:eastAsia="en-US"/>
        </w:rPr>
      </w:pPr>
      <w:bookmarkStart w:id="53" w:name="_Toc36030759"/>
      <w:r>
        <w:lastRenderedPageBreak/>
        <w:t>Physical hazards and respective characteristics</w:t>
      </w:r>
      <w:bookmarkEnd w:id="53"/>
    </w:p>
    <w:p w14:paraId="6CB6508F" w14:textId="77777777" w:rsidR="009D0C0B" w:rsidRDefault="009D0C0B">
      <w:pPr>
        <w:pStyle w:val="Absatz"/>
        <w:rPr>
          <w:rFonts w:eastAsia="Calibri"/>
          <w:lang w:val="de-DE" w:eastAsia="en-US"/>
        </w:rPr>
      </w:pPr>
    </w:p>
    <w:tbl>
      <w:tblPr>
        <w:tblW w:w="149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705"/>
        <w:gridCol w:w="1847"/>
        <w:gridCol w:w="5827"/>
        <w:gridCol w:w="1705"/>
        <w:gridCol w:w="1690"/>
      </w:tblGrid>
      <w:tr w:rsidR="005363F7" w:rsidRPr="007C5FFD" w14:paraId="396A291E" w14:textId="77777777" w:rsidTr="0052759E">
        <w:trPr>
          <w:trHeight w:val="739"/>
          <w:tblHeader/>
        </w:trPr>
        <w:tc>
          <w:tcPr>
            <w:tcW w:w="2203" w:type="dxa"/>
            <w:shd w:val="clear" w:color="auto" w:fill="E0E0E0"/>
            <w:vAlign w:val="center"/>
          </w:tcPr>
          <w:p w14:paraId="293D7EAE" w14:textId="77777777" w:rsidR="005363F7" w:rsidRPr="007C5FFD" w:rsidRDefault="005363F7" w:rsidP="0052759E">
            <w:pPr>
              <w:rPr>
                <w:b/>
                <w:lang w:eastAsia="de-DE"/>
              </w:rPr>
            </w:pPr>
            <w:r w:rsidRPr="007C5FFD">
              <w:rPr>
                <w:b/>
                <w:lang w:eastAsia="de-DE"/>
              </w:rPr>
              <w:t>Property</w:t>
            </w:r>
          </w:p>
        </w:tc>
        <w:tc>
          <w:tcPr>
            <w:tcW w:w="1705" w:type="dxa"/>
            <w:shd w:val="clear" w:color="auto" w:fill="E0E0E0"/>
            <w:vAlign w:val="center"/>
          </w:tcPr>
          <w:p w14:paraId="37318F16" w14:textId="77777777" w:rsidR="005363F7" w:rsidRPr="007C5FFD" w:rsidRDefault="005363F7" w:rsidP="0052759E">
            <w:pPr>
              <w:rPr>
                <w:b/>
                <w:lang w:eastAsia="de-DE"/>
              </w:rPr>
            </w:pPr>
            <w:r w:rsidRPr="007C5FFD">
              <w:rPr>
                <w:b/>
                <w:lang w:eastAsia="de-DE"/>
              </w:rPr>
              <w:t>Guideline  and Method</w:t>
            </w:r>
          </w:p>
        </w:tc>
        <w:tc>
          <w:tcPr>
            <w:tcW w:w="1847" w:type="dxa"/>
            <w:shd w:val="clear" w:color="auto" w:fill="E0E0E0"/>
            <w:vAlign w:val="center"/>
          </w:tcPr>
          <w:p w14:paraId="034B097A" w14:textId="77777777" w:rsidR="005363F7" w:rsidRPr="007C5FFD" w:rsidRDefault="005363F7" w:rsidP="0052759E">
            <w:pPr>
              <w:rPr>
                <w:b/>
                <w:lang w:eastAsia="de-DE"/>
              </w:rPr>
            </w:pPr>
            <w:r w:rsidRPr="007C5FFD">
              <w:rPr>
                <w:b/>
                <w:lang w:eastAsia="de-DE"/>
              </w:rPr>
              <w:t>Purity of the test substance (% (w/w)</w:t>
            </w:r>
          </w:p>
        </w:tc>
        <w:tc>
          <w:tcPr>
            <w:tcW w:w="5827" w:type="dxa"/>
            <w:shd w:val="clear" w:color="auto" w:fill="E0E0E0"/>
            <w:vAlign w:val="center"/>
          </w:tcPr>
          <w:p w14:paraId="70B72F8F" w14:textId="77777777" w:rsidR="005363F7" w:rsidRPr="007C5FFD" w:rsidRDefault="005363F7" w:rsidP="0052759E">
            <w:pPr>
              <w:rPr>
                <w:b/>
                <w:lang w:eastAsia="de-DE"/>
              </w:rPr>
            </w:pPr>
            <w:r w:rsidRPr="007C5FFD">
              <w:rPr>
                <w:b/>
                <w:lang w:eastAsia="de-DE"/>
              </w:rPr>
              <w:t>Results</w:t>
            </w:r>
          </w:p>
        </w:tc>
        <w:tc>
          <w:tcPr>
            <w:tcW w:w="1705" w:type="dxa"/>
            <w:shd w:val="clear" w:color="auto" w:fill="E0E0E0"/>
            <w:vAlign w:val="center"/>
          </w:tcPr>
          <w:p w14:paraId="3EA88187" w14:textId="77777777" w:rsidR="005363F7" w:rsidRPr="007C5FFD" w:rsidRDefault="005363F7" w:rsidP="0052759E">
            <w:pPr>
              <w:rPr>
                <w:b/>
                <w:lang w:eastAsia="de-DE"/>
              </w:rPr>
            </w:pPr>
            <w:r w:rsidRPr="007C5FFD">
              <w:rPr>
                <w:b/>
                <w:lang w:eastAsia="de-DE"/>
              </w:rPr>
              <w:t>Reference</w:t>
            </w:r>
          </w:p>
        </w:tc>
        <w:tc>
          <w:tcPr>
            <w:tcW w:w="1690" w:type="dxa"/>
            <w:shd w:val="clear" w:color="auto" w:fill="E0E0E0"/>
            <w:vAlign w:val="center"/>
          </w:tcPr>
          <w:p w14:paraId="617DFD45" w14:textId="77777777" w:rsidR="005363F7" w:rsidRPr="007C5FFD" w:rsidRDefault="005363F7" w:rsidP="0052759E">
            <w:pPr>
              <w:jc w:val="center"/>
              <w:rPr>
                <w:b/>
                <w:lang w:eastAsia="de-DE"/>
              </w:rPr>
            </w:pPr>
            <w:r>
              <w:rPr>
                <w:b/>
                <w:lang w:eastAsia="de-DE"/>
              </w:rPr>
              <w:t>Comments</w:t>
            </w:r>
          </w:p>
        </w:tc>
      </w:tr>
      <w:tr w:rsidR="005363F7" w:rsidRPr="007C5FFD" w14:paraId="6FD9C2EC" w14:textId="77777777" w:rsidTr="0052759E">
        <w:trPr>
          <w:trHeight w:val="227"/>
        </w:trPr>
        <w:tc>
          <w:tcPr>
            <w:tcW w:w="2203" w:type="dxa"/>
          </w:tcPr>
          <w:p w14:paraId="38B830B3" w14:textId="77777777" w:rsidR="005363F7" w:rsidRPr="007C5FFD" w:rsidRDefault="005363F7" w:rsidP="0052759E">
            <w:pPr>
              <w:rPr>
                <w:lang w:eastAsia="de-DE"/>
              </w:rPr>
            </w:pPr>
            <w:r w:rsidRPr="007C5FFD">
              <w:rPr>
                <w:lang w:eastAsia="de-DE"/>
              </w:rPr>
              <w:t>Explosives</w:t>
            </w:r>
          </w:p>
        </w:tc>
        <w:tc>
          <w:tcPr>
            <w:tcW w:w="1705" w:type="dxa"/>
          </w:tcPr>
          <w:p w14:paraId="0D3123D7" w14:textId="77777777" w:rsidR="005363F7" w:rsidRDefault="005363F7" w:rsidP="0052759E">
            <w:pPr>
              <w:rPr>
                <w:lang w:eastAsia="de-DE"/>
              </w:rPr>
            </w:pPr>
            <w:r>
              <w:rPr>
                <w:lang w:eastAsia="de-DE"/>
              </w:rPr>
              <w:t>Method A.14</w:t>
            </w:r>
          </w:p>
          <w:p w14:paraId="3138964B" w14:textId="77777777" w:rsidR="005363F7" w:rsidRPr="007C5FFD" w:rsidRDefault="005363F7" w:rsidP="0052759E">
            <w:pPr>
              <w:rPr>
                <w:lang w:eastAsia="de-DE"/>
              </w:rPr>
            </w:pPr>
            <w:r>
              <w:rPr>
                <w:lang w:eastAsia="de-DE"/>
              </w:rPr>
              <w:t>OECD 113</w:t>
            </w:r>
          </w:p>
        </w:tc>
        <w:tc>
          <w:tcPr>
            <w:tcW w:w="1847" w:type="dxa"/>
          </w:tcPr>
          <w:p w14:paraId="62EA9502" w14:textId="77777777" w:rsidR="005363F7" w:rsidRDefault="005363F7" w:rsidP="0052759E">
            <w:pPr>
              <w:rPr>
                <w:lang w:eastAsia="de-DE"/>
              </w:rPr>
            </w:pPr>
            <w:r>
              <w:rPr>
                <w:lang w:eastAsia="de-DE"/>
              </w:rPr>
              <w:t xml:space="preserve">Batch </w:t>
            </w:r>
            <w:r w:rsidRPr="00607DE8">
              <w:rPr>
                <w:lang w:eastAsia="de-DE"/>
              </w:rPr>
              <w:t xml:space="preserve"> 201302262</w:t>
            </w:r>
          </w:p>
          <w:p w14:paraId="5C635ECB" w14:textId="77777777" w:rsidR="005363F7" w:rsidRPr="00607DE8" w:rsidRDefault="005363F7" w:rsidP="0052759E">
            <w:pPr>
              <w:jc w:val="center"/>
              <w:rPr>
                <w:lang w:eastAsia="de-DE"/>
              </w:rPr>
            </w:pPr>
          </w:p>
        </w:tc>
        <w:tc>
          <w:tcPr>
            <w:tcW w:w="5827" w:type="dxa"/>
          </w:tcPr>
          <w:p w14:paraId="6B386F41" w14:textId="77777777" w:rsidR="005363F7" w:rsidRPr="00607DE8" w:rsidRDefault="005363F7" w:rsidP="0052759E">
            <w:pPr>
              <w:jc w:val="both"/>
              <w:rPr>
                <w:lang w:eastAsia="de-DE"/>
              </w:rPr>
            </w:pPr>
            <w:r w:rsidRPr="00607DE8">
              <w:rPr>
                <w:lang w:eastAsia="de-DE"/>
              </w:rPr>
              <w:t xml:space="preserve">A DSC-measurement in a closed glass crucible with the test item showed no thermal effect up to the </w:t>
            </w:r>
            <w:r>
              <w:rPr>
                <w:lang w:eastAsia="de-DE"/>
              </w:rPr>
              <w:t>final</w:t>
            </w:r>
            <w:r w:rsidRPr="00607DE8">
              <w:rPr>
                <w:lang w:eastAsia="de-DE"/>
              </w:rPr>
              <w:t xml:space="preserve"> temperature range of 320 °C. The test was stopped due to pressure build up.</w:t>
            </w:r>
            <w:r>
              <w:t xml:space="preserve"> </w:t>
            </w:r>
            <w:r w:rsidRPr="00B46C38">
              <w:rPr>
                <w:lang w:eastAsia="de-DE"/>
              </w:rPr>
              <w:t>Thus a total energy release of 328 J/g up to a temperature of 500 “C was recorded.</w:t>
            </w:r>
          </w:p>
        </w:tc>
        <w:tc>
          <w:tcPr>
            <w:tcW w:w="1705" w:type="dxa"/>
          </w:tcPr>
          <w:p w14:paraId="6F1104D3" w14:textId="77777777" w:rsidR="005363F7" w:rsidRDefault="005363F7" w:rsidP="0052759E">
            <w:pPr>
              <w:rPr>
                <w:lang w:eastAsia="de-DE"/>
              </w:rPr>
            </w:pPr>
            <w:r w:rsidRPr="00607DE8">
              <w:rPr>
                <w:lang w:eastAsia="de-DE"/>
              </w:rPr>
              <w:t>Dornhagen J.</w:t>
            </w:r>
            <w:r>
              <w:rPr>
                <w:lang w:eastAsia="de-DE"/>
              </w:rPr>
              <w:t>, 2014</w:t>
            </w:r>
          </w:p>
          <w:p w14:paraId="7AF3085D"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5894BF69" w14:textId="77777777" w:rsidR="005363F7" w:rsidRPr="007C5FFD" w:rsidRDefault="005363F7" w:rsidP="0052759E">
            <w:pPr>
              <w:tabs>
                <w:tab w:val="right" w:pos="2235"/>
              </w:tabs>
              <w:jc w:val="both"/>
              <w:rPr>
                <w:lang w:eastAsia="de-DE"/>
              </w:rPr>
            </w:pPr>
            <w:r w:rsidRPr="00607DE8">
              <w:rPr>
                <w:lang w:eastAsia="de-DE"/>
              </w:rPr>
              <w:t>20130452.01</w:t>
            </w:r>
          </w:p>
        </w:tc>
        <w:tc>
          <w:tcPr>
            <w:tcW w:w="1690" w:type="dxa"/>
          </w:tcPr>
          <w:p w14:paraId="5D800113" w14:textId="77777777" w:rsidR="005363F7" w:rsidRDefault="005363F7" w:rsidP="0052759E">
            <w:pPr>
              <w:rPr>
                <w:lang w:eastAsia="de-DE"/>
              </w:rPr>
            </w:pPr>
            <w:r>
              <w:rPr>
                <w:lang w:eastAsia="de-DE"/>
              </w:rPr>
              <w:t>Tests should be performed on the biocidal product ENCLEAN PAE.</w:t>
            </w:r>
          </w:p>
          <w:p w14:paraId="12B61F41" w14:textId="77777777" w:rsidR="005363F7" w:rsidRPr="007C5FFD" w:rsidRDefault="005363F7" w:rsidP="0052759E">
            <w:pPr>
              <w:rPr>
                <w:lang w:eastAsia="de-DE"/>
              </w:rPr>
            </w:pPr>
            <w:r>
              <w:rPr>
                <w:lang w:eastAsia="de-DE"/>
              </w:rPr>
              <w:t>Nevertheless, based on the MSDS, none of formulant has explosive properties. Therefore, it is not expected to have explosive properties.</w:t>
            </w:r>
          </w:p>
        </w:tc>
      </w:tr>
      <w:tr w:rsidR="005363F7" w:rsidRPr="007C5FFD" w14:paraId="04976B7A" w14:textId="77777777" w:rsidTr="0052759E">
        <w:trPr>
          <w:trHeight w:val="246"/>
        </w:trPr>
        <w:tc>
          <w:tcPr>
            <w:tcW w:w="2203" w:type="dxa"/>
          </w:tcPr>
          <w:p w14:paraId="1017CE6D" w14:textId="77777777" w:rsidR="005363F7" w:rsidRPr="007C5FFD" w:rsidRDefault="005363F7" w:rsidP="0052759E">
            <w:pPr>
              <w:rPr>
                <w:lang w:eastAsia="de-DE"/>
              </w:rPr>
            </w:pPr>
            <w:r w:rsidRPr="007C5FFD">
              <w:rPr>
                <w:lang w:eastAsia="de-DE"/>
              </w:rPr>
              <w:t>Flammable gases</w:t>
            </w:r>
          </w:p>
        </w:tc>
        <w:tc>
          <w:tcPr>
            <w:tcW w:w="1705" w:type="dxa"/>
          </w:tcPr>
          <w:p w14:paraId="7C56D448" w14:textId="77777777" w:rsidR="005363F7" w:rsidRPr="007C5FFD" w:rsidRDefault="005363F7" w:rsidP="0052759E">
            <w:pPr>
              <w:rPr>
                <w:lang w:eastAsia="de-DE"/>
              </w:rPr>
            </w:pPr>
          </w:p>
        </w:tc>
        <w:tc>
          <w:tcPr>
            <w:tcW w:w="1847" w:type="dxa"/>
          </w:tcPr>
          <w:p w14:paraId="2A1AC033" w14:textId="77777777" w:rsidR="005363F7" w:rsidRPr="007C5FFD" w:rsidRDefault="005363F7" w:rsidP="0052759E">
            <w:pPr>
              <w:rPr>
                <w:lang w:eastAsia="de-DE"/>
              </w:rPr>
            </w:pPr>
          </w:p>
        </w:tc>
        <w:tc>
          <w:tcPr>
            <w:tcW w:w="5827" w:type="dxa"/>
          </w:tcPr>
          <w:p w14:paraId="5F4C29AF" w14:textId="77777777" w:rsidR="005363F7" w:rsidRPr="007C5FFD" w:rsidRDefault="005363F7" w:rsidP="0052759E">
            <w:pPr>
              <w:rPr>
                <w:lang w:eastAsia="de-DE"/>
              </w:rPr>
            </w:pPr>
            <w:r>
              <w:rPr>
                <w:lang w:eastAsia="de-DE"/>
              </w:rPr>
              <w:t>Not relevant</w:t>
            </w:r>
          </w:p>
        </w:tc>
        <w:tc>
          <w:tcPr>
            <w:tcW w:w="1705" w:type="dxa"/>
          </w:tcPr>
          <w:p w14:paraId="07E81185" w14:textId="77777777" w:rsidR="005363F7" w:rsidRPr="007C5FFD" w:rsidRDefault="005363F7" w:rsidP="0052759E">
            <w:pPr>
              <w:rPr>
                <w:lang w:eastAsia="de-DE"/>
              </w:rPr>
            </w:pPr>
          </w:p>
        </w:tc>
        <w:tc>
          <w:tcPr>
            <w:tcW w:w="1690" w:type="dxa"/>
          </w:tcPr>
          <w:p w14:paraId="6CF4C0DA" w14:textId="77777777" w:rsidR="005363F7" w:rsidRPr="007C5FFD" w:rsidRDefault="005363F7" w:rsidP="0052759E">
            <w:pPr>
              <w:rPr>
                <w:lang w:eastAsia="de-DE"/>
              </w:rPr>
            </w:pPr>
          </w:p>
        </w:tc>
      </w:tr>
      <w:tr w:rsidR="005363F7" w:rsidRPr="007C5FFD" w14:paraId="48903AC6" w14:textId="77777777" w:rsidTr="0052759E">
        <w:trPr>
          <w:trHeight w:val="227"/>
        </w:trPr>
        <w:tc>
          <w:tcPr>
            <w:tcW w:w="2203" w:type="dxa"/>
          </w:tcPr>
          <w:p w14:paraId="4002D999" w14:textId="77777777" w:rsidR="005363F7" w:rsidRPr="007C5FFD" w:rsidRDefault="005363F7" w:rsidP="0052759E">
            <w:pPr>
              <w:rPr>
                <w:lang w:eastAsia="de-DE"/>
              </w:rPr>
            </w:pPr>
            <w:r w:rsidRPr="007C5FFD">
              <w:rPr>
                <w:lang w:eastAsia="de-DE"/>
              </w:rPr>
              <w:t>Flammable aerosols</w:t>
            </w:r>
          </w:p>
        </w:tc>
        <w:tc>
          <w:tcPr>
            <w:tcW w:w="1705" w:type="dxa"/>
          </w:tcPr>
          <w:p w14:paraId="486297DA" w14:textId="77777777" w:rsidR="005363F7" w:rsidRPr="007C5FFD" w:rsidRDefault="005363F7" w:rsidP="0052759E">
            <w:pPr>
              <w:rPr>
                <w:lang w:eastAsia="de-DE"/>
              </w:rPr>
            </w:pPr>
          </w:p>
        </w:tc>
        <w:tc>
          <w:tcPr>
            <w:tcW w:w="1847" w:type="dxa"/>
          </w:tcPr>
          <w:p w14:paraId="096854CC" w14:textId="77777777" w:rsidR="005363F7" w:rsidRPr="007C5FFD" w:rsidRDefault="005363F7" w:rsidP="0052759E">
            <w:pPr>
              <w:rPr>
                <w:lang w:eastAsia="de-DE"/>
              </w:rPr>
            </w:pPr>
          </w:p>
        </w:tc>
        <w:tc>
          <w:tcPr>
            <w:tcW w:w="5827" w:type="dxa"/>
          </w:tcPr>
          <w:p w14:paraId="0289DE58" w14:textId="77777777" w:rsidR="005363F7" w:rsidRPr="007C5FFD" w:rsidRDefault="005363F7" w:rsidP="0052759E">
            <w:pPr>
              <w:rPr>
                <w:lang w:eastAsia="de-DE"/>
              </w:rPr>
            </w:pPr>
            <w:r>
              <w:rPr>
                <w:lang w:eastAsia="de-DE"/>
              </w:rPr>
              <w:t>Not relevant</w:t>
            </w:r>
          </w:p>
        </w:tc>
        <w:tc>
          <w:tcPr>
            <w:tcW w:w="1705" w:type="dxa"/>
          </w:tcPr>
          <w:p w14:paraId="7E238D56" w14:textId="77777777" w:rsidR="005363F7" w:rsidRPr="007C5FFD" w:rsidRDefault="005363F7" w:rsidP="0052759E">
            <w:pPr>
              <w:rPr>
                <w:lang w:eastAsia="de-DE"/>
              </w:rPr>
            </w:pPr>
          </w:p>
        </w:tc>
        <w:tc>
          <w:tcPr>
            <w:tcW w:w="1690" w:type="dxa"/>
          </w:tcPr>
          <w:p w14:paraId="34F2255D" w14:textId="77777777" w:rsidR="005363F7" w:rsidRPr="007C5FFD" w:rsidRDefault="005363F7" w:rsidP="0052759E">
            <w:pPr>
              <w:rPr>
                <w:lang w:eastAsia="de-DE"/>
              </w:rPr>
            </w:pPr>
          </w:p>
        </w:tc>
      </w:tr>
      <w:tr w:rsidR="005363F7" w:rsidRPr="007C5FFD" w14:paraId="55FBB673" w14:textId="77777777" w:rsidTr="0052759E">
        <w:trPr>
          <w:trHeight w:val="246"/>
        </w:trPr>
        <w:tc>
          <w:tcPr>
            <w:tcW w:w="2203" w:type="dxa"/>
          </w:tcPr>
          <w:p w14:paraId="602B9D89" w14:textId="77777777" w:rsidR="005363F7" w:rsidRPr="007C5FFD" w:rsidRDefault="005363F7" w:rsidP="0052759E">
            <w:pPr>
              <w:rPr>
                <w:lang w:eastAsia="de-DE"/>
              </w:rPr>
            </w:pPr>
            <w:r w:rsidRPr="007C5FFD">
              <w:rPr>
                <w:lang w:eastAsia="de-DE"/>
              </w:rPr>
              <w:t xml:space="preserve">Oxidising </w:t>
            </w:r>
            <w:r>
              <w:rPr>
                <w:lang w:eastAsia="de-DE"/>
              </w:rPr>
              <w:t>gases</w:t>
            </w:r>
          </w:p>
        </w:tc>
        <w:tc>
          <w:tcPr>
            <w:tcW w:w="1705" w:type="dxa"/>
          </w:tcPr>
          <w:p w14:paraId="04478849" w14:textId="77777777" w:rsidR="005363F7" w:rsidRPr="007C5FFD" w:rsidRDefault="005363F7" w:rsidP="0052759E">
            <w:pPr>
              <w:rPr>
                <w:lang w:eastAsia="de-DE"/>
              </w:rPr>
            </w:pPr>
          </w:p>
        </w:tc>
        <w:tc>
          <w:tcPr>
            <w:tcW w:w="1847" w:type="dxa"/>
          </w:tcPr>
          <w:p w14:paraId="47440121" w14:textId="77777777" w:rsidR="005363F7" w:rsidRPr="007C5FFD" w:rsidRDefault="005363F7" w:rsidP="0052759E">
            <w:pPr>
              <w:rPr>
                <w:lang w:eastAsia="de-DE"/>
              </w:rPr>
            </w:pPr>
          </w:p>
        </w:tc>
        <w:tc>
          <w:tcPr>
            <w:tcW w:w="5827" w:type="dxa"/>
          </w:tcPr>
          <w:p w14:paraId="16EC3A10" w14:textId="77777777" w:rsidR="005363F7" w:rsidRPr="007C5FFD" w:rsidRDefault="005363F7" w:rsidP="0052759E">
            <w:pPr>
              <w:jc w:val="both"/>
              <w:rPr>
                <w:lang w:eastAsia="de-DE"/>
              </w:rPr>
            </w:pPr>
            <w:r>
              <w:rPr>
                <w:lang w:eastAsia="de-DE"/>
              </w:rPr>
              <w:t>Not relevant</w:t>
            </w:r>
          </w:p>
        </w:tc>
        <w:tc>
          <w:tcPr>
            <w:tcW w:w="1705" w:type="dxa"/>
          </w:tcPr>
          <w:p w14:paraId="7F7C40F0" w14:textId="77777777" w:rsidR="005363F7" w:rsidRPr="007C5FFD" w:rsidRDefault="005363F7" w:rsidP="0052759E">
            <w:pPr>
              <w:rPr>
                <w:lang w:eastAsia="de-DE"/>
              </w:rPr>
            </w:pPr>
          </w:p>
        </w:tc>
        <w:tc>
          <w:tcPr>
            <w:tcW w:w="1690" w:type="dxa"/>
          </w:tcPr>
          <w:p w14:paraId="5CD4422E" w14:textId="77777777" w:rsidR="005363F7" w:rsidRPr="007C5FFD" w:rsidRDefault="005363F7" w:rsidP="0052759E">
            <w:pPr>
              <w:rPr>
                <w:lang w:eastAsia="de-DE"/>
              </w:rPr>
            </w:pPr>
          </w:p>
        </w:tc>
      </w:tr>
      <w:tr w:rsidR="005363F7" w:rsidRPr="007C5FFD" w14:paraId="3B58A9DE" w14:textId="77777777" w:rsidTr="0052759E">
        <w:trPr>
          <w:trHeight w:val="474"/>
        </w:trPr>
        <w:tc>
          <w:tcPr>
            <w:tcW w:w="2203" w:type="dxa"/>
          </w:tcPr>
          <w:p w14:paraId="34934E84" w14:textId="77777777" w:rsidR="005363F7" w:rsidRPr="007C5FFD" w:rsidRDefault="005363F7" w:rsidP="0052759E">
            <w:pPr>
              <w:rPr>
                <w:lang w:eastAsia="de-DE"/>
              </w:rPr>
            </w:pPr>
            <w:r w:rsidRPr="007C5FFD">
              <w:rPr>
                <w:lang w:eastAsia="de-DE"/>
              </w:rPr>
              <w:t>Gases under pressure</w:t>
            </w:r>
          </w:p>
        </w:tc>
        <w:tc>
          <w:tcPr>
            <w:tcW w:w="1705" w:type="dxa"/>
          </w:tcPr>
          <w:p w14:paraId="1237F7A5" w14:textId="77777777" w:rsidR="005363F7" w:rsidRPr="007C5FFD" w:rsidRDefault="005363F7" w:rsidP="0052759E">
            <w:pPr>
              <w:rPr>
                <w:lang w:eastAsia="de-DE"/>
              </w:rPr>
            </w:pPr>
          </w:p>
        </w:tc>
        <w:tc>
          <w:tcPr>
            <w:tcW w:w="1847" w:type="dxa"/>
          </w:tcPr>
          <w:p w14:paraId="082438AE" w14:textId="77777777" w:rsidR="005363F7" w:rsidRPr="007C5FFD" w:rsidRDefault="005363F7" w:rsidP="0052759E">
            <w:pPr>
              <w:rPr>
                <w:lang w:eastAsia="de-DE"/>
              </w:rPr>
            </w:pPr>
          </w:p>
        </w:tc>
        <w:tc>
          <w:tcPr>
            <w:tcW w:w="5827" w:type="dxa"/>
          </w:tcPr>
          <w:p w14:paraId="709F267A" w14:textId="77777777" w:rsidR="005363F7" w:rsidRPr="007C5FFD" w:rsidRDefault="005363F7" w:rsidP="0052759E">
            <w:pPr>
              <w:rPr>
                <w:lang w:eastAsia="de-DE"/>
              </w:rPr>
            </w:pPr>
            <w:r>
              <w:rPr>
                <w:lang w:eastAsia="de-DE"/>
              </w:rPr>
              <w:t>Not relevant</w:t>
            </w:r>
          </w:p>
        </w:tc>
        <w:tc>
          <w:tcPr>
            <w:tcW w:w="1705" w:type="dxa"/>
          </w:tcPr>
          <w:p w14:paraId="24940A29" w14:textId="77777777" w:rsidR="005363F7" w:rsidRPr="007C5FFD" w:rsidRDefault="005363F7" w:rsidP="0052759E">
            <w:pPr>
              <w:rPr>
                <w:lang w:eastAsia="de-DE"/>
              </w:rPr>
            </w:pPr>
          </w:p>
        </w:tc>
        <w:tc>
          <w:tcPr>
            <w:tcW w:w="1690" w:type="dxa"/>
          </w:tcPr>
          <w:p w14:paraId="5E5699D7" w14:textId="77777777" w:rsidR="005363F7" w:rsidRPr="007C5FFD" w:rsidRDefault="005363F7" w:rsidP="0052759E">
            <w:pPr>
              <w:rPr>
                <w:lang w:eastAsia="de-DE"/>
              </w:rPr>
            </w:pPr>
          </w:p>
        </w:tc>
      </w:tr>
      <w:tr w:rsidR="005363F7" w:rsidRPr="007C5FFD" w14:paraId="416A3576" w14:textId="77777777" w:rsidTr="0052759E">
        <w:trPr>
          <w:trHeight w:val="246"/>
        </w:trPr>
        <w:tc>
          <w:tcPr>
            <w:tcW w:w="2203" w:type="dxa"/>
          </w:tcPr>
          <w:p w14:paraId="53797E8B" w14:textId="77777777" w:rsidR="005363F7" w:rsidRPr="007C5FFD" w:rsidRDefault="005363F7" w:rsidP="0052759E">
            <w:pPr>
              <w:rPr>
                <w:lang w:eastAsia="de-DE"/>
              </w:rPr>
            </w:pPr>
            <w:r w:rsidRPr="007C5FFD">
              <w:rPr>
                <w:lang w:eastAsia="de-DE"/>
              </w:rPr>
              <w:t>Flammable liquids</w:t>
            </w:r>
          </w:p>
        </w:tc>
        <w:tc>
          <w:tcPr>
            <w:tcW w:w="1705" w:type="dxa"/>
          </w:tcPr>
          <w:p w14:paraId="76F86C9D" w14:textId="77777777" w:rsidR="005363F7" w:rsidRPr="007C5FFD" w:rsidRDefault="005363F7" w:rsidP="0052759E">
            <w:pPr>
              <w:rPr>
                <w:lang w:eastAsia="de-DE"/>
              </w:rPr>
            </w:pPr>
          </w:p>
        </w:tc>
        <w:tc>
          <w:tcPr>
            <w:tcW w:w="1847" w:type="dxa"/>
          </w:tcPr>
          <w:p w14:paraId="336BC63C" w14:textId="77777777" w:rsidR="005363F7" w:rsidRPr="007C5FFD" w:rsidRDefault="005363F7" w:rsidP="0052759E">
            <w:pPr>
              <w:rPr>
                <w:lang w:eastAsia="de-DE"/>
              </w:rPr>
            </w:pPr>
          </w:p>
        </w:tc>
        <w:tc>
          <w:tcPr>
            <w:tcW w:w="5827" w:type="dxa"/>
          </w:tcPr>
          <w:p w14:paraId="48A0C7BC" w14:textId="55B124AD" w:rsidR="005363F7" w:rsidRPr="007C5FFD" w:rsidRDefault="009A1DE4" w:rsidP="009A1DE4">
            <w:pPr>
              <w:jc w:val="both"/>
              <w:rPr>
                <w:lang w:eastAsia="de-DE"/>
              </w:rPr>
            </w:pPr>
            <w:r w:rsidRPr="009A1DE4">
              <w:rPr>
                <w:lang w:eastAsia="de-DE"/>
              </w:rPr>
              <w:t>The study does not need to be conducted for the aqueous solution because the product only contains volatile organic components with flash-points above 100°C.</w:t>
            </w:r>
          </w:p>
        </w:tc>
        <w:tc>
          <w:tcPr>
            <w:tcW w:w="1705" w:type="dxa"/>
          </w:tcPr>
          <w:p w14:paraId="5B1B4C44" w14:textId="77777777" w:rsidR="005363F7" w:rsidRPr="007C5FFD" w:rsidRDefault="005363F7" w:rsidP="0052759E">
            <w:pPr>
              <w:rPr>
                <w:lang w:eastAsia="de-DE"/>
              </w:rPr>
            </w:pPr>
          </w:p>
        </w:tc>
        <w:tc>
          <w:tcPr>
            <w:tcW w:w="1690" w:type="dxa"/>
          </w:tcPr>
          <w:p w14:paraId="4149A5CB" w14:textId="4DB17A47" w:rsidR="005363F7" w:rsidRPr="007C5FFD" w:rsidRDefault="009A1DE4" w:rsidP="0052759E">
            <w:pPr>
              <w:rPr>
                <w:lang w:eastAsia="de-DE"/>
              </w:rPr>
            </w:pPr>
            <w:r>
              <w:rPr>
                <w:lang w:eastAsia="de-DE"/>
              </w:rPr>
              <w:t>Acceptable</w:t>
            </w:r>
          </w:p>
        </w:tc>
      </w:tr>
      <w:tr w:rsidR="005363F7" w:rsidRPr="007C5FFD" w14:paraId="6993CFDD" w14:textId="77777777" w:rsidTr="0052759E">
        <w:trPr>
          <w:trHeight w:val="246"/>
        </w:trPr>
        <w:tc>
          <w:tcPr>
            <w:tcW w:w="2203" w:type="dxa"/>
          </w:tcPr>
          <w:p w14:paraId="2291CC1B" w14:textId="77777777" w:rsidR="005363F7" w:rsidRPr="007C5FFD" w:rsidRDefault="005363F7" w:rsidP="0052759E">
            <w:pPr>
              <w:rPr>
                <w:lang w:eastAsia="de-DE"/>
              </w:rPr>
            </w:pPr>
            <w:r w:rsidRPr="007C5FFD">
              <w:rPr>
                <w:lang w:eastAsia="de-DE"/>
              </w:rPr>
              <w:t>Flammable solids</w:t>
            </w:r>
          </w:p>
        </w:tc>
        <w:tc>
          <w:tcPr>
            <w:tcW w:w="1705" w:type="dxa"/>
          </w:tcPr>
          <w:p w14:paraId="4E4FF249" w14:textId="77777777" w:rsidR="005363F7" w:rsidRPr="007C5FFD" w:rsidRDefault="005363F7" w:rsidP="0052759E">
            <w:pPr>
              <w:rPr>
                <w:lang w:eastAsia="de-DE"/>
              </w:rPr>
            </w:pPr>
          </w:p>
        </w:tc>
        <w:tc>
          <w:tcPr>
            <w:tcW w:w="1847" w:type="dxa"/>
          </w:tcPr>
          <w:p w14:paraId="6C0EC97C" w14:textId="77777777" w:rsidR="005363F7" w:rsidRPr="007C5FFD" w:rsidRDefault="005363F7" w:rsidP="0052759E">
            <w:pPr>
              <w:rPr>
                <w:lang w:eastAsia="de-DE"/>
              </w:rPr>
            </w:pPr>
          </w:p>
        </w:tc>
        <w:tc>
          <w:tcPr>
            <w:tcW w:w="5827" w:type="dxa"/>
          </w:tcPr>
          <w:p w14:paraId="0E549AA1" w14:textId="77777777" w:rsidR="005363F7" w:rsidRPr="007C5FFD" w:rsidRDefault="005363F7" w:rsidP="0052759E">
            <w:pPr>
              <w:rPr>
                <w:lang w:eastAsia="de-DE"/>
              </w:rPr>
            </w:pPr>
            <w:r>
              <w:rPr>
                <w:lang w:eastAsia="de-DE"/>
              </w:rPr>
              <w:t>Not relevant</w:t>
            </w:r>
          </w:p>
        </w:tc>
        <w:tc>
          <w:tcPr>
            <w:tcW w:w="1705" w:type="dxa"/>
          </w:tcPr>
          <w:p w14:paraId="5EBCBA46" w14:textId="77777777" w:rsidR="005363F7" w:rsidRPr="007C5FFD" w:rsidRDefault="005363F7" w:rsidP="0052759E">
            <w:pPr>
              <w:rPr>
                <w:lang w:eastAsia="de-DE"/>
              </w:rPr>
            </w:pPr>
          </w:p>
        </w:tc>
        <w:tc>
          <w:tcPr>
            <w:tcW w:w="1690" w:type="dxa"/>
          </w:tcPr>
          <w:p w14:paraId="0942FA95" w14:textId="77777777" w:rsidR="005363F7" w:rsidRPr="007C5FFD" w:rsidRDefault="005363F7" w:rsidP="0052759E">
            <w:pPr>
              <w:rPr>
                <w:lang w:eastAsia="de-DE"/>
              </w:rPr>
            </w:pPr>
          </w:p>
        </w:tc>
      </w:tr>
      <w:tr w:rsidR="005363F7" w:rsidRPr="007C5FFD" w14:paraId="2057B530" w14:textId="77777777" w:rsidTr="0052759E">
        <w:trPr>
          <w:trHeight w:val="246"/>
        </w:trPr>
        <w:tc>
          <w:tcPr>
            <w:tcW w:w="2203" w:type="dxa"/>
          </w:tcPr>
          <w:p w14:paraId="669A31CA" w14:textId="77777777" w:rsidR="005363F7" w:rsidRPr="007C5FFD" w:rsidRDefault="005363F7" w:rsidP="0052759E">
            <w:pPr>
              <w:rPr>
                <w:lang w:eastAsia="de-DE"/>
              </w:rPr>
            </w:pPr>
            <w:r w:rsidRPr="007C5FFD">
              <w:rPr>
                <w:lang w:eastAsia="de-DE"/>
              </w:rPr>
              <w:t>Self-reactive substances and mixtures</w:t>
            </w:r>
          </w:p>
        </w:tc>
        <w:tc>
          <w:tcPr>
            <w:tcW w:w="1705" w:type="dxa"/>
          </w:tcPr>
          <w:p w14:paraId="447510C9" w14:textId="77777777" w:rsidR="005363F7" w:rsidRPr="007C5FFD" w:rsidRDefault="005363F7" w:rsidP="0052759E">
            <w:pPr>
              <w:rPr>
                <w:lang w:eastAsia="de-DE"/>
              </w:rPr>
            </w:pPr>
          </w:p>
        </w:tc>
        <w:tc>
          <w:tcPr>
            <w:tcW w:w="1847" w:type="dxa"/>
          </w:tcPr>
          <w:p w14:paraId="5A11D944" w14:textId="77777777" w:rsidR="005363F7" w:rsidRPr="007C5FFD" w:rsidRDefault="005363F7" w:rsidP="0052759E">
            <w:pPr>
              <w:rPr>
                <w:lang w:eastAsia="de-DE"/>
              </w:rPr>
            </w:pPr>
          </w:p>
        </w:tc>
        <w:tc>
          <w:tcPr>
            <w:tcW w:w="5827" w:type="dxa"/>
          </w:tcPr>
          <w:p w14:paraId="79C8F545" w14:textId="77777777" w:rsidR="005363F7" w:rsidRPr="003D4ADE" w:rsidRDefault="005363F7" w:rsidP="0052759E">
            <w:pPr>
              <w:jc w:val="both"/>
              <w:rPr>
                <w:lang w:eastAsia="de-DE"/>
              </w:rPr>
            </w:pPr>
            <w:r w:rsidRPr="003D4ADE">
              <w:rPr>
                <w:lang w:eastAsia="de-DE"/>
              </w:rPr>
              <w:t xml:space="preserve">According to ECHA guidance on the application of the CLP criteria, section 2.8 and annex I, 2.8.4.2, nonanoic acid product based doesn't contain of chemical groups present in the molecule associated with explosive or self-reactive properties as indicated in tables A6.1 and </w:t>
            </w:r>
            <w:r w:rsidRPr="003D4ADE">
              <w:rPr>
                <w:lang w:eastAsia="de-DE"/>
              </w:rPr>
              <w:lastRenderedPageBreak/>
              <w:t>A6.2 in Appendix 6 of the UN RTDG, Manual of Tests and Criteria.</w:t>
            </w:r>
            <w:r>
              <w:rPr>
                <w:lang w:eastAsia="de-DE"/>
              </w:rPr>
              <w:tab/>
            </w:r>
          </w:p>
        </w:tc>
        <w:tc>
          <w:tcPr>
            <w:tcW w:w="1705" w:type="dxa"/>
          </w:tcPr>
          <w:p w14:paraId="2D7643AA" w14:textId="77777777" w:rsidR="005363F7" w:rsidRPr="007C5FFD" w:rsidRDefault="005363F7" w:rsidP="0052759E">
            <w:pPr>
              <w:rPr>
                <w:lang w:eastAsia="de-DE"/>
              </w:rPr>
            </w:pPr>
          </w:p>
        </w:tc>
        <w:tc>
          <w:tcPr>
            <w:tcW w:w="1690" w:type="dxa"/>
          </w:tcPr>
          <w:p w14:paraId="2D0EA44E" w14:textId="77777777" w:rsidR="005363F7" w:rsidRDefault="005363F7" w:rsidP="0052759E">
            <w:pPr>
              <w:rPr>
                <w:lang w:eastAsia="de-DE"/>
              </w:rPr>
            </w:pPr>
            <w:r>
              <w:rPr>
                <w:lang w:eastAsia="de-DE"/>
              </w:rPr>
              <w:t>Acceptable</w:t>
            </w:r>
          </w:p>
          <w:p w14:paraId="25C20C1F" w14:textId="77777777" w:rsidR="005363F7" w:rsidRPr="007C5FFD" w:rsidRDefault="005363F7" w:rsidP="0052759E">
            <w:pPr>
              <w:rPr>
                <w:lang w:eastAsia="de-DE"/>
              </w:rPr>
            </w:pPr>
          </w:p>
        </w:tc>
      </w:tr>
      <w:tr w:rsidR="005363F7" w:rsidRPr="007C5FFD" w14:paraId="10954A3A" w14:textId="77777777" w:rsidTr="0052759E">
        <w:trPr>
          <w:trHeight w:val="146"/>
        </w:trPr>
        <w:tc>
          <w:tcPr>
            <w:tcW w:w="2203" w:type="dxa"/>
          </w:tcPr>
          <w:p w14:paraId="5FCEC78E" w14:textId="77777777" w:rsidR="005363F7" w:rsidRPr="007C5FFD" w:rsidRDefault="005363F7" w:rsidP="0052759E">
            <w:pPr>
              <w:rPr>
                <w:lang w:eastAsia="de-DE"/>
              </w:rPr>
            </w:pPr>
            <w:r w:rsidRPr="007C5FFD">
              <w:rPr>
                <w:lang w:eastAsia="de-DE"/>
              </w:rPr>
              <w:t>Pyrophoric liquids</w:t>
            </w:r>
          </w:p>
        </w:tc>
        <w:tc>
          <w:tcPr>
            <w:tcW w:w="1705" w:type="dxa"/>
          </w:tcPr>
          <w:p w14:paraId="1ACA799D" w14:textId="77777777" w:rsidR="005363F7" w:rsidRPr="007C5FFD" w:rsidRDefault="005363F7" w:rsidP="0052759E">
            <w:pPr>
              <w:rPr>
                <w:lang w:eastAsia="de-DE"/>
              </w:rPr>
            </w:pPr>
          </w:p>
        </w:tc>
        <w:tc>
          <w:tcPr>
            <w:tcW w:w="1847" w:type="dxa"/>
          </w:tcPr>
          <w:p w14:paraId="64A84C82" w14:textId="77777777" w:rsidR="005363F7" w:rsidRPr="007C5FFD" w:rsidRDefault="005363F7" w:rsidP="0052759E">
            <w:pPr>
              <w:rPr>
                <w:lang w:eastAsia="de-DE"/>
              </w:rPr>
            </w:pPr>
          </w:p>
        </w:tc>
        <w:tc>
          <w:tcPr>
            <w:tcW w:w="5827" w:type="dxa"/>
          </w:tcPr>
          <w:p w14:paraId="278BF437" w14:textId="77777777" w:rsidR="005363F7" w:rsidRPr="007C5FFD" w:rsidRDefault="005363F7" w:rsidP="0052759E">
            <w:pPr>
              <w:jc w:val="both"/>
              <w:rPr>
                <w:lang w:eastAsia="de-DE"/>
              </w:rPr>
            </w:pPr>
            <w:r w:rsidRPr="003D4ADE">
              <w:rPr>
                <w:lang w:eastAsia="de-DE"/>
              </w:rPr>
              <w:t>According to the additional classification considerations in CLP Annex I, 2.9.4, the classification procedure for pyrophoric liquids need not be applied when experience in manufacture or handling shows that the liquid does not ignite spontaneously on coming into contact with air at normal temperatures (i.e. the liquid is known to be stable at room temperature for prolonged periods of time (days)).</w:t>
            </w:r>
          </w:p>
        </w:tc>
        <w:tc>
          <w:tcPr>
            <w:tcW w:w="1705" w:type="dxa"/>
          </w:tcPr>
          <w:p w14:paraId="3F24A56B" w14:textId="77777777" w:rsidR="005363F7" w:rsidRPr="007C5FFD" w:rsidRDefault="005363F7" w:rsidP="0052759E">
            <w:pPr>
              <w:rPr>
                <w:lang w:eastAsia="de-DE"/>
              </w:rPr>
            </w:pPr>
          </w:p>
        </w:tc>
        <w:tc>
          <w:tcPr>
            <w:tcW w:w="1690" w:type="dxa"/>
          </w:tcPr>
          <w:p w14:paraId="7BEABFA0" w14:textId="77777777" w:rsidR="005363F7" w:rsidRDefault="005363F7" w:rsidP="0052759E">
            <w:pPr>
              <w:rPr>
                <w:lang w:eastAsia="de-DE"/>
              </w:rPr>
            </w:pPr>
            <w:r>
              <w:rPr>
                <w:lang w:eastAsia="de-DE"/>
              </w:rPr>
              <w:t>Acceptable</w:t>
            </w:r>
          </w:p>
          <w:p w14:paraId="77C66172" w14:textId="77777777" w:rsidR="005363F7" w:rsidRPr="007C5FFD" w:rsidRDefault="005363F7" w:rsidP="0052759E">
            <w:pPr>
              <w:rPr>
                <w:lang w:eastAsia="de-DE"/>
              </w:rPr>
            </w:pPr>
          </w:p>
        </w:tc>
      </w:tr>
      <w:tr w:rsidR="005363F7" w:rsidRPr="007C5FFD" w14:paraId="0BE7CF49" w14:textId="77777777" w:rsidTr="0052759E">
        <w:trPr>
          <w:trHeight w:val="146"/>
        </w:trPr>
        <w:tc>
          <w:tcPr>
            <w:tcW w:w="2203" w:type="dxa"/>
          </w:tcPr>
          <w:p w14:paraId="4A4D57A1" w14:textId="77777777" w:rsidR="005363F7" w:rsidRPr="007C5FFD" w:rsidRDefault="005363F7" w:rsidP="0052759E">
            <w:pPr>
              <w:rPr>
                <w:lang w:eastAsia="de-DE"/>
              </w:rPr>
            </w:pPr>
            <w:r w:rsidRPr="007C5FFD">
              <w:rPr>
                <w:lang w:eastAsia="de-DE"/>
              </w:rPr>
              <w:t>Pyrophoric solids</w:t>
            </w:r>
          </w:p>
        </w:tc>
        <w:tc>
          <w:tcPr>
            <w:tcW w:w="1705" w:type="dxa"/>
          </w:tcPr>
          <w:p w14:paraId="14279D0C" w14:textId="77777777" w:rsidR="005363F7" w:rsidRPr="007C5FFD" w:rsidRDefault="005363F7" w:rsidP="0052759E">
            <w:pPr>
              <w:rPr>
                <w:lang w:eastAsia="de-DE"/>
              </w:rPr>
            </w:pPr>
          </w:p>
        </w:tc>
        <w:tc>
          <w:tcPr>
            <w:tcW w:w="1847" w:type="dxa"/>
          </w:tcPr>
          <w:p w14:paraId="4EC09BDE" w14:textId="77777777" w:rsidR="005363F7" w:rsidRPr="007C5FFD" w:rsidRDefault="005363F7" w:rsidP="0052759E">
            <w:pPr>
              <w:rPr>
                <w:lang w:eastAsia="de-DE"/>
              </w:rPr>
            </w:pPr>
          </w:p>
        </w:tc>
        <w:tc>
          <w:tcPr>
            <w:tcW w:w="5827" w:type="dxa"/>
          </w:tcPr>
          <w:p w14:paraId="4E286A91" w14:textId="77777777" w:rsidR="005363F7" w:rsidRPr="007C5FFD" w:rsidRDefault="005363F7" w:rsidP="0052759E">
            <w:pPr>
              <w:rPr>
                <w:lang w:eastAsia="de-DE"/>
              </w:rPr>
            </w:pPr>
            <w:r>
              <w:rPr>
                <w:lang w:eastAsia="de-DE"/>
              </w:rPr>
              <w:t>Not relevant</w:t>
            </w:r>
          </w:p>
        </w:tc>
        <w:tc>
          <w:tcPr>
            <w:tcW w:w="1705" w:type="dxa"/>
          </w:tcPr>
          <w:p w14:paraId="7F8D0B1F" w14:textId="77777777" w:rsidR="005363F7" w:rsidRPr="007C5FFD" w:rsidRDefault="005363F7" w:rsidP="0052759E">
            <w:pPr>
              <w:rPr>
                <w:lang w:eastAsia="de-DE"/>
              </w:rPr>
            </w:pPr>
          </w:p>
        </w:tc>
        <w:tc>
          <w:tcPr>
            <w:tcW w:w="1690" w:type="dxa"/>
          </w:tcPr>
          <w:p w14:paraId="60F0AB48" w14:textId="77777777" w:rsidR="005363F7" w:rsidRPr="007C5FFD" w:rsidRDefault="005363F7" w:rsidP="0052759E">
            <w:pPr>
              <w:rPr>
                <w:lang w:eastAsia="de-DE"/>
              </w:rPr>
            </w:pPr>
          </w:p>
        </w:tc>
      </w:tr>
      <w:tr w:rsidR="005363F7" w:rsidRPr="007C5FFD" w14:paraId="00B7A866" w14:textId="77777777" w:rsidTr="0052759E">
        <w:trPr>
          <w:trHeight w:val="146"/>
        </w:trPr>
        <w:tc>
          <w:tcPr>
            <w:tcW w:w="2203" w:type="dxa"/>
          </w:tcPr>
          <w:p w14:paraId="5707ED19" w14:textId="77777777" w:rsidR="005363F7" w:rsidRPr="007C5FFD" w:rsidRDefault="005363F7" w:rsidP="0052759E">
            <w:pPr>
              <w:rPr>
                <w:lang w:eastAsia="de-DE"/>
              </w:rPr>
            </w:pPr>
            <w:r w:rsidRPr="007C5FFD">
              <w:rPr>
                <w:lang w:eastAsia="de-DE"/>
              </w:rPr>
              <w:t>Self-heating substances and mixtures</w:t>
            </w:r>
          </w:p>
        </w:tc>
        <w:tc>
          <w:tcPr>
            <w:tcW w:w="1705" w:type="dxa"/>
          </w:tcPr>
          <w:p w14:paraId="661FC028" w14:textId="77777777" w:rsidR="005363F7" w:rsidRPr="007C5FFD" w:rsidRDefault="005363F7" w:rsidP="0052759E">
            <w:pPr>
              <w:rPr>
                <w:lang w:eastAsia="de-DE"/>
              </w:rPr>
            </w:pPr>
          </w:p>
        </w:tc>
        <w:tc>
          <w:tcPr>
            <w:tcW w:w="1847" w:type="dxa"/>
          </w:tcPr>
          <w:p w14:paraId="6B1BA3D5" w14:textId="77777777" w:rsidR="005363F7" w:rsidRPr="007C5FFD" w:rsidRDefault="005363F7" w:rsidP="0052759E">
            <w:pPr>
              <w:rPr>
                <w:lang w:eastAsia="de-DE"/>
              </w:rPr>
            </w:pPr>
          </w:p>
        </w:tc>
        <w:tc>
          <w:tcPr>
            <w:tcW w:w="5827" w:type="dxa"/>
          </w:tcPr>
          <w:p w14:paraId="1E691266" w14:textId="77777777" w:rsidR="005363F7" w:rsidRPr="003D4ADE" w:rsidRDefault="005363F7" w:rsidP="0052759E">
            <w:pPr>
              <w:jc w:val="both"/>
              <w:rPr>
                <w:lang w:eastAsia="de-DE"/>
              </w:rPr>
            </w:pPr>
            <w:r w:rsidRPr="003D4ADE">
              <w:rPr>
                <w:lang w:eastAsia="de-DE"/>
              </w:rPr>
              <w:t>According to Annex I 2.11.4.2 of the CLP Regulation, A self-heating substance or mixture is a liquid or solid substance or mixture, other than a pyrophoric liquid or solid, which, by reaction with air and without energy supply, is liable to self-heat; this substance or mixture differs from a pyrophoric liquid or solid in that it will ignite only when in large amounts (kilograms) and after long periods of time (hours or days). Nonanoic Acid is not in this case.</w:t>
            </w:r>
          </w:p>
          <w:p w14:paraId="3FF39BCF" w14:textId="77777777" w:rsidR="005363F7" w:rsidRPr="007C5FFD" w:rsidRDefault="005363F7" w:rsidP="0052759E">
            <w:pPr>
              <w:jc w:val="both"/>
              <w:rPr>
                <w:lang w:eastAsia="de-DE"/>
              </w:rPr>
            </w:pPr>
            <w:r w:rsidRPr="003D4ADE">
              <w:rPr>
                <w:lang w:eastAsia="de-DE"/>
              </w:rPr>
              <w:t>In general, the phenomenon of self-heating applies only to solids. The surface of liquids is not large enough for reaction with air and the test method is not applicable to liquids. Therefore liquids are not classified as self-heating. Furthermore, Substances or mixtures with a low melting point (&lt; 160 °C) should not be considered for classification in this class since the melting process is endothermic and the substance-air surface is drastically reduced.</w:t>
            </w:r>
          </w:p>
        </w:tc>
        <w:tc>
          <w:tcPr>
            <w:tcW w:w="1705" w:type="dxa"/>
          </w:tcPr>
          <w:p w14:paraId="7FAD3C59" w14:textId="77777777" w:rsidR="005363F7" w:rsidRPr="007C5FFD" w:rsidRDefault="005363F7" w:rsidP="0052759E">
            <w:pPr>
              <w:rPr>
                <w:lang w:eastAsia="de-DE"/>
              </w:rPr>
            </w:pPr>
          </w:p>
        </w:tc>
        <w:tc>
          <w:tcPr>
            <w:tcW w:w="1690" w:type="dxa"/>
          </w:tcPr>
          <w:p w14:paraId="33F10E9B" w14:textId="77777777" w:rsidR="005363F7" w:rsidRDefault="005363F7" w:rsidP="0052759E">
            <w:pPr>
              <w:rPr>
                <w:lang w:eastAsia="de-DE"/>
              </w:rPr>
            </w:pPr>
            <w:r>
              <w:rPr>
                <w:lang w:eastAsia="de-DE"/>
              </w:rPr>
              <w:t>Acceptable</w:t>
            </w:r>
          </w:p>
          <w:p w14:paraId="41CA15EB" w14:textId="77777777" w:rsidR="005363F7" w:rsidRPr="007C5FFD" w:rsidRDefault="005363F7" w:rsidP="0052759E">
            <w:pPr>
              <w:rPr>
                <w:lang w:eastAsia="de-DE"/>
              </w:rPr>
            </w:pPr>
          </w:p>
        </w:tc>
      </w:tr>
      <w:tr w:rsidR="005363F7" w:rsidRPr="007C5FFD" w14:paraId="41AC38E0" w14:textId="77777777" w:rsidTr="0052759E">
        <w:trPr>
          <w:trHeight w:val="146"/>
        </w:trPr>
        <w:tc>
          <w:tcPr>
            <w:tcW w:w="2203" w:type="dxa"/>
          </w:tcPr>
          <w:p w14:paraId="20C4043C" w14:textId="77777777" w:rsidR="005363F7" w:rsidRPr="007C5FFD" w:rsidRDefault="005363F7" w:rsidP="0052759E">
            <w:pPr>
              <w:rPr>
                <w:lang w:eastAsia="de-DE"/>
              </w:rPr>
            </w:pPr>
            <w:r w:rsidRPr="007C5FFD">
              <w:rPr>
                <w:lang w:eastAsia="de-DE"/>
              </w:rPr>
              <w:t>Substances and mixtures which in contact with water emit flammable gases</w:t>
            </w:r>
          </w:p>
        </w:tc>
        <w:tc>
          <w:tcPr>
            <w:tcW w:w="1705" w:type="dxa"/>
          </w:tcPr>
          <w:p w14:paraId="1AE32799" w14:textId="77777777" w:rsidR="005363F7" w:rsidRPr="007C5FFD" w:rsidRDefault="005363F7" w:rsidP="0052759E">
            <w:pPr>
              <w:rPr>
                <w:lang w:eastAsia="de-DE"/>
              </w:rPr>
            </w:pPr>
          </w:p>
        </w:tc>
        <w:tc>
          <w:tcPr>
            <w:tcW w:w="1847" w:type="dxa"/>
          </w:tcPr>
          <w:p w14:paraId="1772E799" w14:textId="77777777" w:rsidR="005363F7" w:rsidRPr="007C5FFD" w:rsidRDefault="005363F7" w:rsidP="0052759E">
            <w:pPr>
              <w:rPr>
                <w:lang w:eastAsia="de-DE"/>
              </w:rPr>
            </w:pPr>
          </w:p>
        </w:tc>
        <w:tc>
          <w:tcPr>
            <w:tcW w:w="5827" w:type="dxa"/>
          </w:tcPr>
          <w:p w14:paraId="2E2B8D98" w14:textId="77777777" w:rsidR="005363F7" w:rsidRPr="003D4ADE" w:rsidRDefault="005363F7" w:rsidP="0052759E">
            <w:pPr>
              <w:jc w:val="both"/>
              <w:rPr>
                <w:lang w:eastAsia="de-DE"/>
              </w:rPr>
            </w:pPr>
            <w:r w:rsidRPr="003D4ADE">
              <w:rPr>
                <w:lang w:eastAsia="de-DE"/>
              </w:rPr>
              <w:t>According to Annex I: 2.12.4.1.of CLP Regulation, The classification procedure for this class need not be applied if:</w:t>
            </w:r>
          </w:p>
          <w:p w14:paraId="57E3DA78" w14:textId="77777777" w:rsidR="005363F7" w:rsidRPr="003D4ADE" w:rsidRDefault="005363F7" w:rsidP="0052759E">
            <w:pPr>
              <w:jc w:val="both"/>
              <w:rPr>
                <w:lang w:eastAsia="de-DE"/>
              </w:rPr>
            </w:pPr>
            <w:r w:rsidRPr="003D4ADE">
              <w:rPr>
                <w:lang w:eastAsia="de-DE"/>
              </w:rPr>
              <w:t>a) the chemical structure of the substance or mixture does not contain metals or metalloids; or</w:t>
            </w:r>
          </w:p>
          <w:p w14:paraId="5B411269" w14:textId="77777777" w:rsidR="005363F7" w:rsidRPr="003D4ADE" w:rsidRDefault="005363F7" w:rsidP="0052759E">
            <w:pPr>
              <w:jc w:val="both"/>
              <w:rPr>
                <w:lang w:eastAsia="de-DE"/>
              </w:rPr>
            </w:pPr>
            <w:r w:rsidRPr="003D4ADE">
              <w:rPr>
                <w:lang w:eastAsia="de-DE"/>
              </w:rPr>
              <w:lastRenderedPageBreak/>
              <w:t>b) experience in handling and use shows that the substance or mixture does not react with water, e.g. the substance is manufactured with water or washed with water; or</w:t>
            </w:r>
          </w:p>
          <w:p w14:paraId="6A6C1C03" w14:textId="77777777" w:rsidR="005363F7" w:rsidRPr="007C5FFD" w:rsidRDefault="005363F7" w:rsidP="0052759E">
            <w:pPr>
              <w:jc w:val="both"/>
              <w:rPr>
                <w:lang w:eastAsia="de-DE"/>
              </w:rPr>
            </w:pPr>
            <w:r w:rsidRPr="003D4ADE">
              <w:rPr>
                <w:lang w:eastAsia="de-DE"/>
              </w:rPr>
              <w:t>c) the substance or mixture is known to be soluble in water to form a stable mixture.</w:t>
            </w:r>
          </w:p>
        </w:tc>
        <w:tc>
          <w:tcPr>
            <w:tcW w:w="1705" w:type="dxa"/>
          </w:tcPr>
          <w:p w14:paraId="507B7F13" w14:textId="77777777" w:rsidR="005363F7" w:rsidRPr="007C5FFD" w:rsidRDefault="005363F7" w:rsidP="0052759E">
            <w:pPr>
              <w:rPr>
                <w:lang w:eastAsia="de-DE"/>
              </w:rPr>
            </w:pPr>
          </w:p>
        </w:tc>
        <w:tc>
          <w:tcPr>
            <w:tcW w:w="1690" w:type="dxa"/>
          </w:tcPr>
          <w:p w14:paraId="2CC6C988" w14:textId="77777777" w:rsidR="005363F7" w:rsidRDefault="005363F7" w:rsidP="0052759E">
            <w:pPr>
              <w:rPr>
                <w:lang w:eastAsia="de-DE"/>
              </w:rPr>
            </w:pPr>
            <w:r>
              <w:rPr>
                <w:lang w:eastAsia="de-DE"/>
              </w:rPr>
              <w:t>Acceptable</w:t>
            </w:r>
          </w:p>
          <w:p w14:paraId="612E20C6" w14:textId="77777777" w:rsidR="005363F7" w:rsidRPr="007C5FFD" w:rsidRDefault="005363F7" w:rsidP="0052759E">
            <w:pPr>
              <w:rPr>
                <w:lang w:eastAsia="de-DE"/>
              </w:rPr>
            </w:pPr>
          </w:p>
        </w:tc>
      </w:tr>
      <w:tr w:rsidR="005363F7" w:rsidRPr="007C5FFD" w14:paraId="437B57BA" w14:textId="77777777" w:rsidTr="0052759E">
        <w:trPr>
          <w:trHeight w:val="146"/>
        </w:trPr>
        <w:tc>
          <w:tcPr>
            <w:tcW w:w="2203" w:type="dxa"/>
          </w:tcPr>
          <w:p w14:paraId="070EC744" w14:textId="77777777" w:rsidR="005363F7" w:rsidRPr="007C5FFD" w:rsidRDefault="005363F7" w:rsidP="0052759E">
            <w:pPr>
              <w:rPr>
                <w:lang w:eastAsia="de-DE"/>
              </w:rPr>
            </w:pPr>
            <w:r w:rsidRPr="007C5FFD">
              <w:rPr>
                <w:lang w:eastAsia="de-DE"/>
              </w:rPr>
              <w:t>Oxidising liquids</w:t>
            </w:r>
          </w:p>
        </w:tc>
        <w:tc>
          <w:tcPr>
            <w:tcW w:w="1705" w:type="dxa"/>
          </w:tcPr>
          <w:p w14:paraId="5CFF1FAB" w14:textId="77777777" w:rsidR="005363F7" w:rsidRPr="007C5FFD" w:rsidRDefault="005363F7" w:rsidP="0052759E">
            <w:pPr>
              <w:rPr>
                <w:lang w:eastAsia="de-DE"/>
              </w:rPr>
            </w:pPr>
            <w:r>
              <w:rPr>
                <w:lang w:eastAsia="de-DE"/>
              </w:rPr>
              <w:t>Method A.21</w:t>
            </w:r>
          </w:p>
        </w:tc>
        <w:tc>
          <w:tcPr>
            <w:tcW w:w="1847" w:type="dxa"/>
          </w:tcPr>
          <w:p w14:paraId="426EC427" w14:textId="77777777" w:rsidR="005363F7" w:rsidRDefault="005363F7" w:rsidP="0052759E">
            <w:pPr>
              <w:rPr>
                <w:lang w:eastAsia="de-DE"/>
              </w:rPr>
            </w:pPr>
            <w:r>
              <w:rPr>
                <w:lang w:eastAsia="de-DE"/>
              </w:rPr>
              <w:t>Purity 519 g/l</w:t>
            </w:r>
          </w:p>
          <w:p w14:paraId="2E67EEA0" w14:textId="77777777" w:rsidR="005363F7" w:rsidRPr="007C5FFD" w:rsidRDefault="005363F7" w:rsidP="0052759E">
            <w:pPr>
              <w:rPr>
                <w:lang w:eastAsia="de-DE"/>
              </w:rPr>
            </w:pPr>
            <w:r>
              <w:rPr>
                <w:lang w:eastAsia="de-DE"/>
              </w:rPr>
              <w:t xml:space="preserve">Batch </w:t>
            </w:r>
            <w:r w:rsidRPr="00B46C38">
              <w:rPr>
                <w:lang w:eastAsia="de-DE"/>
              </w:rPr>
              <w:t>20130226-2</w:t>
            </w:r>
          </w:p>
        </w:tc>
        <w:tc>
          <w:tcPr>
            <w:tcW w:w="5827" w:type="dxa"/>
          </w:tcPr>
          <w:p w14:paraId="643A3D86" w14:textId="77777777" w:rsidR="005363F7" w:rsidRPr="007C5FFD" w:rsidRDefault="005363F7" w:rsidP="0052759E">
            <w:pPr>
              <w:jc w:val="both"/>
              <w:rPr>
                <w:lang w:eastAsia="de-DE"/>
              </w:rPr>
            </w:pPr>
            <w:r w:rsidRPr="003D4ADE">
              <w:rPr>
                <w:lang w:eastAsia="de-DE"/>
              </w:rPr>
              <w:t xml:space="preserve">The test item has no oxidising properties under the test conditions in the sense of the European Commission Regulation </w:t>
            </w:r>
            <w:r>
              <w:rPr>
                <w:lang w:eastAsia="de-DE"/>
              </w:rPr>
              <w:t>(EC) No. 440/2008, Method A.21.</w:t>
            </w:r>
          </w:p>
        </w:tc>
        <w:tc>
          <w:tcPr>
            <w:tcW w:w="1705" w:type="dxa"/>
          </w:tcPr>
          <w:p w14:paraId="29572FDF" w14:textId="77777777" w:rsidR="005363F7" w:rsidRDefault="005363F7" w:rsidP="0052759E">
            <w:pPr>
              <w:rPr>
                <w:lang w:eastAsia="de-DE"/>
              </w:rPr>
            </w:pPr>
            <w:r w:rsidRPr="00607DE8">
              <w:rPr>
                <w:lang w:eastAsia="de-DE"/>
              </w:rPr>
              <w:t>Dornhagen J.</w:t>
            </w:r>
            <w:r>
              <w:rPr>
                <w:lang w:eastAsia="de-DE"/>
              </w:rPr>
              <w:t>, 2014</w:t>
            </w:r>
          </w:p>
          <w:p w14:paraId="10D450F6"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3C32A3C4" w14:textId="77777777" w:rsidR="005363F7" w:rsidRPr="007C5FFD" w:rsidRDefault="005363F7" w:rsidP="0052759E">
            <w:pPr>
              <w:rPr>
                <w:lang w:eastAsia="de-DE"/>
              </w:rPr>
            </w:pPr>
            <w:r w:rsidRPr="00B46C38">
              <w:rPr>
                <w:lang w:eastAsia="de-DE"/>
              </w:rPr>
              <w:t>2013045203</w:t>
            </w:r>
          </w:p>
        </w:tc>
        <w:tc>
          <w:tcPr>
            <w:tcW w:w="1690" w:type="dxa"/>
          </w:tcPr>
          <w:p w14:paraId="7DC16B18" w14:textId="77777777" w:rsidR="005363F7" w:rsidRDefault="005363F7" w:rsidP="0052759E">
            <w:pPr>
              <w:rPr>
                <w:lang w:eastAsia="de-DE"/>
              </w:rPr>
            </w:pPr>
            <w:r>
              <w:rPr>
                <w:lang w:eastAsia="de-DE"/>
              </w:rPr>
              <w:t>Tests should be performed on the biocidal product ENCLEAN PAE.</w:t>
            </w:r>
          </w:p>
          <w:p w14:paraId="00367035" w14:textId="77777777" w:rsidR="005363F7" w:rsidRPr="007C5FFD" w:rsidRDefault="005363F7" w:rsidP="0052759E">
            <w:pPr>
              <w:rPr>
                <w:lang w:eastAsia="de-DE"/>
              </w:rPr>
            </w:pPr>
            <w:r>
              <w:rPr>
                <w:lang w:eastAsia="de-DE"/>
              </w:rPr>
              <w:t>Nevertheless, based on the MSDS, none of formulant has oxidising properties. Therefore, it is not expected to have oxidising properties.</w:t>
            </w:r>
          </w:p>
        </w:tc>
      </w:tr>
      <w:tr w:rsidR="005363F7" w:rsidRPr="007C5FFD" w14:paraId="53C63047" w14:textId="77777777" w:rsidTr="0052759E">
        <w:trPr>
          <w:trHeight w:val="146"/>
        </w:trPr>
        <w:tc>
          <w:tcPr>
            <w:tcW w:w="2203" w:type="dxa"/>
          </w:tcPr>
          <w:p w14:paraId="6DE1566E" w14:textId="77777777" w:rsidR="005363F7" w:rsidRPr="007C5FFD" w:rsidRDefault="005363F7" w:rsidP="0052759E">
            <w:pPr>
              <w:rPr>
                <w:lang w:eastAsia="de-DE"/>
              </w:rPr>
            </w:pPr>
            <w:r w:rsidRPr="007C5FFD">
              <w:rPr>
                <w:lang w:eastAsia="de-DE"/>
              </w:rPr>
              <w:t>Oxidising solids</w:t>
            </w:r>
          </w:p>
        </w:tc>
        <w:tc>
          <w:tcPr>
            <w:tcW w:w="1705" w:type="dxa"/>
          </w:tcPr>
          <w:p w14:paraId="78BDBCB5" w14:textId="77777777" w:rsidR="005363F7" w:rsidRPr="007C5FFD" w:rsidRDefault="005363F7" w:rsidP="0052759E">
            <w:pPr>
              <w:rPr>
                <w:lang w:eastAsia="de-DE"/>
              </w:rPr>
            </w:pPr>
          </w:p>
        </w:tc>
        <w:tc>
          <w:tcPr>
            <w:tcW w:w="1847" w:type="dxa"/>
          </w:tcPr>
          <w:p w14:paraId="21FD6A9C" w14:textId="77777777" w:rsidR="005363F7" w:rsidRPr="007C5FFD" w:rsidRDefault="005363F7" w:rsidP="0052759E">
            <w:pPr>
              <w:rPr>
                <w:lang w:eastAsia="de-DE"/>
              </w:rPr>
            </w:pPr>
          </w:p>
        </w:tc>
        <w:tc>
          <w:tcPr>
            <w:tcW w:w="5827" w:type="dxa"/>
          </w:tcPr>
          <w:p w14:paraId="11EFAA15" w14:textId="77777777" w:rsidR="005363F7" w:rsidRPr="007C5FFD" w:rsidRDefault="005363F7" w:rsidP="0052759E">
            <w:pPr>
              <w:rPr>
                <w:lang w:eastAsia="de-DE"/>
              </w:rPr>
            </w:pPr>
            <w:r>
              <w:rPr>
                <w:lang w:eastAsia="de-DE"/>
              </w:rPr>
              <w:t>Not relevant</w:t>
            </w:r>
          </w:p>
        </w:tc>
        <w:tc>
          <w:tcPr>
            <w:tcW w:w="1705" w:type="dxa"/>
          </w:tcPr>
          <w:p w14:paraId="325C9F14" w14:textId="77777777" w:rsidR="005363F7" w:rsidRPr="007C5FFD" w:rsidRDefault="005363F7" w:rsidP="0052759E">
            <w:pPr>
              <w:rPr>
                <w:lang w:eastAsia="de-DE"/>
              </w:rPr>
            </w:pPr>
          </w:p>
        </w:tc>
        <w:tc>
          <w:tcPr>
            <w:tcW w:w="1690" w:type="dxa"/>
          </w:tcPr>
          <w:p w14:paraId="264F85A1" w14:textId="77777777" w:rsidR="005363F7" w:rsidRPr="007C5FFD" w:rsidRDefault="005363F7" w:rsidP="0052759E">
            <w:pPr>
              <w:rPr>
                <w:lang w:eastAsia="de-DE"/>
              </w:rPr>
            </w:pPr>
          </w:p>
        </w:tc>
      </w:tr>
      <w:tr w:rsidR="005363F7" w:rsidRPr="007C5FFD" w14:paraId="2F586E0F" w14:textId="77777777" w:rsidTr="0052759E">
        <w:trPr>
          <w:trHeight w:val="146"/>
        </w:trPr>
        <w:tc>
          <w:tcPr>
            <w:tcW w:w="2203" w:type="dxa"/>
          </w:tcPr>
          <w:p w14:paraId="7536F5DF" w14:textId="77777777" w:rsidR="005363F7" w:rsidRPr="007C5FFD" w:rsidRDefault="005363F7" w:rsidP="0052759E">
            <w:pPr>
              <w:rPr>
                <w:lang w:eastAsia="de-DE"/>
              </w:rPr>
            </w:pPr>
            <w:r w:rsidRPr="007C5FFD">
              <w:rPr>
                <w:lang w:eastAsia="de-DE"/>
              </w:rPr>
              <w:t>Organic peroxides</w:t>
            </w:r>
          </w:p>
        </w:tc>
        <w:tc>
          <w:tcPr>
            <w:tcW w:w="1705" w:type="dxa"/>
          </w:tcPr>
          <w:p w14:paraId="5883634C" w14:textId="77777777" w:rsidR="005363F7" w:rsidRPr="007C5FFD" w:rsidRDefault="005363F7" w:rsidP="0052759E">
            <w:pPr>
              <w:rPr>
                <w:lang w:eastAsia="de-DE"/>
              </w:rPr>
            </w:pPr>
          </w:p>
        </w:tc>
        <w:tc>
          <w:tcPr>
            <w:tcW w:w="1847" w:type="dxa"/>
          </w:tcPr>
          <w:p w14:paraId="43853B0B" w14:textId="77777777" w:rsidR="005363F7" w:rsidRPr="007C5FFD" w:rsidRDefault="005363F7" w:rsidP="0052759E">
            <w:pPr>
              <w:rPr>
                <w:lang w:eastAsia="de-DE"/>
              </w:rPr>
            </w:pPr>
          </w:p>
        </w:tc>
        <w:tc>
          <w:tcPr>
            <w:tcW w:w="5827" w:type="dxa"/>
          </w:tcPr>
          <w:p w14:paraId="6936E611" w14:textId="77777777" w:rsidR="005363F7" w:rsidRPr="007C5FFD" w:rsidRDefault="005363F7" w:rsidP="0052759E">
            <w:pPr>
              <w:rPr>
                <w:lang w:eastAsia="de-DE"/>
              </w:rPr>
            </w:pPr>
            <w:r>
              <w:rPr>
                <w:lang w:eastAsia="de-DE"/>
              </w:rPr>
              <w:t>Not relevant</w:t>
            </w:r>
          </w:p>
        </w:tc>
        <w:tc>
          <w:tcPr>
            <w:tcW w:w="1705" w:type="dxa"/>
          </w:tcPr>
          <w:p w14:paraId="7A25088B" w14:textId="77777777" w:rsidR="005363F7" w:rsidRPr="007C5FFD" w:rsidRDefault="005363F7" w:rsidP="0052759E">
            <w:pPr>
              <w:rPr>
                <w:lang w:eastAsia="de-DE"/>
              </w:rPr>
            </w:pPr>
          </w:p>
        </w:tc>
        <w:tc>
          <w:tcPr>
            <w:tcW w:w="1690" w:type="dxa"/>
          </w:tcPr>
          <w:p w14:paraId="79C5ABB0" w14:textId="77777777" w:rsidR="005363F7" w:rsidRPr="007C5FFD" w:rsidRDefault="005363F7" w:rsidP="0052759E">
            <w:pPr>
              <w:rPr>
                <w:lang w:eastAsia="de-DE"/>
              </w:rPr>
            </w:pPr>
          </w:p>
        </w:tc>
      </w:tr>
      <w:tr w:rsidR="00DF6B1F" w:rsidRPr="007C5FFD" w14:paraId="4C2212F7" w14:textId="77777777" w:rsidTr="0052759E">
        <w:trPr>
          <w:trHeight w:val="146"/>
        </w:trPr>
        <w:tc>
          <w:tcPr>
            <w:tcW w:w="2203" w:type="dxa"/>
          </w:tcPr>
          <w:p w14:paraId="6E82F74F" w14:textId="10B24504" w:rsidR="00DF6B1F" w:rsidRPr="007C5FFD" w:rsidRDefault="00DF6B1F" w:rsidP="00DF6B1F">
            <w:pPr>
              <w:rPr>
                <w:lang w:eastAsia="de-DE"/>
              </w:rPr>
            </w:pPr>
            <w:r w:rsidRPr="007C5FFD">
              <w:rPr>
                <w:lang w:eastAsia="de-DE"/>
              </w:rPr>
              <w:t>Corrosive to metals</w:t>
            </w:r>
          </w:p>
        </w:tc>
        <w:tc>
          <w:tcPr>
            <w:tcW w:w="1705" w:type="dxa"/>
          </w:tcPr>
          <w:p w14:paraId="315684F1" w14:textId="3B80E5D1" w:rsidR="00DF6B1F" w:rsidRPr="007C5FFD" w:rsidRDefault="00DF6B1F" w:rsidP="00DF6B1F">
            <w:pPr>
              <w:rPr>
                <w:lang w:eastAsia="de-DE"/>
              </w:rPr>
            </w:pPr>
            <w:r>
              <w:rPr>
                <w:lang w:eastAsia="de-DE"/>
              </w:rPr>
              <w:t>No guideline and method</w:t>
            </w:r>
          </w:p>
        </w:tc>
        <w:tc>
          <w:tcPr>
            <w:tcW w:w="1847" w:type="dxa"/>
          </w:tcPr>
          <w:p w14:paraId="5F36D31D" w14:textId="5AFD4F6D" w:rsidR="00DF6B1F" w:rsidRPr="007C5FFD" w:rsidRDefault="00DF6B1F" w:rsidP="00DF6B1F">
            <w:pPr>
              <w:rPr>
                <w:lang w:eastAsia="de-DE"/>
              </w:rPr>
            </w:pPr>
            <w:r>
              <w:rPr>
                <w:lang w:eastAsia="de-DE"/>
              </w:rPr>
              <w:t>ENCLEAN Batch : 8306282011</w:t>
            </w:r>
          </w:p>
        </w:tc>
        <w:tc>
          <w:tcPr>
            <w:tcW w:w="5827" w:type="dxa"/>
          </w:tcPr>
          <w:p w14:paraId="4F80D3C1" w14:textId="3D7D5B3B" w:rsidR="00DF6B1F" w:rsidRDefault="00DF6B1F" w:rsidP="00DF6B1F">
            <w:pPr>
              <w:jc w:val="both"/>
              <w:rPr>
                <w:lang w:eastAsia="de-DE"/>
              </w:rPr>
            </w:pPr>
            <w:r>
              <w:rPr>
                <w:lang w:eastAsia="de-DE"/>
              </w:rPr>
              <w:t xml:space="preserve">Tests are provided on aluminium, zinc, stainless steel, copper and </w:t>
            </w:r>
            <w:r w:rsidR="00A40E63">
              <w:rPr>
                <w:lang w:eastAsia="de-DE"/>
              </w:rPr>
              <w:t>lead.</w:t>
            </w:r>
          </w:p>
          <w:p w14:paraId="1C488023" w14:textId="0057A855" w:rsidR="00DF6B1F" w:rsidRDefault="00A40E63" w:rsidP="00DF6B1F">
            <w:pPr>
              <w:jc w:val="both"/>
              <w:rPr>
                <w:lang w:eastAsia="de-DE"/>
              </w:rPr>
            </w:pPr>
            <w:r w:rsidRPr="00A40E63">
              <w:rPr>
                <w:lang w:eastAsia="de-DE"/>
              </w:rPr>
              <w:t xml:space="preserve">On all metal samples, ENCLEAN product is pulverised. Samples are let dry (45° inclination) during 2h, 24h, 7days and 15days (with and without water rinsed after test). </w:t>
            </w:r>
            <w:r w:rsidR="00DF6B1F">
              <w:rPr>
                <w:lang w:eastAsia="de-DE"/>
              </w:rPr>
              <w:t>There is no loss of weight for all tests</w:t>
            </w:r>
          </w:p>
          <w:p w14:paraId="263A2DD1" w14:textId="7080C52B" w:rsidR="00DF6B1F" w:rsidRPr="007C5FFD" w:rsidRDefault="00DF6B1F" w:rsidP="00DF6B1F">
            <w:pPr>
              <w:jc w:val="both"/>
              <w:rPr>
                <w:lang w:eastAsia="de-DE"/>
              </w:rPr>
            </w:pPr>
          </w:p>
        </w:tc>
        <w:tc>
          <w:tcPr>
            <w:tcW w:w="1705" w:type="dxa"/>
          </w:tcPr>
          <w:p w14:paraId="20FC72DC" w14:textId="24687D35" w:rsidR="00DF6B1F" w:rsidRPr="007C5FFD" w:rsidRDefault="00DF6B1F" w:rsidP="00DF6B1F">
            <w:pPr>
              <w:rPr>
                <w:lang w:eastAsia="de-DE"/>
              </w:rPr>
            </w:pPr>
            <w:r>
              <w:rPr>
                <w:lang w:eastAsia="de-DE"/>
              </w:rPr>
              <w:t>BEB6-C-3043/1 M. Guironnet, 2012</w:t>
            </w:r>
          </w:p>
        </w:tc>
        <w:tc>
          <w:tcPr>
            <w:tcW w:w="1690" w:type="dxa"/>
          </w:tcPr>
          <w:p w14:paraId="1E9E0B67" w14:textId="77777777" w:rsidR="00DF6B1F" w:rsidRDefault="00DF6B1F" w:rsidP="00DF6B1F">
            <w:pPr>
              <w:rPr>
                <w:lang w:eastAsia="de-DE"/>
              </w:rPr>
            </w:pPr>
            <w:r>
              <w:rPr>
                <w:lang w:eastAsia="de-DE"/>
              </w:rPr>
              <w:t>Acceptable</w:t>
            </w:r>
          </w:p>
          <w:p w14:paraId="302826C4" w14:textId="33A583E7" w:rsidR="00DF6B1F" w:rsidRDefault="00DF6B1F" w:rsidP="00DF6B1F">
            <w:pPr>
              <w:rPr>
                <w:lang w:eastAsia="de-DE"/>
              </w:rPr>
            </w:pPr>
            <w:r>
              <w:rPr>
                <w:lang w:eastAsia="de-DE"/>
              </w:rPr>
              <w:t>Product is not corrosive to metal</w:t>
            </w:r>
            <w:r w:rsidR="00A40E63">
              <w:rPr>
                <w:lang w:eastAsia="de-DE"/>
              </w:rPr>
              <w:t>. Test is not performed according to CLP regulation test C.1.</w:t>
            </w:r>
          </w:p>
          <w:p w14:paraId="189CA2E6" w14:textId="56050905" w:rsidR="00DF6B1F" w:rsidRPr="007C5FFD" w:rsidRDefault="00DF6B1F" w:rsidP="00DF6B1F">
            <w:pPr>
              <w:rPr>
                <w:lang w:eastAsia="de-DE"/>
              </w:rPr>
            </w:pPr>
            <w:r>
              <w:rPr>
                <w:lang w:eastAsia="de-DE"/>
              </w:rPr>
              <w:t>Moreover, according to</w:t>
            </w:r>
            <w:r w:rsidR="00A40E63">
              <w:rPr>
                <w:lang w:eastAsia="de-DE"/>
              </w:rPr>
              <w:t xml:space="preserve"> </w:t>
            </w:r>
            <w:r w:rsidR="00A40E63">
              <w:rPr>
                <w:lang w:eastAsia="de-DE"/>
              </w:rPr>
              <w:lastRenderedPageBreak/>
              <w:t xml:space="preserve">the results </w:t>
            </w:r>
            <w:r w:rsidR="00DE3AE4">
              <w:rPr>
                <w:lang w:eastAsia="de-DE"/>
              </w:rPr>
              <w:t>and the</w:t>
            </w:r>
            <w:r>
              <w:rPr>
                <w:lang w:eastAsia="de-DE"/>
              </w:rPr>
              <w:t xml:space="preserve"> safety data sheet, none of the component is classified corrosive to metals H290. </w:t>
            </w:r>
            <w:r w:rsidR="00E61A57" w:rsidRPr="00E61A57">
              <w:rPr>
                <w:lang w:eastAsia="de-DE"/>
              </w:rPr>
              <w:t>Therefore, it can be considered sufficient to state the corrosive to metal classification.</w:t>
            </w:r>
          </w:p>
        </w:tc>
      </w:tr>
      <w:tr w:rsidR="005363F7" w:rsidRPr="007C5FFD" w14:paraId="116F7E35" w14:textId="77777777" w:rsidTr="0052759E">
        <w:trPr>
          <w:trHeight w:val="146"/>
        </w:trPr>
        <w:tc>
          <w:tcPr>
            <w:tcW w:w="2203" w:type="dxa"/>
          </w:tcPr>
          <w:p w14:paraId="523E7D86" w14:textId="77777777" w:rsidR="005363F7" w:rsidRPr="007C5FFD" w:rsidRDefault="005363F7" w:rsidP="0052759E">
            <w:pPr>
              <w:rPr>
                <w:lang w:eastAsia="de-DE"/>
              </w:rPr>
            </w:pPr>
            <w:r w:rsidRPr="007C5FFD">
              <w:rPr>
                <w:lang w:eastAsia="de-DE"/>
              </w:rPr>
              <w:lastRenderedPageBreak/>
              <w:t>Auto-ignition temperatures of products (liquids and gases)</w:t>
            </w:r>
          </w:p>
        </w:tc>
        <w:tc>
          <w:tcPr>
            <w:tcW w:w="1705" w:type="dxa"/>
          </w:tcPr>
          <w:p w14:paraId="426257D2" w14:textId="77777777" w:rsidR="005363F7" w:rsidRPr="007C5FFD" w:rsidRDefault="005363F7" w:rsidP="0052759E">
            <w:pPr>
              <w:rPr>
                <w:lang w:eastAsia="de-DE"/>
              </w:rPr>
            </w:pPr>
            <w:r>
              <w:rPr>
                <w:lang w:eastAsia="de-DE"/>
              </w:rPr>
              <w:t>Method A15</w:t>
            </w:r>
          </w:p>
        </w:tc>
        <w:tc>
          <w:tcPr>
            <w:tcW w:w="1847" w:type="dxa"/>
          </w:tcPr>
          <w:p w14:paraId="51CFDA78" w14:textId="77777777" w:rsidR="005363F7" w:rsidRDefault="005363F7" w:rsidP="0052759E">
            <w:pPr>
              <w:rPr>
                <w:lang w:eastAsia="de-DE"/>
              </w:rPr>
            </w:pPr>
            <w:r>
              <w:rPr>
                <w:lang w:eastAsia="de-DE"/>
              </w:rPr>
              <w:t>Purity 519 g/l</w:t>
            </w:r>
          </w:p>
          <w:p w14:paraId="2DFD1CDD" w14:textId="77777777" w:rsidR="005363F7" w:rsidRPr="007C5FFD" w:rsidRDefault="005363F7" w:rsidP="0052759E">
            <w:pPr>
              <w:rPr>
                <w:lang w:eastAsia="de-DE"/>
              </w:rPr>
            </w:pPr>
            <w:r>
              <w:rPr>
                <w:lang w:eastAsia="de-DE"/>
              </w:rPr>
              <w:t xml:space="preserve">Batch </w:t>
            </w:r>
            <w:r w:rsidRPr="00B46C38">
              <w:rPr>
                <w:lang w:eastAsia="de-DE"/>
              </w:rPr>
              <w:t>20130226-2</w:t>
            </w:r>
          </w:p>
        </w:tc>
        <w:tc>
          <w:tcPr>
            <w:tcW w:w="5827" w:type="dxa"/>
          </w:tcPr>
          <w:p w14:paraId="62491A02" w14:textId="77777777" w:rsidR="005363F7" w:rsidRPr="007C5FFD" w:rsidRDefault="005363F7" w:rsidP="0052759E">
            <w:pPr>
              <w:rPr>
                <w:lang w:eastAsia="de-DE"/>
              </w:rPr>
            </w:pPr>
            <w:r>
              <w:rPr>
                <w:lang w:eastAsia="de-DE"/>
              </w:rPr>
              <w:t>345°C</w:t>
            </w:r>
          </w:p>
        </w:tc>
        <w:tc>
          <w:tcPr>
            <w:tcW w:w="1705" w:type="dxa"/>
          </w:tcPr>
          <w:p w14:paraId="2977A2C2" w14:textId="77777777" w:rsidR="005363F7" w:rsidRDefault="005363F7" w:rsidP="0052759E">
            <w:pPr>
              <w:rPr>
                <w:lang w:eastAsia="de-DE"/>
              </w:rPr>
            </w:pPr>
            <w:r w:rsidRPr="00607DE8">
              <w:rPr>
                <w:lang w:eastAsia="de-DE"/>
              </w:rPr>
              <w:t>Dornhagen J.</w:t>
            </w:r>
            <w:r>
              <w:rPr>
                <w:lang w:eastAsia="de-DE"/>
              </w:rPr>
              <w:t>, 2014</w:t>
            </w:r>
          </w:p>
          <w:p w14:paraId="6DABB2C2" w14:textId="77777777" w:rsidR="005363F7" w:rsidRDefault="005363F7" w:rsidP="0052759E">
            <w:pPr>
              <w:tabs>
                <w:tab w:val="right" w:pos="2235"/>
              </w:tabs>
              <w:jc w:val="both"/>
              <w:rPr>
                <w:lang w:eastAsia="de-DE"/>
              </w:rPr>
            </w:pPr>
            <w:r>
              <w:rPr>
                <w:lang w:eastAsia="de-DE"/>
              </w:rPr>
              <w:t>Study report</w:t>
            </w:r>
            <w:r>
              <w:rPr>
                <w:lang w:eastAsia="de-DE"/>
              </w:rPr>
              <w:tab/>
              <w:t xml:space="preserve"> </w:t>
            </w:r>
          </w:p>
          <w:p w14:paraId="6EF5A4D9" w14:textId="77777777" w:rsidR="005363F7" w:rsidRPr="007C5FFD" w:rsidRDefault="005363F7" w:rsidP="0052759E">
            <w:pPr>
              <w:rPr>
                <w:lang w:eastAsia="de-DE"/>
              </w:rPr>
            </w:pPr>
            <w:r>
              <w:rPr>
                <w:lang w:eastAsia="de-DE"/>
              </w:rPr>
              <w:t>20130452.02</w:t>
            </w:r>
          </w:p>
        </w:tc>
        <w:tc>
          <w:tcPr>
            <w:tcW w:w="1690" w:type="dxa"/>
          </w:tcPr>
          <w:p w14:paraId="60C21A15" w14:textId="77777777" w:rsidR="005363F7" w:rsidRPr="007C5FFD" w:rsidRDefault="005363F7" w:rsidP="0052759E">
            <w:pPr>
              <w:rPr>
                <w:lang w:eastAsia="de-DE"/>
              </w:rPr>
            </w:pPr>
            <w:r>
              <w:rPr>
                <w:lang w:eastAsia="de-DE"/>
              </w:rPr>
              <w:t>Acceptable</w:t>
            </w:r>
          </w:p>
        </w:tc>
      </w:tr>
      <w:tr w:rsidR="005363F7" w:rsidRPr="007C5FFD" w14:paraId="7F22308B" w14:textId="77777777" w:rsidTr="0052759E">
        <w:trPr>
          <w:trHeight w:val="146"/>
        </w:trPr>
        <w:tc>
          <w:tcPr>
            <w:tcW w:w="2203" w:type="dxa"/>
          </w:tcPr>
          <w:p w14:paraId="7D498447" w14:textId="77777777" w:rsidR="005363F7" w:rsidRPr="007C5FFD" w:rsidRDefault="005363F7" w:rsidP="0052759E">
            <w:pPr>
              <w:rPr>
                <w:lang w:eastAsia="de-DE"/>
              </w:rPr>
            </w:pPr>
            <w:r w:rsidRPr="007C5FFD">
              <w:rPr>
                <w:lang w:eastAsia="de-DE"/>
              </w:rPr>
              <w:t>Relative self-ignition temperature for solids</w:t>
            </w:r>
          </w:p>
        </w:tc>
        <w:tc>
          <w:tcPr>
            <w:tcW w:w="1705" w:type="dxa"/>
          </w:tcPr>
          <w:p w14:paraId="08648D82" w14:textId="77777777" w:rsidR="005363F7" w:rsidRPr="007C5FFD" w:rsidRDefault="005363F7" w:rsidP="0052759E">
            <w:pPr>
              <w:rPr>
                <w:lang w:eastAsia="de-DE"/>
              </w:rPr>
            </w:pPr>
          </w:p>
        </w:tc>
        <w:tc>
          <w:tcPr>
            <w:tcW w:w="1847" w:type="dxa"/>
          </w:tcPr>
          <w:p w14:paraId="1495757E" w14:textId="77777777" w:rsidR="005363F7" w:rsidRPr="007C5FFD" w:rsidRDefault="005363F7" w:rsidP="0052759E">
            <w:pPr>
              <w:rPr>
                <w:lang w:eastAsia="de-DE"/>
              </w:rPr>
            </w:pPr>
          </w:p>
        </w:tc>
        <w:tc>
          <w:tcPr>
            <w:tcW w:w="5827" w:type="dxa"/>
          </w:tcPr>
          <w:p w14:paraId="44C91E44" w14:textId="77777777" w:rsidR="005363F7" w:rsidRPr="007C5FFD" w:rsidRDefault="005363F7" w:rsidP="0052759E">
            <w:pPr>
              <w:rPr>
                <w:lang w:eastAsia="de-DE"/>
              </w:rPr>
            </w:pPr>
            <w:r>
              <w:rPr>
                <w:lang w:eastAsia="de-DE"/>
              </w:rPr>
              <w:t>Not relevant</w:t>
            </w:r>
          </w:p>
        </w:tc>
        <w:tc>
          <w:tcPr>
            <w:tcW w:w="1705" w:type="dxa"/>
          </w:tcPr>
          <w:p w14:paraId="729AF915" w14:textId="77777777" w:rsidR="005363F7" w:rsidRPr="007C5FFD" w:rsidRDefault="005363F7" w:rsidP="0052759E">
            <w:pPr>
              <w:rPr>
                <w:lang w:eastAsia="de-DE"/>
              </w:rPr>
            </w:pPr>
          </w:p>
        </w:tc>
        <w:tc>
          <w:tcPr>
            <w:tcW w:w="1690" w:type="dxa"/>
          </w:tcPr>
          <w:p w14:paraId="3E52876D" w14:textId="77777777" w:rsidR="005363F7" w:rsidRPr="007C5FFD" w:rsidRDefault="005363F7" w:rsidP="0052759E">
            <w:pPr>
              <w:rPr>
                <w:lang w:eastAsia="de-DE"/>
              </w:rPr>
            </w:pPr>
          </w:p>
        </w:tc>
      </w:tr>
      <w:tr w:rsidR="005363F7" w:rsidRPr="007C5FFD" w14:paraId="5C7EE48E" w14:textId="77777777" w:rsidTr="0052759E">
        <w:trPr>
          <w:trHeight w:val="146"/>
        </w:trPr>
        <w:tc>
          <w:tcPr>
            <w:tcW w:w="2203" w:type="dxa"/>
          </w:tcPr>
          <w:p w14:paraId="5DAD3D6E" w14:textId="77777777" w:rsidR="005363F7" w:rsidRPr="007C5FFD" w:rsidRDefault="005363F7" w:rsidP="0052759E">
            <w:pPr>
              <w:rPr>
                <w:lang w:eastAsia="de-DE"/>
              </w:rPr>
            </w:pPr>
            <w:r w:rsidRPr="007C5FFD">
              <w:rPr>
                <w:lang w:eastAsia="de-DE"/>
              </w:rPr>
              <w:t>Dust explosion hazard</w:t>
            </w:r>
          </w:p>
        </w:tc>
        <w:tc>
          <w:tcPr>
            <w:tcW w:w="1705" w:type="dxa"/>
          </w:tcPr>
          <w:p w14:paraId="5A1A8564" w14:textId="77777777" w:rsidR="005363F7" w:rsidRPr="007C5FFD" w:rsidRDefault="005363F7" w:rsidP="0052759E">
            <w:pPr>
              <w:rPr>
                <w:lang w:eastAsia="de-DE"/>
              </w:rPr>
            </w:pPr>
          </w:p>
        </w:tc>
        <w:tc>
          <w:tcPr>
            <w:tcW w:w="1847" w:type="dxa"/>
          </w:tcPr>
          <w:p w14:paraId="467C44C4" w14:textId="77777777" w:rsidR="005363F7" w:rsidRPr="007C5FFD" w:rsidRDefault="005363F7" w:rsidP="0052759E">
            <w:pPr>
              <w:rPr>
                <w:lang w:eastAsia="de-DE"/>
              </w:rPr>
            </w:pPr>
          </w:p>
        </w:tc>
        <w:tc>
          <w:tcPr>
            <w:tcW w:w="5827" w:type="dxa"/>
          </w:tcPr>
          <w:p w14:paraId="2866DB36" w14:textId="77777777" w:rsidR="005363F7" w:rsidRPr="007C5FFD" w:rsidRDefault="005363F7" w:rsidP="0052759E">
            <w:pPr>
              <w:rPr>
                <w:lang w:eastAsia="de-DE"/>
              </w:rPr>
            </w:pPr>
            <w:r>
              <w:rPr>
                <w:lang w:eastAsia="de-DE"/>
              </w:rPr>
              <w:t>Not relevant</w:t>
            </w:r>
          </w:p>
        </w:tc>
        <w:tc>
          <w:tcPr>
            <w:tcW w:w="1705" w:type="dxa"/>
          </w:tcPr>
          <w:p w14:paraId="0CF46F73" w14:textId="77777777" w:rsidR="005363F7" w:rsidRPr="007C5FFD" w:rsidRDefault="005363F7" w:rsidP="0052759E">
            <w:pPr>
              <w:rPr>
                <w:lang w:eastAsia="de-DE"/>
              </w:rPr>
            </w:pPr>
          </w:p>
        </w:tc>
        <w:tc>
          <w:tcPr>
            <w:tcW w:w="1690" w:type="dxa"/>
          </w:tcPr>
          <w:p w14:paraId="18645789" w14:textId="77777777" w:rsidR="005363F7" w:rsidRPr="007C5FFD" w:rsidRDefault="005363F7" w:rsidP="0052759E">
            <w:pPr>
              <w:rPr>
                <w:lang w:eastAsia="de-DE"/>
              </w:rPr>
            </w:pPr>
          </w:p>
        </w:tc>
      </w:tr>
    </w:tbl>
    <w:tbl>
      <w:tblPr>
        <w:tblpPr w:leftFromText="141" w:rightFromText="141" w:vertAnchor="text" w:horzAnchor="margin" w:tblpY="207"/>
        <w:tblW w:w="149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969"/>
      </w:tblGrid>
      <w:tr w:rsidR="005363F7" w:rsidRPr="007C5FFD" w14:paraId="74214874" w14:textId="77777777" w:rsidTr="0052759E">
        <w:trPr>
          <w:trHeight w:val="70"/>
        </w:trPr>
        <w:tc>
          <w:tcPr>
            <w:tcW w:w="14969" w:type="dxa"/>
            <w:tcBorders>
              <w:top w:val="single" w:sz="4" w:space="0" w:color="auto"/>
              <w:left w:val="single" w:sz="4" w:space="0" w:color="auto"/>
              <w:bottom w:val="single" w:sz="6" w:space="0" w:color="auto"/>
              <w:right w:val="single" w:sz="6" w:space="0" w:color="auto"/>
            </w:tcBorders>
            <w:shd w:val="clear" w:color="auto" w:fill="CCFFCC"/>
          </w:tcPr>
          <w:p w14:paraId="0B1307DC" w14:textId="77777777" w:rsidR="005363F7" w:rsidRPr="007C5FFD" w:rsidRDefault="005363F7" w:rsidP="0052759E">
            <w:pPr>
              <w:rPr>
                <w:b/>
                <w:bCs/>
                <w:lang w:eastAsia="en-US"/>
              </w:rPr>
            </w:pPr>
            <w:r w:rsidRPr="007C5FFD">
              <w:rPr>
                <w:b/>
                <w:bCs/>
                <w:lang w:eastAsia="en-US"/>
              </w:rPr>
              <w:t>Conclusion on the physical hazards and respective characteristics of the product</w:t>
            </w:r>
          </w:p>
        </w:tc>
      </w:tr>
      <w:tr w:rsidR="005363F7" w:rsidRPr="007C5FFD" w14:paraId="07C5EBF2" w14:textId="77777777" w:rsidTr="0052759E">
        <w:trPr>
          <w:trHeight w:val="1064"/>
        </w:trPr>
        <w:tc>
          <w:tcPr>
            <w:tcW w:w="14969" w:type="dxa"/>
            <w:tcBorders>
              <w:top w:val="single" w:sz="6" w:space="0" w:color="auto"/>
              <w:left w:val="single" w:sz="4" w:space="0" w:color="auto"/>
              <w:bottom w:val="single" w:sz="6" w:space="0" w:color="auto"/>
              <w:right w:val="single" w:sz="6" w:space="0" w:color="auto"/>
            </w:tcBorders>
            <w:shd w:val="clear" w:color="auto" w:fill="auto"/>
          </w:tcPr>
          <w:p w14:paraId="3BE5798F" w14:textId="40AED567" w:rsidR="005363F7" w:rsidRPr="00E55662" w:rsidRDefault="005363F7" w:rsidP="0052759E">
            <w:pPr>
              <w:spacing w:after="200" w:line="276" w:lineRule="auto"/>
              <w:jc w:val="both"/>
              <w:rPr>
                <w:rFonts w:ascii="Arial" w:hAnsi="Arial" w:cs="Arial"/>
                <w:strike/>
                <w:lang w:val="en-US" w:eastAsia="en-US"/>
              </w:rPr>
            </w:pPr>
            <w:r w:rsidRPr="00A465D8">
              <w:rPr>
                <w:rFonts w:ascii="Arial" w:hAnsi="Arial" w:cs="Arial"/>
                <w:lang w:eastAsia="en-US"/>
              </w:rPr>
              <w:t>The</w:t>
            </w:r>
            <w:r>
              <w:rPr>
                <w:rFonts w:ascii="Arial" w:hAnsi="Arial" w:cs="Arial"/>
                <w:lang w:eastAsia="en-US"/>
              </w:rPr>
              <w:t xml:space="preserve"> product</w:t>
            </w:r>
            <w:r w:rsidRPr="00A465D8">
              <w:rPr>
                <w:rFonts w:ascii="Arial" w:hAnsi="Arial" w:cs="Arial"/>
                <w:lang w:eastAsia="en-US"/>
              </w:rPr>
              <w:t xml:space="preserve"> </w:t>
            </w:r>
            <w:r>
              <w:rPr>
                <w:rFonts w:ascii="Arial" w:hAnsi="Arial" w:cs="Arial"/>
                <w:lang w:eastAsia="en-US"/>
              </w:rPr>
              <w:t>ENCLEAN PAE</w:t>
            </w:r>
            <w:r w:rsidRPr="00A465D8">
              <w:rPr>
                <w:rFonts w:ascii="Arial" w:hAnsi="Arial" w:cs="Arial"/>
                <w:lang w:eastAsia="en-US"/>
              </w:rPr>
              <w:t xml:space="preserve"> </w:t>
            </w:r>
            <w:r w:rsidRPr="00DD282C">
              <w:rPr>
                <w:rFonts w:ascii="Arial" w:hAnsi="Arial" w:cs="Arial"/>
                <w:szCs w:val="22"/>
                <w:lang w:val="en-US" w:eastAsia="en-US"/>
              </w:rPr>
              <w:t>is not explosive and has no oxidizing properties. The product is not considered as flammable.</w:t>
            </w:r>
          </w:p>
          <w:p w14:paraId="6D7540AF" w14:textId="77777777" w:rsidR="005363F7" w:rsidRPr="007243FF" w:rsidRDefault="005363F7" w:rsidP="0052759E">
            <w:pPr>
              <w:pStyle w:val="Default"/>
              <w:jc w:val="both"/>
              <w:rPr>
                <w:rFonts w:ascii="Arial" w:hAnsi="Arial" w:cs="Arial"/>
                <w:b/>
                <w:sz w:val="22"/>
                <w:szCs w:val="22"/>
                <w:lang w:val="en-US"/>
              </w:rPr>
            </w:pPr>
            <w:r w:rsidRPr="007243FF">
              <w:rPr>
                <w:rFonts w:ascii="Arial" w:hAnsi="Arial" w:cs="Arial"/>
                <w:b/>
                <w:sz w:val="22"/>
                <w:szCs w:val="22"/>
                <w:lang w:val="en-US"/>
              </w:rPr>
              <w:t>Implication concerning labelling:</w:t>
            </w:r>
          </w:p>
          <w:p w14:paraId="463F5C54" w14:textId="246C5076" w:rsidR="005363F7" w:rsidRPr="007C5FFD" w:rsidRDefault="005363F7" w:rsidP="0052759E">
            <w:pPr>
              <w:rPr>
                <w:lang w:eastAsia="en-US"/>
              </w:rPr>
            </w:pPr>
            <w:r w:rsidRPr="007243FF">
              <w:rPr>
                <w:rFonts w:ascii="Arial" w:hAnsi="Arial" w:cs="Arial"/>
                <w:b/>
                <w:szCs w:val="22"/>
                <w:lang w:eastAsia="de-DE"/>
              </w:rPr>
              <w:t>None</w:t>
            </w:r>
          </w:p>
        </w:tc>
      </w:tr>
    </w:tbl>
    <w:p w14:paraId="4EF945D4" w14:textId="77777777" w:rsidR="005363F7" w:rsidRDefault="005363F7" w:rsidP="005363F7">
      <w:pPr>
        <w:rPr>
          <w:b/>
          <w:u w:val="single"/>
          <w:lang w:val="de-DE" w:eastAsia="en-US"/>
        </w:rPr>
        <w:sectPr w:rsidR="005363F7" w:rsidSect="0052759E">
          <w:pgSz w:w="16838" w:h="11906" w:orient="landscape"/>
          <w:pgMar w:top="1418" w:right="1021" w:bottom="709" w:left="1021" w:header="709" w:footer="709" w:gutter="0"/>
          <w:cols w:space="708"/>
          <w:docGrid w:linePitch="360"/>
        </w:sectPr>
      </w:pPr>
    </w:p>
    <w:p w14:paraId="4BF8C895" w14:textId="77777777" w:rsidR="005363F7" w:rsidRPr="005363F7" w:rsidRDefault="005363F7" w:rsidP="005363F7">
      <w:pPr>
        <w:rPr>
          <w:rFonts w:eastAsia="Calibri"/>
          <w:lang w:eastAsia="en-US"/>
        </w:rPr>
      </w:pPr>
    </w:p>
    <w:p w14:paraId="2233CB8E" w14:textId="77777777" w:rsidR="009D0C0B" w:rsidRDefault="00FA480B" w:rsidP="000E4FD7">
      <w:pPr>
        <w:pStyle w:val="Titre3"/>
      </w:pPr>
      <w:bookmarkStart w:id="54" w:name="_Toc36030760"/>
      <w:r>
        <w:t>Methods for detection and identification</w:t>
      </w:r>
      <w:bookmarkEnd w:id="54"/>
    </w:p>
    <w:p w14:paraId="114C25CB" w14:textId="77777777" w:rsidR="007250FD" w:rsidRPr="009A61EE" w:rsidRDefault="007250FD" w:rsidP="007250FD">
      <w:pPr>
        <w:keepNext/>
        <w:spacing w:before="240" w:after="60" w:line="240" w:lineRule="atLeast"/>
        <w:ind w:left="284"/>
        <w:jc w:val="both"/>
        <w:outlineLvl w:val="3"/>
        <w:rPr>
          <w:rFonts w:cs="Arial"/>
          <w:b/>
          <w:bCs/>
        </w:rPr>
      </w:pPr>
      <w:r w:rsidRPr="009A61EE">
        <w:rPr>
          <w:rFonts w:cs="Arial"/>
          <w:b/>
          <w:bCs/>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7250FD" w:rsidRPr="009A61EE" w14:paraId="2F84D79B" w14:textId="77777777" w:rsidTr="0052759E">
        <w:tc>
          <w:tcPr>
            <w:tcW w:w="1800" w:type="dxa"/>
            <w:tcBorders>
              <w:right w:val="single" w:sz="4" w:space="0" w:color="auto"/>
            </w:tcBorders>
            <w:shd w:val="clear" w:color="auto" w:fill="auto"/>
          </w:tcPr>
          <w:p w14:paraId="31529D43" w14:textId="77777777" w:rsidR="007250FD" w:rsidRPr="009A61EE" w:rsidRDefault="007250FD" w:rsidP="0052759E">
            <w:pPr>
              <w:pStyle w:val="OECD-table"/>
              <w:rPr>
                <w:rFonts w:ascii="Verdana" w:hAnsi="Verdana" w:cs="Arial"/>
                <w:b/>
                <w:sz w:val="20"/>
                <w:szCs w:val="20"/>
              </w:rPr>
            </w:pPr>
            <w:r w:rsidRPr="009A61EE">
              <w:rPr>
                <w:rFonts w:ascii="Verdana" w:hAnsi="Verdana" w:cs="Arial"/>
                <w:b/>
                <w:sz w:val="20"/>
                <w:szCs w:val="20"/>
              </w:rPr>
              <w:t>Report:</w:t>
            </w:r>
          </w:p>
        </w:tc>
        <w:tc>
          <w:tcPr>
            <w:tcW w:w="7328" w:type="dxa"/>
            <w:tcBorders>
              <w:left w:val="single" w:sz="4" w:space="0" w:color="auto"/>
            </w:tcBorders>
            <w:shd w:val="clear" w:color="auto" w:fill="auto"/>
          </w:tcPr>
          <w:p w14:paraId="4967D5E0" w14:textId="77777777" w:rsidR="007250FD" w:rsidRPr="009A61EE" w:rsidRDefault="007250FD" w:rsidP="0052759E">
            <w:pPr>
              <w:pStyle w:val="OECD-table"/>
              <w:rPr>
                <w:rFonts w:ascii="Verdana" w:hAnsi="Verdana" w:cs="Arial"/>
                <w:b/>
                <w:sz w:val="20"/>
                <w:szCs w:val="20"/>
                <w:lang w:val="nl-NL"/>
              </w:rPr>
            </w:pPr>
            <w:r w:rsidRPr="009A61EE">
              <w:rPr>
                <w:rFonts w:ascii="Verdana" w:eastAsia="SimSun" w:hAnsi="Verdana" w:cs="Arial"/>
                <w:b/>
                <w:bCs w:val="0"/>
                <w:sz w:val="20"/>
                <w:szCs w:val="20"/>
                <w:lang w:val="nl-NL" w:eastAsia="zh-CN" w:bidi="he-IL"/>
              </w:rPr>
              <w:t>Dr. Matthias Eichler.,</w:t>
            </w:r>
            <w:r w:rsidRPr="009A61EE">
              <w:rPr>
                <w:rFonts w:ascii="Verdana" w:hAnsi="Verdana" w:cs="Arial"/>
                <w:sz w:val="20"/>
                <w:szCs w:val="20"/>
                <w:lang w:val="sv-SE"/>
              </w:rPr>
              <w:t xml:space="preserve"> </w:t>
            </w:r>
            <w:r w:rsidRPr="009A61EE">
              <w:rPr>
                <w:rFonts w:ascii="Verdana" w:eastAsia="SimSun" w:hAnsi="Verdana" w:cs="Arial"/>
                <w:b/>
                <w:bCs w:val="0"/>
                <w:sz w:val="20"/>
                <w:szCs w:val="20"/>
                <w:lang w:val="nl-NL" w:eastAsia="zh-CN" w:bidi="he-IL"/>
              </w:rPr>
              <w:t>Silke Herrmann, 2014</w:t>
            </w:r>
          </w:p>
        </w:tc>
      </w:tr>
      <w:tr w:rsidR="007250FD" w:rsidRPr="009A61EE" w14:paraId="5DF4CF7E" w14:textId="77777777" w:rsidTr="0052759E">
        <w:tc>
          <w:tcPr>
            <w:tcW w:w="1800" w:type="dxa"/>
            <w:tcBorders>
              <w:right w:val="single" w:sz="4" w:space="0" w:color="auto"/>
            </w:tcBorders>
            <w:shd w:val="clear" w:color="auto" w:fill="auto"/>
          </w:tcPr>
          <w:p w14:paraId="165017FF" w14:textId="77777777" w:rsidR="007250FD" w:rsidRPr="009A61EE" w:rsidRDefault="007250FD" w:rsidP="0052759E">
            <w:pPr>
              <w:pStyle w:val="OECD-table"/>
              <w:jc w:val="both"/>
              <w:rPr>
                <w:rFonts w:ascii="Verdana" w:hAnsi="Verdana" w:cs="Arial"/>
                <w:sz w:val="20"/>
                <w:szCs w:val="20"/>
              </w:rPr>
            </w:pPr>
            <w:r w:rsidRPr="009A61EE">
              <w:rPr>
                <w:rFonts w:ascii="Verdana" w:hAnsi="Verdana" w:cs="Arial"/>
                <w:sz w:val="20"/>
                <w:szCs w:val="20"/>
              </w:rPr>
              <w:t>Title:</w:t>
            </w:r>
          </w:p>
        </w:tc>
        <w:tc>
          <w:tcPr>
            <w:tcW w:w="7328" w:type="dxa"/>
            <w:tcBorders>
              <w:left w:val="single" w:sz="4" w:space="0" w:color="auto"/>
            </w:tcBorders>
            <w:shd w:val="clear" w:color="auto" w:fill="auto"/>
          </w:tcPr>
          <w:p w14:paraId="19B55E71" w14:textId="77777777" w:rsidR="007250FD" w:rsidRPr="009A61EE" w:rsidRDefault="007250FD" w:rsidP="0052759E">
            <w:pPr>
              <w:autoSpaceDE w:val="0"/>
              <w:autoSpaceDN w:val="0"/>
              <w:adjustRightInd w:val="0"/>
              <w:jc w:val="both"/>
              <w:rPr>
                <w:rFonts w:cs="Arial"/>
                <w:bCs/>
                <w:lang w:val="en-US" w:eastAsia="de-DE"/>
              </w:rPr>
            </w:pPr>
            <w:r w:rsidRPr="009A61EE">
              <w:rPr>
                <w:rFonts w:cs="Arial"/>
                <w:color w:val="000000"/>
              </w:rPr>
              <w:t>Validation of an Analytical Method for the Determination of Nonanoic Acid in Formulation VVH 86087</w:t>
            </w:r>
          </w:p>
        </w:tc>
      </w:tr>
      <w:tr w:rsidR="007250FD" w:rsidRPr="009A61EE" w14:paraId="369CC118" w14:textId="77777777" w:rsidTr="0052759E">
        <w:tc>
          <w:tcPr>
            <w:tcW w:w="1800" w:type="dxa"/>
            <w:tcBorders>
              <w:right w:val="single" w:sz="4" w:space="0" w:color="auto"/>
            </w:tcBorders>
            <w:shd w:val="clear" w:color="auto" w:fill="auto"/>
          </w:tcPr>
          <w:p w14:paraId="13C908B1"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Document No</w:t>
            </w:r>
          </w:p>
        </w:tc>
        <w:tc>
          <w:tcPr>
            <w:tcW w:w="7328" w:type="dxa"/>
            <w:tcBorders>
              <w:left w:val="single" w:sz="4" w:space="0" w:color="auto"/>
            </w:tcBorders>
            <w:shd w:val="clear" w:color="auto" w:fill="auto"/>
          </w:tcPr>
          <w:p w14:paraId="225F21B4"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 xml:space="preserve">Project 83241101 </w:t>
            </w:r>
          </w:p>
        </w:tc>
      </w:tr>
      <w:tr w:rsidR="007250FD" w:rsidRPr="009A61EE" w14:paraId="15C9A543" w14:textId="77777777" w:rsidTr="0052759E">
        <w:tc>
          <w:tcPr>
            <w:tcW w:w="1800" w:type="dxa"/>
            <w:tcBorders>
              <w:right w:val="single" w:sz="4" w:space="0" w:color="auto"/>
            </w:tcBorders>
            <w:shd w:val="clear" w:color="auto" w:fill="auto"/>
          </w:tcPr>
          <w:p w14:paraId="36A8933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Test facility</w:t>
            </w:r>
          </w:p>
        </w:tc>
        <w:tc>
          <w:tcPr>
            <w:tcW w:w="7328" w:type="dxa"/>
            <w:tcBorders>
              <w:left w:val="single" w:sz="4" w:space="0" w:color="auto"/>
            </w:tcBorders>
            <w:shd w:val="clear" w:color="auto" w:fill="auto"/>
          </w:tcPr>
          <w:p w14:paraId="7C250C48"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Institut für Biologische Analytik</w:t>
            </w:r>
          </w:p>
          <w:p w14:paraId="34551BC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und Consulting IBACON GmbH</w:t>
            </w:r>
          </w:p>
          <w:p w14:paraId="40181B7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Arheilger Weg 17</w:t>
            </w:r>
          </w:p>
          <w:p w14:paraId="77E30443" w14:textId="77777777" w:rsidR="007250FD" w:rsidRPr="009A61EE" w:rsidRDefault="007250FD" w:rsidP="0052759E">
            <w:pPr>
              <w:pStyle w:val="OECD-table"/>
              <w:rPr>
                <w:rFonts w:ascii="Verdana" w:hAnsi="Verdana" w:cs="Arial"/>
                <w:sz w:val="20"/>
                <w:szCs w:val="20"/>
                <w:lang w:val="fr-FR"/>
              </w:rPr>
            </w:pPr>
            <w:r w:rsidRPr="009A61EE">
              <w:rPr>
                <w:rFonts w:ascii="Verdana" w:hAnsi="Verdana" w:cs="Arial"/>
                <w:sz w:val="20"/>
                <w:szCs w:val="20"/>
                <w:lang w:val="fr-FR"/>
              </w:rPr>
              <w:t>64380 Rossdorf</w:t>
            </w:r>
          </w:p>
          <w:p w14:paraId="5B278296" w14:textId="77777777" w:rsidR="007250FD" w:rsidRPr="009A61EE" w:rsidRDefault="007250FD" w:rsidP="0052759E">
            <w:pPr>
              <w:pStyle w:val="OECD-table"/>
              <w:rPr>
                <w:rFonts w:ascii="Verdana" w:hAnsi="Verdana" w:cs="Arial"/>
                <w:sz w:val="20"/>
                <w:szCs w:val="20"/>
                <w:lang w:val="fr-FR"/>
              </w:rPr>
            </w:pPr>
            <w:r w:rsidRPr="009A61EE">
              <w:rPr>
                <w:rFonts w:ascii="Verdana" w:hAnsi="Verdana" w:cs="Arial"/>
                <w:sz w:val="20"/>
                <w:szCs w:val="20"/>
                <w:lang w:val="fr-FR"/>
              </w:rPr>
              <w:t>Germany</w:t>
            </w:r>
          </w:p>
        </w:tc>
      </w:tr>
      <w:tr w:rsidR="007250FD" w:rsidRPr="009A61EE" w14:paraId="77964961" w14:textId="77777777" w:rsidTr="0052759E">
        <w:tc>
          <w:tcPr>
            <w:tcW w:w="1800" w:type="dxa"/>
            <w:tcBorders>
              <w:right w:val="single" w:sz="4" w:space="0" w:color="auto"/>
            </w:tcBorders>
            <w:shd w:val="clear" w:color="auto" w:fill="auto"/>
          </w:tcPr>
          <w:p w14:paraId="73D5BCF9"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Guidelines:</w:t>
            </w:r>
          </w:p>
        </w:tc>
        <w:tc>
          <w:tcPr>
            <w:tcW w:w="7328" w:type="dxa"/>
            <w:tcBorders>
              <w:left w:val="single" w:sz="4" w:space="0" w:color="auto"/>
            </w:tcBorders>
            <w:shd w:val="clear" w:color="auto" w:fill="auto"/>
          </w:tcPr>
          <w:p w14:paraId="69BFA127"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SANCO/3030/99 rev.4</w:t>
            </w:r>
          </w:p>
        </w:tc>
      </w:tr>
      <w:tr w:rsidR="007250FD" w:rsidRPr="009A61EE" w14:paraId="606FBDC1" w14:textId="77777777" w:rsidTr="0052759E">
        <w:tc>
          <w:tcPr>
            <w:tcW w:w="1800" w:type="dxa"/>
            <w:tcBorders>
              <w:right w:val="single" w:sz="4" w:space="0" w:color="auto"/>
            </w:tcBorders>
            <w:shd w:val="clear" w:color="auto" w:fill="auto"/>
          </w:tcPr>
          <w:p w14:paraId="5B8A03E0"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GLP</w:t>
            </w:r>
          </w:p>
        </w:tc>
        <w:tc>
          <w:tcPr>
            <w:tcW w:w="7328" w:type="dxa"/>
            <w:tcBorders>
              <w:left w:val="single" w:sz="4" w:space="0" w:color="auto"/>
            </w:tcBorders>
            <w:shd w:val="clear" w:color="auto" w:fill="auto"/>
          </w:tcPr>
          <w:p w14:paraId="58C3891B" w14:textId="77777777" w:rsidR="007250FD" w:rsidRPr="009A61EE" w:rsidRDefault="007250FD" w:rsidP="0052759E">
            <w:pPr>
              <w:pStyle w:val="OECD-table"/>
              <w:rPr>
                <w:rFonts w:ascii="Verdana" w:hAnsi="Verdana" w:cs="Arial"/>
                <w:sz w:val="20"/>
                <w:szCs w:val="20"/>
              </w:rPr>
            </w:pPr>
            <w:r w:rsidRPr="009A61EE">
              <w:rPr>
                <w:rFonts w:ascii="Verdana" w:hAnsi="Verdana" w:cs="Arial"/>
                <w:sz w:val="20"/>
                <w:szCs w:val="20"/>
              </w:rPr>
              <w:t>Yes</w:t>
            </w:r>
          </w:p>
        </w:tc>
      </w:tr>
    </w:tbl>
    <w:p w14:paraId="39CF7300" w14:textId="77777777" w:rsidR="007250FD" w:rsidRPr="009A61EE" w:rsidRDefault="007250FD" w:rsidP="007250FD">
      <w:pPr>
        <w:keepNext/>
        <w:tabs>
          <w:tab w:val="left" w:pos="1304"/>
        </w:tabs>
        <w:spacing w:before="240" w:after="60" w:line="240" w:lineRule="atLeast"/>
        <w:ind w:left="1304"/>
        <w:jc w:val="both"/>
        <w:outlineLvl w:val="3"/>
        <w:rPr>
          <w:rFonts w:cs="Arial"/>
          <w:b/>
          <w:bCs/>
        </w:rPr>
      </w:pPr>
      <w:r w:rsidRPr="009A61EE">
        <w:rPr>
          <w:rFonts w:cs="Arial"/>
          <w:b/>
          <w:bCs/>
        </w:rPr>
        <w:t>Preparation of accuracy samples:</w:t>
      </w:r>
    </w:p>
    <w:p w14:paraId="667B9154" w14:textId="6DF35016" w:rsidR="007250FD" w:rsidRDefault="007250FD" w:rsidP="00DE3AE4">
      <w:pPr>
        <w:jc w:val="both"/>
      </w:pPr>
      <w:r w:rsidRPr="009A61EE">
        <w:t>299.70 mg and 751.74 mg of the reference item Nonanoic Acid were weighed into separate 10 mL volumetric flasks and made up to the mark using methanol.</w:t>
      </w:r>
    </w:p>
    <w:p w14:paraId="2A545D18" w14:textId="77777777" w:rsidR="00DE3AE4" w:rsidRPr="009A61EE" w:rsidRDefault="00DE3AE4" w:rsidP="00DE3AE4">
      <w:pPr>
        <w:jc w:val="both"/>
      </w:pPr>
    </w:p>
    <w:p w14:paraId="2D83248D" w14:textId="654EC6E5" w:rsidR="007250FD" w:rsidRDefault="007250FD" w:rsidP="00DE3AE4">
      <w:pPr>
        <w:jc w:val="both"/>
      </w:pPr>
      <w:r w:rsidRPr="009A61EE">
        <w:t>Approximately 70 mg of the blank formulation were weighed precisely into a centrifuge tube. 1 mL of the reference item stock solution (30 g/L) and 1 mL internal standard stock solution (Tridecanoic Acid) were added.</w:t>
      </w:r>
    </w:p>
    <w:p w14:paraId="1A31216D" w14:textId="77777777" w:rsidR="00DE3AE4" w:rsidRPr="009A61EE" w:rsidRDefault="00DE3AE4" w:rsidP="00DE3AE4">
      <w:pPr>
        <w:jc w:val="both"/>
      </w:pPr>
    </w:p>
    <w:p w14:paraId="1B1DF151" w14:textId="30BCE3AD" w:rsidR="007250FD" w:rsidRDefault="007250FD" w:rsidP="00DE3AE4">
      <w:pPr>
        <w:jc w:val="both"/>
      </w:pPr>
      <w:r w:rsidRPr="009A61EE">
        <w:t>Approximately 25 mg of the blank formulation were weighed precisely into a centrifuge tube. 1 mL of the reference item stock solution (75 g/L) and 1 mL internal standard stock solution (Tridecanoic Acid) were added.</w:t>
      </w:r>
    </w:p>
    <w:p w14:paraId="597731D9" w14:textId="77777777" w:rsidR="00DE3AE4" w:rsidRPr="009A61EE" w:rsidRDefault="00DE3AE4" w:rsidP="00DE3AE4">
      <w:pPr>
        <w:jc w:val="both"/>
      </w:pPr>
    </w:p>
    <w:p w14:paraId="66BF7DD3" w14:textId="77777777" w:rsidR="007250FD" w:rsidRPr="009A61EE" w:rsidRDefault="007250FD" w:rsidP="00DE3AE4">
      <w:pPr>
        <w:jc w:val="both"/>
      </w:pPr>
      <w:r w:rsidRPr="009A61EE">
        <w:t>The solutions were derivatised with 2 mL of boron trifluoride-methanol solution were added to the tube. It was shaken and heated at 50 °C during 15 minutes. After half of the time had passed the solutions were stirred or swirled for a short time. At the end of the reaction the tubes were cooled at ~4° C for 30 minutes and then slightly shaken. Methanol (1.5 mL) was added for better phase separation in the following extraction step. Thus, iso-octane (10 mL) and saturated sodium chloride solution (3 mL) were added and the tubes were shaken vigorously by hand and then centrifuged for at least 15 minutes. The top layer was separated and the extraction repeated twice with 10 mL iso-octane each time. The extracts were combined and an aliquot was transferred into an autosampler vial and then analysed by GC-FID.</w:t>
      </w:r>
    </w:p>
    <w:p w14:paraId="5B4AF9D7" w14:textId="77777777" w:rsidR="007250FD" w:rsidRPr="009A61EE" w:rsidRDefault="007250FD" w:rsidP="007250FD">
      <w:pPr>
        <w:keepNext/>
        <w:tabs>
          <w:tab w:val="left" w:pos="142"/>
        </w:tabs>
        <w:spacing w:before="240" w:after="60" w:line="240" w:lineRule="atLeast"/>
        <w:ind w:left="1276"/>
        <w:jc w:val="both"/>
        <w:outlineLvl w:val="3"/>
        <w:rPr>
          <w:rFonts w:cs="Arial"/>
          <w:b/>
          <w:bCs/>
        </w:rPr>
      </w:pPr>
      <w:r w:rsidRPr="009A61EE">
        <w:rPr>
          <w:rFonts w:cs="Arial"/>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7250FD" w:rsidRPr="009A61EE" w14:paraId="72218390" w14:textId="77777777" w:rsidTr="0052759E">
        <w:trPr>
          <w:cantSplit/>
          <w:trHeight w:val="941"/>
        </w:trPr>
        <w:tc>
          <w:tcPr>
            <w:tcW w:w="2714" w:type="dxa"/>
            <w:tcBorders>
              <w:top w:val="single" w:sz="6" w:space="0" w:color="auto"/>
              <w:left w:val="single" w:sz="6" w:space="0" w:color="auto"/>
              <w:bottom w:val="single" w:sz="6" w:space="0" w:color="auto"/>
              <w:right w:val="double" w:sz="4" w:space="0" w:color="auto"/>
            </w:tcBorders>
          </w:tcPr>
          <w:p w14:paraId="665FA66A" w14:textId="77777777" w:rsidR="007250FD" w:rsidRPr="009A61EE" w:rsidRDefault="007250FD" w:rsidP="0052759E">
            <w:pPr>
              <w:spacing w:line="288" w:lineRule="auto"/>
              <w:rPr>
                <w:rFonts w:cs="Arial"/>
              </w:rPr>
            </w:pPr>
            <w:r w:rsidRPr="009A61EE">
              <w:rPr>
                <w:rFonts w:cs="Arial"/>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7E800D44" w14:textId="77777777" w:rsidR="007250FD" w:rsidRPr="009A61EE" w:rsidRDefault="007250FD" w:rsidP="0052759E">
            <w:pPr>
              <w:spacing w:line="288" w:lineRule="auto"/>
              <w:jc w:val="both"/>
              <w:rPr>
                <w:rFonts w:cs="Arial"/>
                <w:lang w:val="en-US"/>
              </w:rPr>
            </w:pPr>
            <w:r w:rsidRPr="009A61EE">
              <w:rPr>
                <w:rFonts w:cs="Arial"/>
                <w:lang w:val="en-US"/>
              </w:rPr>
              <w:t>Interferences from impurities in control samples prepared from blank formulation and blank solvent (methanol) were evaluated by comparison of total mean peak area of the target analyte in the test item samples. No interference above 3% of total peak area for target analyte.</w:t>
            </w:r>
          </w:p>
          <w:p w14:paraId="1189E4F7" w14:textId="77777777" w:rsidR="007250FD" w:rsidRPr="009A61EE" w:rsidRDefault="007250FD" w:rsidP="0052759E">
            <w:pPr>
              <w:spacing w:line="288" w:lineRule="auto"/>
              <w:jc w:val="both"/>
              <w:rPr>
                <w:rFonts w:cs="Arial"/>
                <w:lang w:val="en-US"/>
              </w:rPr>
            </w:pPr>
            <w:r w:rsidRPr="009A61EE">
              <w:rPr>
                <w:rFonts w:cs="Arial"/>
                <w:lang w:val="en-US"/>
              </w:rPr>
              <w:t>Blank, calibration and fortified samples chromatograms were provided.</w:t>
            </w:r>
          </w:p>
        </w:tc>
      </w:tr>
      <w:tr w:rsidR="007250FD" w:rsidRPr="009A61EE" w14:paraId="2DDD66F4" w14:textId="77777777" w:rsidTr="0052759E">
        <w:trPr>
          <w:cantSplit/>
          <w:trHeight w:val="78"/>
        </w:trPr>
        <w:tc>
          <w:tcPr>
            <w:tcW w:w="2714" w:type="dxa"/>
            <w:vMerge w:val="restart"/>
            <w:tcBorders>
              <w:top w:val="single" w:sz="6" w:space="0" w:color="auto"/>
              <w:left w:val="single" w:sz="6" w:space="0" w:color="auto"/>
              <w:right w:val="double" w:sz="4" w:space="0" w:color="auto"/>
            </w:tcBorders>
            <w:hideMark/>
          </w:tcPr>
          <w:p w14:paraId="0AC10F1F" w14:textId="77777777" w:rsidR="007250FD" w:rsidRPr="009A61EE" w:rsidRDefault="007250FD" w:rsidP="0052759E">
            <w:pPr>
              <w:spacing w:line="288" w:lineRule="auto"/>
              <w:rPr>
                <w:rFonts w:cs="Arial"/>
              </w:rPr>
            </w:pPr>
            <w:r w:rsidRPr="009A61EE">
              <w:rPr>
                <w:rFonts w:cs="Arial"/>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B6DC9A4" w14:textId="77777777" w:rsidR="007250FD" w:rsidRPr="009A61EE" w:rsidRDefault="007250FD" w:rsidP="0052759E">
            <w:pPr>
              <w:spacing w:line="288" w:lineRule="auto"/>
              <w:jc w:val="both"/>
              <w:rPr>
                <w:rFonts w:cs="Arial"/>
                <w:lang w:val="en-US"/>
              </w:rPr>
            </w:pPr>
            <w:r w:rsidRPr="009A61EE">
              <w:rPr>
                <w:rFonts w:cs="Arial"/>
                <w:lang w:val="en-US"/>
              </w:rPr>
              <w:t>The calibration curve was obtained by correlation of peak area of eight concentrations.</w:t>
            </w:r>
          </w:p>
        </w:tc>
      </w:tr>
      <w:tr w:rsidR="007250FD" w:rsidRPr="009A61EE" w14:paraId="3FE70D99" w14:textId="77777777" w:rsidTr="0052759E">
        <w:trPr>
          <w:cantSplit/>
          <w:trHeight w:val="315"/>
        </w:trPr>
        <w:tc>
          <w:tcPr>
            <w:tcW w:w="2714" w:type="dxa"/>
            <w:vMerge/>
            <w:tcBorders>
              <w:left w:val="single" w:sz="6" w:space="0" w:color="auto"/>
              <w:right w:val="double" w:sz="4" w:space="0" w:color="auto"/>
            </w:tcBorders>
            <w:vAlign w:val="center"/>
            <w:hideMark/>
          </w:tcPr>
          <w:p w14:paraId="21C37855"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2EC189D" w14:textId="77777777" w:rsidR="007250FD" w:rsidRPr="009A61EE" w:rsidRDefault="007250FD" w:rsidP="0052759E">
            <w:pPr>
              <w:widowControl w:val="0"/>
              <w:spacing w:before="40" w:after="4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167920AB" w14:textId="77777777" w:rsidR="007250FD" w:rsidRPr="009A61EE" w:rsidRDefault="007250FD" w:rsidP="0052759E">
            <w:pPr>
              <w:widowControl w:val="0"/>
              <w:spacing w:before="40" w:after="40"/>
              <w:rPr>
                <w:rFonts w:cs="Arial"/>
                <w:lang w:val="en-US"/>
              </w:rPr>
            </w:pPr>
            <w:r w:rsidRPr="009A61EE">
              <w:rPr>
                <w:rFonts w:cs="Arial"/>
                <w:lang w:val="en-US"/>
              </w:rPr>
              <w:t>Linearity data</w:t>
            </w:r>
          </w:p>
        </w:tc>
      </w:tr>
      <w:tr w:rsidR="007250FD" w:rsidRPr="009A61EE" w14:paraId="2EAA8656" w14:textId="77777777" w:rsidTr="0052759E">
        <w:trPr>
          <w:cantSplit/>
          <w:trHeight w:val="979"/>
        </w:trPr>
        <w:tc>
          <w:tcPr>
            <w:tcW w:w="2714" w:type="dxa"/>
            <w:vMerge/>
            <w:tcBorders>
              <w:left w:val="single" w:sz="6" w:space="0" w:color="auto"/>
              <w:right w:val="double" w:sz="4" w:space="0" w:color="auto"/>
            </w:tcBorders>
            <w:vAlign w:val="center"/>
            <w:hideMark/>
          </w:tcPr>
          <w:p w14:paraId="1E017961"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399A4D10" w14:textId="77777777" w:rsidR="007250FD" w:rsidRPr="009A61EE" w:rsidRDefault="007250FD" w:rsidP="0052759E">
            <w:pPr>
              <w:widowControl w:val="0"/>
              <w:spacing w:before="96" w:after="96"/>
              <w:rPr>
                <w:rFonts w:cs="Arial"/>
                <w:lang w:val="en-US"/>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6F8B3BF2" w14:textId="1C5CA98F" w:rsidR="007250FD" w:rsidRPr="009A61EE" w:rsidRDefault="007250FD" w:rsidP="0052759E">
            <w:pPr>
              <w:widowControl w:val="0"/>
              <w:spacing w:before="96"/>
              <w:rPr>
                <w:rFonts w:cs="Arial"/>
              </w:rPr>
            </w:pPr>
            <w:r w:rsidRPr="009A61EE">
              <w:rPr>
                <w:rFonts w:cs="Arial"/>
              </w:rPr>
              <w:t xml:space="preserve">10 to 100 mg </w:t>
            </w:r>
            <w:r w:rsidR="00DE0109">
              <w:rPr>
                <w:rFonts w:cs="Arial"/>
              </w:rPr>
              <w:t>a.i.</w:t>
            </w:r>
            <w:r w:rsidRPr="009A61EE">
              <w:rPr>
                <w:rFonts w:cs="Arial"/>
              </w:rPr>
              <w:br/>
              <w:t>Y = 0.0187</w:t>
            </w:r>
            <w:r w:rsidRPr="009A61EE">
              <w:rPr>
                <w:rFonts w:cs="Arial"/>
                <w:vertAlign w:val="superscript"/>
              </w:rPr>
              <w:t xml:space="preserve"> </w:t>
            </w:r>
            <w:r w:rsidRPr="009A61EE">
              <w:rPr>
                <w:rFonts w:cs="Arial"/>
              </w:rPr>
              <w:t>X + 0.0143</w:t>
            </w:r>
            <w:r w:rsidRPr="009A61EE">
              <w:rPr>
                <w:rFonts w:cs="Arial"/>
              </w:rPr>
              <w:br/>
              <w:t>R</w:t>
            </w:r>
            <w:r w:rsidRPr="009A61EE">
              <w:rPr>
                <w:rFonts w:cs="Arial"/>
                <w:vertAlign w:val="superscript"/>
              </w:rPr>
              <w:t>2</w:t>
            </w:r>
            <w:r w:rsidRPr="009A61EE">
              <w:rPr>
                <w:rFonts w:cs="Arial"/>
              </w:rPr>
              <w:t xml:space="preserve"> = 0.9995</w:t>
            </w:r>
          </w:p>
          <w:p w14:paraId="4B87AAA6" w14:textId="77777777" w:rsidR="007250FD" w:rsidRPr="009A61EE" w:rsidRDefault="007250FD" w:rsidP="0052759E">
            <w:pPr>
              <w:widowControl w:val="0"/>
              <w:rPr>
                <w:rFonts w:cs="Arial"/>
              </w:rPr>
            </w:pPr>
            <w:r w:rsidRPr="009A61EE">
              <w:rPr>
                <w:rFonts w:cs="Arial"/>
              </w:rPr>
              <w:t>N=8</w:t>
            </w:r>
          </w:p>
        </w:tc>
      </w:tr>
      <w:tr w:rsidR="007250FD" w:rsidRPr="009A61EE" w14:paraId="3F882BE6" w14:textId="77777777" w:rsidTr="0052759E">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5EF05786" w14:textId="77777777" w:rsidR="007250FD" w:rsidRPr="009A61EE" w:rsidRDefault="007250FD" w:rsidP="0052759E">
            <w:pPr>
              <w:spacing w:line="288" w:lineRule="auto"/>
              <w:rPr>
                <w:rFonts w:cs="Arial"/>
              </w:rPr>
            </w:pPr>
            <w:r w:rsidRPr="009A61EE">
              <w:rPr>
                <w:rFonts w:cs="Arial"/>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455A980E" w14:textId="77777777" w:rsidR="007250FD" w:rsidRPr="009A61EE" w:rsidRDefault="007250FD" w:rsidP="0052759E">
            <w:pPr>
              <w:spacing w:line="288" w:lineRule="auto"/>
              <w:rPr>
                <w:rFonts w:cs="Arial"/>
                <w:lang w:val="en-US"/>
              </w:rPr>
            </w:pPr>
            <w:r w:rsidRPr="009A61EE">
              <w:rPr>
                <w:rFonts w:cs="Arial"/>
                <w:lang w:val="en-US"/>
              </w:rPr>
              <w:t>Repeatability was evaluated with 5 independent determinations of the formulated product, no outlier.</w:t>
            </w:r>
          </w:p>
        </w:tc>
      </w:tr>
      <w:tr w:rsidR="007250FD" w:rsidRPr="009A61EE" w14:paraId="2A0FA4FC" w14:textId="77777777" w:rsidTr="0052759E">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608F616"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00D59A8A" w14:textId="77777777" w:rsidR="007250FD" w:rsidRPr="009A61EE" w:rsidRDefault="007250FD" w:rsidP="0052759E">
            <w:pPr>
              <w:widowControl w:val="0"/>
              <w:spacing w:before="40" w:after="4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1D964CDE" w14:textId="77777777" w:rsidR="007250FD" w:rsidRPr="009A61EE" w:rsidRDefault="007250FD" w:rsidP="0052759E">
            <w:pPr>
              <w:spacing w:before="40" w:after="40" w:line="288" w:lineRule="auto"/>
              <w:rPr>
                <w:rFonts w:cs="Arial"/>
              </w:rPr>
            </w:pPr>
            <w:r w:rsidRPr="009A61EE">
              <w:rPr>
                <w:rFonts w:cs="Arial"/>
              </w:rPr>
              <w:t>Repeatability (RSD)</w:t>
            </w:r>
          </w:p>
        </w:tc>
      </w:tr>
      <w:tr w:rsidR="007250FD" w:rsidRPr="009A61EE" w14:paraId="5D447E15" w14:textId="77777777" w:rsidTr="0052759E">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5392FB3" w14:textId="77777777" w:rsidR="007250FD" w:rsidRPr="009A61EE" w:rsidRDefault="007250FD" w:rsidP="0052759E">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6DE7C78B" w14:textId="77777777" w:rsidR="007250FD" w:rsidRPr="009A61EE" w:rsidRDefault="007250FD" w:rsidP="0052759E">
            <w:pPr>
              <w:widowControl w:val="0"/>
              <w:spacing w:before="96" w:after="96"/>
              <w:rPr>
                <w:rFonts w:cs="Arial"/>
                <w:lang w:val="fr-FR"/>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6FDF1C10" w14:textId="77777777" w:rsidR="007250FD" w:rsidRPr="009A61EE" w:rsidRDefault="007250FD" w:rsidP="0052759E">
            <w:pPr>
              <w:spacing w:before="40" w:after="40" w:line="288" w:lineRule="auto"/>
              <w:rPr>
                <w:rFonts w:cs="Arial"/>
                <w:color w:val="000000"/>
              </w:rPr>
            </w:pPr>
            <w:r w:rsidRPr="009A61EE">
              <w:rPr>
                <w:rFonts w:cs="Arial"/>
              </w:rPr>
              <w:t>RSD = 0.7% &lt; 1.48% (RSD calculated with modified equation of Horwitz)</w:t>
            </w:r>
          </w:p>
        </w:tc>
      </w:tr>
      <w:tr w:rsidR="007250FD" w:rsidRPr="009A61EE" w14:paraId="44DE49A2" w14:textId="77777777" w:rsidTr="0052759E">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14:paraId="27A5D79A" w14:textId="77777777" w:rsidR="007250FD" w:rsidRPr="009A61EE" w:rsidRDefault="007250FD" w:rsidP="0052759E">
            <w:pPr>
              <w:spacing w:line="288" w:lineRule="auto"/>
              <w:rPr>
                <w:rFonts w:cs="Arial"/>
              </w:rPr>
            </w:pPr>
            <w:r w:rsidRPr="009A61EE">
              <w:rPr>
                <w:rFonts w:cs="Arial"/>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04CFEF9" w14:textId="77777777" w:rsidR="007250FD" w:rsidRPr="009A61EE" w:rsidRDefault="007250FD" w:rsidP="0052759E">
            <w:pPr>
              <w:spacing w:line="288" w:lineRule="auto"/>
              <w:rPr>
                <w:rFonts w:cs="Arial"/>
                <w:lang w:val="en-US"/>
              </w:rPr>
            </w:pPr>
            <w:r w:rsidRPr="009A61EE">
              <w:rPr>
                <w:rFonts w:cs="Arial"/>
                <w:lang w:val="en-US"/>
              </w:rPr>
              <w:t xml:space="preserve">Accuracy was determined by analysis of 10 independent determinations (five at 300 g a.s./kg and five at 750 g a.s./kg)  in which known amounts of the reference substance were added to a blank formulation. The accuracy results are expressed as the recovery rate. </w:t>
            </w:r>
          </w:p>
        </w:tc>
      </w:tr>
      <w:tr w:rsidR="007250FD" w:rsidRPr="009A61EE" w14:paraId="4C6A7658" w14:textId="77777777" w:rsidTr="0052759E">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1EBBA804" w14:textId="77777777" w:rsidR="007250FD" w:rsidRPr="009A61EE" w:rsidRDefault="007250FD" w:rsidP="0052759E">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202964F7" w14:textId="77777777" w:rsidR="007250FD" w:rsidRPr="009A61EE" w:rsidRDefault="007250FD" w:rsidP="0052759E">
            <w:pPr>
              <w:widowControl w:val="0"/>
              <w:rPr>
                <w:rFonts w:cs="Arial"/>
              </w:rPr>
            </w:pPr>
            <w:r w:rsidRPr="009A61EE">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6F132474" w14:textId="77777777" w:rsidR="007250FD" w:rsidRPr="009A61EE" w:rsidRDefault="007250FD" w:rsidP="0052759E">
            <w:pPr>
              <w:spacing w:line="288" w:lineRule="auto"/>
              <w:rPr>
                <w:rFonts w:cs="Arial"/>
              </w:rPr>
            </w:pPr>
            <w:r w:rsidRPr="009A61EE">
              <w:rPr>
                <w:rFonts w:cs="Arial"/>
              </w:rPr>
              <w:t>Accuracy (recovery )</w:t>
            </w:r>
          </w:p>
        </w:tc>
      </w:tr>
      <w:tr w:rsidR="007250FD" w:rsidRPr="009A61EE" w14:paraId="1947DBB7" w14:textId="77777777" w:rsidTr="0052759E">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2B4ADFB8" w14:textId="77777777" w:rsidR="007250FD" w:rsidRPr="009A61EE" w:rsidRDefault="007250FD" w:rsidP="0052759E">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72754FD6" w14:textId="77777777" w:rsidR="007250FD" w:rsidRPr="009A61EE" w:rsidRDefault="007250FD" w:rsidP="0052759E">
            <w:pPr>
              <w:widowControl w:val="0"/>
              <w:spacing w:before="96" w:after="96"/>
              <w:rPr>
                <w:rFonts w:cs="Arial"/>
                <w:lang w:val="fr-FR"/>
              </w:rPr>
            </w:pPr>
            <w:r w:rsidRPr="009A61EE">
              <w:rPr>
                <w:rFonts w:cs="Arial"/>
                <w:lang w:val="en-US"/>
              </w:rPr>
              <w:t>Nonanoic acid</w:t>
            </w:r>
          </w:p>
        </w:tc>
        <w:tc>
          <w:tcPr>
            <w:tcW w:w="4032" w:type="dxa"/>
            <w:tcBorders>
              <w:top w:val="single" w:sz="4" w:space="0" w:color="auto"/>
              <w:left w:val="single" w:sz="4" w:space="0" w:color="auto"/>
              <w:bottom w:val="single" w:sz="6" w:space="0" w:color="auto"/>
              <w:right w:val="single" w:sz="6" w:space="0" w:color="auto"/>
            </w:tcBorders>
            <w:hideMark/>
          </w:tcPr>
          <w:p w14:paraId="1984B536" w14:textId="77777777" w:rsidR="007250FD" w:rsidRPr="009A61EE" w:rsidRDefault="007250FD" w:rsidP="0052759E">
            <w:pPr>
              <w:spacing w:line="288" w:lineRule="auto"/>
              <w:rPr>
                <w:rFonts w:cs="Arial"/>
                <w:lang w:val="en-US"/>
              </w:rPr>
            </w:pPr>
            <w:r w:rsidRPr="009A61EE">
              <w:rPr>
                <w:rFonts w:cs="Arial"/>
                <w:lang w:val="en-US"/>
              </w:rPr>
              <w:t>300 g a.s./kg: 101%</w:t>
            </w:r>
          </w:p>
          <w:p w14:paraId="1328A4D3" w14:textId="77777777" w:rsidR="007250FD" w:rsidRPr="009A61EE" w:rsidRDefault="007250FD" w:rsidP="0052759E">
            <w:pPr>
              <w:spacing w:line="288" w:lineRule="auto"/>
              <w:rPr>
                <w:rFonts w:cs="Arial"/>
                <w:lang w:val="en-US"/>
              </w:rPr>
            </w:pPr>
            <w:r w:rsidRPr="009A61EE">
              <w:rPr>
                <w:rFonts w:cs="Arial"/>
                <w:lang w:val="en-US"/>
              </w:rPr>
              <w:t>750 g a.s./kg: 98%</w:t>
            </w:r>
          </w:p>
        </w:tc>
      </w:tr>
    </w:tbl>
    <w:p w14:paraId="74C4C3A2" w14:textId="77777777" w:rsidR="007250FD" w:rsidRPr="009A61EE" w:rsidRDefault="007250FD" w:rsidP="007250FD">
      <w:pPr>
        <w:keepNext/>
        <w:tabs>
          <w:tab w:val="left" w:pos="142"/>
        </w:tabs>
        <w:spacing w:before="240" w:after="60" w:line="240" w:lineRule="atLeast"/>
        <w:jc w:val="both"/>
        <w:outlineLvl w:val="3"/>
        <w:rPr>
          <w:rFonts w:cs="Arial"/>
          <w:b/>
          <w:bCs/>
        </w:rPr>
      </w:pPr>
    </w:p>
    <w:tbl>
      <w:tblPr>
        <w:tblW w:w="460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0"/>
        <w:gridCol w:w="1666"/>
        <w:gridCol w:w="1222"/>
        <w:gridCol w:w="1349"/>
        <w:gridCol w:w="945"/>
        <w:gridCol w:w="760"/>
        <w:gridCol w:w="763"/>
        <w:gridCol w:w="1326"/>
      </w:tblGrid>
      <w:tr w:rsidR="007250FD" w:rsidRPr="009A61EE" w14:paraId="04EF4618" w14:textId="77777777" w:rsidTr="0052759E">
        <w:trPr>
          <w:cantSplit/>
          <w:trHeight w:val="434"/>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tcPr>
          <w:p w14:paraId="3B921AFB" w14:textId="03520605" w:rsidR="007250FD" w:rsidRDefault="007250FD" w:rsidP="0052759E">
            <w:pPr>
              <w:jc w:val="both"/>
              <w:rPr>
                <w:rFonts w:cs="Arial"/>
                <w:b/>
                <w:lang w:val="en-US"/>
              </w:rPr>
            </w:pPr>
            <w:r w:rsidRPr="009A61EE">
              <w:rPr>
                <w:rFonts w:cs="Arial"/>
                <w:b/>
                <w:lang w:val="en-US"/>
              </w:rPr>
              <w:t>C. Pointer, 2016 : Ready to use (RTU): Method Validation</w:t>
            </w:r>
          </w:p>
          <w:p w14:paraId="6F21F635" w14:textId="097BECBE" w:rsidR="007250FD" w:rsidRPr="009A61EE" w:rsidRDefault="00822622" w:rsidP="0052759E">
            <w:pPr>
              <w:jc w:val="both"/>
              <w:rPr>
                <w:rFonts w:cs="Arial"/>
                <w:b/>
                <w:lang w:val="en-US"/>
              </w:rPr>
            </w:pPr>
            <w:r w:rsidRPr="009F77E2">
              <w:rPr>
                <w:rFonts w:cs="Arial"/>
                <w:b/>
                <w:lang w:val="en-US"/>
              </w:rPr>
              <w:t>Envigo Study Number : QR98RC</w:t>
            </w:r>
            <w:r w:rsidR="007250FD" w:rsidRPr="009A61EE">
              <w:rPr>
                <w:rFonts w:cs="Arial"/>
                <w:b/>
                <w:lang w:val="en-US"/>
              </w:rPr>
              <w:t>GLP</w:t>
            </w:r>
          </w:p>
        </w:tc>
      </w:tr>
      <w:tr w:rsidR="007250FD" w:rsidRPr="009A61EE" w14:paraId="1C525C26" w14:textId="77777777" w:rsidTr="0052759E">
        <w:trPr>
          <w:cantSplit/>
          <w:trHeight w:val="434"/>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tcPr>
          <w:p w14:paraId="6A60BD7D" w14:textId="77777777" w:rsidR="007250FD" w:rsidRPr="009A61EE" w:rsidRDefault="007250FD" w:rsidP="0052759E">
            <w:pPr>
              <w:jc w:val="both"/>
              <w:rPr>
                <w:rFonts w:cs="Arial"/>
                <w:b/>
                <w:lang w:val="en-US"/>
              </w:rPr>
            </w:pPr>
            <w:r w:rsidRPr="009A61EE">
              <w:rPr>
                <w:rFonts w:cs="Arial"/>
                <w:b/>
                <w:lang w:val="en-US"/>
              </w:rPr>
              <w:t>Analytical methods for the analysis of the product as such including the active substance, impurities and residues</w:t>
            </w:r>
          </w:p>
        </w:tc>
      </w:tr>
      <w:tr w:rsidR="00822622" w:rsidRPr="009A61EE" w14:paraId="7F7B5564" w14:textId="77777777" w:rsidTr="0052759E">
        <w:trPr>
          <w:cantSplit/>
          <w:trHeight w:val="434"/>
        </w:trPr>
        <w:tc>
          <w:tcPr>
            <w:tcW w:w="5000" w:type="pct"/>
            <w:gridSpan w:val="8"/>
            <w:tcBorders>
              <w:top w:val="single" w:sz="4" w:space="0" w:color="auto"/>
              <w:left w:val="single" w:sz="4" w:space="0" w:color="auto"/>
              <w:bottom w:val="single" w:sz="6" w:space="0" w:color="auto"/>
              <w:right w:val="single" w:sz="4" w:space="0" w:color="auto"/>
            </w:tcBorders>
            <w:shd w:val="clear" w:color="auto" w:fill="FFFFCC"/>
            <w:vAlign w:val="center"/>
          </w:tcPr>
          <w:p w14:paraId="2D091D44" w14:textId="77777777" w:rsidR="00822622" w:rsidRPr="00C463E9" w:rsidRDefault="00822622" w:rsidP="00822622">
            <w:pPr>
              <w:jc w:val="both"/>
              <w:rPr>
                <w:rFonts w:cs="Arial"/>
                <w:lang w:val="en-US"/>
              </w:rPr>
            </w:pPr>
            <w:r w:rsidRPr="00C463E9">
              <w:rPr>
                <w:rFonts w:cs="Arial"/>
                <w:lang w:val="en-US"/>
              </w:rPr>
              <w:t>Weigh (to the nearest 0.1 mg) about 1000 mg of test item into a 10 mL</w:t>
            </w:r>
            <w:r>
              <w:rPr>
                <w:rFonts w:cs="Arial"/>
                <w:lang w:val="en-US"/>
              </w:rPr>
              <w:t xml:space="preserve"> </w:t>
            </w:r>
            <w:r w:rsidRPr="00C463E9">
              <w:rPr>
                <w:rFonts w:cs="Arial"/>
                <w:lang w:val="en-US"/>
              </w:rPr>
              <w:t>volumetric flask. Fill to the mark, at 20°C ± 1°C, with methanol. Mix thoroughly.</w:t>
            </w:r>
            <w:r>
              <w:rPr>
                <w:rFonts w:cs="Arial"/>
                <w:lang w:val="en-US"/>
              </w:rPr>
              <w:t xml:space="preserve"> </w:t>
            </w:r>
            <w:r w:rsidRPr="00C463E9">
              <w:rPr>
                <w:rFonts w:cs="Arial"/>
                <w:lang w:val="en-US"/>
              </w:rPr>
              <w:t>Transfer by pipette 1 mL of the sample solution into a centrifuge tube. Add 1 ml</w:t>
            </w:r>
            <w:r>
              <w:rPr>
                <w:rFonts w:cs="Arial"/>
                <w:lang w:val="en-US"/>
              </w:rPr>
              <w:t xml:space="preserve"> </w:t>
            </w:r>
            <w:r w:rsidRPr="00C463E9">
              <w:rPr>
                <w:rFonts w:cs="Arial"/>
                <w:lang w:val="en-US"/>
              </w:rPr>
              <w:t>of internal standard solution.</w:t>
            </w:r>
            <w:r w:rsidRPr="009F77E2">
              <w:t xml:space="preserve"> </w:t>
            </w:r>
            <w:r w:rsidRPr="00C463E9">
              <w:rPr>
                <w:rFonts w:cs="Arial"/>
                <w:lang w:val="en-US"/>
              </w:rPr>
              <w:t>To the centrifuge tube, add 2 ml of boron trifluoride-methanol. Mix and heat in an</w:t>
            </w:r>
            <w:r>
              <w:rPr>
                <w:rFonts w:cs="Arial"/>
                <w:lang w:val="en-US"/>
              </w:rPr>
              <w:t xml:space="preserve"> </w:t>
            </w:r>
            <w:r w:rsidRPr="00C463E9">
              <w:rPr>
                <w:rFonts w:cs="Arial"/>
                <w:lang w:val="en-US"/>
              </w:rPr>
              <w:t>oven at 50°C during 7.5 minutes.</w:t>
            </w:r>
          </w:p>
          <w:p w14:paraId="51B4872E" w14:textId="77777777" w:rsidR="00822622" w:rsidRPr="00C463E9" w:rsidRDefault="00822622" w:rsidP="00822622">
            <w:pPr>
              <w:jc w:val="both"/>
              <w:rPr>
                <w:rFonts w:cs="Arial"/>
                <w:lang w:val="en-US"/>
              </w:rPr>
            </w:pPr>
            <w:r w:rsidRPr="00C463E9">
              <w:rPr>
                <w:rFonts w:cs="Arial"/>
                <w:lang w:val="en-US"/>
              </w:rPr>
              <w:t>Swirl solution and place in the oven at 50°C during 7.5 minutes. Place solutions in</w:t>
            </w:r>
            <w:r>
              <w:rPr>
                <w:rFonts w:cs="Arial"/>
                <w:lang w:val="en-US"/>
              </w:rPr>
              <w:t xml:space="preserve"> </w:t>
            </w:r>
            <w:r w:rsidRPr="00C463E9">
              <w:rPr>
                <w:rFonts w:cs="Arial"/>
                <w:lang w:val="en-US"/>
              </w:rPr>
              <w:t>a cooled refrigerator for 30 minutes. Mix.</w:t>
            </w:r>
            <w:r>
              <w:rPr>
                <w:rFonts w:cs="Arial"/>
                <w:lang w:val="en-US"/>
              </w:rPr>
              <w:t xml:space="preserve"> </w:t>
            </w:r>
            <w:r w:rsidRPr="00C463E9">
              <w:rPr>
                <w:rFonts w:cs="Arial"/>
                <w:lang w:val="en-US"/>
              </w:rPr>
              <w:t>Add 1.5 mL of methanol, 3 mL of satured aqueous sodium chloride solution and</w:t>
            </w:r>
            <w:r>
              <w:rPr>
                <w:rFonts w:cs="Arial"/>
                <w:lang w:val="en-US"/>
              </w:rPr>
              <w:t xml:space="preserve"> </w:t>
            </w:r>
            <w:r w:rsidRPr="00C463E9">
              <w:rPr>
                <w:rFonts w:cs="Arial"/>
                <w:lang w:val="en-US"/>
              </w:rPr>
              <w:t>10 mL of 2,2,4 trimethylpentane. Shake by hand for 1 minute.</w:t>
            </w:r>
            <w:r>
              <w:rPr>
                <w:rFonts w:cs="Arial"/>
                <w:lang w:val="en-US"/>
              </w:rPr>
              <w:t xml:space="preserve"> </w:t>
            </w:r>
            <w:r w:rsidRPr="00C463E9">
              <w:rPr>
                <w:rFonts w:cs="Arial"/>
                <w:lang w:val="en-US"/>
              </w:rPr>
              <w:t>Centrifuge for 15 minutes at 2500 RPM and the separated top layer removed and</w:t>
            </w:r>
            <w:r>
              <w:rPr>
                <w:rFonts w:cs="Arial"/>
                <w:lang w:val="en-US"/>
              </w:rPr>
              <w:t xml:space="preserve"> </w:t>
            </w:r>
            <w:r w:rsidRPr="00C463E9">
              <w:rPr>
                <w:rFonts w:cs="Arial"/>
                <w:lang w:val="en-US"/>
              </w:rPr>
              <w:t>retained.</w:t>
            </w:r>
          </w:p>
          <w:p w14:paraId="32764D2C" w14:textId="15B2C282" w:rsidR="00822622" w:rsidRPr="009A61EE" w:rsidRDefault="00822622" w:rsidP="00822622">
            <w:pPr>
              <w:jc w:val="both"/>
              <w:rPr>
                <w:rFonts w:cs="Arial"/>
                <w:b/>
                <w:lang w:val="en-US"/>
              </w:rPr>
            </w:pPr>
            <w:r w:rsidRPr="00C463E9">
              <w:rPr>
                <w:rFonts w:cs="Arial"/>
                <w:lang w:val="en-US"/>
              </w:rPr>
              <w:t>This extraction is repeat twice more with 10 mL of 2,2,4 trimethylpentane each</w:t>
            </w:r>
            <w:r>
              <w:rPr>
                <w:rFonts w:cs="Arial"/>
                <w:lang w:val="en-US"/>
              </w:rPr>
              <w:t xml:space="preserve"> </w:t>
            </w:r>
            <w:r w:rsidRPr="00C463E9">
              <w:rPr>
                <w:rFonts w:cs="Arial"/>
                <w:lang w:val="en-US"/>
              </w:rPr>
              <w:t>time. The extracts are combined and mixed.</w:t>
            </w:r>
          </w:p>
        </w:tc>
      </w:tr>
      <w:tr w:rsidR="007250FD" w:rsidRPr="009A61EE" w14:paraId="7F541414" w14:textId="77777777" w:rsidTr="0052759E">
        <w:trPr>
          <w:cantSplit/>
          <w:trHeight w:val="348"/>
        </w:trPr>
        <w:tc>
          <w:tcPr>
            <w:tcW w:w="592" w:type="pct"/>
            <w:vMerge w:val="restart"/>
            <w:shd w:val="clear" w:color="auto" w:fill="FFFFFF"/>
          </w:tcPr>
          <w:p w14:paraId="1EA5DB53"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Analytical method</w:t>
            </w:r>
          </w:p>
        </w:tc>
        <w:tc>
          <w:tcPr>
            <w:tcW w:w="873" w:type="pct"/>
            <w:vMerge w:val="restart"/>
            <w:shd w:val="clear" w:color="auto" w:fill="FFFFFF"/>
          </w:tcPr>
          <w:p w14:paraId="5BDBB77F"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Fortification range / Number of measurements</w:t>
            </w:r>
          </w:p>
        </w:tc>
        <w:tc>
          <w:tcPr>
            <w:tcW w:w="639" w:type="pct"/>
            <w:vMerge w:val="restart"/>
            <w:shd w:val="clear" w:color="auto" w:fill="FFFFFF"/>
          </w:tcPr>
          <w:p w14:paraId="171B73C2"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Linearity</w:t>
            </w:r>
          </w:p>
          <w:p w14:paraId="13348D2E"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N=6</w:t>
            </w:r>
          </w:p>
        </w:tc>
        <w:tc>
          <w:tcPr>
            <w:tcW w:w="625" w:type="pct"/>
            <w:vMerge w:val="restart"/>
            <w:shd w:val="clear" w:color="auto" w:fill="FFFFFF"/>
          </w:tcPr>
          <w:p w14:paraId="6218DDEC"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Specificity</w:t>
            </w:r>
          </w:p>
        </w:tc>
        <w:tc>
          <w:tcPr>
            <w:tcW w:w="1497" w:type="pct"/>
            <w:gridSpan w:val="3"/>
            <w:shd w:val="clear" w:color="auto" w:fill="FFFFFF"/>
          </w:tcPr>
          <w:p w14:paraId="6F069A1F"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Recovery rate (%)</w:t>
            </w:r>
          </w:p>
        </w:tc>
        <w:tc>
          <w:tcPr>
            <w:tcW w:w="774" w:type="pct"/>
            <w:vMerge w:val="restart"/>
            <w:shd w:val="clear" w:color="auto" w:fill="FFFFFF"/>
          </w:tcPr>
          <w:p w14:paraId="6B538CF9" w14:textId="77777777" w:rsidR="007250FD" w:rsidRPr="009A61EE" w:rsidRDefault="007250FD" w:rsidP="0052759E">
            <w:pPr>
              <w:keepNext/>
              <w:autoSpaceDE w:val="0"/>
              <w:autoSpaceDN w:val="0"/>
              <w:adjustRightInd w:val="0"/>
              <w:spacing w:before="60" w:after="60"/>
              <w:rPr>
                <w:rFonts w:cs="Arial"/>
                <w:lang w:val="en-US"/>
              </w:rPr>
            </w:pPr>
            <w:r w:rsidRPr="009A61EE">
              <w:rPr>
                <w:rFonts w:cs="Arial"/>
                <w:lang w:val="en-US"/>
              </w:rPr>
              <w:t>Reference</w:t>
            </w:r>
          </w:p>
        </w:tc>
      </w:tr>
      <w:tr w:rsidR="007250FD" w:rsidRPr="009A61EE" w14:paraId="2EE18332" w14:textId="77777777" w:rsidTr="0052759E">
        <w:trPr>
          <w:trHeight w:val="142"/>
        </w:trPr>
        <w:tc>
          <w:tcPr>
            <w:tcW w:w="592" w:type="pct"/>
            <w:vMerge/>
            <w:shd w:val="clear" w:color="auto" w:fill="auto"/>
          </w:tcPr>
          <w:p w14:paraId="57934B8F" w14:textId="77777777" w:rsidR="007250FD" w:rsidRPr="009A61EE" w:rsidRDefault="007250FD" w:rsidP="0052759E">
            <w:pPr>
              <w:spacing w:before="60" w:after="60"/>
              <w:rPr>
                <w:rFonts w:cs="Arial"/>
                <w:lang w:val="en-US"/>
              </w:rPr>
            </w:pPr>
          </w:p>
        </w:tc>
        <w:tc>
          <w:tcPr>
            <w:tcW w:w="873" w:type="pct"/>
            <w:vMerge/>
          </w:tcPr>
          <w:p w14:paraId="48C69660" w14:textId="77777777" w:rsidR="007250FD" w:rsidRPr="009A61EE" w:rsidRDefault="007250FD" w:rsidP="0052759E">
            <w:pPr>
              <w:spacing w:before="60" w:after="60"/>
              <w:rPr>
                <w:rFonts w:cs="Arial"/>
                <w:lang w:val="en-US"/>
              </w:rPr>
            </w:pPr>
          </w:p>
        </w:tc>
        <w:tc>
          <w:tcPr>
            <w:tcW w:w="639" w:type="pct"/>
            <w:vMerge/>
          </w:tcPr>
          <w:p w14:paraId="0583AA29" w14:textId="77777777" w:rsidR="007250FD" w:rsidRPr="009A61EE" w:rsidRDefault="007250FD" w:rsidP="0052759E">
            <w:pPr>
              <w:spacing w:before="60" w:after="60"/>
              <w:rPr>
                <w:rFonts w:cs="Arial"/>
                <w:lang w:val="en-US"/>
              </w:rPr>
            </w:pPr>
          </w:p>
        </w:tc>
        <w:tc>
          <w:tcPr>
            <w:tcW w:w="625" w:type="pct"/>
            <w:vMerge/>
          </w:tcPr>
          <w:p w14:paraId="27238CBC" w14:textId="77777777" w:rsidR="007250FD" w:rsidRPr="009A61EE" w:rsidRDefault="007250FD" w:rsidP="0052759E">
            <w:pPr>
              <w:spacing w:before="60" w:after="60"/>
              <w:rPr>
                <w:rFonts w:cs="Arial"/>
                <w:lang w:val="en-US"/>
              </w:rPr>
            </w:pPr>
          </w:p>
        </w:tc>
        <w:tc>
          <w:tcPr>
            <w:tcW w:w="566" w:type="pct"/>
          </w:tcPr>
          <w:p w14:paraId="19DAD7B9" w14:textId="77777777" w:rsidR="007250FD" w:rsidRPr="009A61EE" w:rsidRDefault="007250FD" w:rsidP="0052759E">
            <w:pPr>
              <w:spacing w:before="60" w:after="60"/>
              <w:rPr>
                <w:rFonts w:cs="Arial"/>
                <w:lang w:val="en-US"/>
              </w:rPr>
            </w:pPr>
            <w:r w:rsidRPr="009A61EE">
              <w:rPr>
                <w:rFonts w:cs="Arial"/>
                <w:lang w:val="en-US"/>
              </w:rPr>
              <w:t>Range</w:t>
            </w:r>
          </w:p>
        </w:tc>
        <w:tc>
          <w:tcPr>
            <w:tcW w:w="465" w:type="pct"/>
          </w:tcPr>
          <w:p w14:paraId="7B929C5C" w14:textId="77777777" w:rsidR="007250FD" w:rsidRPr="009A61EE" w:rsidRDefault="007250FD" w:rsidP="0052759E">
            <w:pPr>
              <w:spacing w:before="60" w:after="60"/>
              <w:rPr>
                <w:rFonts w:cs="Arial"/>
                <w:lang w:val="en-US"/>
              </w:rPr>
            </w:pPr>
            <w:r w:rsidRPr="009A61EE">
              <w:rPr>
                <w:rFonts w:cs="Arial"/>
                <w:lang w:val="en-US"/>
              </w:rPr>
              <w:t>Mean</w:t>
            </w:r>
          </w:p>
          <w:p w14:paraId="4285728D" w14:textId="77777777" w:rsidR="007250FD" w:rsidRPr="009A61EE" w:rsidRDefault="007250FD" w:rsidP="0052759E">
            <w:pPr>
              <w:spacing w:before="60" w:after="60"/>
              <w:rPr>
                <w:rFonts w:cs="Arial"/>
                <w:lang w:val="en-US"/>
              </w:rPr>
            </w:pPr>
            <w:r w:rsidRPr="009A61EE">
              <w:rPr>
                <w:rFonts w:cs="Arial"/>
                <w:lang w:val="en-US"/>
              </w:rPr>
              <w:t>N=5</w:t>
            </w:r>
          </w:p>
        </w:tc>
        <w:tc>
          <w:tcPr>
            <w:tcW w:w="466" w:type="pct"/>
          </w:tcPr>
          <w:p w14:paraId="14887241" w14:textId="77777777" w:rsidR="007250FD" w:rsidRPr="009A61EE" w:rsidRDefault="007250FD" w:rsidP="0052759E">
            <w:pPr>
              <w:spacing w:before="60" w:after="60"/>
              <w:rPr>
                <w:rFonts w:cs="Arial"/>
                <w:lang w:val="en-US"/>
              </w:rPr>
            </w:pPr>
            <w:r w:rsidRPr="009A61EE">
              <w:rPr>
                <w:rFonts w:cs="Arial"/>
                <w:lang w:val="en-US"/>
              </w:rPr>
              <w:t>RSD</w:t>
            </w:r>
          </w:p>
        </w:tc>
        <w:tc>
          <w:tcPr>
            <w:tcW w:w="774" w:type="pct"/>
            <w:vMerge/>
          </w:tcPr>
          <w:p w14:paraId="5193D1B9" w14:textId="77777777" w:rsidR="007250FD" w:rsidRPr="009A61EE" w:rsidRDefault="007250FD" w:rsidP="0052759E">
            <w:pPr>
              <w:spacing w:before="60" w:after="60"/>
              <w:rPr>
                <w:rFonts w:cs="Arial"/>
                <w:lang w:val="en-US"/>
              </w:rPr>
            </w:pPr>
          </w:p>
        </w:tc>
      </w:tr>
      <w:tr w:rsidR="007250FD" w:rsidRPr="009A61EE" w14:paraId="34963A14" w14:textId="77777777" w:rsidTr="0052759E">
        <w:trPr>
          <w:trHeight w:val="3871"/>
        </w:trPr>
        <w:tc>
          <w:tcPr>
            <w:tcW w:w="592" w:type="pct"/>
            <w:shd w:val="clear" w:color="auto" w:fill="auto"/>
          </w:tcPr>
          <w:p w14:paraId="1C72D89A" w14:textId="77777777" w:rsidR="007250FD" w:rsidRPr="009A61EE" w:rsidRDefault="007250FD" w:rsidP="0052759E">
            <w:pPr>
              <w:widowControl w:val="0"/>
              <w:spacing w:before="60" w:after="60"/>
              <w:rPr>
                <w:rFonts w:cs="Arial"/>
                <w:lang w:val="en-US"/>
              </w:rPr>
            </w:pPr>
            <w:r w:rsidRPr="009A61EE">
              <w:rPr>
                <w:rFonts w:cs="Arial"/>
                <w:lang w:val="en-US"/>
              </w:rPr>
              <w:lastRenderedPageBreak/>
              <w:t>GC-FID</w:t>
            </w:r>
          </w:p>
        </w:tc>
        <w:tc>
          <w:tcPr>
            <w:tcW w:w="873" w:type="pct"/>
            <w:shd w:val="clear" w:color="auto" w:fill="auto"/>
          </w:tcPr>
          <w:p w14:paraId="7CEC51B3" w14:textId="77777777" w:rsidR="007250FD" w:rsidRPr="009A61EE" w:rsidRDefault="007250FD" w:rsidP="0052759E">
            <w:pPr>
              <w:widowControl w:val="0"/>
              <w:spacing w:before="60" w:after="60"/>
              <w:rPr>
                <w:rFonts w:cs="Arial"/>
                <w:lang w:val="en-US"/>
              </w:rPr>
            </w:pPr>
            <w:r w:rsidRPr="009A61EE">
              <w:rPr>
                <w:rFonts w:cs="Arial"/>
                <w:lang w:val="en-US"/>
              </w:rPr>
              <w:t>Two fortification levels:</w:t>
            </w:r>
          </w:p>
          <w:p w14:paraId="1107445B" w14:textId="77777777" w:rsidR="007250FD" w:rsidRPr="009A61EE" w:rsidRDefault="007250FD" w:rsidP="0052759E">
            <w:pPr>
              <w:widowControl w:val="0"/>
              <w:spacing w:before="60" w:after="60"/>
              <w:rPr>
                <w:rFonts w:cs="Arial"/>
                <w:lang w:val="en-US"/>
              </w:rPr>
            </w:pPr>
            <w:r w:rsidRPr="009A61EE">
              <w:rPr>
                <w:rFonts w:cs="Arial"/>
                <w:lang w:val="en-US"/>
              </w:rPr>
              <w:t>75% samples (approximately 16 g/L)</w:t>
            </w:r>
          </w:p>
          <w:p w14:paraId="5ED60224" w14:textId="77777777" w:rsidR="007250FD" w:rsidRPr="009A61EE" w:rsidRDefault="007250FD" w:rsidP="0052759E">
            <w:pPr>
              <w:widowControl w:val="0"/>
              <w:spacing w:before="60" w:after="60"/>
              <w:rPr>
                <w:rFonts w:cs="Arial"/>
                <w:lang w:val="en-US"/>
              </w:rPr>
            </w:pPr>
          </w:p>
          <w:p w14:paraId="531D09ED" w14:textId="77777777" w:rsidR="007250FD" w:rsidRPr="009A61EE" w:rsidRDefault="007250FD" w:rsidP="0052759E">
            <w:pPr>
              <w:widowControl w:val="0"/>
              <w:spacing w:before="60" w:after="60"/>
              <w:rPr>
                <w:rFonts w:cs="Arial"/>
                <w:lang w:val="en-US"/>
              </w:rPr>
            </w:pPr>
            <w:r w:rsidRPr="009A61EE">
              <w:rPr>
                <w:rFonts w:cs="Arial"/>
                <w:lang w:val="en-US"/>
              </w:rPr>
              <w:t>125% samples (approximately 27 g/L)</w:t>
            </w:r>
          </w:p>
          <w:p w14:paraId="1C12A3B0" w14:textId="77777777" w:rsidR="007250FD" w:rsidRPr="009A61EE" w:rsidRDefault="007250FD" w:rsidP="0052759E">
            <w:pPr>
              <w:widowControl w:val="0"/>
              <w:spacing w:before="60" w:after="60"/>
              <w:rPr>
                <w:rFonts w:cs="Arial"/>
                <w:lang w:val="en-US"/>
              </w:rPr>
            </w:pPr>
          </w:p>
          <w:p w14:paraId="121E6192" w14:textId="77777777" w:rsidR="007250FD" w:rsidRPr="009A61EE" w:rsidRDefault="007250FD" w:rsidP="0052759E">
            <w:pPr>
              <w:widowControl w:val="0"/>
              <w:spacing w:before="60" w:after="60"/>
              <w:rPr>
                <w:rFonts w:cs="Arial"/>
                <w:lang w:val="en-US"/>
              </w:rPr>
            </w:pPr>
            <w:r w:rsidRPr="009A61EE">
              <w:rPr>
                <w:rFonts w:cs="Arial"/>
                <w:lang w:val="en-US"/>
              </w:rPr>
              <w:t>Five replicates per fortification levels</w:t>
            </w:r>
          </w:p>
        </w:tc>
        <w:tc>
          <w:tcPr>
            <w:tcW w:w="639" w:type="pct"/>
            <w:shd w:val="clear" w:color="auto" w:fill="auto"/>
          </w:tcPr>
          <w:p w14:paraId="3291CE38" w14:textId="5E4D2B05" w:rsidR="007250FD" w:rsidRPr="009A61EE" w:rsidRDefault="007250FD" w:rsidP="0052759E">
            <w:pPr>
              <w:widowControl w:val="0"/>
              <w:spacing w:after="240"/>
              <w:jc w:val="both"/>
              <w:rPr>
                <w:rFonts w:cs="Arial"/>
                <w:lang w:val="en-US"/>
              </w:rPr>
            </w:pPr>
            <w:r w:rsidRPr="009A61EE">
              <w:rPr>
                <w:rFonts w:cs="Arial"/>
                <w:lang w:val="en-US"/>
              </w:rPr>
              <w:t>The calibration was found to be linear over a range 0.5-5mg</w:t>
            </w:r>
            <w:r w:rsidR="006D10CD">
              <w:rPr>
                <w:rFonts w:cs="Arial"/>
                <w:lang w:val="en-US"/>
              </w:rPr>
              <w:t xml:space="preserve"> of active substance</w:t>
            </w:r>
            <w:r w:rsidRPr="009A61EE">
              <w:rPr>
                <w:rFonts w:cs="Arial"/>
                <w:lang w:val="en-US"/>
              </w:rPr>
              <w:t>, with a regression coefficient of 1.0000.</w:t>
            </w:r>
          </w:p>
          <w:p w14:paraId="1EA10C51" w14:textId="77777777" w:rsidR="007250FD" w:rsidRPr="009A61EE" w:rsidRDefault="007250FD" w:rsidP="0052759E">
            <w:pPr>
              <w:widowControl w:val="0"/>
              <w:spacing w:before="60" w:after="60"/>
              <w:rPr>
                <w:rFonts w:cs="Arial"/>
                <w:lang w:val="en-US"/>
              </w:rPr>
            </w:pPr>
          </w:p>
        </w:tc>
        <w:tc>
          <w:tcPr>
            <w:tcW w:w="625" w:type="pct"/>
            <w:shd w:val="clear" w:color="auto" w:fill="auto"/>
          </w:tcPr>
          <w:p w14:paraId="23624E54" w14:textId="77777777" w:rsidR="007250FD" w:rsidRPr="009A61EE" w:rsidRDefault="007250FD" w:rsidP="0052759E">
            <w:pPr>
              <w:widowControl w:val="0"/>
              <w:spacing w:before="60" w:after="60"/>
              <w:rPr>
                <w:rFonts w:cs="Arial"/>
                <w:lang w:val="en-US"/>
              </w:rPr>
            </w:pPr>
            <w:r w:rsidRPr="009A61EE">
              <w:rPr>
                <w:rFonts w:cs="Arial"/>
                <w:lang w:val="en-US"/>
              </w:rPr>
              <w:t>No interference</w:t>
            </w:r>
          </w:p>
        </w:tc>
        <w:tc>
          <w:tcPr>
            <w:tcW w:w="566" w:type="pct"/>
            <w:shd w:val="clear" w:color="auto" w:fill="auto"/>
          </w:tcPr>
          <w:p w14:paraId="0D63AA43" w14:textId="77777777" w:rsidR="007250FD" w:rsidRPr="009A61EE" w:rsidRDefault="007250FD" w:rsidP="0052759E">
            <w:pPr>
              <w:widowControl w:val="0"/>
              <w:spacing w:before="60" w:after="60"/>
              <w:rPr>
                <w:rFonts w:cs="Arial"/>
                <w:lang w:val="en-US"/>
              </w:rPr>
            </w:pPr>
            <w:r w:rsidRPr="009A61EE">
              <w:rPr>
                <w:rFonts w:cs="Arial"/>
                <w:lang w:val="en-US"/>
              </w:rPr>
              <w:t>98.99-100.6</w:t>
            </w:r>
          </w:p>
          <w:p w14:paraId="4387733A" w14:textId="77777777" w:rsidR="007250FD" w:rsidRPr="009A61EE" w:rsidRDefault="007250FD" w:rsidP="0052759E">
            <w:pPr>
              <w:widowControl w:val="0"/>
              <w:spacing w:before="60" w:after="60"/>
              <w:rPr>
                <w:rFonts w:cs="Arial"/>
                <w:lang w:val="en-US"/>
              </w:rPr>
            </w:pPr>
          </w:p>
          <w:p w14:paraId="3E5C5C53" w14:textId="77777777" w:rsidR="007250FD" w:rsidRPr="009A61EE" w:rsidRDefault="007250FD" w:rsidP="0052759E">
            <w:pPr>
              <w:widowControl w:val="0"/>
              <w:spacing w:before="60" w:after="60"/>
              <w:rPr>
                <w:rFonts w:cs="Arial"/>
                <w:lang w:val="en-US"/>
              </w:rPr>
            </w:pPr>
            <w:r w:rsidRPr="009A61EE">
              <w:rPr>
                <w:rFonts w:cs="Arial"/>
                <w:lang w:val="en-US"/>
              </w:rPr>
              <w:t>100.8-101.7</w:t>
            </w:r>
          </w:p>
        </w:tc>
        <w:tc>
          <w:tcPr>
            <w:tcW w:w="465" w:type="pct"/>
            <w:shd w:val="clear" w:color="auto" w:fill="auto"/>
          </w:tcPr>
          <w:p w14:paraId="784EB756" w14:textId="77777777" w:rsidR="007250FD" w:rsidRPr="009A61EE" w:rsidRDefault="007250FD" w:rsidP="0052759E">
            <w:pPr>
              <w:widowControl w:val="0"/>
              <w:spacing w:before="60" w:after="60"/>
              <w:rPr>
                <w:rFonts w:cs="Arial"/>
                <w:lang w:val="en-US"/>
              </w:rPr>
            </w:pPr>
            <w:r w:rsidRPr="009A61EE">
              <w:rPr>
                <w:rFonts w:cs="Arial"/>
                <w:lang w:val="en-US"/>
              </w:rPr>
              <w:t>99.79</w:t>
            </w:r>
          </w:p>
          <w:p w14:paraId="7EDC609D" w14:textId="77777777" w:rsidR="007250FD" w:rsidRPr="009A61EE" w:rsidRDefault="007250FD" w:rsidP="0052759E">
            <w:pPr>
              <w:widowControl w:val="0"/>
              <w:spacing w:before="60" w:after="60"/>
              <w:rPr>
                <w:rFonts w:cs="Arial"/>
                <w:lang w:val="en-US"/>
              </w:rPr>
            </w:pPr>
          </w:p>
          <w:p w14:paraId="67736955" w14:textId="77777777" w:rsidR="007250FD" w:rsidRPr="009A61EE" w:rsidRDefault="007250FD" w:rsidP="0052759E">
            <w:pPr>
              <w:widowControl w:val="0"/>
              <w:spacing w:before="60" w:after="60"/>
              <w:rPr>
                <w:rFonts w:cs="Arial"/>
                <w:lang w:val="en-US"/>
              </w:rPr>
            </w:pPr>
          </w:p>
          <w:p w14:paraId="519CDD49" w14:textId="77777777" w:rsidR="007250FD" w:rsidRPr="009A61EE" w:rsidRDefault="007250FD" w:rsidP="0052759E">
            <w:pPr>
              <w:widowControl w:val="0"/>
              <w:spacing w:before="60" w:after="60"/>
              <w:rPr>
                <w:rFonts w:cs="Arial"/>
                <w:lang w:val="en-US"/>
              </w:rPr>
            </w:pPr>
          </w:p>
          <w:p w14:paraId="09E21995" w14:textId="77777777" w:rsidR="007250FD" w:rsidRPr="009A61EE" w:rsidRDefault="007250FD" w:rsidP="0052759E">
            <w:pPr>
              <w:widowControl w:val="0"/>
              <w:spacing w:before="60" w:after="60"/>
              <w:rPr>
                <w:rFonts w:cs="Arial"/>
                <w:lang w:val="en-US"/>
              </w:rPr>
            </w:pPr>
            <w:r w:rsidRPr="009A61EE">
              <w:rPr>
                <w:rFonts w:cs="Arial"/>
                <w:lang w:val="en-US"/>
              </w:rPr>
              <w:t>101.1</w:t>
            </w:r>
          </w:p>
        </w:tc>
        <w:tc>
          <w:tcPr>
            <w:tcW w:w="466" w:type="pct"/>
            <w:shd w:val="clear" w:color="auto" w:fill="auto"/>
          </w:tcPr>
          <w:p w14:paraId="41FC175C" w14:textId="77777777" w:rsidR="007250FD" w:rsidRPr="009A61EE" w:rsidRDefault="007250FD" w:rsidP="0052759E">
            <w:pPr>
              <w:widowControl w:val="0"/>
              <w:spacing w:before="60" w:after="60"/>
              <w:rPr>
                <w:rFonts w:cs="Arial"/>
                <w:lang w:val="en-US"/>
              </w:rPr>
            </w:pPr>
            <w:r w:rsidRPr="009A61EE">
              <w:rPr>
                <w:rFonts w:cs="Arial"/>
                <w:lang w:val="en-US"/>
              </w:rPr>
              <w:t>0.59</w:t>
            </w:r>
          </w:p>
          <w:p w14:paraId="7F190108" w14:textId="77777777" w:rsidR="007250FD" w:rsidRPr="009A61EE" w:rsidRDefault="007250FD" w:rsidP="0052759E">
            <w:pPr>
              <w:widowControl w:val="0"/>
              <w:spacing w:before="60" w:after="60"/>
              <w:rPr>
                <w:rFonts w:cs="Arial"/>
                <w:lang w:val="en-US"/>
              </w:rPr>
            </w:pPr>
          </w:p>
          <w:p w14:paraId="7D497D39" w14:textId="77777777" w:rsidR="007250FD" w:rsidRPr="009A61EE" w:rsidRDefault="007250FD" w:rsidP="0052759E">
            <w:pPr>
              <w:widowControl w:val="0"/>
              <w:spacing w:before="60" w:after="60"/>
              <w:rPr>
                <w:rFonts w:cs="Arial"/>
                <w:lang w:val="en-US"/>
              </w:rPr>
            </w:pPr>
          </w:p>
          <w:p w14:paraId="0755F483" w14:textId="77777777" w:rsidR="007250FD" w:rsidRPr="009A61EE" w:rsidRDefault="007250FD" w:rsidP="0052759E">
            <w:pPr>
              <w:widowControl w:val="0"/>
              <w:spacing w:before="60" w:after="60"/>
              <w:rPr>
                <w:rFonts w:cs="Arial"/>
                <w:lang w:val="en-US"/>
              </w:rPr>
            </w:pPr>
          </w:p>
          <w:p w14:paraId="0792025C" w14:textId="77777777" w:rsidR="007250FD" w:rsidRPr="009A61EE" w:rsidRDefault="007250FD" w:rsidP="0052759E">
            <w:pPr>
              <w:widowControl w:val="0"/>
              <w:spacing w:before="60" w:after="60"/>
              <w:rPr>
                <w:rFonts w:cs="Arial"/>
                <w:lang w:val="en-US"/>
              </w:rPr>
            </w:pPr>
            <w:r w:rsidRPr="009A61EE">
              <w:rPr>
                <w:rFonts w:cs="Arial"/>
                <w:lang w:val="en-US"/>
              </w:rPr>
              <w:t>0.35</w:t>
            </w:r>
          </w:p>
        </w:tc>
        <w:tc>
          <w:tcPr>
            <w:tcW w:w="774" w:type="pct"/>
            <w:shd w:val="clear" w:color="auto" w:fill="auto"/>
          </w:tcPr>
          <w:p w14:paraId="077142D1" w14:textId="77777777" w:rsidR="007250FD" w:rsidRPr="009A61EE" w:rsidRDefault="007250FD" w:rsidP="0052759E">
            <w:pPr>
              <w:widowControl w:val="0"/>
              <w:spacing w:before="60" w:after="60"/>
              <w:rPr>
                <w:rFonts w:cs="Arial"/>
                <w:lang w:val="en-US"/>
              </w:rPr>
            </w:pPr>
            <w:r w:rsidRPr="009A61EE">
              <w:rPr>
                <w:rFonts w:cs="Arial"/>
                <w:lang w:val="en-US"/>
              </w:rPr>
              <w:t>Pointer C., 2016</w:t>
            </w:r>
          </w:p>
          <w:p w14:paraId="1F1CF2AB" w14:textId="77777777" w:rsidR="007250FD" w:rsidRPr="009A61EE" w:rsidRDefault="007250FD" w:rsidP="0052759E">
            <w:pPr>
              <w:widowControl w:val="0"/>
              <w:spacing w:before="60" w:after="60"/>
              <w:rPr>
                <w:rFonts w:cs="Arial"/>
                <w:lang w:val="en-US"/>
              </w:rPr>
            </w:pPr>
            <w:r w:rsidRPr="009A61EE">
              <w:rPr>
                <w:rFonts w:cs="Arial"/>
                <w:lang w:val="en-US"/>
              </w:rPr>
              <w:t>QR98RC</w:t>
            </w:r>
          </w:p>
        </w:tc>
      </w:tr>
    </w:tbl>
    <w:p w14:paraId="023ECE56" w14:textId="133803DB" w:rsidR="007250FD" w:rsidRPr="009A61EE" w:rsidRDefault="007250FD" w:rsidP="007250FD">
      <w:pPr>
        <w:widowControl w:val="0"/>
        <w:tabs>
          <w:tab w:val="left" w:pos="142"/>
        </w:tabs>
        <w:spacing w:before="240" w:after="60" w:line="240" w:lineRule="atLeast"/>
        <w:jc w:val="both"/>
        <w:outlineLvl w:val="3"/>
        <w:rPr>
          <w:rFonts w:cs="Arial"/>
          <w:b/>
          <w:bCs/>
        </w:rPr>
      </w:pPr>
      <w:r w:rsidRPr="009A61EE">
        <w:rPr>
          <w:rFonts w:cs="Arial"/>
          <w:b/>
          <w:bCs/>
        </w:rPr>
        <w:t>Specificity, linearity, precision and accuracy were checked and are found acceptable.</w:t>
      </w:r>
    </w:p>
    <w:p w14:paraId="3E7E6E24" w14:textId="77777777" w:rsidR="007250FD" w:rsidRPr="009A61EE" w:rsidRDefault="007250FD" w:rsidP="007250FD">
      <w:pPr>
        <w:widowControl w:val="0"/>
        <w:tabs>
          <w:tab w:val="left" w:pos="1304"/>
        </w:tabs>
        <w:spacing w:after="60" w:line="240" w:lineRule="atLeast"/>
        <w:ind w:left="1304"/>
        <w:jc w:val="both"/>
        <w:outlineLvl w:val="3"/>
        <w:rPr>
          <w:rFonts w:cs="Arial"/>
          <w:b/>
          <w:bCs/>
        </w:rPr>
      </w:pPr>
    </w:p>
    <w:p w14:paraId="13543E10" w14:textId="77777777" w:rsidR="007250FD" w:rsidRPr="009A61EE" w:rsidRDefault="007250FD" w:rsidP="007250FD">
      <w:pPr>
        <w:widowControl w:val="0"/>
        <w:tabs>
          <w:tab w:val="left" w:pos="1304"/>
        </w:tabs>
        <w:spacing w:after="60" w:line="240" w:lineRule="atLeast"/>
        <w:ind w:left="1304"/>
        <w:jc w:val="both"/>
        <w:outlineLvl w:val="3"/>
        <w:rPr>
          <w:rFonts w:cs="Arial"/>
          <w:b/>
          <w:bCs/>
        </w:rPr>
      </w:pPr>
    </w:p>
    <w:p w14:paraId="0168E0D3" w14:textId="77777777" w:rsidR="007250FD" w:rsidRPr="009A61EE" w:rsidRDefault="007250FD" w:rsidP="007250FD">
      <w:pPr>
        <w:widowControl w:val="0"/>
        <w:tabs>
          <w:tab w:val="left" w:pos="142"/>
        </w:tabs>
        <w:spacing w:after="60" w:line="240" w:lineRule="atLeast"/>
        <w:jc w:val="both"/>
        <w:outlineLvl w:val="3"/>
        <w:rPr>
          <w:rFonts w:cs="Arial"/>
          <w:b/>
          <w:bCs/>
        </w:rPr>
      </w:pPr>
      <w:r w:rsidRPr="009A61EE">
        <w:rPr>
          <w:rFonts w:cs="Arial"/>
          <w:b/>
          <w:bCs/>
        </w:rPr>
        <w:t>Analytical methods for determining relevant components and/or residues in different matrices</w:t>
      </w:r>
    </w:p>
    <w:p w14:paraId="2F85AF6F" w14:textId="77777777" w:rsidR="007250FD" w:rsidRPr="009A61EE" w:rsidRDefault="007250FD" w:rsidP="007250FD">
      <w:pPr>
        <w:widowControl w:val="0"/>
        <w:autoSpaceDE w:val="0"/>
        <w:autoSpaceDN w:val="0"/>
        <w:adjustRightInd w:val="0"/>
        <w:jc w:val="both"/>
        <w:rPr>
          <w:rFonts w:eastAsiaTheme="minorHAnsi" w:cs="Arial"/>
          <w:b/>
          <w:bCs/>
          <w:lang w:val="en-US" w:eastAsia="en-US"/>
        </w:rPr>
      </w:pPr>
    </w:p>
    <w:p w14:paraId="36A7F251" w14:textId="77777777" w:rsidR="007250FD" w:rsidRPr="009A61EE" w:rsidRDefault="007250FD" w:rsidP="007250FD">
      <w:pPr>
        <w:widowControl w:val="0"/>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soil</w:t>
      </w:r>
    </w:p>
    <w:p w14:paraId="6407ED38"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The degradation of Nonanoic acid applied to soil occurs very rapidly (DT50(12°C) = 2.1 days, DT90(12°C) = 3.4 days) by microbial means (Study A 7.2.1/02, Doc. III-A 7.2.1/02), not through hydrolysis or photolysis. In addition, Nonanoic acid is an active substance that has been found to occur naturally in low concentrations in soil.</w:t>
      </w:r>
    </w:p>
    <w:p w14:paraId="1F247322"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The natural occurrence in the environment, and the rapid metabolism and degradation of Nonanoic acid to substances, of which no concern is to be expected (please see chapter 4.1.1.1 of this document), abrogates the need to quantify Nonanoic acid residues from applications as a biocide.</w:t>
      </w:r>
    </w:p>
    <w:p w14:paraId="5461A782" w14:textId="77777777" w:rsidR="007250FD" w:rsidRPr="009A61EE" w:rsidRDefault="007250FD" w:rsidP="007250FD">
      <w:pPr>
        <w:autoSpaceDE w:val="0"/>
        <w:autoSpaceDN w:val="0"/>
        <w:adjustRightInd w:val="0"/>
        <w:jc w:val="both"/>
        <w:rPr>
          <w:rFonts w:cs="Arial"/>
          <w:b/>
          <w:bCs/>
          <w:caps/>
          <w:lang w:val="en-US" w:eastAsia="en-US"/>
        </w:rPr>
      </w:pPr>
    </w:p>
    <w:p w14:paraId="4163FCFE" w14:textId="77777777" w:rsidR="007250FD" w:rsidRPr="009A61EE" w:rsidRDefault="007250FD" w:rsidP="007250FD">
      <w:pPr>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animal and human body fluids and tissues</w:t>
      </w:r>
    </w:p>
    <w:p w14:paraId="33ED8327"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As the active substance Nonanoic acid is not classified as toxic or very toxic an analytical method for the determination of residues in animal and human body fluids and tissues is not required (see also Doc. III-A</w:t>
      </w:r>
    </w:p>
    <w:p w14:paraId="39CD31B4" w14:textId="77777777" w:rsidR="007250FD" w:rsidRPr="009A61EE" w:rsidRDefault="007250FD" w:rsidP="007250FD">
      <w:pPr>
        <w:autoSpaceDE w:val="0"/>
        <w:autoSpaceDN w:val="0"/>
        <w:adjustRightInd w:val="0"/>
        <w:jc w:val="both"/>
        <w:rPr>
          <w:rFonts w:eastAsiaTheme="minorHAnsi" w:cs="Arial"/>
          <w:lang w:val="en-US" w:eastAsia="en-US"/>
        </w:rPr>
      </w:pPr>
      <w:r w:rsidRPr="009A61EE">
        <w:rPr>
          <w:rFonts w:eastAsiaTheme="minorHAnsi" w:cs="Arial"/>
          <w:lang w:val="en-US" w:eastAsia="en-US"/>
        </w:rPr>
        <w:t>4.2.d).</w:t>
      </w:r>
    </w:p>
    <w:p w14:paraId="0FF8AB9F" w14:textId="77777777" w:rsidR="007250FD" w:rsidRPr="009A61EE" w:rsidRDefault="007250FD" w:rsidP="007250FD">
      <w:pPr>
        <w:autoSpaceDE w:val="0"/>
        <w:autoSpaceDN w:val="0"/>
        <w:adjustRightInd w:val="0"/>
        <w:jc w:val="both"/>
        <w:rPr>
          <w:rFonts w:eastAsiaTheme="minorHAnsi" w:cs="Arial"/>
          <w:lang w:val="en-US" w:eastAsia="en-US"/>
        </w:rPr>
      </w:pPr>
    </w:p>
    <w:p w14:paraId="51DCB572" w14:textId="77777777" w:rsidR="007250FD" w:rsidRPr="009A61EE" w:rsidRDefault="007250FD" w:rsidP="007250FD">
      <w:pPr>
        <w:autoSpaceDE w:val="0"/>
        <w:autoSpaceDN w:val="0"/>
        <w:adjustRightInd w:val="0"/>
        <w:jc w:val="both"/>
        <w:rPr>
          <w:rFonts w:eastAsiaTheme="minorHAnsi" w:cs="Arial"/>
          <w:b/>
          <w:bCs/>
          <w:lang w:val="en-US" w:eastAsia="en-US"/>
        </w:rPr>
      </w:pPr>
      <w:r w:rsidRPr="009A61EE">
        <w:rPr>
          <w:rFonts w:eastAsiaTheme="minorHAnsi" w:cs="Arial"/>
          <w:b/>
          <w:bCs/>
          <w:lang w:val="en-US" w:eastAsia="en-US"/>
        </w:rPr>
        <w:t>Residues in food/feedstuffs</w:t>
      </w:r>
    </w:p>
    <w:p w14:paraId="1B29C995" w14:textId="77777777" w:rsidR="007250FD" w:rsidRPr="009A61EE" w:rsidRDefault="007250FD" w:rsidP="007250FD">
      <w:pPr>
        <w:autoSpaceDE w:val="0"/>
        <w:autoSpaceDN w:val="0"/>
        <w:adjustRightInd w:val="0"/>
        <w:jc w:val="both"/>
        <w:rPr>
          <w:rFonts w:cs="Arial"/>
          <w:b/>
          <w:bCs/>
          <w:caps/>
          <w:lang w:val="en-US" w:eastAsia="en-US"/>
        </w:rPr>
      </w:pPr>
      <w:r w:rsidRPr="009A61EE">
        <w:rPr>
          <w:rFonts w:eastAsiaTheme="minorHAnsi" w:cs="Arial"/>
          <w:lang w:val="en-US" w:eastAsia="en-US"/>
        </w:rPr>
        <w:t>No analytical method for the determination of Nonanoic acid in plant material is presented, because the formulation (Katzenschreck) is not designed for the application on crops intended for food or feed. In addition, Katzenschreck is not foreseen to be used in a manner which may cause contact with food and feedstuffs (see also Doc. III-A 4.3.).</w:t>
      </w:r>
    </w:p>
    <w:p w14:paraId="2D271393" w14:textId="77777777" w:rsidR="007250FD" w:rsidRPr="009A61EE" w:rsidRDefault="007250FD" w:rsidP="007250FD">
      <w:pPr>
        <w:keepNext/>
        <w:tabs>
          <w:tab w:val="left" w:pos="142"/>
        </w:tabs>
        <w:spacing w:before="240" w:after="60" w:line="240" w:lineRule="atLeast"/>
        <w:jc w:val="both"/>
        <w:outlineLvl w:val="3"/>
        <w:rPr>
          <w:rFonts w:cs="Arial"/>
          <w:b/>
          <w:bCs/>
          <w:caps/>
          <w:lang w:val="en-US" w:eastAsia="en-US"/>
        </w:rPr>
      </w:pPr>
      <w:r w:rsidRPr="009A61EE">
        <w:rPr>
          <w:rFonts w:cs="Arial"/>
          <w:b/>
          <w:bCs/>
          <w:caps/>
          <w:noProof/>
          <w:lang w:val="fr-FR" w:eastAsia="fr-FR"/>
        </w:rPr>
        <w:lastRenderedPageBreak/>
        <w:drawing>
          <wp:inline distT="0" distB="0" distL="0" distR="0" wp14:anchorId="2C12F564" wp14:editId="6E5CB4D9">
            <wp:extent cx="6209665" cy="215107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665" cy="2151078"/>
                    </a:xfrm>
                    <a:prstGeom prst="rect">
                      <a:avLst/>
                    </a:prstGeom>
                    <a:noFill/>
                    <a:ln>
                      <a:noFill/>
                    </a:ln>
                  </pic:spPr>
                </pic:pic>
              </a:graphicData>
            </a:graphic>
          </wp:inline>
        </w:drawing>
      </w:r>
    </w:p>
    <w:p w14:paraId="4F26BBF4" w14:textId="77777777" w:rsidR="007250FD" w:rsidRPr="009A61EE" w:rsidRDefault="007250FD" w:rsidP="007250FD">
      <w:pPr>
        <w:keepNext/>
        <w:tabs>
          <w:tab w:val="left" w:pos="142"/>
        </w:tabs>
        <w:spacing w:before="240" w:after="60" w:line="240" w:lineRule="atLeast"/>
        <w:jc w:val="both"/>
        <w:outlineLvl w:val="3"/>
        <w:rPr>
          <w:rFonts w:cs="Arial"/>
          <w:b/>
          <w:bCs/>
          <w:cap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7250FD" w:rsidRPr="009A61EE" w14:paraId="1443B57D" w14:textId="77777777" w:rsidTr="0052759E">
        <w:tc>
          <w:tcPr>
            <w:tcW w:w="5000" w:type="pct"/>
            <w:tcBorders>
              <w:top w:val="single" w:sz="4" w:space="0" w:color="auto"/>
              <w:left w:val="single" w:sz="4" w:space="0" w:color="auto"/>
              <w:bottom w:val="single" w:sz="6" w:space="0" w:color="auto"/>
              <w:right w:val="single" w:sz="6" w:space="0" w:color="auto"/>
            </w:tcBorders>
            <w:shd w:val="clear" w:color="auto" w:fill="CCFFCC"/>
          </w:tcPr>
          <w:p w14:paraId="1C055968" w14:textId="77777777" w:rsidR="007250FD" w:rsidRPr="009A61EE" w:rsidRDefault="007250FD" w:rsidP="0052759E">
            <w:pPr>
              <w:rPr>
                <w:b/>
                <w:bCs/>
                <w:lang w:eastAsia="en-US"/>
              </w:rPr>
            </w:pPr>
            <w:r w:rsidRPr="001D0449">
              <w:rPr>
                <w:b/>
                <w:bCs/>
                <w:lang w:eastAsia="en-US"/>
              </w:rPr>
              <w:t xml:space="preserve">Conclusion on the methods for detection and identification </w:t>
            </w:r>
            <w:r w:rsidRPr="009A61EE">
              <w:rPr>
                <w:b/>
                <w:bCs/>
                <w:lang w:eastAsia="en-US"/>
              </w:rPr>
              <w:t>of the product</w:t>
            </w:r>
          </w:p>
        </w:tc>
      </w:tr>
      <w:tr w:rsidR="007250FD" w:rsidRPr="009A61EE" w14:paraId="4EC17C65" w14:textId="77777777" w:rsidTr="0052759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963390" w14:textId="77777777" w:rsidR="007250FD" w:rsidRPr="009A61EE" w:rsidRDefault="007250FD" w:rsidP="0052759E">
            <w:pPr>
              <w:pStyle w:val="Default"/>
              <w:jc w:val="both"/>
              <w:rPr>
                <w:rFonts w:ascii="Verdana" w:eastAsiaTheme="minorHAnsi" w:hAnsi="Verdana" w:cs="Arial"/>
                <w:sz w:val="20"/>
                <w:szCs w:val="20"/>
                <w:lang w:val="en-US" w:eastAsia="en-US"/>
              </w:rPr>
            </w:pPr>
            <w:r w:rsidRPr="009A61EE">
              <w:rPr>
                <w:rFonts w:ascii="Verdana" w:eastAsiaTheme="minorHAnsi" w:hAnsi="Verdana" w:cs="Arial"/>
                <w:sz w:val="20"/>
                <w:szCs w:val="20"/>
                <w:lang w:val="en-US" w:eastAsia="en-US"/>
              </w:rPr>
              <w:t>An analytical method for the determination of active substance in the formulation was provided</w:t>
            </w:r>
            <w:r w:rsidR="006B55D4" w:rsidRPr="009A61EE">
              <w:rPr>
                <w:rFonts w:ascii="Verdana" w:eastAsiaTheme="minorHAnsi" w:hAnsi="Verdana" w:cs="Arial"/>
                <w:sz w:val="20"/>
                <w:szCs w:val="20"/>
                <w:lang w:val="en-US" w:eastAsia="en-US"/>
              </w:rPr>
              <w:t xml:space="preserve"> and validated</w:t>
            </w:r>
            <w:r w:rsidRPr="009A61EE">
              <w:rPr>
                <w:rFonts w:ascii="Verdana" w:eastAsiaTheme="minorHAnsi" w:hAnsi="Verdana" w:cs="Arial"/>
                <w:sz w:val="20"/>
                <w:szCs w:val="20"/>
                <w:lang w:val="en-US" w:eastAsia="en-US"/>
              </w:rPr>
              <w:t xml:space="preserve">. </w:t>
            </w:r>
          </w:p>
          <w:p w14:paraId="15F201C0" w14:textId="77777777" w:rsidR="007250FD" w:rsidRPr="009A61EE" w:rsidRDefault="007250FD" w:rsidP="0052759E">
            <w:pPr>
              <w:pStyle w:val="Default"/>
              <w:jc w:val="both"/>
              <w:rPr>
                <w:rFonts w:ascii="Verdana" w:hAnsi="Verdana" w:cs="Arial"/>
                <w:b/>
                <w:sz w:val="20"/>
                <w:szCs w:val="20"/>
                <w:lang w:val="en-US"/>
              </w:rPr>
            </w:pPr>
          </w:p>
          <w:p w14:paraId="0039DCF9" w14:textId="77777777" w:rsidR="007250FD" w:rsidRPr="009A61EE" w:rsidRDefault="007250FD" w:rsidP="0052759E">
            <w:pPr>
              <w:autoSpaceDE w:val="0"/>
              <w:autoSpaceDN w:val="0"/>
              <w:adjustRightInd w:val="0"/>
              <w:rPr>
                <w:rFonts w:eastAsiaTheme="minorHAnsi" w:cs="Arial"/>
                <w:color w:val="000000"/>
                <w:u w:val="single"/>
                <w:lang w:val="en-US" w:eastAsia="en-US"/>
              </w:rPr>
            </w:pPr>
            <w:r w:rsidRPr="009A61EE">
              <w:rPr>
                <w:rFonts w:eastAsiaTheme="minorHAnsi" w:cs="Arial"/>
                <w:color w:val="000000"/>
                <w:u w:val="single"/>
                <w:lang w:val="en-US" w:eastAsia="en-US"/>
              </w:rPr>
              <w:t xml:space="preserve">Methods for analysis of residues were validated for Nonanoic acid in air and water: </w:t>
            </w:r>
          </w:p>
          <w:p w14:paraId="46DEF51A" w14:textId="77777777" w:rsidR="007250FD" w:rsidRPr="009A61EE" w:rsidRDefault="007250FD" w:rsidP="0052759E">
            <w:pPr>
              <w:autoSpaceDE w:val="0"/>
              <w:autoSpaceDN w:val="0"/>
              <w:adjustRightInd w:val="0"/>
              <w:spacing w:after="287"/>
              <w:jc w:val="both"/>
              <w:rPr>
                <w:rFonts w:eastAsiaTheme="minorHAnsi" w:cs="Arial"/>
                <w:color w:val="000000"/>
                <w:lang w:val="en-US" w:eastAsia="en-US"/>
              </w:rPr>
            </w:pPr>
            <w:r w:rsidRPr="009A61EE">
              <w:rPr>
                <w:rFonts w:eastAsiaTheme="minorHAnsi" w:cs="Arial"/>
                <w:color w:val="000000"/>
                <w:lang w:val="en-US" w:eastAsia="en-US"/>
              </w:rPr>
              <w:t xml:space="preserve">The determination of residues in air can be performed by air-sampling of the fatty acid ingredients (i.e. Nonanoic acid) followed by acidification and esterification and determination by gas chromatography. It has to be kept in mind that Nonanoic acid is a naturally occurring compound and it would be impossible to distinguish between what occurs naturally and what occurs as a result of biocide usage. </w:t>
            </w:r>
          </w:p>
          <w:p w14:paraId="726DCC92" w14:textId="77777777" w:rsidR="007250FD" w:rsidRPr="009A61EE" w:rsidRDefault="007250FD" w:rsidP="0052759E">
            <w:pPr>
              <w:autoSpaceDE w:val="0"/>
              <w:autoSpaceDN w:val="0"/>
              <w:adjustRightInd w:val="0"/>
              <w:jc w:val="both"/>
              <w:rPr>
                <w:rFonts w:eastAsiaTheme="minorHAnsi" w:cs="Arial"/>
                <w:color w:val="000000"/>
                <w:lang w:val="en-US" w:eastAsia="en-US"/>
              </w:rPr>
            </w:pPr>
            <w:r w:rsidRPr="009A61EE">
              <w:rPr>
                <w:rFonts w:eastAsiaTheme="minorHAnsi" w:cs="Arial"/>
                <w:color w:val="000000"/>
                <w:lang w:val="en-US" w:eastAsia="en-US"/>
              </w:rPr>
              <w:t xml:space="preserve">Nonanoic acid has been found to occur naturally in low concentrations in water. Although the degradation of Nonanoic acid applied to water happens rapidly a LC/MS method has been developed to analyze residues in water with a limit of quantification of 10 </w:t>
            </w:r>
            <w:r w:rsidRPr="009A61EE">
              <w:rPr>
                <w:rFonts w:eastAsiaTheme="minorHAnsi" w:cs="Arial"/>
                <w:color w:val="000000"/>
                <w:lang w:val="fr-FR" w:eastAsia="en-US"/>
              </w:rPr>
              <w:t>μ</w:t>
            </w:r>
            <w:r w:rsidRPr="009A61EE">
              <w:rPr>
                <w:rFonts w:eastAsiaTheme="minorHAnsi" w:cs="Arial"/>
                <w:color w:val="000000"/>
                <w:lang w:val="en-US" w:eastAsia="en-US"/>
              </w:rPr>
              <w:t xml:space="preserve">g/L. </w:t>
            </w:r>
          </w:p>
          <w:p w14:paraId="794DFB5D" w14:textId="77777777" w:rsidR="007250FD" w:rsidRPr="009A61EE" w:rsidRDefault="007250FD" w:rsidP="0052759E">
            <w:pPr>
              <w:autoSpaceDE w:val="0"/>
              <w:autoSpaceDN w:val="0"/>
              <w:adjustRightInd w:val="0"/>
              <w:jc w:val="both"/>
              <w:rPr>
                <w:rFonts w:eastAsiaTheme="minorHAnsi" w:cs="Arial"/>
                <w:color w:val="000000"/>
                <w:lang w:val="en-US" w:eastAsia="en-US"/>
              </w:rPr>
            </w:pPr>
          </w:p>
          <w:p w14:paraId="3FB12894" w14:textId="77777777" w:rsidR="007250FD" w:rsidRPr="009A61EE" w:rsidRDefault="007250FD" w:rsidP="0052759E">
            <w:pPr>
              <w:autoSpaceDE w:val="0"/>
              <w:autoSpaceDN w:val="0"/>
              <w:adjustRightInd w:val="0"/>
              <w:jc w:val="both"/>
              <w:rPr>
                <w:rFonts w:eastAsiaTheme="minorHAnsi" w:cs="Arial"/>
                <w:color w:val="000000"/>
                <w:lang w:val="en-US" w:eastAsia="en-US"/>
              </w:rPr>
            </w:pPr>
            <w:r w:rsidRPr="009A61EE">
              <w:rPr>
                <w:rFonts w:eastAsiaTheme="minorHAnsi" w:cs="Arial"/>
                <w:color w:val="000000"/>
                <w:lang w:val="en-US" w:eastAsia="en-US"/>
              </w:rPr>
              <w:t xml:space="preserve">As Nonanoic acid is not classified as toxic or very toxic, analytical methods for detection and identification of residues in animal and human body fluids and tissues were not assessed. </w:t>
            </w:r>
          </w:p>
          <w:p w14:paraId="0A6E911B" w14:textId="77777777" w:rsidR="007250FD" w:rsidRPr="001D0449" w:rsidRDefault="007250FD" w:rsidP="0052759E">
            <w:pPr>
              <w:rPr>
                <w:lang w:eastAsia="en-US"/>
              </w:rPr>
            </w:pPr>
            <w:r w:rsidRPr="009A61EE">
              <w:rPr>
                <w:rFonts w:eastAsiaTheme="minorHAnsi" w:cs="Arial"/>
                <w:color w:val="000000"/>
                <w:lang w:val="en-US" w:eastAsia="en-US"/>
              </w:rPr>
              <w:t>An analytical method for the determination of residues of Nonanoic acid in/on food or feedstuffs is not required because the active substance is not used in a manner that may cause contact with food or feedstuffs.</w:t>
            </w:r>
          </w:p>
        </w:tc>
      </w:tr>
    </w:tbl>
    <w:p w14:paraId="6FCE0262" w14:textId="77777777" w:rsidR="007250FD" w:rsidRPr="009A61EE" w:rsidRDefault="007250FD" w:rsidP="007250FD">
      <w:pPr>
        <w:spacing w:line="260" w:lineRule="atLeast"/>
        <w:rPr>
          <w:rFonts w:eastAsia="Calibri" w:cs="Times New Roman"/>
          <w:i/>
          <w:iCs/>
          <w:lang w:val="en-US" w:eastAsia="en-US"/>
        </w:rPr>
      </w:pPr>
    </w:p>
    <w:p w14:paraId="4D3E65AF" w14:textId="77777777" w:rsidR="007250FD" w:rsidRPr="009A61EE" w:rsidRDefault="007250FD" w:rsidP="007250FD">
      <w:pPr>
        <w:spacing w:line="260" w:lineRule="atLeast"/>
        <w:rPr>
          <w:rFonts w:eastAsia="Calibri" w:cs="Times New Roman"/>
          <w:i/>
          <w:iCs/>
          <w:lang w:val="en-US" w:eastAsia="en-US"/>
        </w:rPr>
      </w:pPr>
    </w:p>
    <w:p w14:paraId="6DCFBC9E" w14:textId="77777777" w:rsidR="009D0C0B" w:rsidRDefault="00FA480B" w:rsidP="000E4FD7">
      <w:pPr>
        <w:pStyle w:val="Titre3"/>
      </w:pPr>
      <w:bookmarkStart w:id="55" w:name="_Toc36030761"/>
      <w:r>
        <w:t>Efficacy against target organisms</w:t>
      </w:r>
      <w:bookmarkEnd w:id="55"/>
    </w:p>
    <w:p w14:paraId="5583F5A1" w14:textId="44DE6ED8" w:rsidR="009D0C0B" w:rsidRDefault="00FA480B">
      <w:pPr>
        <w:pStyle w:val="Titre4"/>
        <w:rPr>
          <w:rFonts w:ascii="Times New Roman" w:hAnsi="Times New Roman" w:cs="Times New Roman"/>
          <w:i/>
          <w:iCs/>
          <w:lang w:eastAsia="en-US"/>
        </w:rPr>
      </w:pPr>
      <w:bookmarkStart w:id="56" w:name="_Toc36030762"/>
      <w:r>
        <w:t>Function and field of use</w:t>
      </w:r>
      <w:bookmarkEnd w:id="56"/>
    </w:p>
    <w:p w14:paraId="4273019F" w14:textId="77777777" w:rsidR="00690A3A" w:rsidRPr="003045BF" w:rsidRDefault="00690A3A" w:rsidP="00690A3A">
      <w:pPr>
        <w:rPr>
          <w:lang w:eastAsia="en-US"/>
        </w:rPr>
      </w:pPr>
      <w:r w:rsidRPr="003045BF">
        <w:rPr>
          <w:lang w:eastAsia="en-US"/>
        </w:rPr>
        <w:t>Main Group 01: Disinfectants</w:t>
      </w:r>
    </w:p>
    <w:p w14:paraId="51120C53" w14:textId="77777777" w:rsidR="00690A3A" w:rsidRDefault="00690A3A" w:rsidP="00690A3A">
      <w:pPr>
        <w:jc w:val="both"/>
        <w:rPr>
          <w:lang w:eastAsia="en-US"/>
        </w:rPr>
      </w:pPr>
    </w:p>
    <w:p w14:paraId="3C6FA4A5" w14:textId="77777777" w:rsidR="00690A3A" w:rsidRDefault="00690A3A" w:rsidP="00690A3A">
      <w:pPr>
        <w:jc w:val="both"/>
        <w:rPr>
          <w:lang w:eastAsia="en-US"/>
        </w:rPr>
      </w:pPr>
      <w:r w:rsidRPr="003045BF">
        <w:rPr>
          <w:lang w:eastAsia="en-US"/>
        </w:rPr>
        <w:t>Product Type 02: Disinfectants and algaecides not intended for direct application to humans or animals</w:t>
      </w:r>
    </w:p>
    <w:p w14:paraId="220C1546" w14:textId="77777777" w:rsidR="00690A3A" w:rsidRPr="006A28CC" w:rsidRDefault="00690A3A" w:rsidP="00690A3A">
      <w:pPr>
        <w:ind w:left="426"/>
        <w:jc w:val="both"/>
        <w:rPr>
          <w:i/>
          <w:iCs/>
          <w:lang w:eastAsia="en-US"/>
        </w:rPr>
      </w:pPr>
    </w:p>
    <w:p w14:paraId="4498F546" w14:textId="77777777" w:rsidR="00690A3A" w:rsidRPr="00F43FC7" w:rsidRDefault="00690A3A" w:rsidP="00F43FC7">
      <w:pPr>
        <w:jc w:val="both"/>
        <w:rPr>
          <w:color w:val="000000"/>
          <w:lang w:val="en-US"/>
        </w:rPr>
      </w:pPr>
      <w:r w:rsidRPr="003472A3">
        <w:rPr>
          <w:rFonts w:cs="Arial"/>
          <w:color w:val="212121"/>
          <w:shd w:val="clear" w:color="auto" w:fill="FFFFFF"/>
          <w:lang w:val="en-US"/>
        </w:rPr>
        <w:t>The product</w:t>
      </w:r>
      <w:r>
        <w:rPr>
          <w:rFonts w:cs="Arial"/>
          <w:color w:val="212121"/>
          <w:shd w:val="clear" w:color="auto" w:fill="FFFFFF"/>
          <w:lang w:val="en-US"/>
        </w:rPr>
        <w:t xml:space="preserve"> ENCLEAN</w:t>
      </w:r>
      <w:r w:rsidRPr="003472A3">
        <w:rPr>
          <w:rFonts w:cs="Arial"/>
          <w:color w:val="212121"/>
          <w:shd w:val="clear" w:color="auto" w:fill="FFFFFF"/>
          <w:lang w:val="en-US"/>
        </w:rPr>
        <w:t xml:space="preserve"> </w:t>
      </w:r>
      <w:r>
        <w:rPr>
          <w:rFonts w:cs="Arial"/>
          <w:color w:val="212121"/>
          <w:shd w:val="clear" w:color="auto" w:fill="FFFFFF"/>
          <w:lang w:val="en-US"/>
        </w:rPr>
        <w:t xml:space="preserve">PAE </w:t>
      </w:r>
      <w:r w:rsidRPr="003472A3">
        <w:rPr>
          <w:rFonts w:cs="Arial"/>
          <w:color w:val="212121"/>
          <w:shd w:val="clear" w:color="auto" w:fill="FFFFFF"/>
          <w:lang w:val="en-US"/>
        </w:rPr>
        <w:t xml:space="preserve">is </w:t>
      </w:r>
      <w:r>
        <w:rPr>
          <w:rFonts w:cs="Arial"/>
          <w:color w:val="212121"/>
          <w:shd w:val="clear" w:color="auto" w:fill="FFFFFF"/>
          <w:lang w:val="en-US"/>
        </w:rPr>
        <w:t>ready-to-use and</w:t>
      </w:r>
      <w:r w:rsidRPr="003472A3">
        <w:rPr>
          <w:rFonts w:cs="Arial"/>
          <w:color w:val="212121"/>
          <w:shd w:val="clear" w:color="auto" w:fill="FFFFFF"/>
          <w:lang w:val="en-US"/>
        </w:rPr>
        <w:t xml:space="preserve"> sprayed directly on hard surfaces </w:t>
      </w:r>
      <w:r w:rsidRPr="003472A3">
        <w:rPr>
          <w:rStyle w:val="fontstyle01"/>
          <w:lang w:val="en-US"/>
        </w:rPr>
        <w:t>to kill green algae</w:t>
      </w:r>
      <w:r>
        <w:rPr>
          <w:rStyle w:val="fontstyle01"/>
          <w:lang w:val="en-US"/>
        </w:rPr>
        <w:t xml:space="preserve"> by professional and non-professional users</w:t>
      </w:r>
      <w:r w:rsidRPr="003472A3">
        <w:rPr>
          <w:rStyle w:val="fontstyle01"/>
          <w:lang w:val="en-US"/>
        </w:rPr>
        <w:t>.</w:t>
      </w:r>
    </w:p>
    <w:p w14:paraId="3B0645E9" w14:textId="77777777" w:rsidR="00690A3A" w:rsidRDefault="00690A3A">
      <w:pPr>
        <w:spacing w:line="260" w:lineRule="atLeast"/>
        <w:rPr>
          <w:rFonts w:ascii="Times New Roman" w:eastAsia="Calibri" w:hAnsi="Times New Roman" w:cs="Times New Roman"/>
          <w:i/>
          <w:iCs/>
          <w:lang w:eastAsia="en-US"/>
        </w:rPr>
      </w:pPr>
    </w:p>
    <w:p w14:paraId="7AB4E06B" w14:textId="77777777" w:rsidR="009D0C0B" w:rsidRDefault="00FA480B" w:rsidP="00F43FC7">
      <w:pPr>
        <w:pStyle w:val="Titre4"/>
        <w:jc w:val="left"/>
        <w:rPr>
          <w:rFonts w:ascii="Times New Roman" w:hAnsi="Times New Roman" w:cs="Times New Roman"/>
          <w:i/>
          <w:iCs/>
          <w:lang w:eastAsia="en-US"/>
        </w:rPr>
      </w:pPr>
      <w:bookmarkStart w:id="57" w:name="_Toc36030763"/>
      <w:r>
        <w:t>Organisms to be controlled and products, organisms or objects to be protected</w:t>
      </w:r>
      <w:bookmarkEnd w:id="57"/>
    </w:p>
    <w:p w14:paraId="081274D7" w14:textId="77777777" w:rsidR="00F72F71" w:rsidRDefault="00F72F71" w:rsidP="00F72F71">
      <w:pPr>
        <w:jc w:val="both"/>
        <w:rPr>
          <w:iCs/>
          <w:lang w:val="en-US"/>
        </w:rPr>
      </w:pPr>
      <w:r w:rsidRPr="003472A3">
        <w:rPr>
          <w:iCs/>
          <w:lang w:val="en-US"/>
        </w:rPr>
        <w:t>According to the uses claimed by the applicant, the product ENCLEAN</w:t>
      </w:r>
      <w:r>
        <w:rPr>
          <w:iCs/>
          <w:lang w:val="en-US"/>
        </w:rPr>
        <w:t xml:space="preserve"> PAE</w:t>
      </w:r>
      <w:r w:rsidRPr="003472A3">
        <w:rPr>
          <w:iCs/>
          <w:lang w:val="en-US"/>
        </w:rPr>
        <w:t xml:space="preserve"> is intended to be used for curative treatment against green algae on hard surfaces.</w:t>
      </w:r>
    </w:p>
    <w:p w14:paraId="47191B45" w14:textId="77777777" w:rsidR="00F72F71" w:rsidRPr="003472A3" w:rsidRDefault="00F72F71" w:rsidP="00F72F71">
      <w:pPr>
        <w:jc w:val="both"/>
        <w:rPr>
          <w:color w:val="000000"/>
          <w:lang w:val="en-US"/>
        </w:rPr>
      </w:pPr>
      <w:r>
        <w:rPr>
          <w:iCs/>
          <w:lang w:val="en-US"/>
        </w:rPr>
        <w:t>The aim of using this product is to keep the surfaces free of algae in outdoor environment.</w:t>
      </w:r>
    </w:p>
    <w:p w14:paraId="293804A1" w14:textId="77777777" w:rsidR="00F72F71" w:rsidRPr="003472A3" w:rsidRDefault="00F72F71" w:rsidP="00F72F71">
      <w:pPr>
        <w:jc w:val="both"/>
        <w:rPr>
          <w:iCs/>
          <w:lang w:val="en-US"/>
        </w:rPr>
      </w:pPr>
      <w:r>
        <w:rPr>
          <w:iCs/>
          <w:lang w:val="en-US"/>
        </w:rPr>
        <w:t>It is also claimed t</w:t>
      </w:r>
      <w:r w:rsidRPr="003472A3">
        <w:rPr>
          <w:iCs/>
          <w:lang w:val="en-US"/>
        </w:rPr>
        <w:t>he product must be applied on the targets by spraying and one application is needed. A second application is sometimes needed (2 per year).</w:t>
      </w:r>
    </w:p>
    <w:p w14:paraId="651650CE" w14:textId="77777777" w:rsidR="00F72F71" w:rsidRDefault="00F72F71">
      <w:pPr>
        <w:spacing w:line="260" w:lineRule="atLeast"/>
        <w:rPr>
          <w:rFonts w:ascii="Times New Roman" w:eastAsia="Calibri" w:hAnsi="Times New Roman" w:cs="Times New Roman"/>
          <w:i/>
          <w:iCs/>
          <w:szCs w:val="24"/>
          <w:lang w:eastAsia="en-US"/>
        </w:rPr>
      </w:pPr>
    </w:p>
    <w:p w14:paraId="2426D125" w14:textId="77777777" w:rsidR="00F72F71" w:rsidRDefault="00F72F71">
      <w:pPr>
        <w:spacing w:line="260" w:lineRule="atLeast"/>
        <w:rPr>
          <w:rFonts w:ascii="Times New Roman" w:eastAsia="Calibri" w:hAnsi="Times New Roman" w:cs="Times New Roman"/>
          <w:i/>
          <w:iCs/>
          <w:szCs w:val="24"/>
          <w:lang w:eastAsia="en-US"/>
        </w:rPr>
      </w:pPr>
    </w:p>
    <w:p w14:paraId="003237E9" w14:textId="77777777" w:rsidR="009D0C0B" w:rsidRDefault="00FA480B">
      <w:pPr>
        <w:pStyle w:val="Titre4"/>
        <w:rPr>
          <w:rFonts w:ascii="Times New Roman" w:hAnsi="Times New Roman" w:cs="Times New Roman"/>
          <w:i/>
          <w:iCs/>
          <w:lang w:eastAsia="en-US"/>
        </w:rPr>
      </w:pPr>
      <w:bookmarkStart w:id="58" w:name="_Toc36030764"/>
      <w:r>
        <w:t>Effects on target organisms, including unacceptable suffering</w:t>
      </w:r>
      <w:bookmarkEnd w:id="58"/>
    </w:p>
    <w:p w14:paraId="4EFCB5E4" w14:textId="4431980A" w:rsidR="0098151F" w:rsidRPr="0098151F" w:rsidRDefault="0098151F" w:rsidP="009A61EE">
      <w:pPr>
        <w:jc w:val="both"/>
        <w:rPr>
          <w:rFonts w:ascii="Times New Roman" w:eastAsia="Calibri" w:hAnsi="Times New Roman" w:cs="Times New Roman"/>
          <w:i/>
          <w:iCs/>
          <w:szCs w:val="24"/>
          <w:lang w:val="en-US" w:eastAsia="en-US"/>
        </w:rPr>
      </w:pPr>
      <w:r>
        <w:rPr>
          <w:iCs/>
          <w:lang w:val="en-US"/>
        </w:rPr>
        <w:t>The product ENCLEAN PAE is used as algaecide on hard surfaces</w:t>
      </w:r>
      <w:r w:rsidRPr="0071748F">
        <w:rPr>
          <w:iCs/>
          <w:lang w:val="en-US"/>
        </w:rPr>
        <w:t>.</w:t>
      </w:r>
      <w:r>
        <w:rPr>
          <w:iCs/>
          <w:lang w:val="en-US"/>
        </w:rPr>
        <w:t xml:space="preserve"> The active substance nonanoic </w:t>
      </w:r>
      <w:r w:rsidRPr="003472A3">
        <w:rPr>
          <w:iCs/>
          <w:lang w:val="en-US"/>
        </w:rPr>
        <w:t xml:space="preserve">acid penetrates the organisms and destroys the cell walls leading to a lysis. </w:t>
      </w:r>
    </w:p>
    <w:p w14:paraId="4FDADE05" w14:textId="77777777" w:rsidR="0098151F" w:rsidRDefault="0098151F">
      <w:pPr>
        <w:spacing w:line="260" w:lineRule="atLeast"/>
        <w:rPr>
          <w:rFonts w:ascii="Times New Roman" w:eastAsia="Calibri" w:hAnsi="Times New Roman" w:cs="Times New Roman"/>
          <w:i/>
          <w:iCs/>
          <w:szCs w:val="24"/>
          <w:lang w:eastAsia="en-US"/>
        </w:rPr>
      </w:pPr>
    </w:p>
    <w:p w14:paraId="5D826D99" w14:textId="3DA288A1" w:rsidR="0098151F" w:rsidRPr="009A61EE" w:rsidRDefault="00FA480B" w:rsidP="009A61EE">
      <w:pPr>
        <w:pStyle w:val="Titre4"/>
        <w:rPr>
          <w:iCs/>
          <w:lang w:val="en-US"/>
        </w:rPr>
      </w:pPr>
      <w:bookmarkStart w:id="59" w:name="_Toc36030765"/>
      <w:r>
        <w:t>Mode of action, including time delay</w:t>
      </w:r>
      <w:bookmarkEnd w:id="59"/>
    </w:p>
    <w:p w14:paraId="6FB381D6" w14:textId="77777777" w:rsidR="0098151F" w:rsidRPr="003472A3" w:rsidRDefault="0098151F" w:rsidP="0098151F">
      <w:pPr>
        <w:jc w:val="both"/>
        <w:rPr>
          <w:color w:val="000000"/>
          <w:lang w:val="en-US"/>
        </w:rPr>
      </w:pPr>
      <w:r>
        <w:rPr>
          <w:color w:val="000000"/>
          <w:lang w:val="en-US"/>
        </w:rPr>
        <w:t>The mechanism of action of n</w:t>
      </w:r>
      <w:r w:rsidRPr="003472A3">
        <w:rPr>
          <w:color w:val="000000"/>
          <w:lang w:val="en-US"/>
        </w:rPr>
        <w:t>onanoic acid is the destruction of algae cell membranes. This results in an unspecific and uncontrolled release of cell contents and photosynthesis can no longer take place. Due to its lipophilic characteristics the active substance quickly penetrates into the algal cells and disrupts cell membrane permeability. The result is the destruction of the photosynthesis mechanisms and other membrane bound physiological processes. Finally, an uncontrolled leakage of cell contents occurs.</w:t>
      </w:r>
    </w:p>
    <w:p w14:paraId="5488E73A" w14:textId="77777777" w:rsidR="0098151F" w:rsidRPr="003472A3" w:rsidRDefault="0098151F" w:rsidP="0098151F">
      <w:pPr>
        <w:ind w:left="18"/>
        <w:jc w:val="both"/>
        <w:rPr>
          <w:color w:val="000000"/>
          <w:lang w:val="en-US"/>
        </w:rPr>
      </w:pPr>
      <w:r w:rsidRPr="003472A3">
        <w:rPr>
          <w:color w:val="000000"/>
          <w:lang w:val="en-US"/>
        </w:rPr>
        <w:t>After application of the biocidal product the treated area is not rinsed. As the active</w:t>
      </w:r>
      <w:r>
        <w:rPr>
          <w:color w:val="000000"/>
          <w:lang w:val="en-US"/>
        </w:rPr>
        <w:t xml:space="preserve"> </w:t>
      </w:r>
      <w:r w:rsidRPr="003472A3">
        <w:rPr>
          <w:color w:val="000000"/>
          <w:lang w:val="en-US"/>
        </w:rPr>
        <w:t xml:space="preserve">substance is a fatty acid it will not tend to stick to the treated surface. </w:t>
      </w:r>
    </w:p>
    <w:p w14:paraId="231B78E9" w14:textId="77777777" w:rsidR="0098151F" w:rsidRPr="007B0352" w:rsidRDefault="0098151F" w:rsidP="0098151F">
      <w:pPr>
        <w:ind w:left="18"/>
        <w:jc w:val="both"/>
        <w:rPr>
          <w:color w:val="000000"/>
          <w:lang w:val="en-US"/>
        </w:rPr>
      </w:pPr>
      <w:r w:rsidRPr="003472A3">
        <w:rPr>
          <w:color w:val="000000"/>
          <w:lang w:val="en-US"/>
        </w:rPr>
        <w:t>Hence an application has to be done only if no rain is expected.</w:t>
      </w:r>
    </w:p>
    <w:p w14:paraId="6FFA3824" w14:textId="77777777" w:rsidR="0098151F" w:rsidRPr="00C84D07" w:rsidRDefault="0098151F" w:rsidP="0098151F">
      <w:pPr>
        <w:jc w:val="both"/>
        <w:rPr>
          <w:color w:val="000000"/>
          <w:lang w:val="en-US"/>
        </w:rPr>
      </w:pPr>
    </w:p>
    <w:p w14:paraId="6D48B170" w14:textId="77777777" w:rsidR="009D0C0B" w:rsidRDefault="00FA480B">
      <w:pPr>
        <w:pStyle w:val="Titre4"/>
        <w:rPr>
          <w:rFonts w:ascii="Times New Roman" w:hAnsi="Times New Roman" w:cs="Times New Roman"/>
          <w:i/>
          <w:iCs/>
          <w:lang w:eastAsia="en-US"/>
        </w:rPr>
      </w:pPr>
      <w:bookmarkStart w:id="60" w:name="_Toc36030766"/>
      <w:r>
        <w:t>Efficacy data</w:t>
      </w:r>
      <w:bookmarkEnd w:id="60"/>
      <w:r>
        <w:t xml:space="preserve"> </w:t>
      </w:r>
    </w:p>
    <w:p w14:paraId="18CC1957" w14:textId="77777777" w:rsidR="009D0C0B" w:rsidRDefault="009D0C0B">
      <w:pPr>
        <w:spacing w:line="260" w:lineRule="atLeast"/>
        <w:ind w:left="360"/>
        <w:jc w:val="both"/>
        <w:rPr>
          <w:rFonts w:ascii="Times New Roman" w:eastAsia="Calibri" w:hAnsi="Times New Roman" w:cs="Arial"/>
          <w:bCs/>
          <w:i/>
          <w:caps/>
          <w:szCs w:val="28"/>
          <w:lang w:eastAsia="en-US"/>
        </w:rPr>
      </w:pPr>
    </w:p>
    <w:p w14:paraId="68F4D7A0" w14:textId="77777777" w:rsidR="00AA0B79" w:rsidRPr="00C84D07" w:rsidRDefault="00AA0B79" w:rsidP="00AA0B79">
      <w:pPr>
        <w:jc w:val="both"/>
        <w:rPr>
          <w:color w:val="000000"/>
          <w:lang w:val="en-US"/>
        </w:rPr>
      </w:pPr>
      <w:r w:rsidRPr="00C84D07">
        <w:rPr>
          <w:color w:val="000000"/>
          <w:lang w:val="en-US"/>
        </w:rPr>
        <w:t>There is no standard test method for algaecide efficacy testing that is currently</w:t>
      </w:r>
      <w:r>
        <w:rPr>
          <w:color w:val="000000"/>
          <w:lang w:val="en-US"/>
        </w:rPr>
        <w:t xml:space="preserve"> </w:t>
      </w:r>
      <w:r w:rsidRPr="00C84D07">
        <w:rPr>
          <w:color w:val="000000"/>
          <w:lang w:val="en-US"/>
        </w:rPr>
        <w:t xml:space="preserve">recommended in the draft guidance on efficacy assessment of biocides PT 2. </w:t>
      </w:r>
    </w:p>
    <w:p w14:paraId="1400F7BC" w14:textId="77777777" w:rsidR="00AA0B79" w:rsidRPr="00C84D07" w:rsidRDefault="00AA0B79" w:rsidP="00AA0B79">
      <w:pPr>
        <w:jc w:val="both"/>
        <w:rPr>
          <w:color w:val="000000"/>
          <w:highlight w:val="yellow"/>
          <w:lang w:val="en-US"/>
        </w:rPr>
      </w:pPr>
    </w:p>
    <w:p w14:paraId="042C9C46" w14:textId="77777777" w:rsidR="00AA0B79" w:rsidRDefault="00AA0B79" w:rsidP="00AA0B79">
      <w:pPr>
        <w:jc w:val="both"/>
        <w:rPr>
          <w:lang w:eastAsia="en-US"/>
        </w:rPr>
      </w:pPr>
      <w:r>
        <w:rPr>
          <w:lang w:eastAsia="en-US"/>
        </w:rPr>
        <w:t>Field studies were conducted with the product ENCLEAN PAE according to an in-house methodology.</w:t>
      </w:r>
    </w:p>
    <w:p w14:paraId="3E73ED04" w14:textId="77777777" w:rsidR="00AA0B79" w:rsidRPr="00B47212" w:rsidRDefault="00AA0B79" w:rsidP="00AA0B79">
      <w:pPr>
        <w:jc w:val="both"/>
        <w:rPr>
          <w:lang w:eastAsia="en-US"/>
        </w:rPr>
      </w:pPr>
      <w:r w:rsidRPr="00B47212">
        <w:rPr>
          <w:lang w:eastAsia="en-US"/>
        </w:rPr>
        <w:t>The results are summarized in the table below.</w:t>
      </w:r>
    </w:p>
    <w:p w14:paraId="00588627" w14:textId="77777777" w:rsidR="00AA0B79" w:rsidRDefault="00AA0B79" w:rsidP="00AA0B79">
      <w:pPr>
        <w:rPr>
          <w:b/>
          <w:bCs/>
          <w:lang w:eastAsia="en-US"/>
        </w:rPr>
        <w:sectPr w:rsidR="00AA0B79" w:rsidSect="005363F7">
          <w:pgSz w:w="11906" w:h="16838"/>
          <w:pgMar w:top="1021" w:right="709" w:bottom="1021" w:left="1418" w:header="708" w:footer="708" w:gutter="0"/>
          <w:cols w:space="708"/>
          <w:docGrid w:linePitch="360"/>
        </w:sectPr>
      </w:pPr>
    </w:p>
    <w:p w14:paraId="5F1F3585" w14:textId="77777777" w:rsidR="00AA0B79" w:rsidRDefault="00AA0B79" w:rsidP="00AA0B79">
      <w:pPr>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276"/>
        <w:gridCol w:w="1840"/>
        <w:gridCol w:w="1986"/>
        <w:gridCol w:w="2411"/>
        <w:gridCol w:w="3119"/>
        <w:gridCol w:w="2249"/>
      </w:tblGrid>
      <w:tr w:rsidR="00AA0B79" w:rsidRPr="00C84D07" w14:paraId="1CE1EED4" w14:textId="77777777" w:rsidTr="0052759E">
        <w:trPr>
          <w:trHeight w:val="303"/>
        </w:trPr>
        <w:tc>
          <w:tcPr>
            <w:tcW w:w="5000" w:type="pct"/>
            <w:gridSpan w:val="8"/>
            <w:shd w:val="clear" w:color="auto" w:fill="FFFFCC"/>
            <w:vAlign w:val="center"/>
          </w:tcPr>
          <w:p w14:paraId="4B5527BA" w14:textId="77777777" w:rsidR="00AA0B79" w:rsidRPr="00C84D07" w:rsidRDefault="00AA0B79" w:rsidP="0052759E">
            <w:pPr>
              <w:jc w:val="both"/>
              <w:rPr>
                <w:b/>
                <w:color w:val="000000"/>
                <w:sz w:val="18"/>
                <w:szCs w:val="18"/>
                <w:lang w:val="en-US"/>
              </w:rPr>
            </w:pPr>
            <w:r w:rsidRPr="00C84D07">
              <w:rPr>
                <w:b/>
                <w:color w:val="000000"/>
                <w:sz w:val="18"/>
                <w:szCs w:val="18"/>
                <w:lang w:val="en-US"/>
              </w:rPr>
              <w:t>Experimental data on the efficacy of the biocidal product against target organism(s)</w:t>
            </w:r>
          </w:p>
        </w:tc>
      </w:tr>
      <w:tr w:rsidR="00AA0B79" w:rsidRPr="00B20F28" w14:paraId="60A43A07" w14:textId="77777777" w:rsidTr="0006553D">
        <w:tc>
          <w:tcPr>
            <w:tcW w:w="356" w:type="pct"/>
            <w:shd w:val="clear" w:color="auto" w:fill="FFFFFF"/>
          </w:tcPr>
          <w:p w14:paraId="2293EFD8" w14:textId="77777777" w:rsidR="00AA0B79" w:rsidRPr="00B20F28" w:rsidRDefault="00AA0B79" w:rsidP="0052759E">
            <w:pPr>
              <w:jc w:val="both"/>
              <w:rPr>
                <w:b/>
                <w:color w:val="000000"/>
                <w:sz w:val="18"/>
                <w:szCs w:val="18"/>
              </w:rPr>
            </w:pPr>
            <w:r w:rsidRPr="00B20F28">
              <w:rPr>
                <w:b/>
                <w:color w:val="000000"/>
                <w:sz w:val="18"/>
                <w:szCs w:val="18"/>
              </w:rPr>
              <w:t>Function</w:t>
            </w:r>
          </w:p>
        </w:tc>
        <w:tc>
          <w:tcPr>
            <w:tcW w:w="332" w:type="pct"/>
            <w:shd w:val="clear" w:color="auto" w:fill="FFFFFF"/>
          </w:tcPr>
          <w:p w14:paraId="2064E71F" w14:textId="77777777" w:rsidR="00AA0B79" w:rsidRPr="00B20F28" w:rsidRDefault="00AA0B79" w:rsidP="0052759E">
            <w:pPr>
              <w:jc w:val="both"/>
              <w:rPr>
                <w:b/>
                <w:color w:val="000000"/>
                <w:sz w:val="18"/>
                <w:szCs w:val="18"/>
              </w:rPr>
            </w:pPr>
            <w:r w:rsidRPr="00B20F28">
              <w:rPr>
                <w:b/>
                <w:color w:val="000000"/>
                <w:sz w:val="18"/>
                <w:szCs w:val="18"/>
              </w:rPr>
              <w:t>Field of use envisaged</w:t>
            </w:r>
          </w:p>
        </w:tc>
        <w:tc>
          <w:tcPr>
            <w:tcW w:w="427" w:type="pct"/>
            <w:shd w:val="clear" w:color="auto" w:fill="FFFFFF"/>
          </w:tcPr>
          <w:p w14:paraId="5A0345D6" w14:textId="77777777" w:rsidR="00AA0B79" w:rsidRPr="00B20F28" w:rsidRDefault="00AA0B79" w:rsidP="0052759E">
            <w:pPr>
              <w:jc w:val="both"/>
              <w:rPr>
                <w:b/>
                <w:i/>
                <w:color w:val="000000"/>
                <w:sz w:val="18"/>
                <w:szCs w:val="18"/>
              </w:rPr>
            </w:pPr>
            <w:r w:rsidRPr="00B20F28">
              <w:rPr>
                <w:b/>
                <w:color w:val="000000"/>
                <w:sz w:val="18"/>
                <w:szCs w:val="18"/>
              </w:rPr>
              <w:t>Test substance</w:t>
            </w:r>
          </w:p>
        </w:tc>
        <w:tc>
          <w:tcPr>
            <w:tcW w:w="616" w:type="pct"/>
            <w:shd w:val="clear" w:color="auto" w:fill="FFFFFF"/>
          </w:tcPr>
          <w:p w14:paraId="4A9AF7B6" w14:textId="77777777" w:rsidR="00AA0B79" w:rsidRPr="00B20F28" w:rsidRDefault="00AA0B79" w:rsidP="0052759E">
            <w:pPr>
              <w:jc w:val="both"/>
              <w:rPr>
                <w:b/>
                <w:i/>
                <w:color w:val="000000"/>
                <w:sz w:val="18"/>
                <w:szCs w:val="18"/>
              </w:rPr>
            </w:pPr>
            <w:r w:rsidRPr="00B20F28">
              <w:rPr>
                <w:b/>
                <w:color w:val="000000"/>
                <w:sz w:val="18"/>
                <w:szCs w:val="18"/>
              </w:rPr>
              <w:t>Test organism(s)</w:t>
            </w:r>
          </w:p>
        </w:tc>
        <w:tc>
          <w:tcPr>
            <w:tcW w:w="665" w:type="pct"/>
            <w:shd w:val="clear" w:color="auto" w:fill="FFFFFF"/>
          </w:tcPr>
          <w:p w14:paraId="361DDA35" w14:textId="77777777" w:rsidR="00AA0B79" w:rsidRPr="00B20F28" w:rsidRDefault="00AA0B79" w:rsidP="0052759E">
            <w:pPr>
              <w:jc w:val="both"/>
              <w:rPr>
                <w:b/>
                <w:color w:val="000000"/>
                <w:sz w:val="18"/>
                <w:szCs w:val="18"/>
              </w:rPr>
            </w:pPr>
            <w:r w:rsidRPr="00B20F28">
              <w:rPr>
                <w:b/>
                <w:color w:val="000000"/>
                <w:sz w:val="18"/>
                <w:szCs w:val="18"/>
              </w:rPr>
              <w:t>Test method</w:t>
            </w:r>
          </w:p>
        </w:tc>
        <w:tc>
          <w:tcPr>
            <w:tcW w:w="807" w:type="pct"/>
            <w:shd w:val="clear" w:color="auto" w:fill="FFFFFF"/>
          </w:tcPr>
          <w:p w14:paraId="3248FBF8" w14:textId="77777777" w:rsidR="00AA0B79" w:rsidRPr="00C84D07" w:rsidRDefault="00AA0B79" w:rsidP="0052759E">
            <w:pPr>
              <w:jc w:val="both"/>
              <w:rPr>
                <w:b/>
                <w:color w:val="000000"/>
                <w:sz w:val="18"/>
                <w:szCs w:val="18"/>
                <w:lang w:val="en-US"/>
              </w:rPr>
            </w:pPr>
            <w:r w:rsidRPr="00C84D07">
              <w:rPr>
                <w:b/>
                <w:color w:val="000000"/>
                <w:sz w:val="18"/>
                <w:szCs w:val="18"/>
                <w:lang w:val="en-US"/>
              </w:rPr>
              <w:t>Test system / concentrations applied / exposure time</w:t>
            </w:r>
          </w:p>
        </w:tc>
        <w:tc>
          <w:tcPr>
            <w:tcW w:w="1044" w:type="pct"/>
            <w:shd w:val="clear" w:color="auto" w:fill="FFFFFF"/>
          </w:tcPr>
          <w:p w14:paraId="34F73555" w14:textId="77777777" w:rsidR="00AA0B79" w:rsidRPr="00B20F28" w:rsidRDefault="00AA0B79" w:rsidP="0052759E">
            <w:pPr>
              <w:jc w:val="both"/>
              <w:rPr>
                <w:b/>
                <w:color w:val="000000"/>
                <w:sz w:val="18"/>
                <w:szCs w:val="18"/>
              </w:rPr>
            </w:pPr>
            <w:r w:rsidRPr="00B20F28">
              <w:rPr>
                <w:b/>
                <w:color w:val="000000"/>
                <w:sz w:val="18"/>
                <w:szCs w:val="18"/>
              </w:rPr>
              <w:t>Test results: effects</w:t>
            </w:r>
          </w:p>
        </w:tc>
        <w:tc>
          <w:tcPr>
            <w:tcW w:w="753" w:type="pct"/>
            <w:shd w:val="clear" w:color="auto" w:fill="FFFFFF"/>
          </w:tcPr>
          <w:p w14:paraId="0AC5C85C" w14:textId="77777777" w:rsidR="00AA0B79" w:rsidRPr="00B20F28" w:rsidRDefault="00AA0B79" w:rsidP="0052759E">
            <w:pPr>
              <w:jc w:val="both"/>
              <w:rPr>
                <w:b/>
                <w:color w:val="000000"/>
                <w:sz w:val="18"/>
                <w:szCs w:val="18"/>
              </w:rPr>
            </w:pPr>
            <w:r w:rsidRPr="00B20F28">
              <w:rPr>
                <w:b/>
                <w:color w:val="000000"/>
                <w:sz w:val="18"/>
                <w:szCs w:val="18"/>
              </w:rPr>
              <w:t>Reference</w:t>
            </w:r>
          </w:p>
        </w:tc>
      </w:tr>
      <w:tr w:rsidR="00AA0B79" w:rsidRPr="00CE5633" w14:paraId="5F7C2292" w14:textId="77777777" w:rsidTr="0006553D">
        <w:trPr>
          <w:trHeight w:val="3602"/>
        </w:trPr>
        <w:tc>
          <w:tcPr>
            <w:tcW w:w="356" w:type="pct"/>
          </w:tcPr>
          <w:p w14:paraId="1752F8C2" w14:textId="77777777" w:rsidR="00AA0B79" w:rsidRPr="00E06F23" w:rsidRDefault="00AA0B79" w:rsidP="0052759E">
            <w:pPr>
              <w:jc w:val="both"/>
              <w:rPr>
                <w:color w:val="000000"/>
                <w:sz w:val="18"/>
                <w:szCs w:val="18"/>
              </w:rPr>
            </w:pPr>
            <w:r w:rsidRPr="00E06F23">
              <w:rPr>
                <w:color w:val="000000"/>
                <w:sz w:val="18"/>
                <w:szCs w:val="18"/>
              </w:rPr>
              <w:t>algaecide</w:t>
            </w:r>
          </w:p>
        </w:tc>
        <w:tc>
          <w:tcPr>
            <w:tcW w:w="332" w:type="pct"/>
          </w:tcPr>
          <w:p w14:paraId="651DF8A0"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49D7FD46"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7E1C3686"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1B64B98E"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022F2E44" w14:textId="77777777" w:rsidR="00AA0B79" w:rsidRPr="0006553D" w:rsidRDefault="00AA0B79" w:rsidP="0052759E">
            <w:pPr>
              <w:jc w:val="both"/>
              <w:rPr>
                <w:i/>
                <w:color w:val="000000"/>
                <w:sz w:val="18"/>
                <w:szCs w:val="18"/>
                <w:lang w:val="fr-FR"/>
              </w:rPr>
            </w:pPr>
            <w:r w:rsidRPr="0006553D">
              <w:rPr>
                <w:i/>
                <w:color w:val="000000"/>
                <w:sz w:val="18"/>
                <w:szCs w:val="18"/>
                <w:lang w:val="fr-FR"/>
              </w:rPr>
              <w:t>Chlorophyta spp.</w:t>
            </w:r>
          </w:p>
          <w:p w14:paraId="670EAA96" w14:textId="77777777" w:rsidR="00C91959" w:rsidRPr="0006553D" w:rsidRDefault="00C91959" w:rsidP="0052759E">
            <w:pPr>
              <w:jc w:val="both"/>
              <w:rPr>
                <w:i/>
                <w:color w:val="000000"/>
                <w:sz w:val="18"/>
                <w:szCs w:val="18"/>
                <w:lang w:val="fr-FR"/>
              </w:rPr>
            </w:pPr>
          </w:p>
          <w:p w14:paraId="38B32C10" w14:textId="77777777" w:rsidR="00C91959" w:rsidRPr="0006553D" w:rsidRDefault="00C91959" w:rsidP="00C91959">
            <w:pPr>
              <w:rPr>
                <w:color w:val="000000"/>
                <w:sz w:val="18"/>
                <w:szCs w:val="18"/>
                <w:lang w:val="fr-FR"/>
              </w:rPr>
            </w:pPr>
            <w:r w:rsidRPr="0006553D">
              <w:rPr>
                <w:i/>
                <w:color w:val="000000"/>
                <w:sz w:val="18"/>
                <w:szCs w:val="18"/>
                <w:lang w:val="fr-FR"/>
              </w:rPr>
              <w:t>Chaetophoraceae</w:t>
            </w:r>
            <w:r w:rsidRPr="0006553D">
              <w:rPr>
                <w:color w:val="000000"/>
                <w:sz w:val="18"/>
                <w:szCs w:val="18"/>
                <w:lang w:val="fr-FR"/>
              </w:rPr>
              <w:t xml:space="preserve"> (genus: </w:t>
            </w:r>
            <w:r w:rsidRPr="0006553D">
              <w:rPr>
                <w:i/>
                <w:color w:val="000000"/>
                <w:sz w:val="18"/>
                <w:szCs w:val="18"/>
                <w:lang w:val="fr-FR"/>
              </w:rPr>
              <w:t>Pleurococcus</w:t>
            </w:r>
            <w:r w:rsidRPr="0006553D">
              <w:rPr>
                <w:color w:val="000000"/>
                <w:sz w:val="18"/>
                <w:szCs w:val="18"/>
                <w:lang w:val="fr-FR"/>
              </w:rPr>
              <w:t>)</w:t>
            </w:r>
          </w:p>
          <w:p w14:paraId="4CAE3E0C" w14:textId="77777777" w:rsidR="00C91959" w:rsidRPr="0006553D" w:rsidRDefault="00C91959" w:rsidP="00C91959">
            <w:pPr>
              <w:rPr>
                <w:color w:val="000000"/>
                <w:sz w:val="18"/>
                <w:szCs w:val="18"/>
                <w:lang w:val="fr-FR"/>
              </w:rPr>
            </w:pPr>
            <w:r w:rsidRPr="0006553D">
              <w:rPr>
                <w:color w:val="000000"/>
                <w:sz w:val="18"/>
                <w:szCs w:val="18"/>
                <w:lang w:val="fr-FR"/>
              </w:rPr>
              <w:t xml:space="preserve">                </w:t>
            </w:r>
            <w:r w:rsidRPr="0006553D">
              <w:rPr>
                <w:i/>
                <w:color w:val="000000"/>
                <w:sz w:val="18"/>
                <w:szCs w:val="18"/>
                <w:lang w:val="fr-FR"/>
              </w:rPr>
              <w:t xml:space="preserve">Prasiolaceae </w:t>
            </w:r>
            <w:r w:rsidRPr="0006553D">
              <w:rPr>
                <w:color w:val="000000"/>
                <w:sz w:val="18"/>
                <w:szCs w:val="18"/>
                <w:lang w:val="fr-FR"/>
              </w:rPr>
              <w:t xml:space="preserve">(species: </w:t>
            </w:r>
            <w:r w:rsidRPr="0006553D">
              <w:rPr>
                <w:i/>
                <w:color w:val="000000"/>
                <w:sz w:val="18"/>
                <w:szCs w:val="18"/>
                <w:lang w:val="fr-FR"/>
              </w:rPr>
              <w:t>Desmococcus olivaceus</w:t>
            </w:r>
            <w:r w:rsidRPr="0006553D">
              <w:rPr>
                <w:color w:val="000000"/>
                <w:sz w:val="18"/>
                <w:szCs w:val="18"/>
                <w:lang w:val="fr-FR"/>
              </w:rPr>
              <w:t xml:space="preserve">)                 </w:t>
            </w:r>
          </w:p>
          <w:p w14:paraId="538F4333" w14:textId="77777777" w:rsidR="00C91959" w:rsidRPr="0006553D" w:rsidRDefault="00C91959" w:rsidP="00C91959">
            <w:pPr>
              <w:rPr>
                <w:i/>
                <w:color w:val="000000"/>
                <w:sz w:val="18"/>
                <w:szCs w:val="18"/>
                <w:lang w:val="fr-FR"/>
              </w:rPr>
            </w:pPr>
            <w:r w:rsidRPr="0006553D">
              <w:rPr>
                <w:i/>
                <w:color w:val="000000"/>
                <w:sz w:val="18"/>
                <w:szCs w:val="18"/>
                <w:lang w:val="fr-FR"/>
              </w:rPr>
              <w:t xml:space="preserve">  </w:t>
            </w:r>
          </w:p>
          <w:p w14:paraId="3A11EA7F" w14:textId="77777777" w:rsidR="00C91959" w:rsidRPr="0006553D" w:rsidRDefault="00C91959" w:rsidP="00C91959">
            <w:pPr>
              <w:rPr>
                <w:color w:val="000000"/>
                <w:sz w:val="18"/>
                <w:szCs w:val="18"/>
                <w:lang w:val="fr-FR"/>
              </w:rPr>
            </w:pPr>
            <w:r w:rsidRPr="0006553D">
              <w:rPr>
                <w:i/>
                <w:color w:val="000000"/>
                <w:sz w:val="18"/>
                <w:szCs w:val="18"/>
                <w:lang w:val="fr-FR"/>
              </w:rPr>
              <w:t>Chlorellaceae</w:t>
            </w:r>
            <w:r w:rsidRPr="0006553D">
              <w:rPr>
                <w:color w:val="000000"/>
                <w:sz w:val="18"/>
                <w:szCs w:val="18"/>
                <w:lang w:val="fr-FR"/>
              </w:rPr>
              <w:t xml:space="preserve"> (genus: </w:t>
            </w:r>
            <w:r w:rsidRPr="0006553D">
              <w:rPr>
                <w:i/>
                <w:color w:val="000000"/>
                <w:sz w:val="18"/>
                <w:szCs w:val="18"/>
                <w:lang w:val="fr-FR"/>
              </w:rPr>
              <w:t>Apatococcus</w:t>
            </w:r>
            <w:r w:rsidRPr="0006553D">
              <w:rPr>
                <w:color w:val="000000"/>
                <w:sz w:val="18"/>
                <w:szCs w:val="18"/>
                <w:lang w:val="fr-FR"/>
              </w:rPr>
              <w:t xml:space="preserve">)   </w:t>
            </w:r>
          </w:p>
          <w:p w14:paraId="5C5DE459" w14:textId="77777777" w:rsidR="00C91959" w:rsidRPr="0006553D" w:rsidRDefault="00C91959" w:rsidP="00C91959">
            <w:pPr>
              <w:rPr>
                <w:color w:val="000000"/>
                <w:sz w:val="18"/>
                <w:szCs w:val="18"/>
                <w:lang w:val="fr-FR"/>
              </w:rPr>
            </w:pPr>
            <w:r w:rsidRPr="0006553D">
              <w:rPr>
                <w:color w:val="000000"/>
                <w:sz w:val="18"/>
                <w:szCs w:val="18"/>
                <w:lang w:val="fr-FR"/>
              </w:rPr>
              <w:t xml:space="preserve">  </w:t>
            </w:r>
          </w:p>
          <w:p w14:paraId="190E1ED9" w14:textId="77777777" w:rsidR="00C91959" w:rsidRPr="00E06F23" w:rsidRDefault="00C91959" w:rsidP="00C91959">
            <w:pPr>
              <w:jc w:val="both"/>
              <w:rPr>
                <w:i/>
                <w:color w:val="000000"/>
                <w:sz w:val="18"/>
                <w:szCs w:val="18"/>
              </w:rPr>
            </w:pPr>
            <w:r w:rsidRPr="00FF1C51">
              <w:rPr>
                <w:i/>
                <w:color w:val="000000"/>
                <w:sz w:val="18"/>
                <w:szCs w:val="18"/>
                <w:lang w:val="en-US"/>
              </w:rPr>
              <w:t xml:space="preserve">Prasiolaceae </w:t>
            </w:r>
            <w:r w:rsidRPr="002E6283">
              <w:rPr>
                <w:color w:val="000000"/>
                <w:sz w:val="18"/>
                <w:szCs w:val="18"/>
                <w:lang w:val="en-US"/>
              </w:rPr>
              <w:t xml:space="preserve">(species: </w:t>
            </w:r>
            <w:r w:rsidRPr="00FF1C51">
              <w:rPr>
                <w:i/>
                <w:color w:val="000000"/>
                <w:sz w:val="18"/>
                <w:szCs w:val="18"/>
                <w:lang w:val="en-US"/>
              </w:rPr>
              <w:t>Stichococcus bacillaris Nageli</w:t>
            </w:r>
            <w:r w:rsidRPr="002E6283">
              <w:rPr>
                <w:color w:val="000000"/>
                <w:sz w:val="18"/>
                <w:szCs w:val="18"/>
                <w:lang w:val="en-US"/>
              </w:rPr>
              <w:t>)</w:t>
            </w:r>
          </w:p>
        </w:tc>
        <w:tc>
          <w:tcPr>
            <w:tcW w:w="665" w:type="pct"/>
          </w:tcPr>
          <w:p w14:paraId="4DC22F9E"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(plaster) covered with algae (85-88% of the total area).</w:t>
            </w:r>
          </w:p>
          <w:p w14:paraId="2DA99080" w14:textId="77777777" w:rsidR="00AA0B79" w:rsidRPr="00C84D07" w:rsidRDefault="00AA0B79" w:rsidP="0052759E">
            <w:pPr>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5D1938A5"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2B9EE9FC" w14:textId="77777777" w:rsidR="00AA0B79" w:rsidRPr="00FD6EEB" w:rsidRDefault="00AA0B79" w:rsidP="0052759E">
            <w:pPr>
              <w:pStyle w:val="Default"/>
              <w:jc w:val="both"/>
              <w:rPr>
                <w:rFonts w:ascii="Verdana" w:eastAsia="Calibri" w:hAnsi="Verdana"/>
                <w:sz w:val="18"/>
                <w:szCs w:val="18"/>
                <w:lang w:val="en-US" w:eastAsia="sv-SE"/>
              </w:rPr>
            </w:pPr>
          </w:p>
          <w:p w14:paraId="0A832C6F" w14:textId="77777777" w:rsidR="00AA0B79" w:rsidRPr="00C84D07"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r w:rsidRPr="00C84D07">
              <w:rPr>
                <w:color w:val="000000"/>
                <w:sz w:val="18"/>
                <w:szCs w:val="18"/>
                <w:lang w:val="en-US"/>
              </w:rPr>
              <w:t xml:space="preserve"> </w:t>
            </w:r>
          </w:p>
        </w:tc>
        <w:tc>
          <w:tcPr>
            <w:tcW w:w="1044" w:type="pct"/>
          </w:tcPr>
          <w:p w14:paraId="654C6787" w14:textId="77777777" w:rsidR="0075471E" w:rsidRDefault="001873E1" w:rsidP="0075471E">
            <w:pPr>
              <w:rPr>
                <w:color w:val="000000"/>
                <w:sz w:val="18"/>
                <w:szCs w:val="18"/>
                <w:lang w:val="sv-SE"/>
              </w:rPr>
            </w:pPr>
            <w:r w:rsidRPr="0006553D">
              <w:rPr>
                <w:color w:val="000000"/>
                <w:sz w:val="18"/>
                <w:szCs w:val="18"/>
                <w:lang w:val="sv-SE"/>
              </w:rPr>
              <w:t>250</w:t>
            </w:r>
            <w:r>
              <w:rPr>
                <w:color w:val="000000"/>
                <w:sz w:val="18"/>
                <w:szCs w:val="18"/>
                <w:lang w:val="sv-SE"/>
              </w:rPr>
              <w:t>L</w:t>
            </w:r>
            <w:r w:rsidR="00AA0B79"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00AA0B79" w:rsidRPr="0006553D">
              <w:rPr>
                <w:color w:val="000000"/>
                <w:sz w:val="18"/>
                <w:szCs w:val="18"/>
                <w:lang w:val="sv-SE"/>
              </w:rPr>
              <w:t xml:space="preserve">: </w:t>
            </w:r>
            <w:r w:rsidR="0075471E" w:rsidRPr="0075471E">
              <w:rPr>
                <w:color w:val="000000"/>
                <w:sz w:val="18"/>
                <w:szCs w:val="18"/>
                <w:lang w:val="sv-SE"/>
              </w:rPr>
              <w:t>95,5%</w:t>
            </w:r>
            <w:r w:rsidR="0075471E">
              <w:rPr>
                <w:color w:val="000000"/>
                <w:sz w:val="18"/>
                <w:szCs w:val="18"/>
                <w:lang w:val="sv-SE"/>
              </w:rPr>
              <w:t xml:space="preserve"> efficacy at D7 and</w:t>
            </w:r>
            <w:r w:rsidR="00A5750B">
              <w:rPr>
                <w:color w:val="000000"/>
                <w:sz w:val="18"/>
                <w:szCs w:val="18"/>
                <w:lang w:val="sv-SE"/>
              </w:rPr>
              <w:t xml:space="preserve"> </w:t>
            </w:r>
            <w:r w:rsidR="00AA0B79" w:rsidRPr="0006553D">
              <w:rPr>
                <w:color w:val="000000"/>
                <w:sz w:val="18"/>
                <w:szCs w:val="18"/>
                <w:lang w:val="sv-SE"/>
              </w:rPr>
              <w:t>99,7% efficacy</w:t>
            </w:r>
            <w:r w:rsidR="0075471E">
              <w:rPr>
                <w:color w:val="000000"/>
                <w:sz w:val="18"/>
                <w:szCs w:val="18"/>
                <w:lang w:val="sv-SE"/>
              </w:rPr>
              <w:t xml:space="preserve"> at</w:t>
            </w:r>
            <w:r w:rsidR="00A5750B">
              <w:rPr>
                <w:color w:val="000000"/>
                <w:sz w:val="18"/>
                <w:szCs w:val="18"/>
                <w:lang w:val="sv-SE"/>
              </w:rPr>
              <w:t xml:space="preserve"> </w:t>
            </w:r>
            <w:r w:rsidR="0075471E">
              <w:rPr>
                <w:color w:val="000000"/>
                <w:sz w:val="18"/>
                <w:szCs w:val="18"/>
                <w:lang w:val="sv-SE"/>
              </w:rPr>
              <w:t>D</w:t>
            </w:r>
            <w:r w:rsidR="00AA0B79" w:rsidRPr="0006553D">
              <w:rPr>
                <w:color w:val="000000"/>
                <w:sz w:val="18"/>
                <w:szCs w:val="18"/>
                <w:lang w:val="sv-SE"/>
              </w:rPr>
              <w:t xml:space="preserve">14            </w:t>
            </w:r>
          </w:p>
          <w:p w14:paraId="3F2C91A4" w14:textId="77777777" w:rsidR="0075471E" w:rsidRDefault="0075471E" w:rsidP="0075471E">
            <w:pPr>
              <w:rPr>
                <w:color w:val="000000"/>
                <w:sz w:val="18"/>
                <w:szCs w:val="18"/>
                <w:lang w:val="sv-SE"/>
              </w:rPr>
            </w:pPr>
          </w:p>
          <w:p w14:paraId="2BDC1420" w14:textId="77777777" w:rsidR="00AA0B79" w:rsidRPr="0006553D" w:rsidRDefault="001873E1" w:rsidP="0075471E">
            <w:pPr>
              <w:rPr>
                <w:color w:val="000000"/>
                <w:sz w:val="18"/>
                <w:szCs w:val="18"/>
                <w:lang w:val="sv-SE"/>
              </w:rPr>
            </w:pPr>
            <w:r w:rsidRPr="0006553D">
              <w:rPr>
                <w:color w:val="000000"/>
                <w:sz w:val="18"/>
                <w:szCs w:val="18"/>
                <w:lang w:val="sv-SE"/>
              </w:rPr>
              <w:t>519</w:t>
            </w:r>
            <w:r>
              <w:rPr>
                <w:color w:val="000000"/>
                <w:sz w:val="18"/>
                <w:szCs w:val="18"/>
                <w:lang w:val="sv-SE"/>
              </w:rPr>
              <w:t>L</w:t>
            </w:r>
            <w:r w:rsidR="00AA0B79"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0075471E" w:rsidRPr="0006553D">
              <w:rPr>
                <w:color w:val="000000"/>
                <w:sz w:val="18"/>
                <w:szCs w:val="18"/>
                <w:lang w:val="sv-SE"/>
              </w:rPr>
              <w:t xml:space="preserve">: </w:t>
            </w:r>
            <w:r w:rsidR="00AA0B79" w:rsidRPr="0075471E">
              <w:rPr>
                <w:color w:val="000000"/>
                <w:sz w:val="18"/>
                <w:szCs w:val="18"/>
                <w:lang w:val="sv-SE"/>
              </w:rPr>
              <w:t>100%</w:t>
            </w:r>
            <w:r w:rsidR="00AA0B79" w:rsidRPr="0006553D">
              <w:rPr>
                <w:color w:val="000000"/>
                <w:sz w:val="18"/>
                <w:szCs w:val="18"/>
                <w:lang w:val="sv-SE"/>
              </w:rPr>
              <w:t xml:space="preserve"> efficacy </w:t>
            </w:r>
            <w:r w:rsidR="0075471E">
              <w:rPr>
                <w:color w:val="000000"/>
                <w:sz w:val="18"/>
                <w:szCs w:val="18"/>
                <w:lang w:val="sv-SE"/>
              </w:rPr>
              <w:t>at D7 and D</w:t>
            </w:r>
            <w:r w:rsidR="00AA0B79" w:rsidRPr="0006553D">
              <w:rPr>
                <w:color w:val="000000"/>
                <w:sz w:val="18"/>
                <w:szCs w:val="18"/>
                <w:lang w:val="sv-SE"/>
              </w:rPr>
              <w:t>14</w:t>
            </w:r>
          </w:p>
          <w:p w14:paraId="34FCD768" w14:textId="77777777" w:rsidR="00AA0B79" w:rsidRPr="0006553D" w:rsidRDefault="00AA0B79" w:rsidP="0075471E">
            <w:pPr>
              <w:rPr>
                <w:color w:val="000000"/>
                <w:sz w:val="18"/>
                <w:szCs w:val="18"/>
                <w:lang w:val="sv-SE"/>
              </w:rPr>
            </w:pPr>
          </w:p>
          <w:p w14:paraId="62E08B11"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96.7</w:t>
            </w:r>
            <w:r w:rsidRPr="00FD6EEB">
              <w:rPr>
                <w:color w:val="000000"/>
                <w:sz w:val="18"/>
                <w:szCs w:val="18"/>
                <w:lang w:val="en-US"/>
              </w:rPr>
              <w:t>%</w:t>
            </w:r>
            <w:r>
              <w:rPr>
                <w:color w:val="000000"/>
                <w:sz w:val="18"/>
                <w:szCs w:val="18"/>
                <w:lang w:val="en-US"/>
              </w:rPr>
              <w:t xml:space="preserve"> (85% at D0)</w:t>
            </w:r>
          </w:p>
        </w:tc>
        <w:tc>
          <w:tcPr>
            <w:tcW w:w="753" w:type="pct"/>
          </w:tcPr>
          <w:p w14:paraId="5B4406A8" w14:textId="77777777" w:rsidR="00AA0B79" w:rsidRPr="0006553D" w:rsidRDefault="00AA0B79" w:rsidP="0052759E">
            <w:pPr>
              <w:rPr>
                <w:color w:val="000000"/>
                <w:sz w:val="18"/>
                <w:szCs w:val="18"/>
                <w:lang w:val="sv-SE"/>
              </w:rPr>
            </w:pPr>
            <w:r w:rsidRPr="0006553D">
              <w:rPr>
                <w:color w:val="000000"/>
                <w:sz w:val="18"/>
                <w:szCs w:val="18"/>
                <w:lang w:val="sv-SE"/>
              </w:rPr>
              <w:t>REYNENS P., 2017</w:t>
            </w:r>
          </w:p>
          <w:p w14:paraId="5BC0420E" w14:textId="77777777" w:rsidR="00AA0B79" w:rsidRPr="0006553D" w:rsidRDefault="00AA0B79" w:rsidP="0052759E">
            <w:pPr>
              <w:rPr>
                <w:color w:val="000000"/>
                <w:sz w:val="18"/>
                <w:szCs w:val="18"/>
                <w:lang w:val="sv-SE"/>
              </w:rPr>
            </w:pPr>
          </w:p>
          <w:p w14:paraId="79B309EB" w14:textId="77777777" w:rsidR="00AA0B79" w:rsidRPr="0006553D" w:rsidRDefault="00AA0B79" w:rsidP="0052759E">
            <w:pPr>
              <w:rPr>
                <w:color w:val="000000"/>
                <w:sz w:val="18"/>
                <w:szCs w:val="18"/>
                <w:lang w:val="sv-SE"/>
              </w:rPr>
            </w:pPr>
            <w:r w:rsidRPr="0006553D">
              <w:rPr>
                <w:color w:val="000000"/>
                <w:sz w:val="18"/>
                <w:szCs w:val="18"/>
                <w:lang w:val="sv-SE"/>
              </w:rPr>
              <w:t>H17NNNNN01-SE01</w:t>
            </w:r>
          </w:p>
          <w:p w14:paraId="64907FB8" w14:textId="77777777" w:rsidR="00AA0B79" w:rsidRPr="0006553D" w:rsidRDefault="00AA0B79" w:rsidP="0052759E">
            <w:pPr>
              <w:rPr>
                <w:color w:val="000000"/>
                <w:sz w:val="18"/>
                <w:szCs w:val="18"/>
                <w:lang w:val="sv-SE"/>
              </w:rPr>
            </w:pPr>
          </w:p>
          <w:p w14:paraId="16809FB8" w14:textId="77777777" w:rsidR="00AA0B79" w:rsidRPr="0006553D" w:rsidRDefault="00AA0B79" w:rsidP="0052759E">
            <w:pPr>
              <w:rPr>
                <w:color w:val="000000"/>
                <w:sz w:val="18"/>
                <w:szCs w:val="18"/>
                <w:lang w:val="sv-SE"/>
              </w:rPr>
            </w:pPr>
            <w:r w:rsidRPr="0006553D">
              <w:rPr>
                <w:color w:val="000000"/>
                <w:sz w:val="18"/>
                <w:szCs w:val="18"/>
                <w:lang w:val="sv-SE"/>
              </w:rPr>
              <w:t>IC: 1</w:t>
            </w:r>
          </w:p>
        </w:tc>
      </w:tr>
      <w:tr w:rsidR="00AA0B79" w:rsidRPr="00857F23" w14:paraId="18761C87" w14:textId="77777777" w:rsidTr="0006553D">
        <w:trPr>
          <w:trHeight w:val="3666"/>
        </w:trPr>
        <w:tc>
          <w:tcPr>
            <w:tcW w:w="356" w:type="pct"/>
          </w:tcPr>
          <w:p w14:paraId="384714E1" w14:textId="77777777" w:rsidR="00AA0B79" w:rsidRPr="00E06F23" w:rsidRDefault="00AA0B79" w:rsidP="0052759E">
            <w:pPr>
              <w:jc w:val="both"/>
              <w:rPr>
                <w:color w:val="000000"/>
                <w:sz w:val="18"/>
                <w:szCs w:val="18"/>
              </w:rPr>
            </w:pPr>
            <w:r w:rsidRPr="00E06F23">
              <w:rPr>
                <w:color w:val="000000"/>
                <w:sz w:val="18"/>
                <w:szCs w:val="18"/>
              </w:rPr>
              <w:lastRenderedPageBreak/>
              <w:t>algaecide</w:t>
            </w:r>
          </w:p>
        </w:tc>
        <w:tc>
          <w:tcPr>
            <w:tcW w:w="332" w:type="pct"/>
          </w:tcPr>
          <w:p w14:paraId="19F8CD6A"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78ED0E88"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39536BFF"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5062E163"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7C6D854D" w14:textId="77777777" w:rsidR="00AA0B79" w:rsidRDefault="00AA0B79" w:rsidP="0052759E">
            <w:pPr>
              <w:jc w:val="both"/>
              <w:rPr>
                <w:i/>
                <w:color w:val="000000"/>
                <w:sz w:val="18"/>
                <w:szCs w:val="18"/>
              </w:rPr>
            </w:pPr>
            <w:r>
              <w:rPr>
                <w:i/>
                <w:color w:val="000000"/>
                <w:sz w:val="18"/>
                <w:szCs w:val="18"/>
              </w:rPr>
              <w:t>Chlorophyta</w:t>
            </w:r>
            <w:r w:rsidRPr="00E06F23">
              <w:rPr>
                <w:i/>
                <w:color w:val="000000"/>
                <w:sz w:val="18"/>
                <w:szCs w:val="18"/>
              </w:rPr>
              <w:t xml:space="preserve"> s</w:t>
            </w:r>
            <w:r>
              <w:rPr>
                <w:i/>
                <w:color w:val="000000"/>
                <w:sz w:val="18"/>
                <w:szCs w:val="18"/>
              </w:rPr>
              <w:t>p</w:t>
            </w:r>
            <w:r w:rsidRPr="00E06F23">
              <w:rPr>
                <w:i/>
                <w:color w:val="000000"/>
                <w:sz w:val="18"/>
                <w:szCs w:val="18"/>
              </w:rPr>
              <w:t>p.</w:t>
            </w:r>
          </w:p>
          <w:p w14:paraId="109FE239" w14:textId="77777777" w:rsidR="00C91959" w:rsidRDefault="00C91959" w:rsidP="0052759E">
            <w:pPr>
              <w:jc w:val="both"/>
              <w:rPr>
                <w:i/>
                <w:color w:val="000000"/>
                <w:sz w:val="18"/>
                <w:szCs w:val="18"/>
              </w:rPr>
            </w:pPr>
          </w:p>
          <w:p w14:paraId="60B652F0" w14:textId="77777777" w:rsidR="00C91959" w:rsidRPr="00E06F23" w:rsidRDefault="00C91959" w:rsidP="0052759E">
            <w:pPr>
              <w:jc w:val="both"/>
              <w:rPr>
                <w:i/>
                <w:color w:val="000000"/>
                <w:sz w:val="18"/>
                <w:szCs w:val="18"/>
              </w:rPr>
            </w:pPr>
            <w:r w:rsidRPr="00C91959">
              <w:rPr>
                <w:i/>
                <w:color w:val="000000"/>
                <w:sz w:val="18"/>
                <w:szCs w:val="18"/>
              </w:rPr>
              <w:t>Chlorella vulgaris</w:t>
            </w:r>
          </w:p>
        </w:tc>
        <w:tc>
          <w:tcPr>
            <w:tcW w:w="665" w:type="pct"/>
          </w:tcPr>
          <w:p w14:paraId="4D989DCC"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(cement pathway) covered with algae (100% of the total area).</w:t>
            </w:r>
          </w:p>
          <w:p w14:paraId="72EA886D" w14:textId="77777777" w:rsidR="00AA0B79" w:rsidRPr="00C84D07" w:rsidRDefault="00AA0B79" w:rsidP="0052759E">
            <w:pPr>
              <w:jc w:val="both"/>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2A80BE53"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28125264" w14:textId="77777777" w:rsidR="00AA0B79" w:rsidRPr="00FD6EEB" w:rsidRDefault="00AA0B79" w:rsidP="0052759E">
            <w:pPr>
              <w:pStyle w:val="Default"/>
              <w:jc w:val="both"/>
              <w:rPr>
                <w:rFonts w:ascii="Verdana" w:eastAsia="Calibri" w:hAnsi="Verdana"/>
                <w:sz w:val="18"/>
                <w:szCs w:val="18"/>
                <w:lang w:val="en-US" w:eastAsia="sv-SE"/>
              </w:rPr>
            </w:pPr>
          </w:p>
          <w:p w14:paraId="61EF90CE" w14:textId="77777777" w:rsidR="00AA0B79" w:rsidRPr="00FD6EEB"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p>
        </w:tc>
        <w:tc>
          <w:tcPr>
            <w:tcW w:w="1044" w:type="pct"/>
          </w:tcPr>
          <w:p w14:paraId="3E931DCE" w14:textId="77777777" w:rsidR="0075471E" w:rsidRDefault="00AA0B79" w:rsidP="0075471E">
            <w:pPr>
              <w:rPr>
                <w:color w:val="000000"/>
                <w:sz w:val="18"/>
                <w:szCs w:val="18"/>
                <w:lang w:val="sv-SE"/>
              </w:rPr>
            </w:pPr>
            <w:r w:rsidRPr="0006553D">
              <w:rPr>
                <w:color w:val="000000"/>
                <w:sz w:val="18"/>
                <w:szCs w:val="18"/>
                <w:lang w:val="sv-SE"/>
              </w:rPr>
              <w:t>250</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w:t>
            </w:r>
            <w:r w:rsidR="0075471E">
              <w:rPr>
                <w:color w:val="000000"/>
                <w:sz w:val="18"/>
                <w:szCs w:val="18"/>
                <w:lang w:val="sv-SE"/>
              </w:rPr>
              <w:t xml:space="preserve"> 39.2% efficacy at D7 and</w:t>
            </w:r>
            <w:r w:rsidRPr="0006553D">
              <w:rPr>
                <w:color w:val="000000"/>
                <w:sz w:val="18"/>
                <w:szCs w:val="18"/>
                <w:lang w:val="sv-SE"/>
              </w:rPr>
              <w:t xml:space="preserve"> 41,7% efficacy</w:t>
            </w:r>
            <w:r w:rsidR="0075471E">
              <w:rPr>
                <w:color w:val="000000"/>
                <w:sz w:val="18"/>
                <w:szCs w:val="18"/>
                <w:lang w:val="sv-SE"/>
              </w:rPr>
              <w:t xml:space="preserve"> at D14</w:t>
            </w:r>
          </w:p>
          <w:p w14:paraId="2CEB420D" w14:textId="77777777" w:rsidR="0075471E" w:rsidRDefault="0075471E" w:rsidP="0075471E">
            <w:pPr>
              <w:rPr>
                <w:color w:val="000000"/>
                <w:sz w:val="18"/>
                <w:szCs w:val="18"/>
                <w:lang w:val="sv-SE"/>
              </w:rPr>
            </w:pPr>
          </w:p>
          <w:p w14:paraId="5851BADF" w14:textId="77777777" w:rsidR="00AA0B79" w:rsidRPr="0006553D" w:rsidRDefault="00AA0B79" w:rsidP="0075471E">
            <w:pPr>
              <w:rPr>
                <w:color w:val="000000"/>
                <w:sz w:val="18"/>
                <w:szCs w:val="18"/>
                <w:lang w:val="sv-SE"/>
              </w:rPr>
            </w:pPr>
            <w:r w:rsidRPr="0006553D">
              <w:rPr>
                <w:color w:val="000000"/>
                <w:sz w:val="18"/>
                <w:szCs w:val="18"/>
                <w:lang w:val="sv-SE"/>
              </w:rPr>
              <w:t>519</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 xml:space="preserve">: </w:t>
            </w:r>
            <w:r w:rsidR="0075471E">
              <w:rPr>
                <w:color w:val="000000"/>
                <w:sz w:val="18"/>
                <w:szCs w:val="18"/>
                <w:lang w:val="sv-SE"/>
              </w:rPr>
              <w:t>80.8% effica</w:t>
            </w:r>
            <w:r w:rsidR="00A5750B">
              <w:rPr>
                <w:color w:val="000000"/>
                <w:sz w:val="18"/>
                <w:szCs w:val="18"/>
                <w:lang w:val="sv-SE"/>
              </w:rPr>
              <w:t>c</w:t>
            </w:r>
            <w:r w:rsidR="0075471E">
              <w:rPr>
                <w:color w:val="000000"/>
                <w:sz w:val="18"/>
                <w:szCs w:val="18"/>
                <w:lang w:val="sv-SE"/>
              </w:rPr>
              <w:t xml:space="preserve">y at D7 and </w:t>
            </w:r>
            <w:r w:rsidRPr="0006553D">
              <w:rPr>
                <w:color w:val="000000"/>
                <w:sz w:val="18"/>
                <w:szCs w:val="18"/>
                <w:lang w:val="sv-SE"/>
              </w:rPr>
              <w:t>90,8% efficacy</w:t>
            </w:r>
            <w:r w:rsidR="0075471E">
              <w:rPr>
                <w:color w:val="000000"/>
                <w:sz w:val="18"/>
                <w:szCs w:val="18"/>
                <w:lang w:val="sv-SE"/>
              </w:rPr>
              <w:t xml:space="preserve"> D</w:t>
            </w:r>
            <w:r w:rsidRPr="0006553D">
              <w:rPr>
                <w:color w:val="000000"/>
                <w:sz w:val="18"/>
                <w:szCs w:val="18"/>
                <w:lang w:val="sv-SE"/>
              </w:rPr>
              <w:t>14</w:t>
            </w:r>
          </w:p>
          <w:p w14:paraId="527AE829" w14:textId="77777777" w:rsidR="00AA0B79" w:rsidRPr="0006553D" w:rsidRDefault="00AA0B79" w:rsidP="0075471E">
            <w:pPr>
              <w:rPr>
                <w:color w:val="000000"/>
                <w:sz w:val="18"/>
                <w:szCs w:val="18"/>
                <w:lang w:val="sv-SE"/>
              </w:rPr>
            </w:pPr>
            <w:r w:rsidRPr="0006553D">
              <w:rPr>
                <w:color w:val="000000"/>
                <w:sz w:val="18"/>
                <w:szCs w:val="18"/>
                <w:lang w:val="sv-SE"/>
              </w:rPr>
              <w:t xml:space="preserve"> </w:t>
            </w:r>
          </w:p>
          <w:p w14:paraId="50293CFE"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100%</w:t>
            </w:r>
          </w:p>
        </w:tc>
        <w:tc>
          <w:tcPr>
            <w:tcW w:w="753" w:type="pct"/>
          </w:tcPr>
          <w:p w14:paraId="5915BCC8" w14:textId="77777777" w:rsidR="00AA0B79" w:rsidRPr="0006553D" w:rsidRDefault="00AA0B79" w:rsidP="0052759E">
            <w:pPr>
              <w:rPr>
                <w:color w:val="000000"/>
                <w:sz w:val="18"/>
                <w:szCs w:val="18"/>
                <w:lang w:val="sv-SE"/>
              </w:rPr>
            </w:pPr>
            <w:r w:rsidRPr="0006553D">
              <w:rPr>
                <w:color w:val="000000"/>
                <w:sz w:val="18"/>
                <w:szCs w:val="18"/>
                <w:lang w:val="sv-SE"/>
              </w:rPr>
              <w:t>Mc CONNELL K., 2017</w:t>
            </w:r>
          </w:p>
          <w:p w14:paraId="31F81CB3" w14:textId="77777777" w:rsidR="00AA0B79" w:rsidRPr="0006553D" w:rsidRDefault="00AA0B79" w:rsidP="0052759E">
            <w:pPr>
              <w:jc w:val="both"/>
              <w:rPr>
                <w:color w:val="000000"/>
                <w:sz w:val="18"/>
                <w:szCs w:val="18"/>
                <w:lang w:val="sv-SE"/>
              </w:rPr>
            </w:pPr>
          </w:p>
          <w:p w14:paraId="1671C2EA" w14:textId="77777777" w:rsidR="00AA0B79" w:rsidRPr="0006553D" w:rsidRDefault="00AA0B79" w:rsidP="0052759E">
            <w:pPr>
              <w:jc w:val="both"/>
              <w:rPr>
                <w:color w:val="000000"/>
                <w:sz w:val="18"/>
                <w:szCs w:val="18"/>
                <w:lang w:val="sv-SE"/>
              </w:rPr>
            </w:pPr>
            <w:r w:rsidRPr="0006553D">
              <w:rPr>
                <w:color w:val="000000"/>
                <w:sz w:val="18"/>
                <w:szCs w:val="18"/>
                <w:lang w:val="sv-SE"/>
              </w:rPr>
              <w:t>H17NNNNN01-UK01</w:t>
            </w:r>
          </w:p>
          <w:p w14:paraId="254F5437" w14:textId="77777777" w:rsidR="00AA0B79" w:rsidRPr="0006553D" w:rsidRDefault="00AA0B79" w:rsidP="0052759E">
            <w:pPr>
              <w:jc w:val="both"/>
              <w:rPr>
                <w:color w:val="000000"/>
                <w:sz w:val="18"/>
                <w:szCs w:val="18"/>
                <w:lang w:val="sv-SE"/>
              </w:rPr>
            </w:pPr>
          </w:p>
          <w:p w14:paraId="6F5E8736" w14:textId="77777777" w:rsidR="00AA0B79" w:rsidRPr="0006553D" w:rsidRDefault="00AA0B79" w:rsidP="0052759E">
            <w:pPr>
              <w:jc w:val="both"/>
              <w:rPr>
                <w:color w:val="000000"/>
                <w:sz w:val="18"/>
                <w:szCs w:val="18"/>
                <w:lang w:val="sv-SE"/>
              </w:rPr>
            </w:pPr>
            <w:r w:rsidRPr="0006553D">
              <w:rPr>
                <w:color w:val="000000"/>
                <w:sz w:val="18"/>
                <w:szCs w:val="18"/>
                <w:lang w:val="sv-SE"/>
              </w:rPr>
              <w:t>IC: 1</w:t>
            </w:r>
          </w:p>
        </w:tc>
      </w:tr>
      <w:tr w:rsidR="00AA0B79" w:rsidRPr="00857F23" w14:paraId="73CFE55E" w14:textId="77777777" w:rsidTr="0006553D">
        <w:tc>
          <w:tcPr>
            <w:tcW w:w="356" w:type="pct"/>
          </w:tcPr>
          <w:p w14:paraId="06312EE7" w14:textId="77777777" w:rsidR="00AA0B79" w:rsidRPr="00E06F23" w:rsidRDefault="00AA0B79" w:rsidP="0052759E">
            <w:pPr>
              <w:jc w:val="both"/>
              <w:rPr>
                <w:color w:val="000000"/>
                <w:sz w:val="18"/>
                <w:szCs w:val="18"/>
              </w:rPr>
            </w:pPr>
            <w:r w:rsidRPr="00E06F23">
              <w:rPr>
                <w:color w:val="000000"/>
                <w:sz w:val="18"/>
                <w:szCs w:val="18"/>
              </w:rPr>
              <w:t>algaecide</w:t>
            </w:r>
          </w:p>
        </w:tc>
        <w:tc>
          <w:tcPr>
            <w:tcW w:w="332" w:type="pct"/>
          </w:tcPr>
          <w:p w14:paraId="27E10ED0" w14:textId="77777777" w:rsidR="00AA0B79" w:rsidRPr="00E06F23" w:rsidRDefault="00AA0B79" w:rsidP="0052759E">
            <w:pPr>
              <w:jc w:val="both"/>
              <w:rPr>
                <w:color w:val="000000"/>
                <w:sz w:val="18"/>
                <w:szCs w:val="18"/>
              </w:rPr>
            </w:pPr>
            <w:r w:rsidRPr="00E06F23">
              <w:rPr>
                <w:color w:val="000000"/>
                <w:sz w:val="18"/>
                <w:szCs w:val="18"/>
              </w:rPr>
              <w:t>Walls, rooftops, pathway, driveway…</w:t>
            </w:r>
          </w:p>
        </w:tc>
        <w:tc>
          <w:tcPr>
            <w:tcW w:w="427" w:type="pct"/>
          </w:tcPr>
          <w:p w14:paraId="00021290" w14:textId="77777777" w:rsidR="00AA0B79" w:rsidRPr="00C84D07" w:rsidRDefault="00AA0B79" w:rsidP="0052759E">
            <w:pPr>
              <w:jc w:val="both"/>
              <w:rPr>
                <w:color w:val="000000"/>
                <w:sz w:val="18"/>
                <w:szCs w:val="18"/>
                <w:lang w:val="en-US"/>
              </w:rPr>
            </w:pPr>
            <w:r w:rsidRPr="00C84D07">
              <w:rPr>
                <w:color w:val="000000"/>
                <w:sz w:val="18"/>
                <w:szCs w:val="18"/>
                <w:lang w:val="en-US"/>
              </w:rPr>
              <w:t>ENCLEAN PAE</w:t>
            </w:r>
          </w:p>
          <w:p w14:paraId="6A8EDF59" w14:textId="77777777" w:rsidR="00AA0B79" w:rsidRPr="00C84D07" w:rsidRDefault="00AA0B79" w:rsidP="0052759E">
            <w:pPr>
              <w:jc w:val="both"/>
              <w:rPr>
                <w:color w:val="000000"/>
                <w:sz w:val="18"/>
                <w:szCs w:val="18"/>
                <w:lang w:val="en-US"/>
              </w:rPr>
            </w:pPr>
            <w:r w:rsidRPr="00C84D07">
              <w:rPr>
                <w:color w:val="000000"/>
                <w:sz w:val="18"/>
                <w:szCs w:val="18"/>
                <w:lang w:val="en-US"/>
              </w:rPr>
              <w:t>nonanoic acid</w:t>
            </w:r>
          </w:p>
          <w:p w14:paraId="061B4CA7" w14:textId="77777777" w:rsidR="00AA0B79" w:rsidRPr="00C84D07" w:rsidRDefault="00AA0B79" w:rsidP="0052759E">
            <w:pPr>
              <w:jc w:val="both"/>
              <w:rPr>
                <w:color w:val="000000"/>
                <w:sz w:val="18"/>
                <w:szCs w:val="18"/>
                <w:lang w:val="en-US"/>
              </w:rPr>
            </w:pPr>
            <w:r>
              <w:rPr>
                <w:spacing w:val="-5"/>
                <w:sz w:val="18"/>
                <w:szCs w:val="18"/>
                <w:lang w:val="it-IT" w:eastAsia="en-US"/>
              </w:rPr>
              <w:t>21.7</w:t>
            </w:r>
            <w:r w:rsidRPr="00E06F23">
              <w:rPr>
                <w:spacing w:val="-5"/>
                <w:sz w:val="18"/>
                <w:szCs w:val="18"/>
                <w:lang w:val="it-IT" w:eastAsia="en-US"/>
              </w:rPr>
              <w:t>g/L</w:t>
            </w:r>
          </w:p>
        </w:tc>
        <w:tc>
          <w:tcPr>
            <w:tcW w:w="616" w:type="pct"/>
          </w:tcPr>
          <w:p w14:paraId="6058528C" w14:textId="77777777" w:rsidR="00AA0B79" w:rsidRPr="00E06F23" w:rsidRDefault="00AA0B79" w:rsidP="0052759E">
            <w:pPr>
              <w:jc w:val="both"/>
              <w:rPr>
                <w:i/>
                <w:color w:val="000000"/>
                <w:sz w:val="18"/>
                <w:szCs w:val="18"/>
              </w:rPr>
            </w:pPr>
            <w:r>
              <w:rPr>
                <w:i/>
                <w:color w:val="000000"/>
                <w:sz w:val="18"/>
                <w:szCs w:val="18"/>
              </w:rPr>
              <w:t>Chlorophyta</w:t>
            </w:r>
            <w:r w:rsidRPr="00E06F23">
              <w:rPr>
                <w:i/>
                <w:color w:val="000000"/>
                <w:sz w:val="18"/>
                <w:szCs w:val="18"/>
              </w:rPr>
              <w:t xml:space="preserve"> s</w:t>
            </w:r>
            <w:r>
              <w:rPr>
                <w:i/>
                <w:color w:val="000000"/>
                <w:sz w:val="18"/>
                <w:szCs w:val="18"/>
              </w:rPr>
              <w:t>p</w:t>
            </w:r>
            <w:r w:rsidRPr="00E06F23">
              <w:rPr>
                <w:i/>
                <w:color w:val="000000"/>
                <w:sz w:val="18"/>
                <w:szCs w:val="18"/>
              </w:rPr>
              <w:t>p.</w:t>
            </w:r>
          </w:p>
        </w:tc>
        <w:tc>
          <w:tcPr>
            <w:tcW w:w="665" w:type="pct"/>
          </w:tcPr>
          <w:p w14:paraId="3763A152" w14:textId="77777777" w:rsidR="00AA0B79" w:rsidRPr="004A036B" w:rsidRDefault="00AA0B79" w:rsidP="0052759E">
            <w:pPr>
              <w:pStyle w:val="Default"/>
              <w:rPr>
                <w:rFonts w:ascii="Verdana" w:hAnsi="Verdana"/>
                <w:spacing w:val="-5"/>
                <w:sz w:val="18"/>
                <w:szCs w:val="18"/>
                <w:lang w:eastAsia="en-US"/>
              </w:rPr>
            </w:pPr>
            <w:r w:rsidRPr="004A036B">
              <w:rPr>
                <w:rFonts w:ascii="Verdana" w:hAnsi="Verdana"/>
                <w:spacing w:val="-5"/>
                <w:sz w:val="18"/>
                <w:szCs w:val="18"/>
                <w:lang w:eastAsia="en-US"/>
              </w:rPr>
              <w:t>Direct application by spraying on hard surface (glass) covered with algae (62-73% of the total area).</w:t>
            </w:r>
          </w:p>
          <w:p w14:paraId="0430A62D" w14:textId="77777777" w:rsidR="00AA0B79" w:rsidRPr="00C84D07" w:rsidRDefault="00AA0B79" w:rsidP="0052759E">
            <w:pPr>
              <w:jc w:val="both"/>
              <w:rPr>
                <w:color w:val="000000"/>
                <w:sz w:val="18"/>
                <w:szCs w:val="18"/>
                <w:lang w:val="en-US"/>
              </w:rPr>
            </w:pPr>
            <w:r w:rsidRPr="004A036B">
              <w:rPr>
                <w:spacing w:val="-5"/>
                <w:sz w:val="18"/>
                <w:szCs w:val="18"/>
                <w:lang w:eastAsia="en-US"/>
              </w:rPr>
              <w:br/>
              <w:t>6 replicates per tested treatment (2 different application rates with ENCLEAN PAE, a control without treatment)</w:t>
            </w:r>
          </w:p>
        </w:tc>
        <w:tc>
          <w:tcPr>
            <w:tcW w:w="807" w:type="pct"/>
          </w:tcPr>
          <w:p w14:paraId="5963C897" w14:textId="77777777" w:rsidR="00AA0B79" w:rsidRPr="00E06F23" w:rsidRDefault="00AA0B79" w:rsidP="0052759E">
            <w:pPr>
              <w:pStyle w:val="PrformatHTML"/>
              <w:shd w:val="clear" w:color="auto" w:fill="FFFFFF"/>
              <w:jc w:val="both"/>
              <w:rPr>
                <w:rFonts w:ascii="Verdana" w:hAnsi="Verdana"/>
                <w:color w:val="000000"/>
                <w:sz w:val="18"/>
                <w:szCs w:val="18"/>
                <w:lang w:val="en-US"/>
              </w:rPr>
            </w:pPr>
            <w:r w:rsidRPr="00E06F23">
              <w:rPr>
                <w:rFonts w:ascii="Verdana" w:hAnsi="Verdana"/>
                <w:color w:val="000000"/>
                <w:sz w:val="18"/>
                <w:szCs w:val="18"/>
                <w:lang w:val="en-US"/>
              </w:rPr>
              <w:t>At the application rates of 250 L</w:t>
            </w:r>
            <w:r>
              <w:rPr>
                <w:rFonts w:ascii="Verdana" w:hAnsi="Verdana"/>
                <w:color w:val="000000"/>
                <w:sz w:val="18"/>
                <w:szCs w:val="18"/>
                <w:lang w:val="en-US"/>
              </w:rPr>
              <w:t>/ha and</w:t>
            </w:r>
            <w:r w:rsidRPr="00E06F23">
              <w:rPr>
                <w:rFonts w:ascii="Verdana" w:hAnsi="Verdana"/>
                <w:color w:val="000000"/>
                <w:sz w:val="18"/>
                <w:szCs w:val="18"/>
                <w:lang w:val="en-US"/>
              </w:rPr>
              <w:t xml:space="preserve"> 519 L/ha, for nonanoic acid (21.7g/L).</w:t>
            </w:r>
          </w:p>
          <w:p w14:paraId="64132431" w14:textId="77777777" w:rsidR="00AA0B79" w:rsidRPr="00FD6EEB" w:rsidRDefault="00AA0B79" w:rsidP="0052759E">
            <w:pPr>
              <w:pStyle w:val="Default"/>
              <w:jc w:val="both"/>
              <w:rPr>
                <w:rFonts w:ascii="Verdana" w:eastAsia="Calibri" w:hAnsi="Verdana"/>
                <w:sz w:val="18"/>
                <w:szCs w:val="18"/>
                <w:lang w:val="en-US" w:eastAsia="sv-SE"/>
              </w:rPr>
            </w:pPr>
          </w:p>
          <w:p w14:paraId="4D6055C0" w14:textId="77777777" w:rsidR="00AA0B79" w:rsidRPr="00C84D07" w:rsidRDefault="00AA0B79" w:rsidP="0052759E">
            <w:pPr>
              <w:jc w:val="both"/>
              <w:rPr>
                <w:color w:val="000000"/>
                <w:sz w:val="18"/>
                <w:szCs w:val="18"/>
                <w:lang w:val="en-US"/>
              </w:rPr>
            </w:pPr>
            <w:r>
              <w:rPr>
                <w:color w:val="000000"/>
                <w:sz w:val="18"/>
                <w:szCs w:val="18"/>
                <w:lang w:val="en-US"/>
              </w:rPr>
              <w:t>Q</w:t>
            </w:r>
            <w:r w:rsidRPr="00FD6EEB">
              <w:rPr>
                <w:color w:val="000000"/>
                <w:sz w:val="18"/>
                <w:szCs w:val="18"/>
                <w:lang w:val="en-US"/>
              </w:rPr>
              <w:t>uotations (percentage of</w:t>
            </w:r>
            <w:r>
              <w:rPr>
                <w:color w:val="000000"/>
                <w:sz w:val="18"/>
                <w:szCs w:val="18"/>
                <w:lang w:val="en-US"/>
              </w:rPr>
              <w:t xml:space="preserve"> </w:t>
            </w:r>
            <w:r w:rsidRPr="00FD6EEB">
              <w:rPr>
                <w:color w:val="000000"/>
                <w:sz w:val="18"/>
                <w:szCs w:val="18"/>
                <w:lang w:val="en-US"/>
              </w:rPr>
              <w:t>area covered by algae</w:t>
            </w:r>
            <w:r>
              <w:rPr>
                <w:color w:val="000000"/>
                <w:sz w:val="18"/>
                <w:szCs w:val="18"/>
                <w:lang w:val="en-US"/>
              </w:rPr>
              <w:t>) were made at 2 hours, 1, 3, 7, 14</w:t>
            </w:r>
            <w:r w:rsidRPr="003472A3">
              <w:rPr>
                <w:color w:val="000000"/>
                <w:sz w:val="18"/>
                <w:szCs w:val="18"/>
                <w:lang w:val="en-US"/>
              </w:rPr>
              <w:t xml:space="preserve"> days after application</w:t>
            </w:r>
            <w:r>
              <w:rPr>
                <w:color w:val="000000"/>
                <w:sz w:val="18"/>
                <w:szCs w:val="18"/>
                <w:lang w:val="en-US"/>
              </w:rPr>
              <w:t>.</w:t>
            </w:r>
          </w:p>
        </w:tc>
        <w:tc>
          <w:tcPr>
            <w:tcW w:w="1044" w:type="pct"/>
          </w:tcPr>
          <w:p w14:paraId="03C67A73" w14:textId="77777777" w:rsidR="0075471E" w:rsidRDefault="00AA0B79" w:rsidP="0075471E">
            <w:pPr>
              <w:rPr>
                <w:color w:val="000000"/>
                <w:sz w:val="18"/>
                <w:szCs w:val="18"/>
                <w:lang w:val="sv-SE"/>
              </w:rPr>
            </w:pPr>
            <w:r w:rsidRPr="0006553D">
              <w:rPr>
                <w:color w:val="000000"/>
                <w:sz w:val="18"/>
                <w:szCs w:val="18"/>
                <w:lang w:val="sv-SE"/>
              </w:rPr>
              <w:t>250</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(25 mL produit/m</w:t>
            </w:r>
            <w:r w:rsidR="0075471E">
              <w:rPr>
                <w:color w:val="000000"/>
                <w:sz w:val="18"/>
                <w:szCs w:val="18"/>
                <w:vertAlign w:val="superscript"/>
                <w:lang w:val="sv-SE"/>
              </w:rPr>
              <w:t>2</w:t>
            </w:r>
            <w:r w:rsidR="0075471E">
              <w:rPr>
                <w:color w:val="000000"/>
                <w:sz w:val="18"/>
                <w:szCs w:val="18"/>
                <w:lang w:val="sv-SE"/>
              </w:rPr>
              <w:t>)</w:t>
            </w:r>
            <w:r w:rsidRPr="0006553D">
              <w:rPr>
                <w:color w:val="000000"/>
                <w:sz w:val="18"/>
                <w:szCs w:val="18"/>
                <w:lang w:val="sv-SE"/>
              </w:rPr>
              <w:t xml:space="preserve">: </w:t>
            </w:r>
            <w:r w:rsidR="00A5750B">
              <w:rPr>
                <w:color w:val="000000"/>
                <w:sz w:val="18"/>
                <w:szCs w:val="18"/>
                <w:lang w:val="sv-SE"/>
              </w:rPr>
              <w:t xml:space="preserve">94% efficacy at D7 and </w:t>
            </w:r>
            <w:r w:rsidRPr="0006553D">
              <w:rPr>
                <w:color w:val="000000"/>
                <w:sz w:val="18"/>
                <w:szCs w:val="18"/>
                <w:lang w:val="sv-SE"/>
              </w:rPr>
              <w:t>92% efficacy</w:t>
            </w:r>
            <w:r w:rsidR="00A5750B">
              <w:rPr>
                <w:color w:val="000000"/>
                <w:sz w:val="18"/>
                <w:szCs w:val="18"/>
                <w:lang w:val="sv-SE"/>
              </w:rPr>
              <w:t xml:space="preserve"> atD</w:t>
            </w:r>
            <w:r w:rsidRPr="0006553D">
              <w:rPr>
                <w:color w:val="000000"/>
                <w:sz w:val="18"/>
                <w:szCs w:val="18"/>
                <w:lang w:val="sv-SE"/>
              </w:rPr>
              <w:t xml:space="preserve">14            </w:t>
            </w:r>
          </w:p>
          <w:p w14:paraId="70543D21" w14:textId="77777777" w:rsidR="0075471E" w:rsidRDefault="0075471E" w:rsidP="0075471E">
            <w:pPr>
              <w:rPr>
                <w:color w:val="000000"/>
                <w:sz w:val="18"/>
                <w:szCs w:val="18"/>
                <w:lang w:val="sv-SE"/>
              </w:rPr>
            </w:pPr>
          </w:p>
          <w:p w14:paraId="6ABA1365" w14:textId="77777777" w:rsidR="00AA0B79" w:rsidRPr="0006553D" w:rsidRDefault="00AA0B79" w:rsidP="0075471E">
            <w:pPr>
              <w:rPr>
                <w:color w:val="000000"/>
                <w:sz w:val="18"/>
                <w:szCs w:val="18"/>
                <w:lang w:val="sv-SE"/>
              </w:rPr>
            </w:pPr>
            <w:r w:rsidRPr="0006553D">
              <w:rPr>
                <w:color w:val="000000"/>
                <w:sz w:val="18"/>
                <w:szCs w:val="18"/>
                <w:lang w:val="sv-SE"/>
              </w:rPr>
              <w:t>519</w:t>
            </w:r>
            <w:r w:rsidR="00A5750B">
              <w:rPr>
                <w:color w:val="000000"/>
                <w:sz w:val="18"/>
                <w:szCs w:val="18"/>
                <w:lang w:val="sv-SE"/>
              </w:rPr>
              <w:t>L</w:t>
            </w:r>
            <w:r w:rsidRPr="0006553D">
              <w:rPr>
                <w:color w:val="000000"/>
                <w:sz w:val="18"/>
                <w:szCs w:val="18"/>
                <w:lang w:val="sv-SE"/>
              </w:rPr>
              <w:t>/ha</w:t>
            </w:r>
            <w:r w:rsidR="0075471E">
              <w:rPr>
                <w:color w:val="000000"/>
                <w:sz w:val="18"/>
                <w:szCs w:val="18"/>
                <w:lang w:val="sv-SE"/>
              </w:rPr>
              <w:t xml:space="preserve"> (52 mL de produit/m</w:t>
            </w:r>
            <w:r w:rsidR="0075471E">
              <w:rPr>
                <w:color w:val="000000"/>
                <w:sz w:val="18"/>
                <w:szCs w:val="18"/>
                <w:vertAlign w:val="superscript"/>
                <w:lang w:val="sv-SE"/>
              </w:rPr>
              <w:t>2</w:t>
            </w:r>
            <w:r w:rsidR="0075471E">
              <w:rPr>
                <w:color w:val="000000"/>
                <w:sz w:val="18"/>
                <w:szCs w:val="18"/>
                <w:lang w:val="sv-SE"/>
              </w:rPr>
              <w:t>)</w:t>
            </w:r>
            <w:r w:rsidR="0075471E" w:rsidRPr="0006553D">
              <w:rPr>
                <w:color w:val="000000"/>
                <w:sz w:val="18"/>
                <w:szCs w:val="18"/>
                <w:lang w:val="sv-SE"/>
              </w:rPr>
              <w:t xml:space="preserve">: </w:t>
            </w:r>
            <w:r w:rsidRPr="0006553D">
              <w:rPr>
                <w:color w:val="000000"/>
                <w:sz w:val="18"/>
                <w:szCs w:val="18"/>
                <w:lang w:val="sv-SE"/>
              </w:rPr>
              <w:t xml:space="preserve"> 100% efficacy</w:t>
            </w:r>
            <w:r w:rsidR="00A5750B">
              <w:rPr>
                <w:color w:val="000000"/>
                <w:sz w:val="18"/>
                <w:szCs w:val="18"/>
                <w:lang w:val="sv-SE"/>
              </w:rPr>
              <w:t xml:space="preserve"> at D7 and D14</w:t>
            </w:r>
          </w:p>
          <w:p w14:paraId="7F8705FE" w14:textId="77777777" w:rsidR="00AA0B79" w:rsidRPr="0006553D" w:rsidRDefault="00AA0B79" w:rsidP="0075471E">
            <w:pPr>
              <w:rPr>
                <w:color w:val="000000"/>
                <w:sz w:val="18"/>
                <w:szCs w:val="18"/>
                <w:lang w:val="sv-SE"/>
              </w:rPr>
            </w:pPr>
          </w:p>
          <w:p w14:paraId="79FDEE96" w14:textId="77777777" w:rsidR="00AA0B79" w:rsidRPr="00C84D07" w:rsidRDefault="00AA0B79" w:rsidP="0075471E">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14 DA for untreated control: 83</w:t>
            </w:r>
            <w:r w:rsidRPr="00FD6EEB">
              <w:rPr>
                <w:color w:val="000000"/>
                <w:sz w:val="18"/>
                <w:szCs w:val="18"/>
                <w:lang w:val="en-US"/>
              </w:rPr>
              <w:t>%</w:t>
            </w:r>
            <w:r>
              <w:rPr>
                <w:color w:val="000000"/>
                <w:sz w:val="18"/>
                <w:szCs w:val="18"/>
                <w:lang w:val="en-US"/>
              </w:rPr>
              <w:t xml:space="preserve"> (62% at D0)</w:t>
            </w:r>
          </w:p>
        </w:tc>
        <w:tc>
          <w:tcPr>
            <w:tcW w:w="753" w:type="pct"/>
          </w:tcPr>
          <w:p w14:paraId="1DB6E083" w14:textId="77777777" w:rsidR="00AA0B79" w:rsidRPr="0006553D" w:rsidRDefault="00AA0B79" w:rsidP="0052759E">
            <w:pPr>
              <w:rPr>
                <w:sz w:val="16"/>
                <w:szCs w:val="16"/>
                <w:lang w:val="sv-SE" w:eastAsia="en-US"/>
              </w:rPr>
            </w:pPr>
            <w:r w:rsidRPr="0006553D">
              <w:rPr>
                <w:sz w:val="18"/>
                <w:szCs w:val="18"/>
                <w:lang w:val="sv-SE" w:eastAsia="en-US"/>
              </w:rPr>
              <w:t>KEMEZYS H., 2017</w:t>
            </w:r>
          </w:p>
          <w:p w14:paraId="0BCFCA59" w14:textId="77777777" w:rsidR="00AA0B79" w:rsidRPr="0006553D" w:rsidRDefault="00AA0B79" w:rsidP="0052759E">
            <w:pPr>
              <w:rPr>
                <w:lang w:val="sv-SE" w:eastAsia="en-US"/>
              </w:rPr>
            </w:pPr>
          </w:p>
          <w:p w14:paraId="3D927A1F" w14:textId="77777777" w:rsidR="00AA0B79" w:rsidRPr="0006553D" w:rsidRDefault="00AA0B79" w:rsidP="0052759E">
            <w:pPr>
              <w:rPr>
                <w:color w:val="000000"/>
                <w:sz w:val="18"/>
                <w:szCs w:val="18"/>
                <w:lang w:val="sv-SE"/>
              </w:rPr>
            </w:pPr>
            <w:r w:rsidRPr="0006553D">
              <w:rPr>
                <w:color w:val="000000"/>
                <w:sz w:val="18"/>
                <w:szCs w:val="18"/>
                <w:lang w:val="sv-SE"/>
              </w:rPr>
              <w:t>R042-17H</w:t>
            </w:r>
          </w:p>
          <w:p w14:paraId="3763BD2C" w14:textId="77777777" w:rsidR="00AA0B79" w:rsidRPr="0006553D" w:rsidRDefault="00AA0B79" w:rsidP="0052759E">
            <w:pPr>
              <w:rPr>
                <w:color w:val="000000"/>
                <w:sz w:val="18"/>
                <w:szCs w:val="18"/>
                <w:lang w:val="sv-SE"/>
              </w:rPr>
            </w:pPr>
          </w:p>
          <w:p w14:paraId="085D0686" w14:textId="77777777" w:rsidR="00AA0B79" w:rsidRPr="0006553D" w:rsidRDefault="00AA0B79" w:rsidP="0052759E">
            <w:pPr>
              <w:rPr>
                <w:color w:val="000000"/>
                <w:sz w:val="18"/>
                <w:szCs w:val="18"/>
                <w:lang w:val="sv-SE"/>
              </w:rPr>
            </w:pPr>
            <w:r w:rsidRPr="0006553D">
              <w:rPr>
                <w:color w:val="000000"/>
                <w:sz w:val="18"/>
                <w:szCs w:val="18"/>
                <w:lang w:val="sv-SE"/>
              </w:rPr>
              <w:t>IC: 1</w:t>
            </w:r>
          </w:p>
        </w:tc>
      </w:tr>
    </w:tbl>
    <w:p w14:paraId="099F4B2D" w14:textId="77777777" w:rsidR="00AA0B79" w:rsidRPr="0006553D" w:rsidRDefault="00AA0B79" w:rsidP="00AA0B79">
      <w:pPr>
        <w:rPr>
          <w:b/>
          <w:bCs/>
          <w:lang w:val="sv-SE" w:eastAsia="en-US"/>
        </w:rPr>
        <w:sectPr w:rsidR="00AA0B79" w:rsidRPr="0006553D" w:rsidSect="005363F7">
          <w:pgSz w:w="16838" w:h="11906" w:orient="landscape"/>
          <w:pgMar w:top="1418" w:right="1021" w:bottom="709" w:left="1021" w:header="708" w:footer="708" w:gutter="0"/>
          <w:cols w:space="708"/>
          <w:docGrid w:linePitch="360"/>
        </w:sectPr>
      </w:pPr>
    </w:p>
    <w:p w14:paraId="3F13B2EC" w14:textId="5FAF1CA4" w:rsidR="00AA0B79" w:rsidRDefault="00AA0B79" w:rsidP="00AA0B79">
      <w:pPr>
        <w:jc w:val="both"/>
        <w:rPr>
          <w:color w:val="000000"/>
          <w:lang w:val="en-US"/>
        </w:rPr>
      </w:pPr>
      <w:r w:rsidRPr="003472A3">
        <w:rPr>
          <w:color w:val="000000"/>
          <w:lang w:val="en-US"/>
        </w:rPr>
        <w:lastRenderedPageBreak/>
        <w:t>These trials show</w:t>
      </w:r>
      <w:r>
        <w:rPr>
          <w:color w:val="000000"/>
          <w:lang w:val="en-US"/>
        </w:rPr>
        <w:t>ed</w:t>
      </w:r>
      <w:r w:rsidRPr="003472A3">
        <w:rPr>
          <w:color w:val="000000"/>
          <w:lang w:val="en-US"/>
        </w:rPr>
        <w:t xml:space="preserve"> that the product ENCLEAN</w:t>
      </w:r>
      <w:r>
        <w:rPr>
          <w:color w:val="000000"/>
          <w:lang w:val="en-US"/>
        </w:rPr>
        <w:t xml:space="preserve"> PAE</w:t>
      </w:r>
      <w:r w:rsidRPr="003472A3">
        <w:rPr>
          <w:color w:val="000000"/>
          <w:lang w:val="en-US"/>
        </w:rPr>
        <w:t xml:space="preserve"> is an effective </w:t>
      </w:r>
      <w:r>
        <w:rPr>
          <w:color w:val="000000"/>
          <w:lang w:val="en-US"/>
        </w:rPr>
        <w:t>algaecide</w:t>
      </w:r>
      <w:r w:rsidR="006B2625">
        <w:rPr>
          <w:color w:val="000000"/>
          <w:lang w:val="en-US"/>
        </w:rPr>
        <w:t xml:space="preserve"> </w:t>
      </w:r>
      <w:r w:rsidR="006B2625" w:rsidRPr="00D26CDC">
        <w:rPr>
          <w:color w:val="000000"/>
        </w:rPr>
        <w:t>(efficacy &gt;90%)</w:t>
      </w:r>
      <w:r w:rsidRPr="003472A3">
        <w:rPr>
          <w:color w:val="000000"/>
          <w:lang w:val="en-US"/>
        </w:rPr>
        <w:t xml:space="preserve"> against green algae </w:t>
      </w:r>
      <w:r w:rsidRPr="003472A3">
        <w:rPr>
          <w:iCs/>
          <w:lang w:val="en-US"/>
        </w:rPr>
        <w:t>(</w:t>
      </w:r>
      <w:r w:rsidRPr="0006553D">
        <w:rPr>
          <w:i/>
          <w:iCs/>
          <w:lang w:val="en-US"/>
        </w:rPr>
        <w:t>Chlorophyta spp.</w:t>
      </w:r>
      <w:r w:rsidRPr="003472A3">
        <w:rPr>
          <w:iCs/>
          <w:lang w:val="en-US"/>
        </w:rPr>
        <w:t>)</w:t>
      </w:r>
      <w:r w:rsidRPr="003472A3">
        <w:rPr>
          <w:color w:val="000000"/>
          <w:lang w:val="en-US"/>
        </w:rPr>
        <w:t xml:space="preserve"> </w:t>
      </w:r>
      <w:r w:rsidRPr="009720DA">
        <w:rPr>
          <w:lang w:eastAsia="en-US"/>
        </w:rPr>
        <w:t xml:space="preserve">when applied on </w:t>
      </w:r>
      <w:r>
        <w:rPr>
          <w:lang w:eastAsia="en-US"/>
        </w:rPr>
        <w:t xml:space="preserve">porous and non-porous </w:t>
      </w:r>
      <w:r w:rsidRPr="009720DA">
        <w:rPr>
          <w:lang w:eastAsia="en-US"/>
        </w:rPr>
        <w:t xml:space="preserve">hard surface </w:t>
      </w:r>
      <w:r w:rsidRPr="00C84D07">
        <w:rPr>
          <w:color w:val="000000"/>
          <w:lang w:val="en-US"/>
        </w:rPr>
        <w:t>(plaster, cement and glass).</w:t>
      </w:r>
      <w:r w:rsidRPr="009720DA">
        <w:rPr>
          <w:lang w:eastAsia="en-US"/>
        </w:rPr>
        <w:t xml:space="preserve"> The product has been tested in </w:t>
      </w:r>
      <w:r>
        <w:rPr>
          <w:lang w:eastAsia="en-US"/>
        </w:rPr>
        <w:t xml:space="preserve">climatic </w:t>
      </w:r>
      <w:r w:rsidRPr="009720DA">
        <w:rPr>
          <w:lang w:eastAsia="en-US"/>
        </w:rPr>
        <w:t>conditions representative of uses (Belgium, Sweden</w:t>
      </w:r>
      <w:r>
        <w:rPr>
          <w:lang w:eastAsia="en-US"/>
        </w:rPr>
        <w:t>, UK</w:t>
      </w:r>
      <w:r w:rsidRPr="009720DA">
        <w:rPr>
          <w:lang w:eastAsia="en-US"/>
        </w:rPr>
        <w:t>)</w:t>
      </w:r>
      <w:r w:rsidR="008B2734">
        <w:rPr>
          <w:lang w:eastAsia="en-US"/>
        </w:rPr>
        <w:t xml:space="preserve"> </w:t>
      </w:r>
      <w:r w:rsidR="00F34D77" w:rsidRPr="00F34D77">
        <w:rPr>
          <w:lang w:eastAsia="en-US"/>
        </w:rPr>
        <w:t>as well as on se</w:t>
      </w:r>
      <w:r w:rsidR="00F34D77">
        <w:rPr>
          <w:lang w:eastAsia="en-US"/>
        </w:rPr>
        <w:t xml:space="preserve">veral genus and species of </w:t>
      </w:r>
      <w:r w:rsidR="00F34D77" w:rsidRPr="009868A2">
        <w:rPr>
          <w:i/>
          <w:lang w:eastAsia="en-US"/>
        </w:rPr>
        <w:t>Chlorophyta</w:t>
      </w:r>
      <w:r w:rsidR="008A1422" w:rsidRPr="009868A2">
        <w:rPr>
          <w:i/>
          <w:lang w:eastAsia="en-US"/>
        </w:rPr>
        <w:t>.</w:t>
      </w:r>
      <w:r w:rsidRPr="003472A3">
        <w:rPr>
          <w:color w:val="000000"/>
          <w:lang w:val="en-US"/>
        </w:rPr>
        <w:t xml:space="preserve"> </w:t>
      </w:r>
    </w:p>
    <w:p w14:paraId="71C3DCB3" w14:textId="77777777" w:rsidR="00AA0B79" w:rsidRDefault="00AA0B79" w:rsidP="00AA0B79">
      <w:pPr>
        <w:jc w:val="both"/>
        <w:rPr>
          <w:color w:val="000000"/>
          <w:lang w:val="en-US"/>
        </w:rPr>
      </w:pPr>
    </w:p>
    <w:p w14:paraId="01F6BE7C" w14:textId="77777777" w:rsidR="00AA0B79" w:rsidRPr="003472A3" w:rsidRDefault="00AA0B79" w:rsidP="00AA0B79">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250</w:t>
      </w:r>
      <w:r w:rsidRPr="003472A3">
        <w:rPr>
          <w:color w:val="000000"/>
          <w:lang w:val="en-US"/>
        </w:rPr>
        <w:t xml:space="preserve"> </w:t>
      </w:r>
      <w:r>
        <w:rPr>
          <w:color w:val="000000"/>
          <w:lang w:val="en-US"/>
        </w:rPr>
        <w:t>L</w:t>
      </w:r>
      <w:r w:rsidRPr="003472A3">
        <w:rPr>
          <w:color w:val="000000"/>
          <w:lang w:val="en-US"/>
        </w:rPr>
        <w:t>/</w:t>
      </w:r>
      <w:r w:rsidRPr="00A5750B">
        <w:rPr>
          <w:color w:val="000000"/>
          <w:lang w:val="en-US"/>
        </w:rPr>
        <w:t xml:space="preserve">ha </w:t>
      </w:r>
      <w:r w:rsidR="00A5750B" w:rsidRPr="00A5750B">
        <w:rPr>
          <w:color w:val="000000"/>
          <w:lang w:val="sv-SE"/>
        </w:rPr>
        <w:t>(25 mL produit/m</w:t>
      </w:r>
      <w:r w:rsidR="00A5750B" w:rsidRPr="00A5750B">
        <w:rPr>
          <w:color w:val="000000"/>
          <w:vertAlign w:val="superscript"/>
          <w:lang w:val="sv-SE"/>
        </w:rPr>
        <w:t>2</w:t>
      </w:r>
      <w:r w:rsidR="00A5750B" w:rsidRPr="00A5750B">
        <w:rPr>
          <w:color w:val="000000"/>
          <w:lang w:val="sv-SE"/>
        </w:rPr>
        <w:t xml:space="preserve">) </w:t>
      </w:r>
      <w:r w:rsidRPr="00A5750B">
        <w:rPr>
          <w:color w:val="000000"/>
          <w:lang w:val="en-US"/>
        </w:rPr>
        <w:t>showed</w:t>
      </w:r>
      <w:r>
        <w:rPr>
          <w:color w:val="000000"/>
          <w:lang w:val="en-US"/>
        </w:rPr>
        <w:t xml:space="preserve"> a minimum efficiency of </w:t>
      </w:r>
      <w:r w:rsidR="00A5750B">
        <w:rPr>
          <w:color w:val="000000"/>
          <w:lang w:val="en-US"/>
        </w:rPr>
        <w:t>39.2</w:t>
      </w:r>
      <w:r>
        <w:rPr>
          <w:color w:val="000000"/>
          <w:lang w:val="en-US"/>
        </w:rPr>
        <w:t>%</w:t>
      </w:r>
      <w:r w:rsidRPr="003472A3">
        <w:rPr>
          <w:color w:val="000000"/>
          <w:lang w:val="en-US"/>
        </w:rPr>
        <w:t xml:space="preserve"> in curative treatment</w:t>
      </w:r>
      <w:r w:rsidR="00A5750B">
        <w:rPr>
          <w:color w:val="000000"/>
          <w:lang w:val="en-US"/>
        </w:rPr>
        <w:t xml:space="preserve"> at 7 days (41.7% at 14 days).</w:t>
      </w:r>
      <w:r w:rsidRPr="003472A3">
        <w:rPr>
          <w:color w:val="000000"/>
          <w:lang w:val="en-US"/>
        </w:rPr>
        <w:t xml:space="preserve"> </w:t>
      </w:r>
    </w:p>
    <w:p w14:paraId="71F64D79" w14:textId="77777777" w:rsidR="00AA0B79" w:rsidRDefault="00AA0B79" w:rsidP="00AA0B79">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519</w:t>
      </w:r>
      <w:r w:rsidRPr="003472A3">
        <w:rPr>
          <w:color w:val="000000"/>
          <w:lang w:val="en-US"/>
        </w:rPr>
        <w:t xml:space="preserve"> </w:t>
      </w:r>
      <w:r>
        <w:rPr>
          <w:color w:val="000000"/>
          <w:lang w:val="en-US"/>
        </w:rPr>
        <w:t>L</w:t>
      </w:r>
      <w:r w:rsidRPr="003472A3">
        <w:rPr>
          <w:color w:val="000000"/>
          <w:lang w:val="en-US"/>
        </w:rPr>
        <w:t>/</w:t>
      </w:r>
      <w:r w:rsidRPr="00A5750B">
        <w:rPr>
          <w:color w:val="000000"/>
          <w:lang w:val="en-US"/>
        </w:rPr>
        <w:t>ha</w:t>
      </w:r>
      <w:r w:rsidR="00A5750B" w:rsidRPr="00A5750B">
        <w:rPr>
          <w:color w:val="000000"/>
          <w:lang w:val="en-US"/>
        </w:rPr>
        <w:t xml:space="preserve"> </w:t>
      </w:r>
      <w:r w:rsidR="00A5750B" w:rsidRPr="00A5750B">
        <w:rPr>
          <w:color w:val="000000"/>
          <w:lang w:val="sv-SE"/>
        </w:rPr>
        <w:t>(52 mL de produit/m</w:t>
      </w:r>
      <w:r w:rsidR="00A5750B" w:rsidRPr="00A5750B">
        <w:rPr>
          <w:color w:val="000000"/>
          <w:vertAlign w:val="superscript"/>
          <w:lang w:val="sv-SE"/>
        </w:rPr>
        <w:t>2</w:t>
      </w:r>
      <w:r w:rsidR="00A5750B" w:rsidRPr="00A5750B">
        <w:rPr>
          <w:color w:val="000000"/>
          <w:lang w:val="sv-SE"/>
        </w:rPr>
        <w:t>)</w:t>
      </w:r>
      <w:r w:rsidRPr="00A5750B">
        <w:rPr>
          <w:color w:val="000000"/>
          <w:lang w:val="en-US"/>
        </w:rPr>
        <w:t xml:space="preserve"> showed</w:t>
      </w:r>
      <w:r>
        <w:rPr>
          <w:color w:val="000000"/>
          <w:lang w:val="en-US"/>
        </w:rPr>
        <w:t xml:space="preserve"> a minimum efficiency of </w:t>
      </w:r>
      <w:r w:rsidR="00A5750B">
        <w:rPr>
          <w:color w:val="000000"/>
          <w:lang w:val="en-US"/>
        </w:rPr>
        <w:t>80.8</w:t>
      </w:r>
      <w:r w:rsidRPr="003472A3">
        <w:rPr>
          <w:color w:val="000000"/>
          <w:lang w:val="en-US"/>
        </w:rPr>
        <w:t xml:space="preserve">% </w:t>
      </w:r>
      <w:r w:rsidR="00A5750B">
        <w:rPr>
          <w:color w:val="000000"/>
          <w:lang w:val="en-US"/>
        </w:rPr>
        <w:t xml:space="preserve">at 7 days </w:t>
      </w:r>
      <w:r w:rsidRPr="003472A3">
        <w:rPr>
          <w:color w:val="000000"/>
          <w:lang w:val="en-US"/>
        </w:rPr>
        <w:t xml:space="preserve">in curative treatment </w:t>
      </w:r>
      <w:r w:rsidR="00A5750B">
        <w:rPr>
          <w:color w:val="000000"/>
          <w:lang w:val="en-US"/>
        </w:rPr>
        <w:t>(90.8% at 14 days).</w:t>
      </w:r>
    </w:p>
    <w:p w14:paraId="1106FE2B" w14:textId="77777777" w:rsidR="00DE48C8" w:rsidRDefault="00DE48C8" w:rsidP="00AA0B79">
      <w:pPr>
        <w:jc w:val="both"/>
        <w:rPr>
          <w:color w:val="000000"/>
          <w:lang w:val="en-US"/>
        </w:rPr>
      </w:pPr>
    </w:p>
    <w:p w14:paraId="54516EB1" w14:textId="77777777" w:rsidR="00AA0B79" w:rsidRPr="006A28CC" w:rsidRDefault="00AA0B79" w:rsidP="00AA0B79">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AA0B79" w:rsidRPr="00C84D07" w14:paraId="37ADF341" w14:textId="77777777" w:rsidTr="0052759E">
        <w:tc>
          <w:tcPr>
            <w:tcW w:w="5000" w:type="pct"/>
            <w:tcBorders>
              <w:top w:val="single" w:sz="4" w:space="0" w:color="auto"/>
              <w:left w:val="single" w:sz="4" w:space="0" w:color="auto"/>
              <w:bottom w:val="single" w:sz="6" w:space="0" w:color="auto"/>
              <w:right w:val="single" w:sz="6" w:space="0" w:color="auto"/>
            </w:tcBorders>
            <w:shd w:val="clear" w:color="auto" w:fill="CCFFCC"/>
          </w:tcPr>
          <w:p w14:paraId="5310698C" w14:textId="77777777" w:rsidR="00AA0B79" w:rsidRPr="006A28CC" w:rsidRDefault="00AA0B79" w:rsidP="0052759E">
            <w:pPr>
              <w:rPr>
                <w:b/>
                <w:bCs/>
                <w:lang w:eastAsia="en-US"/>
              </w:rPr>
            </w:pPr>
            <w:r w:rsidRPr="006A28CC">
              <w:rPr>
                <w:b/>
                <w:bCs/>
                <w:lang w:eastAsia="en-US"/>
              </w:rPr>
              <w:t>Conclusion on the efficacy of the product</w:t>
            </w:r>
          </w:p>
        </w:tc>
      </w:tr>
      <w:tr w:rsidR="00AA0B79" w:rsidRPr="00C84D07" w14:paraId="051B19D8" w14:textId="77777777" w:rsidTr="0052759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759E4D3" w14:textId="77777777" w:rsidR="00AA0B79" w:rsidRPr="003472A3" w:rsidRDefault="00AA0B79" w:rsidP="0052759E">
            <w:pPr>
              <w:jc w:val="both"/>
              <w:rPr>
                <w:lang w:val="en-US" w:eastAsia="en-US"/>
              </w:rPr>
            </w:pPr>
            <w:r w:rsidRPr="003472A3">
              <w:rPr>
                <w:lang w:val="en-US" w:eastAsia="en-US"/>
              </w:rPr>
              <w:t xml:space="preserve">In conclusion, in accordance with the submitted tests, the product ENCLEAN </w:t>
            </w:r>
            <w:r>
              <w:rPr>
                <w:lang w:val="en-US" w:eastAsia="en-US"/>
              </w:rPr>
              <w:t xml:space="preserve">PAE </w:t>
            </w:r>
            <w:r w:rsidRPr="003472A3">
              <w:rPr>
                <w:lang w:val="en-US" w:eastAsia="en-US"/>
              </w:rPr>
              <w:t>is efficient against green algae</w:t>
            </w:r>
            <w:r>
              <w:rPr>
                <w:lang w:val="en-US" w:eastAsia="en-US"/>
              </w:rPr>
              <w:t xml:space="preserve"> (</w:t>
            </w:r>
            <w:r w:rsidRPr="0006553D">
              <w:rPr>
                <w:i/>
                <w:lang w:val="en-US" w:eastAsia="en-US"/>
              </w:rPr>
              <w:t>Chlorophyta spp.</w:t>
            </w:r>
            <w:r>
              <w:rPr>
                <w:lang w:val="en-US" w:eastAsia="en-US"/>
              </w:rPr>
              <w:t>)</w:t>
            </w:r>
            <w:r w:rsidR="00857F23">
              <w:rPr>
                <w:lang w:val="en-US" w:eastAsia="en-US"/>
              </w:rPr>
              <w:t>, at the application rate of 50 mL product /m²,</w:t>
            </w:r>
            <w:r>
              <w:rPr>
                <w:lang w:val="en-US" w:eastAsia="en-US"/>
              </w:rPr>
              <w:t xml:space="preserve"> by spraying </w:t>
            </w:r>
            <w:r w:rsidRPr="003472A3">
              <w:rPr>
                <w:lang w:val="en-US" w:eastAsia="en-US"/>
              </w:rPr>
              <w:t>on</w:t>
            </w:r>
            <w:r>
              <w:rPr>
                <w:lang w:val="en-US" w:eastAsia="en-US"/>
              </w:rPr>
              <w:t xml:space="preserve"> porous and non-porous</w:t>
            </w:r>
            <w:r w:rsidRPr="003472A3">
              <w:rPr>
                <w:lang w:val="en-US" w:eastAsia="en-US"/>
              </w:rPr>
              <w:t xml:space="preserve"> hard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3EAC2ED2" w14:textId="77777777" w:rsidR="00AA0B79" w:rsidRPr="003472A3" w:rsidRDefault="00AA0B79" w:rsidP="0052759E">
            <w:pPr>
              <w:jc w:val="both"/>
              <w:rPr>
                <w:lang w:val="en-US" w:eastAsia="en-US"/>
              </w:rPr>
            </w:pPr>
          </w:p>
          <w:p w14:paraId="6E8D02A8" w14:textId="77777777" w:rsidR="00AA0B79" w:rsidRPr="003472A3" w:rsidRDefault="00AA0B79" w:rsidP="0052759E">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32ABD51A" w14:textId="77777777" w:rsidR="00AA0B79" w:rsidRPr="006A28CC" w:rsidRDefault="00AA0B79" w:rsidP="0052759E">
            <w:pPr>
              <w:rPr>
                <w:lang w:eastAsia="en-US"/>
              </w:rPr>
            </w:pPr>
          </w:p>
        </w:tc>
      </w:tr>
    </w:tbl>
    <w:p w14:paraId="7BBB2D4F" w14:textId="77777777" w:rsidR="00AA0B79" w:rsidRPr="006A28CC" w:rsidRDefault="00AA0B79" w:rsidP="00AA0B79">
      <w:pPr>
        <w:ind w:left="360"/>
        <w:rPr>
          <w:lang w:eastAsia="en-US"/>
        </w:rPr>
      </w:pPr>
    </w:p>
    <w:p w14:paraId="56C63898" w14:textId="77777777" w:rsidR="00AA0B79" w:rsidRPr="00A16279" w:rsidRDefault="00AA0B79" w:rsidP="00A16279">
      <w:pPr>
        <w:pStyle w:val="Titre4"/>
      </w:pPr>
      <w:bookmarkStart w:id="61" w:name="_Toc389729040"/>
      <w:bookmarkStart w:id="62" w:name="_Toc403472749"/>
      <w:bookmarkStart w:id="63" w:name="_Toc403566570"/>
      <w:bookmarkStart w:id="64" w:name="_Toc421091495"/>
      <w:bookmarkStart w:id="65" w:name="_Toc36030767"/>
      <w:r w:rsidRPr="00A07003">
        <w:t>Occurrence of resistance and resistance management</w:t>
      </w:r>
      <w:bookmarkEnd w:id="61"/>
      <w:bookmarkEnd w:id="62"/>
      <w:bookmarkEnd w:id="63"/>
      <w:bookmarkEnd w:id="64"/>
      <w:bookmarkEnd w:id="65"/>
    </w:p>
    <w:p w14:paraId="0D75F3AB" w14:textId="77777777" w:rsidR="00AA0B79" w:rsidRDefault="00AA0B79" w:rsidP="00AA0B79">
      <w:pPr>
        <w:jc w:val="both"/>
        <w:rPr>
          <w:rFonts w:cs="Arial"/>
          <w:lang w:val="en-US"/>
        </w:rPr>
      </w:pPr>
      <w:r w:rsidRPr="00B2340D">
        <w:rPr>
          <w:rFonts w:cs="Arial"/>
          <w:lang w:val="en-US"/>
        </w:rPr>
        <w:t>For algaecide application on hard surfaces with nonanoic acid-containing products, cases of resistances are not reported or known up to the time being.</w:t>
      </w:r>
    </w:p>
    <w:p w14:paraId="01118F70" w14:textId="77777777" w:rsidR="00AA0B79" w:rsidRDefault="00AA0B79" w:rsidP="00AA0B79">
      <w:pPr>
        <w:jc w:val="both"/>
        <w:rPr>
          <w:rFonts w:cs="Arial"/>
          <w:lang w:val="en-US"/>
        </w:rPr>
      </w:pPr>
    </w:p>
    <w:p w14:paraId="19B86487" w14:textId="77777777" w:rsidR="00AA0B79" w:rsidRPr="00B2340D" w:rsidRDefault="00AA0B79" w:rsidP="00AA0B79">
      <w:pPr>
        <w:jc w:val="both"/>
        <w:rPr>
          <w:rFonts w:cs="Arial"/>
          <w:lang w:val="en-US"/>
        </w:rPr>
      </w:pPr>
      <w:r w:rsidRPr="002D3E7D">
        <w:rPr>
          <w:rFonts w:cs="Arial"/>
          <w:lang w:val="en-US"/>
        </w:rPr>
        <w:t>The authorization holder should report any observed incidents</w:t>
      </w:r>
      <w:r w:rsidR="00857F23">
        <w:rPr>
          <w:rFonts w:cs="Arial"/>
          <w:lang w:val="en-US"/>
        </w:rPr>
        <w:t xml:space="preserve"> related to the efficacy</w:t>
      </w:r>
      <w:r w:rsidRPr="002D3E7D">
        <w:rPr>
          <w:rFonts w:cs="Arial"/>
          <w:lang w:val="en-US"/>
        </w:rPr>
        <w:t xml:space="preserve"> to the Competent Authorities (CA).</w:t>
      </w:r>
    </w:p>
    <w:p w14:paraId="51F5424B" w14:textId="77777777" w:rsidR="00AA0B79" w:rsidRPr="00A16279" w:rsidRDefault="00AA0B79" w:rsidP="00A16279">
      <w:pPr>
        <w:pStyle w:val="Titre4"/>
      </w:pPr>
      <w:bookmarkStart w:id="66" w:name="_Toc389725203"/>
      <w:bookmarkStart w:id="67" w:name="_Toc389726195"/>
      <w:bookmarkStart w:id="68" w:name="_Toc389727247"/>
      <w:bookmarkStart w:id="69" w:name="_Toc389727605"/>
      <w:bookmarkStart w:id="70" w:name="_Toc389727964"/>
      <w:bookmarkStart w:id="71" w:name="_Toc389728323"/>
      <w:bookmarkStart w:id="72" w:name="_Toc389728683"/>
      <w:bookmarkStart w:id="73" w:name="_Toc389729041"/>
      <w:bookmarkStart w:id="74" w:name="_Toc389725204"/>
      <w:bookmarkStart w:id="75" w:name="_Toc389726196"/>
      <w:bookmarkStart w:id="76" w:name="_Toc389727248"/>
      <w:bookmarkStart w:id="77" w:name="_Toc389727606"/>
      <w:bookmarkStart w:id="78" w:name="_Toc389727965"/>
      <w:bookmarkStart w:id="79" w:name="_Toc389728324"/>
      <w:bookmarkStart w:id="80" w:name="_Toc389728684"/>
      <w:bookmarkStart w:id="81" w:name="_Toc389729042"/>
      <w:bookmarkStart w:id="82" w:name="_Toc389729043"/>
      <w:bookmarkStart w:id="83" w:name="_Toc403472750"/>
      <w:bookmarkStart w:id="84" w:name="_Toc403566571"/>
      <w:bookmarkStart w:id="85" w:name="_Toc421091496"/>
      <w:bookmarkStart w:id="86" w:name="_Toc360307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07003">
        <w:t>Known limitations</w:t>
      </w:r>
      <w:bookmarkEnd w:id="82"/>
      <w:bookmarkEnd w:id="83"/>
      <w:bookmarkEnd w:id="84"/>
      <w:bookmarkEnd w:id="85"/>
      <w:bookmarkEnd w:id="86"/>
    </w:p>
    <w:p w14:paraId="32A2F6D1" w14:textId="77777777" w:rsidR="00AA0B79" w:rsidRPr="00AD336B" w:rsidRDefault="00AA0B79" w:rsidP="00AA0B79">
      <w:pPr>
        <w:jc w:val="both"/>
        <w:rPr>
          <w:iCs/>
        </w:rPr>
      </w:pPr>
      <w:r>
        <w:rPr>
          <w:iCs/>
        </w:rPr>
        <w:t>None.</w:t>
      </w:r>
    </w:p>
    <w:p w14:paraId="30E36DBE" w14:textId="77777777" w:rsidR="00AA0B79" w:rsidRPr="00A16279" w:rsidRDefault="00AA0B79" w:rsidP="00A16279">
      <w:pPr>
        <w:pStyle w:val="Titre4"/>
      </w:pPr>
      <w:bookmarkStart w:id="87" w:name="_Toc389725206"/>
      <w:bookmarkStart w:id="88" w:name="_Toc389726198"/>
      <w:bookmarkStart w:id="89" w:name="_Toc389727250"/>
      <w:bookmarkStart w:id="90" w:name="_Toc389727608"/>
      <w:bookmarkStart w:id="91" w:name="_Toc389727967"/>
      <w:bookmarkStart w:id="92" w:name="_Toc389728326"/>
      <w:bookmarkStart w:id="93" w:name="_Toc389728686"/>
      <w:bookmarkStart w:id="94" w:name="_Toc389729044"/>
      <w:bookmarkStart w:id="95" w:name="_Toc389729045"/>
      <w:bookmarkStart w:id="96" w:name="_Toc403472751"/>
      <w:bookmarkStart w:id="97" w:name="_Toc403566572"/>
      <w:bookmarkStart w:id="98" w:name="_Toc421091497"/>
      <w:bookmarkStart w:id="99" w:name="_Toc36030769"/>
      <w:bookmarkEnd w:id="87"/>
      <w:bookmarkEnd w:id="88"/>
      <w:bookmarkEnd w:id="89"/>
      <w:bookmarkEnd w:id="90"/>
      <w:bookmarkEnd w:id="91"/>
      <w:bookmarkEnd w:id="92"/>
      <w:bookmarkEnd w:id="93"/>
      <w:bookmarkEnd w:id="94"/>
      <w:r w:rsidRPr="00A07003">
        <w:t>Evaluation of the label claims</w:t>
      </w:r>
      <w:bookmarkEnd w:id="95"/>
      <w:bookmarkEnd w:id="96"/>
      <w:bookmarkEnd w:id="97"/>
      <w:bookmarkEnd w:id="98"/>
      <w:bookmarkEnd w:id="99"/>
    </w:p>
    <w:p w14:paraId="1FF5E63F" w14:textId="2816D5E5" w:rsidR="00AA0B79" w:rsidRDefault="00AA0B79" w:rsidP="00AA0B79">
      <w:pPr>
        <w:jc w:val="both"/>
        <w:rPr>
          <w:rFonts w:cs="Arial"/>
          <w:iCs/>
          <w:lang w:eastAsia="en-US"/>
        </w:rPr>
      </w:pPr>
      <w:r w:rsidRPr="00826BF7">
        <w:rPr>
          <w:rFonts w:cs="Arial"/>
          <w:iCs/>
          <w:lang w:eastAsia="en-US"/>
        </w:rPr>
        <w:t>French competent authorities (FR CA) assessed that the pro</w:t>
      </w:r>
      <w:r>
        <w:rPr>
          <w:rFonts w:cs="Arial"/>
          <w:iCs/>
          <w:lang w:eastAsia="en-US"/>
        </w:rPr>
        <w:t>duct ENCLEAN PAE, ready-to-use,</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uses in curative treatment against green algae </w:t>
      </w:r>
      <w:r>
        <w:rPr>
          <w:lang w:eastAsia="en-US"/>
        </w:rPr>
        <w:t>(</w:t>
      </w:r>
      <w:r w:rsidRPr="00D922C8">
        <w:rPr>
          <w:i/>
          <w:lang w:eastAsia="en-US"/>
        </w:rPr>
        <w:t>Choloryphyta spp.</w:t>
      </w:r>
      <w:r>
        <w:rPr>
          <w:lang w:eastAsia="en-US"/>
        </w:rPr>
        <w:t>)</w:t>
      </w:r>
      <w:r w:rsidR="00857F23">
        <w:rPr>
          <w:lang w:eastAsia="en-US"/>
        </w:rPr>
        <w:t>, at the application rate of 50 mL product/m²,</w:t>
      </w:r>
      <w:r>
        <w:rPr>
          <w:rFonts w:cs="Arial"/>
          <w:iCs/>
          <w:lang w:eastAsia="en-US"/>
        </w:rPr>
        <w:t xml:space="preserve"> by spraying on hard surfaces </w:t>
      </w:r>
      <w:r w:rsidR="00F5064D">
        <w:rPr>
          <w:rFonts w:cs="Arial"/>
          <w:iCs/>
          <w:lang w:eastAsia="en-US"/>
        </w:rPr>
        <w:t xml:space="preserve">in green spaces and on </w:t>
      </w:r>
      <w:r w:rsidR="00F5064D">
        <w:rPr>
          <w:lang w:val="en-US"/>
        </w:rPr>
        <w:t>every roof type (except thatched roof)</w:t>
      </w:r>
      <w:r w:rsidR="00F5064D">
        <w:rPr>
          <w:rFonts w:cs="Arial"/>
          <w:iCs/>
          <w:lang w:eastAsia="en-US"/>
        </w:rPr>
        <w:t xml:space="preserve"> </w:t>
      </w:r>
      <w:r>
        <w:rPr>
          <w:rFonts w:cs="Arial"/>
          <w:iCs/>
          <w:lang w:eastAsia="en-US"/>
        </w:rPr>
        <w:t>by professional and non-professional users.</w:t>
      </w:r>
    </w:p>
    <w:p w14:paraId="378EB8A8" w14:textId="77777777" w:rsidR="00AA0B79" w:rsidRPr="00C11764" w:rsidRDefault="00AA0B79" w:rsidP="00AA0B79">
      <w:pPr>
        <w:jc w:val="both"/>
        <w:rPr>
          <w:rFonts w:cs="Arial"/>
          <w:iCs/>
          <w:lang w:eastAsia="en-US"/>
        </w:rPr>
      </w:pPr>
    </w:p>
    <w:p w14:paraId="620AFFB5" w14:textId="194BC5D8" w:rsidR="00AA0B79" w:rsidRPr="00C11764" w:rsidRDefault="008B2734" w:rsidP="00C11764">
      <w:pPr>
        <w:jc w:val="both"/>
        <w:rPr>
          <w:rFonts w:cs="Arial"/>
          <w:iCs/>
          <w:lang w:eastAsia="en-US"/>
        </w:rPr>
      </w:pPr>
      <w:r w:rsidRPr="00CB1CEE">
        <w:rPr>
          <w:rFonts w:cs="Arial"/>
        </w:rPr>
        <w:t xml:space="preserve">To ensure a satisfactory level of efficacy and avoid the development of resistance, the recommendations proposed in </w:t>
      </w:r>
      <w:r>
        <w:rPr>
          <w:rFonts w:cs="Arial"/>
        </w:rPr>
        <w:t>the SPC have to be implemented.</w:t>
      </w:r>
    </w:p>
    <w:p w14:paraId="1F7DBF23" w14:textId="77777777" w:rsidR="00AA0B79" w:rsidRPr="00A16279" w:rsidRDefault="00AA0B79" w:rsidP="00A16279">
      <w:pPr>
        <w:pStyle w:val="Titre4"/>
      </w:pPr>
      <w:bookmarkStart w:id="100" w:name="_Toc389729046"/>
      <w:bookmarkStart w:id="101" w:name="_Toc403472752"/>
      <w:bookmarkStart w:id="102" w:name="_Toc403566573"/>
      <w:bookmarkStart w:id="103" w:name="_Toc421091498"/>
      <w:bookmarkStart w:id="104" w:name="_Toc36030770"/>
      <w:r w:rsidRPr="00A07003">
        <w:t>Relevant information if the product is intended to be authorised for use with other biocidal product(s)</w:t>
      </w:r>
      <w:bookmarkEnd w:id="100"/>
      <w:bookmarkEnd w:id="101"/>
      <w:bookmarkEnd w:id="102"/>
      <w:bookmarkEnd w:id="103"/>
      <w:bookmarkEnd w:id="104"/>
    </w:p>
    <w:p w14:paraId="361A6081" w14:textId="77777777" w:rsidR="00AA0B79" w:rsidRPr="003A488C" w:rsidRDefault="00AA0B79" w:rsidP="00AA0B79">
      <w:pPr>
        <w:jc w:val="both"/>
        <w:rPr>
          <w:rFonts w:cs="Arial"/>
          <w:i/>
        </w:rPr>
      </w:pPr>
      <w:r w:rsidRPr="00C84D07">
        <w:rPr>
          <w:color w:val="000000"/>
          <w:lang w:val="en-US"/>
        </w:rPr>
        <w:t>The product ENCLEAN PAE is not intended to be used with another biocidal product.</w:t>
      </w:r>
    </w:p>
    <w:p w14:paraId="2CF516F2" w14:textId="77777777" w:rsidR="00AA0B79" w:rsidRDefault="00AA0B79" w:rsidP="00AA0B79">
      <w:pPr>
        <w:jc w:val="both"/>
        <w:rPr>
          <w:rFonts w:ascii="Arial" w:hAnsi="Arial" w:cs="Arial"/>
          <w:i/>
        </w:rPr>
      </w:pPr>
    </w:p>
    <w:p w14:paraId="517E12D6" w14:textId="77777777" w:rsidR="00AA0B79" w:rsidRDefault="00AA0B79" w:rsidP="00AA0B79">
      <w:pPr>
        <w:jc w:val="both"/>
        <w:rPr>
          <w:rFonts w:ascii="Arial" w:hAnsi="Arial" w:cs="Arial"/>
          <w:i/>
        </w:rPr>
      </w:pPr>
    </w:p>
    <w:p w14:paraId="6CA57C2C" w14:textId="77777777" w:rsidR="009D0C0B" w:rsidRPr="009A61EE" w:rsidRDefault="00FA480B" w:rsidP="000E4FD7">
      <w:pPr>
        <w:pStyle w:val="Titre3"/>
        <w:rPr>
          <w:rFonts w:eastAsia="Calibri"/>
        </w:rPr>
      </w:pPr>
      <w:bookmarkStart w:id="105" w:name="_Toc36030771"/>
      <w:r w:rsidRPr="001D0449">
        <w:lastRenderedPageBreak/>
        <w:t>Risk assessment for human health</w:t>
      </w:r>
      <w:bookmarkEnd w:id="105"/>
    </w:p>
    <w:p w14:paraId="23999B6C" w14:textId="77777777" w:rsidR="009D0C0B" w:rsidRDefault="009D0C0B">
      <w:pPr>
        <w:spacing w:line="260" w:lineRule="atLeast"/>
        <w:jc w:val="both"/>
        <w:rPr>
          <w:rFonts w:ascii="Times New Roman" w:eastAsia="Calibri" w:hAnsi="Times New Roman" w:cs="Times New Roman"/>
          <w:i/>
          <w:iCs/>
          <w:lang w:eastAsia="en-US"/>
        </w:rPr>
      </w:pPr>
    </w:p>
    <w:p w14:paraId="56EC4664" w14:textId="5A48B3CF" w:rsidR="000F762C" w:rsidRPr="001C60E1" w:rsidRDefault="000F762C" w:rsidP="000F762C">
      <w:pPr>
        <w:jc w:val="both"/>
        <w:rPr>
          <w:lang w:eastAsia="en-US"/>
        </w:rPr>
      </w:pPr>
      <w:r w:rsidRPr="001C60E1">
        <w:rPr>
          <w:lang w:eastAsia="en-US"/>
        </w:rPr>
        <w:t>ENCLEAN</w:t>
      </w:r>
      <w:r>
        <w:rPr>
          <w:lang w:eastAsia="en-US"/>
        </w:rPr>
        <w:t xml:space="preserve"> PAE</w:t>
      </w:r>
      <w:r w:rsidRPr="001C60E1">
        <w:rPr>
          <w:lang w:eastAsia="en-US"/>
        </w:rPr>
        <w:t xml:space="preserve"> is a product used for the di</w:t>
      </w:r>
      <w:r>
        <w:rPr>
          <w:lang w:eastAsia="en-US"/>
        </w:rPr>
        <w:t xml:space="preserve">sinfection and acts like an algaecide for professional and non-professional users. </w:t>
      </w:r>
    </w:p>
    <w:p w14:paraId="41554118" w14:textId="53387865" w:rsidR="000F762C" w:rsidRDefault="000F762C" w:rsidP="000F762C">
      <w:pPr>
        <w:jc w:val="both"/>
        <w:rPr>
          <w:lang w:eastAsia="en-US"/>
        </w:rPr>
      </w:pPr>
      <w:r>
        <w:rPr>
          <w:lang w:eastAsia="en-US"/>
        </w:rPr>
        <w:t>ENCLEAN PAE</w:t>
      </w:r>
      <w:r w:rsidR="003323A8">
        <w:rPr>
          <w:lang w:eastAsia="en-US"/>
        </w:rPr>
        <w:t xml:space="preserve"> </w:t>
      </w:r>
      <w:r>
        <w:rPr>
          <w:lang w:eastAsia="en-US"/>
        </w:rPr>
        <w:t>contains 2.</w:t>
      </w:r>
      <w:r w:rsidR="00A824B9">
        <w:rPr>
          <w:lang w:eastAsia="en-US"/>
        </w:rPr>
        <w:t>24</w:t>
      </w:r>
      <w:r w:rsidR="00A824B9" w:rsidDel="00A824B9">
        <w:rPr>
          <w:lang w:eastAsia="en-US"/>
        </w:rPr>
        <w:t xml:space="preserve"> </w:t>
      </w:r>
      <w:r>
        <w:rPr>
          <w:lang w:eastAsia="en-US"/>
        </w:rPr>
        <w:t xml:space="preserve">% a.s (technical) and should be used at the application rate of </w:t>
      </w:r>
      <w:r w:rsidR="003323A8">
        <w:rPr>
          <w:lang w:eastAsia="en-US"/>
        </w:rPr>
        <w:t>50</w:t>
      </w:r>
      <w:r>
        <w:rPr>
          <w:lang w:eastAsia="en-US"/>
        </w:rPr>
        <w:t xml:space="preserve"> mL pb/m</w:t>
      </w:r>
      <w:r w:rsidRPr="00B90A84">
        <w:rPr>
          <w:vertAlign w:val="superscript"/>
          <w:lang w:eastAsia="en-US"/>
        </w:rPr>
        <w:t>2</w:t>
      </w:r>
      <w:r>
        <w:rPr>
          <w:lang w:eastAsia="en-US"/>
        </w:rPr>
        <w:t>.</w:t>
      </w:r>
    </w:p>
    <w:p w14:paraId="7EAF1C97" w14:textId="77777777" w:rsidR="000F762C" w:rsidRPr="001C60E1" w:rsidRDefault="000F762C" w:rsidP="000F762C">
      <w:pPr>
        <w:jc w:val="both"/>
        <w:rPr>
          <w:lang w:eastAsia="en-US"/>
        </w:rPr>
      </w:pPr>
      <w:r>
        <w:rPr>
          <w:lang w:eastAsia="en-US"/>
        </w:rPr>
        <w:t xml:space="preserve">The product is applied </w:t>
      </w:r>
      <w:r w:rsidR="003323A8">
        <w:rPr>
          <w:lang w:eastAsia="en-US"/>
        </w:rPr>
        <w:t xml:space="preserve">up to </w:t>
      </w:r>
      <w:r>
        <w:rPr>
          <w:lang w:eastAsia="en-US"/>
        </w:rPr>
        <w:t>twice per year with a minimal interval of six months.</w:t>
      </w:r>
    </w:p>
    <w:p w14:paraId="1EE8DC1F" w14:textId="77777777" w:rsidR="000F762C" w:rsidRPr="00B90A84" w:rsidRDefault="000F762C" w:rsidP="000F762C">
      <w:pPr>
        <w:jc w:val="both"/>
        <w:rPr>
          <w:iCs/>
          <w:lang w:eastAsia="en-US"/>
        </w:rPr>
      </w:pPr>
    </w:p>
    <w:p w14:paraId="66515020" w14:textId="77777777" w:rsidR="000F762C" w:rsidRPr="00FD2055" w:rsidRDefault="000F762C" w:rsidP="000F762C">
      <w:pPr>
        <w:rPr>
          <w:lang w:eastAsia="en-US"/>
        </w:rPr>
      </w:pPr>
      <w:bookmarkStart w:id="106" w:name="_Toc388281591"/>
      <w:bookmarkStart w:id="107" w:name="_Toc388282047"/>
      <w:bookmarkStart w:id="108" w:name="_Toc388282529"/>
      <w:bookmarkStart w:id="109" w:name="_Toc388282977"/>
      <w:bookmarkEnd w:id="106"/>
      <w:bookmarkEnd w:id="107"/>
      <w:bookmarkEnd w:id="108"/>
      <w:bookmarkEnd w:id="109"/>
    </w:p>
    <w:p w14:paraId="587BC4AC" w14:textId="77777777" w:rsidR="000F762C" w:rsidRPr="00A16279" w:rsidRDefault="000F762C" w:rsidP="00A16279">
      <w:pPr>
        <w:pStyle w:val="Titre4"/>
      </w:pPr>
      <w:bookmarkStart w:id="110" w:name="_Toc403472753"/>
      <w:bookmarkStart w:id="111" w:name="_Toc403566575"/>
      <w:bookmarkStart w:id="112" w:name="_Toc425344116"/>
      <w:bookmarkStart w:id="113" w:name="_Toc36030772"/>
      <w:bookmarkStart w:id="114" w:name="_Toc389729048"/>
      <w:r w:rsidRPr="00190C12">
        <w:t>Assessment of effects on Human Health</w:t>
      </w:r>
      <w:bookmarkEnd w:id="110"/>
      <w:bookmarkEnd w:id="111"/>
      <w:bookmarkEnd w:id="112"/>
      <w:bookmarkEnd w:id="113"/>
      <w:r w:rsidRPr="00190C12">
        <w:t xml:space="preserve"> </w:t>
      </w:r>
      <w:bookmarkEnd w:id="114"/>
    </w:p>
    <w:p w14:paraId="1F34EDA7" w14:textId="77777777" w:rsidR="000F762C" w:rsidRDefault="000F762C" w:rsidP="000F762C"/>
    <w:p w14:paraId="4C8DDA1D" w14:textId="77777777" w:rsidR="000F762C" w:rsidRPr="00D274A2" w:rsidRDefault="000F762C" w:rsidP="000F762C">
      <w:pPr>
        <w:jc w:val="both"/>
        <w:rPr>
          <w:iCs/>
          <w:lang w:eastAsia="en-US"/>
        </w:rPr>
      </w:pPr>
      <w:r>
        <w:rPr>
          <w:iCs/>
          <w:lang w:eastAsia="en-US"/>
        </w:rPr>
        <w:t xml:space="preserve">No acute toxicity study (oral, dermal and inhalation), nor skin and eye irritation study neither skin sensitisation study has been performed on </w:t>
      </w:r>
      <w:r>
        <w:rPr>
          <w:lang w:eastAsia="en-US"/>
        </w:rPr>
        <w:t>ENCLEAN PAE</w:t>
      </w:r>
      <w:r>
        <w:rPr>
          <w:iCs/>
          <w:lang w:eastAsia="en-US"/>
        </w:rPr>
        <w:t>.</w:t>
      </w:r>
    </w:p>
    <w:p w14:paraId="78F55815" w14:textId="77777777" w:rsidR="000F762C" w:rsidRDefault="000F762C" w:rsidP="000F762C">
      <w:pPr>
        <w:jc w:val="both"/>
      </w:pPr>
      <w:r>
        <w:rPr>
          <w:iCs/>
          <w:lang w:eastAsia="en-US"/>
        </w:rPr>
        <w:t>Classification of the products has been carried out according to the calculation rules laid down in the CLP regulation.</w:t>
      </w:r>
    </w:p>
    <w:p w14:paraId="77411DC1" w14:textId="77777777" w:rsidR="000F762C" w:rsidRPr="00190C12" w:rsidRDefault="000F762C" w:rsidP="000F762C"/>
    <w:p w14:paraId="181F6655" w14:textId="77777777" w:rsidR="000F762C" w:rsidRPr="00190C12" w:rsidRDefault="000F762C" w:rsidP="000F762C">
      <w:pPr>
        <w:rPr>
          <w:b/>
          <w:i/>
          <w:szCs w:val="22"/>
          <w:lang w:eastAsia="en-US"/>
        </w:rPr>
      </w:pPr>
      <w:bookmarkStart w:id="115" w:name="_Toc388281593"/>
      <w:bookmarkStart w:id="116" w:name="_Toc388282049"/>
      <w:bookmarkStart w:id="117" w:name="_Toc388282531"/>
      <w:bookmarkStart w:id="118" w:name="_Toc388282979"/>
      <w:bookmarkStart w:id="119" w:name="_Toc388285291"/>
      <w:bookmarkStart w:id="120" w:name="_Toc388374325"/>
      <w:bookmarkStart w:id="121" w:name="_Toc389729049"/>
      <w:bookmarkStart w:id="122" w:name="_Toc403472754"/>
      <w:bookmarkEnd w:id="115"/>
      <w:bookmarkEnd w:id="116"/>
      <w:bookmarkEnd w:id="117"/>
      <w:bookmarkEnd w:id="118"/>
      <w:bookmarkEnd w:id="119"/>
      <w:bookmarkEnd w:id="120"/>
      <w:r w:rsidRPr="00190C12">
        <w:rPr>
          <w:b/>
          <w:i/>
          <w:szCs w:val="22"/>
          <w:lang w:eastAsia="en-US"/>
        </w:rPr>
        <w:t>Skin corrosion and irritation</w:t>
      </w:r>
      <w:bookmarkEnd w:id="121"/>
      <w:bookmarkEnd w:id="122"/>
    </w:p>
    <w:p w14:paraId="07A5900B"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190C12" w14:paraId="3ADC8F85"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5939C35" w14:textId="77777777" w:rsidR="000F762C" w:rsidRPr="00190C12" w:rsidRDefault="000F762C" w:rsidP="0052759E">
            <w:pPr>
              <w:rPr>
                <w:b/>
                <w:lang w:eastAsia="en-US"/>
              </w:rPr>
            </w:pPr>
            <w:r w:rsidRPr="00190C12">
              <w:rPr>
                <w:b/>
                <w:lang w:eastAsia="en-US"/>
              </w:rPr>
              <w:t>Data waiving</w:t>
            </w:r>
          </w:p>
        </w:tc>
      </w:tr>
      <w:tr w:rsidR="000F762C" w:rsidRPr="00190C12" w14:paraId="23C2DB10"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3A7ABB4E" w14:textId="77777777" w:rsidR="000F762C" w:rsidRPr="00190C12" w:rsidRDefault="000F762C" w:rsidP="0052759E">
            <w:pPr>
              <w:rPr>
                <w:lang w:eastAsia="en-US"/>
              </w:rPr>
            </w:pPr>
            <w:r w:rsidRPr="00190C12">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1707EF3" w14:textId="77777777" w:rsidR="000F762C" w:rsidRPr="00190C12" w:rsidRDefault="000F762C" w:rsidP="0052759E">
            <w:pPr>
              <w:rPr>
                <w:lang w:eastAsia="en-US"/>
              </w:rPr>
            </w:pPr>
            <w:r>
              <w:rPr>
                <w:lang w:eastAsia="en-US"/>
              </w:rPr>
              <w:t>Skin corrosion and irritation</w:t>
            </w:r>
          </w:p>
        </w:tc>
      </w:tr>
      <w:tr w:rsidR="000F762C" w:rsidRPr="00190C12" w14:paraId="2BD14F7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055AC3CA" w14:textId="77777777" w:rsidR="000F762C" w:rsidRPr="00190C12" w:rsidRDefault="000F762C" w:rsidP="0052759E">
            <w:pPr>
              <w:rPr>
                <w:lang w:eastAsia="en-US"/>
              </w:rPr>
            </w:pPr>
            <w:r w:rsidRPr="00190C12">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615E119" w14:textId="77777777" w:rsidR="000F762C" w:rsidRDefault="000F762C" w:rsidP="0052759E">
            <w:pPr>
              <w:jc w:val="both"/>
              <w:rPr>
                <w:lang w:eastAsia="en-US"/>
              </w:rPr>
            </w:pPr>
            <w:r>
              <w:rPr>
                <w:lang w:eastAsia="en-US"/>
              </w:rPr>
              <w:t>No study has been performed on ENCLEAN PAE.</w:t>
            </w:r>
          </w:p>
          <w:p w14:paraId="10691EDA" w14:textId="29437C8F" w:rsidR="000F762C" w:rsidRPr="00190C12" w:rsidRDefault="000F762C" w:rsidP="0052759E">
            <w:pPr>
              <w:jc w:val="both"/>
              <w:rPr>
                <w:lang w:eastAsia="en-US"/>
              </w:rPr>
            </w:pPr>
            <w:r>
              <w:rPr>
                <w:lang w:eastAsia="en-US"/>
              </w:rPr>
              <w:t>Regarding the content of a.s and co-formulants, and according to the classification rules laid down in the CLP regulation, no classification is required for skin irritation.</w:t>
            </w:r>
            <w:r w:rsidR="00234599">
              <w:rPr>
                <w:lang w:eastAsia="en-US"/>
              </w:rPr>
              <w:t xml:space="preserve"> The a.s being the only classified ingredient of the formulation and its content being below the threshold value for classification as corrosive or skin irritant, no classification is required.</w:t>
            </w:r>
          </w:p>
        </w:tc>
      </w:tr>
    </w:tbl>
    <w:p w14:paraId="17E23989" w14:textId="77777777" w:rsidR="000F762C" w:rsidRPr="00FD2055" w:rsidRDefault="000F762C" w:rsidP="000F762C">
      <w:pPr>
        <w:rPr>
          <w:lang w:eastAsia="en-US"/>
        </w:rPr>
      </w:pPr>
    </w:p>
    <w:p w14:paraId="5CC6042D" w14:textId="77777777" w:rsidR="000F762C" w:rsidRPr="00190C12" w:rsidRDefault="000F762C" w:rsidP="000F762C">
      <w:pPr>
        <w:rPr>
          <w:b/>
          <w:i/>
          <w:szCs w:val="22"/>
          <w:lang w:eastAsia="en-US"/>
        </w:rPr>
      </w:pPr>
      <w:bookmarkStart w:id="123" w:name="_Toc389729050"/>
      <w:bookmarkStart w:id="124" w:name="_Toc403472755"/>
      <w:r w:rsidRPr="00190C12">
        <w:rPr>
          <w:b/>
          <w:i/>
          <w:szCs w:val="22"/>
          <w:lang w:eastAsia="en-US"/>
        </w:rPr>
        <w:t>Eye irritation</w:t>
      </w:r>
      <w:bookmarkEnd w:id="123"/>
      <w:bookmarkEnd w:id="124"/>
    </w:p>
    <w:p w14:paraId="339B1029" w14:textId="77777777" w:rsidR="000F762C" w:rsidRDefault="000F762C" w:rsidP="000F762C">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AB0D9F" w14:paraId="2EF47AC5"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EC7B841" w14:textId="77777777" w:rsidR="000F762C" w:rsidRPr="00AB0D9F" w:rsidRDefault="000F762C" w:rsidP="0052759E">
            <w:pPr>
              <w:rPr>
                <w:b/>
                <w:lang w:eastAsia="en-US"/>
              </w:rPr>
            </w:pPr>
            <w:r w:rsidRPr="00AB0D9F">
              <w:rPr>
                <w:b/>
                <w:lang w:eastAsia="en-US"/>
              </w:rPr>
              <w:t>Data waiving</w:t>
            </w:r>
          </w:p>
        </w:tc>
      </w:tr>
      <w:tr w:rsidR="000F762C" w:rsidRPr="00AB0D9F" w14:paraId="76A5577B"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74169348" w14:textId="77777777" w:rsidR="000F762C" w:rsidRPr="00AB0D9F" w:rsidRDefault="000F762C" w:rsidP="0052759E">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1D2872" w14:textId="77777777" w:rsidR="000F762C" w:rsidRPr="00AB0D9F" w:rsidRDefault="000F762C" w:rsidP="0052759E">
            <w:pPr>
              <w:rPr>
                <w:lang w:eastAsia="en-US"/>
              </w:rPr>
            </w:pPr>
            <w:r>
              <w:rPr>
                <w:lang w:eastAsia="en-US"/>
              </w:rPr>
              <w:t>Eye irritation</w:t>
            </w:r>
          </w:p>
        </w:tc>
      </w:tr>
      <w:tr w:rsidR="000F762C" w:rsidRPr="00AB0D9F" w14:paraId="132DF118"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01A011F" w14:textId="77777777" w:rsidR="000F762C" w:rsidRPr="00AB0D9F" w:rsidRDefault="000F762C" w:rsidP="0052759E">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0A9CA6B" w14:textId="77777777" w:rsidR="000F762C" w:rsidRDefault="000F762C" w:rsidP="0052759E">
            <w:pPr>
              <w:jc w:val="both"/>
              <w:rPr>
                <w:lang w:eastAsia="en-US"/>
              </w:rPr>
            </w:pPr>
            <w:r>
              <w:rPr>
                <w:lang w:eastAsia="en-US"/>
              </w:rPr>
              <w:t>No study has been performed on ENCLEAN PAE.</w:t>
            </w:r>
          </w:p>
          <w:p w14:paraId="4CC741A3" w14:textId="44E63E3E" w:rsidR="000F762C" w:rsidRPr="00AB0D9F" w:rsidRDefault="000F762C" w:rsidP="00E501A0">
            <w:pPr>
              <w:jc w:val="both"/>
              <w:rPr>
                <w:lang w:eastAsia="en-US"/>
              </w:rPr>
            </w:pPr>
            <w:r>
              <w:rPr>
                <w:lang w:eastAsia="en-US"/>
              </w:rPr>
              <w:t>Regarding the content of a.s and co-formulants, and according to the classification rules laid down in the CLP regulation, no classification is required for eye irritation.</w:t>
            </w:r>
            <w:r w:rsidR="00E501A0">
              <w:rPr>
                <w:lang w:eastAsia="en-US"/>
              </w:rPr>
              <w:t xml:space="preserve"> The a.s being the only classified ingredient of the formulation and its content being below the threshold value for classification as eye irritant, no classification is required.</w:t>
            </w:r>
          </w:p>
        </w:tc>
      </w:tr>
    </w:tbl>
    <w:p w14:paraId="6486E841" w14:textId="77777777" w:rsidR="000F762C" w:rsidRDefault="000F762C" w:rsidP="000F762C">
      <w:pPr>
        <w:rPr>
          <w:b/>
          <w:i/>
          <w:szCs w:val="22"/>
          <w:lang w:eastAsia="en-US"/>
        </w:rPr>
      </w:pPr>
      <w:bookmarkStart w:id="125" w:name="_Toc367976971"/>
      <w:bookmarkStart w:id="126" w:name="_Toc367977148"/>
      <w:bookmarkStart w:id="127" w:name="_Toc389729051"/>
      <w:bookmarkStart w:id="128" w:name="_Toc403472756"/>
    </w:p>
    <w:p w14:paraId="2688EAD8" w14:textId="77777777" w:rsidR="000F762C" w:rsidRPr="00AB0D9F" w:rsidRDefault="000F762C" w:rsidP="000F762C">
      <w:pPr>
        <w:keepNext/>
        <w:rPr>
          <w:b/>
          <w:i/>
          <w:szCs w:val="22"/>
          <w:lang w:eastAsia="en-US"/>
        </w:rPr>
      </w:pPr>
      <w:r w:rsidRPr="00AB0D9F">
        <w:rPr>
          <w:b/>
          <w:i/>
          <w:szCs w:val="22"/>
          <w:lang w:eastAsia="en-US"/>
        </w:rPr>
        <w:t>Respiratory tract irritation</w:t>
      </w:r>
      <w:bookmarkEnd w:id="125"/>
      <w:bookmarkEnd w:id="126"/>
      <w:bookmarkEnd w:id="127"/>
      <w:bookmarkEnd w:id="128"/>
      <w:r w:rsidRPr="00AB0D9F">
        <w:rPr>
          <w:b/>
          <w:i/>
          <w:szCs w:val="22"/>
          <w:lang w:eastAsia="en-US"/>
        </w:rPr>
        <w:t xml:space="preserve"> </w:t>
      </w:r>
    </w:p>
    <w:p w14:paraId="6DA62327"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AB0D9F" w14:paraId="1757D7C4"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99F8256" w14:textId="77777777" w:rsidR="000F762C" w:rsidRPr="00AB0D9F" w:rsidRDefault="000F762C" w:rsidP="0052759E">
            <w:pPr>
              <w:rPr>
                <w:b/>
                <w:lang w:eastAsia="en-US"/>
              </w:rPr>
            </w:pPr>
            <w:r w:rsidRPr="00AB0D9F">
              <w:rPr>
                <w:b/>
                <w:lang w:eastAsia="en-US"/>
              </w:rPr>
              <w:t>Data waiving</w:t>
            </w:r>
          </w:p>
        </w:tc>
      </w:tr>
      <w:tr w:rsidR="000F762C" w:rsidRPr="00AB0D9F" w14:paraId="43A18241"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FFD285C" w14:textId="77777777" w:rsidR="000F762C" w:rsidRPr="00AB0D9F" w:rsidRDefault="000F762C" w:rsidP="0052759E">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E022710" w14:textId="77777777" w:rsidR="000F762C" w:rsidRPr="00AB0D9F" w:rsidRDefault="000F762C" w:rsidP="0052759E">
            <w:pPr>
              <w:rPr>
                <w:lang w:eastAsia="en-US"/>
              </w:rPr>
            </w:pPr>
            <w:r>
              <w:rPr>
                <w:lang w:eastAsia="en-US"/>
              </w:rPr>
              <w:t>Respiratory tract irritation</w:t>
            </w:r>
          </w:p>
        </w:tc>
      </w:tr>
      <w:tr w:rsidR="000F762C" w:rsidRPr="00AB0D9F" w14:paraId="414E934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260ED19B" w14:textId="77777777" w:rsidR="000F762C" w:rsidRPr="00AB0D9F" w:rsidRDefault="000F762C" w:rsidP="0052759E">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18BE08E" w14:textId="77777777" w:rsidR="000F762C" w:rsidRDefault="000F762C" w:rsidP="0052759E">
            <w:pPr>
              <w:jc w:val="both"/>
              <w:rPr>
                <w:lang w:eastAsia="en-US"/>
              </w:rPr>
            </w:pPr>
            <w:r>
              <w:rPr>
                <w:lang w:eastAsia="en-US"/>
              </w:rPr>
              <w:t>No study has been performed on ENCLEAN PAE.</w:t>
            </w:r>
          </w:p>
          <w:p w14:paraId="0E3278BD" w14:textId="60B2E857" w:rsidR="000F762C" w:rsidRPr="00AB0D9F" w:rsidRDefault="000F762C" w:rsidP="00E501A0">
            <w:pPr>
              <w:jc w:val="both"/>
              <w:rPr>
                <w:lang w:eastAsia="en-US"/>
              </w:rPr>
            </w:pPr>
            <w:r>
              <w:rPr>
                <w:lang w:eastAsia="en-US"/>
              </w:rPr>
              <w:t>Regarding the content of a.s and co-formulants, and according to the classification rules laid down in the CLP regulation, no classification is required for respiratory tract irritation.</w:t>
            </w:r>
            <w:r w:rsidR="00E501A0">
              <w:rPr>
                <w:lang w:eastAsia="en-US"/>
              </w:rPr>
              <w:t xml:space="preserve"> The a.s being the only classified ingredient of the formulation and no respiratory irritant properties being reported for the a.s, no classification is required.</w:t>
            </w:r>
          </w:p>
        </w:tc>
      </w:tr>
    </w:tbl>
    <w:p w14:paraId="7E74A923" w14:textId="77777777" w:rsidR="000F762C" w:rsidRPr="00FD2055" w:rsidRDefault="000F762C" w:rsidP="000F762C">
      <w:pPr>
        <w:rPr>
          <w:lang w:eastAsia="en-US"/>
        </w:rPr>
      </w:pPr>
    </w:p>
    <w:p w14:paraId="5C899335" w14:textId="77777777" w:rsidR="000F762C" w:rsidRPr="00AB0D9F" w:rsidRDefault="000F762C" w:rsidP="000F762C">
      <w:pPr>
        <w:rPr>
          <w:b/>
          <w:i/>
          <w:szCs w:val="22"/>
          <w:lang w:eastAsia="en-US"/>
        </w:rPr>
      </w:pPr>
      <w:bookmarkStart w:id="129" w:name="_Toc389729052"/>
      <w:bookmarkStart w:id="130" w:name="_Toc403472757"/>
      <w:r w:rsidRPr="00AB0D9F">
        <w:rPr>
          <w:b/>
          <w:i/>
          <w:szCs w:val="22"/>
          <w:lang w:eastAsia="en-US"/>
        </w:rPr>
        <w:t>Skin sensitization</w:t>
      </w:r>
      <w:bookmarkEnd w:id="129"/>
      <w:bookmarkEnd w:id="130"/>
    </w:p>
    <w:p w14:paraId="24E13CE2"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6C2429F9"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FE981C4" w14:textId="77777777" w:rsidR="000F762C" w:rsidRPr="00350DAD" w:rsidRDefault="000F762C" w:rsidP="0052759E">
            <w:pPr>
              <w:rPr>
                <w:b/>
                <w:lang w:eastAsia="en-US"/>
              </w:rPr>
            </w:pPr>
            <w:r w:rsidRPr="00350DAD">
              <w:rPr>
                <w:b/>
                <w:lang w:eastAsia="en-US"/>
              </w:rPr>
              <w:t>Data waiving</w:t>
            </w:r>
          </w:p>
        </w:tc>
      </w:tr>
      <w:tr w:rsidR="000F762C" w:rsidRPr="00350DAD" w14:paraId="2EBFE18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26B1358"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0D1E160" w14:textId="77777777" w:rsidR="000F762C" w:rsidRPr="00350DAD" w:rsidRDefault="000F762C" w:rsidP="0052759E">
            <w:pPr>
              <w:rPr>
                <w:lang w:eastAsia="en-US"/>
              </w:rPr>
            </w:pPr>
            <w:r>
              <w:rPr>
                <w:lang w:eastAsia="en-US"/>
              </w:rPr>
              <w:t>Skin sensitization</w:t>
            </w:r>
          </w:p>
        </w:tc>
      </w:tr>
      <w:tr w:rsidR="000F762C" w:rsidRPr="00350DAD" w14:paraId="65F811EA"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23B3CED"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59D1DE1" w14:textId="77777777" w:rsidR="000F762C" w:rsidRDefault="000F762C" w:rsidP="0052759E">
            <w:pPr>
              <w:jc w:val="both"/>
              <w:rPr>
                <w:lang w:eastAsia="en-US"/>
              </w:rPr>
            </w:pPr>
            <w:r>
              <w:rPr>
                <w:lang w:eastAsia="en-US"/>
              </w:rPr>
              <w:t>No study has been performed on ENCLEAN PAE.</w:t>
            </w:r>
          </w:p>
          <w:p w14:paraId="778FE2AE" w14:textId="2B645AA2" w:rsidR="000F762C" w:rsidRPr="00350DAD" w:rsidRDefault="000F762C" w:rsidP="00E501A0">
            <w:pPr>
              <w:rPr>
                <w:lang w:eastAsia="en-US"/>
              </w:rPr>
            </w:pPr>
            <w:r>
              <w:rPr>
                <w:lang w:eastAsia="en-US"/>
              </w:rPr>
              <w:t>Regarding the content of a.s and co-formulants, and according to the classification rules laid down in the CLP regulation, no classification is required for skin sensitization.</w:t>
            </w:r>
            <w:r w:rsidR="00E501A0">
              <w:rPr>
                <w:lang w:eastAsia="en-US"/>
              </w:rPr>
              <w:t xml:space="preserve"> The a.s being the only classified ingredient of the formulation and its content being below the threshold value for classification as skin sensitizer, no classification is required.</w:t>
            </w:r>
          </w:p>
        </w:tc>
      </w:tr>
    </w:tbl>
    <w:p w14:paraId="78D41CA4" w14:textId="77777777" w:rsidR="000F762C" w:rsidRPr="00350DAD" w:rsidRDefault="000F762C" w:rsidP="000F762C">
      <w:pPr>
        <w:rPr>
          <w:i/>
          <w:iCs/>
          <w:lang w:eastAsia="en-US"/>
        </w:rPr>
      </w:pPr>
    </w:p>
    <w:p w14:paraId="7C5BA939" w14:textId="77777777" w:rsidR="000F762C" w:rsidRPr="00350DAD" w:rsidRDefault="000F762C" w:rsidP="000F762C">
      <w:pPr>
        <w:rPr>
          <w:b/>
          <w:i/>
          <w:szCs w:val="22"/>
          <w:lang w:eastAsia="en-US"/>
        </w:rPr>
      </w:pPr>
      <w:bookmarkStart w:id="131" w:name="_Toc389729053"/>
      <w:bookmarkStart w:id="132" w:name="_Toc403472758"/>
      <w:r w:rsidRPr="00350DAD">
        <w:rPr>
          <w:b/>
          <w:i/>
          <w:szCs w:val="22"/>
          <w:lang w:eastAsia="en-US"/>
        </w:rPr>
        <w:t>Respiratory sensitization (ADS)</w:t>
      </w:r>
      <w:bookmarkEnd w:id="131"/>
      <w:bookmarkEnd w:id="132"/>
    </w:p>
    <w:p w14:paraId="6377F467"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5F79A120"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BE807A3" w14:textId="77777777" w:rsidR="000F762C" w:rsidRPr="00350DAD" w:rsidRDefault="000F762C" w:rsidP="0052759E">
            <w:pPr>
              <w:rPr>
                <w:b/>
                <w:lang w:eastAsia="en-US"/>
              </w:rPr>
            </w:pPr>
            <w:r w:rsidRPr="00350DAD">
              <w:rPr>
                <w:b/>
                <w:lang w:eastAsia="en-US"/>
              </w:rPr>
              <w:t>Data waiving</w:t>
            </w:r>
          </w:p>
        </w:tc>
      </w:tr>
      <w:tr w:rsidR="000F762C" w:rsidRPr="00350DAD" w14:paraId="3F8AB178"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58272935"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164B543" w14:textId="77777777" w:rsidR="000F762C" w:rsidRPr="00350DAD" w:rsidRDefault="000F762C" w:rsidP="0052759E">
            <w:pPr>
              <w:rPr>
                <w:lang w:eastAsia="en-US"/>
              </w:rPr>
            </w:pPr>
            <w:r>
              <w:rPr>
                <w:lang w:eastAsia="en-US"/>
              </w:rPr>
              <w:t>Respiratory sensitization</w:t>
            </w:r>
          </w:p>
        </w:tc>
      </w:tr>
      <w:tr w:rsidR="000F762C" w:rsidRPr="00350DAD" w14:paraId="1810F3F9"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6C71240"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E13E9EE" w14:textId="77777777" w:rsidR="000F762C" w:rsidRDefault="000F762C" w:rsidP="0052759E">
            <w:pPr>
              <w:jc w:val="both"/>
              <w:rPr>
                <w:lang w:eastAsia="en-US"/>
              </w:rPr>
            </w:pPr>
            <w:r>
              <w:rPr>
                <w:lang w:eastAsia="en-US"/>
              </w:rPr>
              <w:t>No study has been performed on ENCLEAN PAE.</w:t>
            </w:r>
          </w:p>
          <w:p w14:paraId="3D0230A5" w14:textId="0DE312C4" w:rsidR="000F762C" w:rsidRPr="00350DAD" w:rsidRDefault="000F762C" w:rsidP="00E501A0">
            <w:pPr>
              <w:rPr>
                <w:lang w:eastAsia="en-US"/>
              </w:rPr>
            </w:pPr>
            <w:r>
              <w:rPr>
                <w:lang w:eastAsia="en-US"/>
              </w:rPr>
              <w:t>Regarding the content of a.s and co-formulants, and according to the classification rules laid down in the CLP regulation, no classification is required for respiratory sensitization.</w:t>
            </w:r>
            <w:r w:rsidR="00E501A0">
              <w:rPr>
                <w:lang w:eastAsia="en-US"/>
              </w:rPr>
              <w:t xml:space="preserve"> The a.s being the only classified ingredient of the formulation and no respiratory sensitization properties being reported for the a.s, no classification is required.</w:t>
            </w:r>
          </w:p>
        </w:tc>
      </w:tr>
    </w:tbl>
    <w:p w14:paraId="5D6C5C9D" w14:textId="77777777" w:rsidR="000F762C" w:rsidRPr="00FD2055" w:rsidRDefault="000F762C" w:rsidP="000F762C">
      <w:pPr>
        <w:rPr>
          <w:lang w:eastAsia="en-US"/>
        </w:rPr>
      </w:pPr>
    </w:p>
    <w:p w14:paraId="2129E5FA" w14:textId="77777777" w:rsidR="000F762C" w:rsidRPr="00350DAD" w:rsidRDefault="000F762C" w:rsidP="000F762C">
      <w:pPr>
        <w:rPr>
          <w:b/>
          <w:i/>
          <w:szCs w:val="22"/>
          <w:lang w:eastAsia="en-US"/>
        </w:rPr>
      </w:pPr>
      <w:bookmarkStart w:id="133" w:name="_Toc389729054"/>
      <w:bookmarkStart w:id="134" w:name="_Toc403472759"/>
      <w:r w:rsidRPr="00350DAD">
        <w:rPr>
          <w:b/>
          <w:i/>
          <w:szCs w:val="22"/>
          <w:lang w:eastAsia="en-US"/>
        </w:rPr>
        <w:t>Acute toxicity</w:t>
      </w:r>
      <w:bookmarkEnd w:id="133"/>
      <w:bookmarkEnd w:id="134"/>
    </w:p>
    <w:p w14:paraId="5F6873B9" w14:textId="77777777" w:rsidR="000F762C" w:rsidRPr="00350DAD" w:rsidRDefault="000F762C" w:rsidP="000F762C">
      <w:pPr>
        <w:rPr>
          <w:i/>
          <w:u w:val="single"/>
          <w:lang w:eastAsia="en-US"/>
        </w:rPr>
      </w:pPr>
      <w:bookmarkStart w:id="135" w:name="_Toc389729055"/>
      <w:r w:rsidRPr="00350DAD">
        <w:rPr>
          <w:i/>
          <w:u w:val="single"/>
          <w:lang w:eastAsia="en-US"/>
        </w:rPr>
        <w:t>Acute toxicity by oral route</w:t>
      </w:r>
      <w:bookmarkEnd w:id="135"/>
    </w:p>
    <w:p w14:paraId="452C5A1F"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3D5C8630"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18A2FE7" w14:textId="77777777" w:rsidR="000F762C" w:rsidRPr="00350DAD" w:rsidRDefault="000F762C" w:rsidP="0052759E">
            <w:pPr>
              <w:rPr>
                <w:b/>
                <w:lang w:eastAsia="en-US"/>
              </w:rPr>
            </w:pPr>
            <w:r w:rsidRPr="00350DAD">
              <w:rPr>
                <w:b/>
                <w:lang w:eastAsia="en-US"/>
              </w:rPr>
              <w:t>Data waiving</w:t>
            </w:r>
          </w:p>
        </w:tc>
      </w:tr>
      <w:tr w:rsidR="000F762C" w:rsidRPr="00350DAD" w14:paraId="021A6506"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2194AE0A"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FE57DDD" w14:textId="77777777" w:rsidR="000F762C" w:rsidRPr="00350DAD" w:rsidRDefault="000F762C" w:rsidP="0052759E">
            <w:pPr>
              <w:rPr>
                <w:lang w:eastAsia="en-US"/>
              </w:rPr>
            </w:pPr>
            <w:r>
              <w:rPr>
                <w:lang w:eastAsia="en-US"/>
              </w:rPr>
              <w:t>Oral acute toxicity</w:t>
            </w:r>
          </w:p>
        </w:tc>
      </w:tr>
      <w:tr w:rsidR="000F762C" w:rsidRPr="00350DAD" w14:paraId="050FB16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9A25392"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36CF150" w14:textId="77777777" w:rsidR="000F762C" w:rsidRDefault="000F762C" w:rsidP="0052759E">
            <w:pPr>
              <w:jc w:val="both"/>
              <w:rPr>
                <w:lang w:eastAsia="en-US"/>
              </w:rPr>
            </w:pPr>
            <w:r>
              <w:rPr>
                <w:lang w:eastAsia="en-US"/>
              </w:rPr>
              <w:t>No study has been performed on ENCLEAN PAE.</w:t>
            </w:r>
          </w:p>
          <w:p w14:paraId="357282C6" w14:textId="10672BAD" w:rsidR="000F762C" w:rsidRPr="00350DAD" w:rsidRDefault="000F762C" w:rsidP="00CA6DB5">
            <w:pPr>
              <w:rPr>
                <w:lang w:eastAsia="en-US"/>
              </w:rPr>
            </w:pPr>
            <w:r>
              <w:rPr>
                <w:lang w:eastAsia="en-US"/>
              </w:rPr>
              <w:t>Regarding the content of a.s and co-formulants, and according to the classification rules laid down in the CLP regulation, no classification is required for oral acute toxicity.</w:t>
            </w:r>
            <w:r w:rsidR="00E501A0">
              <w:rPr>
                <w:lang w:eastAsia="en-US"/>
              </w:rPr>
              <w:t xml:space="preserve"> The a.s being the only classified ingredient of the formulation</w:t>
            </w:r>
            <w:r w:rsidR="00CA6DB5">
              <w:rPr>
                <w:lang w:eastAsia="en-US"/>
              </w:rPr>
              <w:t xml:space="preserve"> and no classification for acute oral toxicity being reported for the a.s, no classification is required.</w:t>
            </w:r>
          </w:p>
        </w:tc>
      </w:tr>
    </w:tbl>
    <w:p w14:paraId="4614D312" w14:textId="77777777" w:rsidR="000F762C" w:rsidRPr="00FD2055" w:rsidRDefault="000F762C" w:rsidP="000F762C">
      <w:pPr>
        <w:rPr>
          <w:i/>
          <w:iCs/>
          <w:lang w:eastAsia="en-US"/>
        </w:rPr>
      </w:pPr>
    </w:p>
    <w:p w14:paraId="27F2248B" w14:textId="77777777" w:rsidR="000F762C" w:rsidRPr="00350DAD" w:rsidRDefault="000F762C" w:rsidP="000F762C">
      <w:pPr>
        <w:rPr>
          <w:i/>
          <w:u w:val="single"/>
          <w:lang w:eastAsia="en-US"/>
        </w:rPr>
      </w:pPr>
      <w:bookmarkStart w:id="136" w:name="_Toc389729056"/>
      <w:r w:rsidRPr="00350DAD">
        <w:rPr>
          <w:i/>
          <w:u w:val="single"/>
          <w:lang w:eastAsia="en-US"/>
        </w:rPr>
        <w:t>Acute toxicity by inhalation</w:t>
      </w:r>
      <w:bookmarkEnd w:id="136"/>
    </w:p>
    <w:p w14:paraId="0F70BB85"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2DF8FC59"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2D69AAE" w14:textId="77777777" w:rsidR="000F762C" w:rsidRPr="00350DAD" w:rsidRDefault="000F762C" w:rsidP="0052759E">
            <w:pPr>
              <w:rPr>
                <w:b/>
                <w:lang w:eastAsia="en-US"/>
              </w:rPr>
            </w:pPr>
            <w:r w:rsidRPr="00350DAD">
              <w:rPr>
                <w:b/>
                <w:lang w:eastAsia="en-US"/>
              </w:rPr>
              <w:t>Data waiving</w:t>
            </w:r>
          </w:p>
        </w:tc>
      </w:tr>
      <w:tr w:rsidR="000F762C" w:rsidRPr="00350DAD" w14:paraId="041E11EC"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3F5B4FA"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42CC212" w14:textId="77777777" w:rsidR="000F762C" w:rsidRPr="00350DAD" w:rsidRDefault="000F762C" w:rsidP="0052759E">
            <w:pPr>
              <w:rPr>
                <w:lang w:eastAsia="en-US"/>
              </w:rPr>
            </w:pPr>
            <w:r>
              <w:rPr>
                <w:lang w:eastAsia="en-US"/>
              </w:rPr>
              <w:t>Inhalation acute toxicity</w:t>
            </w:r>
          </w:p>
        </w:tc>
      </w:tr>
      <w:tr w:rsidR="000F762C" w:rsidRPr="00350DAD" w14:paraId="22CA19B7"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10A234FF"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9D7DF32" w14:textId="77777777" w:rsidR="000F762C" w:rsidRDefault="000F762C" w:rsidP="0052759E">
            <w:pPr>
              <w:jc w:val="both"/>
              <w:rPr>
                <w:lang w:eastAsia="en-US"/>
              </w:rPr>
            </w:pPr>
            <w:r>
              <w:rPr>
                <w:lang w:eastAsia="en-US"/>
              </w:rPr>
              <w:t>No study has been performed on ENCLEAN PAE.</w:t>
            </w:r>
          </w:p>
          <w:p w14:paraId="299A62B9" w14:textId="3CC9867B" w:rsidR="000F762C" w:rsidRPr="00350DAD" w:rsidRDefault="000F762C" w:rsidP="00CA6DB5">
            <w:pPr>
              <w:jc w:val="both"/>
              <w:rPr>
                <w:lang w:eastAsia="en-US"/>
              </w:rPr>
            </w:pPr>
            <w:r>
              <w:rPr>
                <w:lang w:eastAsia="en-US"/>
              </w:rPr>
              <w:t>Regarding the content of a.s and co-formulants, and according to the classification rules laid down in the CLP regulation, no classification is required for inhalation acute toxicity.</w:t>
            </w:r>
            <w:r w:rsidR="00E501A0">
              <w:rPr>
                <w:lang w:eastAsia="en-US"/>
              </w:rPr>
              <w:t xml:space="preserve"> </w:t>
            </w:r>
            <w:r w:rsidR="00CA6DB5">
              <w:rPr>
                <w:lang w:eastAsia="en-US"/>
              </w:rPr>
              <w:t>The a.s being the only classified ingredient of the formulation and no classification for acute dermal toxicity being reported for the a.s, no classification is required.</w:t>
            </w:r>
          </w:p>
        </w:tc>
      </w:tr>
    </w:tbl>
    <w:p w14:paraId="3E495866" w14:textId="77777777" w:rsidR="000F762C" w:rsidRPr="00FD2055" w:rsidRDefault="000F762C" w:rsidP="000F762C">
      <w:pPr>
        <w:rPr>
          <w:lang w:eastAsia="en-US"/>
        </w:rPr>
      </w:pPr>
    </w:p>
    <w:p w14:paraId="1ED10F82" w14:textId="77777777" w:rsidR="000F762C" w:rsidRPr="00350DAD" w:rsidRDefault="000F762C" w:rsidP="000F762C">
      <w:pPr>
        <w:keepNext/>
        <w:rPr>
          <w:i/>
          <w:u w:val="single"/>
          <w:lang w:eastAsia="en-US"/>
        </w:rPr>
      </w:pPr>
      <w:bookmarkStart w:id="137" w:name="_Toc389729057"/>
      <w:r w:rsidRPr="00350DAD">
        <w:rPr>
          <w:i/>
          <w:u w:val="single"/>
          <w:lang w:eastAsia="en-US"/>
        </w:rPr>
        <w:t>Acute toxicity by dermal route</w:t>
      </w:r>
      <w:bookmarkEnd w:id="137"/>
    </w:p>
    <w:p w14:paraId="554CA885"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3EB50B41"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8E9DC4A" w14:textId="77777777" w:rsidR="000F762C" w:rsidRPr="00350DAD" w:rsidRDefault="000F762C" w:rsidP="0052759E">
            <w:pPr>
              <w:rPr>
                <w:b/>
                <w:lang w:eastAsia="en-US"/>
              </w:rPr>
            </w:pPr>
            <w:r w:rsidRPr="00350DAD">
              <w:rPr>
                <w:b/>
                <w:lang w:eastAsia="en-US"/>
              </w:rPr>
              <w:t>Data waiving</w:t>
            </w:r>
          </w:p>
        </w:tc>
      </w:tr>
      <w:tr w:rsidR="000F762C" w:rsidRPr="00350DAD" w14:paraId="74BFA121"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427D8691" w14:textId="77777777" w:rsidR="000F762C" w:rsidRPr="00350DAD" w:rsidRDefault="000F762C" w:rsidP="0052759E">
            <w:pPr>
              <w:rPr>
                <w:lang w:eastAsia="en-US"/>
              </w:rPr>
            </w:pPr>
            <w:r w:rsidRPr="00350DAD">
              <w:rPr>
                <w:lang w:eastAsia="en-US"/>
              </w:rPr>
              <w:lastRenderedPageBreak/>
              <w:t>Information requirement</w:t>
            </w:r>
          </w:p>
        </w:tc>
        <w:tc>
          <w:tcPr>
            <w:tcW w:w="3952" w:type="pct"/>
            <w:tcBorders>
              <w:top w:val="single" w:sz="6" w:space="0" w:color="auto"/>
              <w:left w:val="single" w:sz="6" w:space="0" w:color="auto"/>
              <w:bottom w:val="single" w:sz="6" w:space="0" w:color="auto"/>
              <w:right w:val="single" w:sz="6" w:space="0" w:color="auto"/>
            </w:tcBorders>
          </w:tcPr>
          <w:p w14:paraId="64A04D3A" w14:textId="77777777" w:rsidR="000F762C" w:rsidRPr="00350DAD" w:rsidRDefault="000F762C" w:rsidP="0052759E">
            <w:pPr>
              <w:rPr>
                <w:lang w:eastAsia="en-US"/>
              </w:rPr>
            </w:pPr>
            <w:r>
              <w:rPr>
                <w:lang w:eastAsia="en-US"/>
              </w:rPr>
              <w:t>Dermal acute toxicity</w:t>
            </w:r>
          </w:p>
        </w:tc>
      </w:tr>
      <w:tr w:rsidR="000F762C" w:rsidRPr="00350DAD" w14:paraId="616CB8B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769560E0"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BB2752C" w14:textId="77777777" w:rsidR="000F762C" w:rsidRDefault="000F762C" w:rsidP="0052759E">
            <w:pPr>
              <w:jc w:val="both"/>
              <w:rPr>
                <w:lang w:eastAsia="en-US"/>
              </w:rPr>
            </w:pPr>
            <w:r>
              <w:rPr>
                <w:lang w:eastAsia="en-US"/>
              </w:rPr>
              <w:t>No study has been performed on ENCLEAN PAE.</w:t>
            </w:r>
          </w:p>
          <w:p w14:paraId="6846064D" w14:textId="4D83BBC3" w:rsidR="000F762C" w:rsidRPr="00350DAD" w:rsidRDefault="000F762C" w:rsidP="00CA6DB5">
            <w:pPr>
              <w:jc w:val="both"/>
              <w:rPr>
                <w:lang w:eastAsia="en-US"/>
              </w:rPr>
            </w:pPr>
            <w:r>
              <w:rPr>
                <w:lang w:eastAsia="en-US"/>
              </w:rPr>
              <w:t>Regarding the content of a.s and co-formulants, and according to the classification rules laid down in the CLP regulation, no classification is required for dermal acute toxicity.</w:t>
            </w:r>
            <w:r w:rsidR="00CA6DB5">
              <w:rPr>
                <w:lang w:eastAsia="en-US"/>
              </w:rPr>
              <w:t xml:space="preserve"> The a.s being the only classified ingredient of the formulation and no classification for acute inhalation toxicity being reported for the a.s, no classification is required.</w:t>
            </w:r>
          </w:p>
        </w:tc>
      </w:tr>
    </w:tbl>
    <w:p w14:paraId="22F6871E" w14:textId="77777777" w:rsidR="000F762C" w:rsidRPr="00FD2055" w:rsidRDefault="000F762C" w:rsidP="000F762C">
      <w:pPr>
        <w:rPr>
          <w:lang w:eastAsia="en-US"/>
        </w:rPr>
      </w:pPr>
    </w:p>
    <w:p w14:paraId="66AA4670" w14:textId="77777777" w:rsidR="000F762C" w:rsidRPr="00350DAD" w:rsidRDefault="000F762C" w:rsidP="000F762C">
      <w:pPr>
        <w:rPr>
          <w:b/>
          <w:i/>
          <w:szCs w:val="22"/>
          <w:lang w:eastAsia="en-US"/>
        </w:rPr>
      </w:pPr>
      <w:bookmarkStart w:id="138" w:name="_Toc389729058"/>
      <w:bookmarkStart w:id="139" w:name="_Toc403472760"/>
      <w:r w:rsidRPr="00350DAD">
        <w:rPr>
          <w:b/>
          <w:i/>
          <w:szCs w:val="22"/>
          <w:lang w:eastAsia="en-US"/>
        </w:rPr>
        <w:t>Information on dermal absorption</w:t>
      </w:r>
      <w:bookmarkEnd w:id="138"/>
      <w:bookmarkEnd w:id="139"/>
    </w:p>
    <w:p w14:paraId="2D5D2DE6" w14:textId="77777777" w:rsidR="000F762C" w:rsidRPr="00FD2055" w:rsidRDefault="000F762C" w:rsidP="000F762C">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762C" w:rsidRPr="00350DAD" w14:paraId="7CA55702" w14:textId="77777777" w:rsidTr="0052759E">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AB6AA04" w14:textId="77777777" w:rsidR="000F762C" w:rsidRPr="00350DAD" w:rsidRDefault="000F762C" w:rsidP="0052759E">
            <w:pPr>
              <w:rPr>
                <w:b/>
                <w:lang w:eastAsia="en-US"/>
              </w:rPr>
            </w:pPr>
            <w:r w:rsidRPr="00350DAD">
              <w:rPr>
                <w:b/>
                <w:lang w:eastAsia="en-US"/>
              </w:rPr>
              <w:t>Data waiving</w:t>
            </w:r>
          </w:p>
        </w:tc>
      </w:tr>
      <w:tr w:rsidR="000F762C" w:rsidRPr="00350DAD" w14:paraId="13FFD96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6E07D5B8" w14:textId="77777777" w:rsidR="000F762C" w:rsidRPr="00350DAD" w:rsidRDefault="000F762C" w:rsidP="0052759E">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D9EE68F" w14:textId="77777777" w:rsidR="000F762C" w:rsidRPr="00350DAD" w:rsidRDefault="000F762C" w:rsidP="0052759E">
            <w:pPr>
              <w:rPr>
                <w:lang w:eastAsia="en-US"/>
              </w:rPr>
            </w:pPr>
            <w:r>
              <w:rPr>
                <w:lang w:eastAsia="en-US"/>
              </w:rPr>
              <w:t>Dermal absorption</w:t>
            </w:r>
          </w:p>
        </w:tc>
      </w:tr>
      <w:tr w:rsidR="000F762C" w:rsidRPr="00350DAD" w14:paraId="2F9E8053" w14:textId="77777777" w:rsidTr="0052759E">
        <w:tc>
          <w:tcPr>
            <w:tcW w:w="1048" w:type="pct"/>
            <w:tcBorders>
              <w:top w:val="single" w:sz="6" w:space="0" w:color="auto"/>
              <w:left w:val="single" w:sz="4" w:space="0" w:color="auto"/>
              <w:bottom w:val="single" w:sz="6" w:space="0" w:color="auto"/>
              <w:right w:val="single" w:sz="6" w:space="0" w:color="auto"/>
            </w:tcBorders>
            <w:shd w:val="clear" w:color="auto" w:fill="auto"/>
          </w:tcPr>
          <w:p w14:paraId="594371D9" w14:textId="77777777" w:rsidR="000F762C" w:rsidRPr="00350DAD" w:rsidRDefault="000F762C" w:rsidP="0052759E">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73653B" w14:textId="77777777" w:rsidR="000F762C" w:rsidRPr="00B90A84" w:rsidRDefault="000F762C" w:rsidP="0052759E">
            <w:pPr>
              <w:jc w:val="both"/>
              <w:rPr>
                <w:lang w:eastAsia="en-US"/>
              </w:rPr>
            </w:pPr>
            <w:r w:rsidRPr="00B90A84">
              <w:rPr>
                <w:lang w:eastAsia="en-US"/>
              </w:rPr>
              <w:t>Only local effect are considered.</w:t>
            </w:r>
          </w:p>
          <w:p w14:paraId="64FF4247" w14:textId="77777777" w:rsidR="000F762C" w:rsidRPr="00B90A84" w:rsidRDefault="000F762C" w:rsidP="0052759E">
            <w:pPr>
              <w:jc w:val="both"/>
            </w:pPr>
            <w:r w:rsidRPr="00B90A84">
              <w:rPr>
                <w:lang w:eastAsia="en-US"/>
              </w:rPr>
              <w:t>Derma absorption value is not required.</w:t>
            </w:r>
            <w:r>
              <w:t xml:space="preserve"> </w:t>
            </w:r>
          </w:p>
        </w:tc>
      </w:tr>
    </w:tbl>
    <w:p w14:paraId="6EADC485" w14:textId="77777777" w:rsidR="000F762C" w:rsidRDefault="000F762C" w:rsidP="000F762C">
      <w:pPr>
        <w:rPr>
          <w:lang w:eastAsia="en-US"/>
        </w:rPr>
      </w:pPr>
    </w:p>
    <w:p w14:paraId="1B591063" w14:textId="77777777" w:rsidR="000F762C" w:rsidRPr="00350DAD" w:rsidRDefault="000F762C" w:rsidP="000F762C">
      <w:pPr>
        <w:rPr>
          <w:b/>
          <w:i/>
          <w:szCs w:val="22"/>
          <w:lang w:eastAsia="en-US"/>
        </w:rPr>
      </w:pPr>
      <w:bookmarkStart w:id="140" w:name="_Toc389729059"/>
      <w:bookmarkStart w:id="141" w:name="_Toc403472761"/>
      <w:r w:rsidRPr="00350DAD">
        <w:rPr>
          <w:b/>
          <w:i/>
          <w:szCs w:val="22"/>
          <w:lang w:eastAsia="en-US"/>
        </w:rPr>
        <w:t>Available toxicological data relating to non active substance(s) (i.e. substance(s) of concern)</w:t>
      </w:r>
      <w:bookmarkEnd w:id="140"/>
      <w:bookmarkEnd w:id="141"/>
    </w:p>
    <w:p w14:paraId="42D6795C" w14:textId="28DA9969" w:rsidR="000F762C" w:rsidRPr="00DC5100" w:rsidRDefault="000F762C" w:rsidP="000F762C">
      <w:pPr>
        <w:jc w:val="both"/>
        <w:rPr>
          <w:lang w:eastAsia="en-US"/>
        </w:rPr>
      </w:pPr>
      <w:r>
        <w:rPr>
          <w:lang w:eastAsia="en-US"/>
        </w:rPr>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 xml:space="preserve">ENCLEAN PAE </w:t>
      </w:r>
      <w:r w:rsidRPr="00DC5100">
        <w:rPr>
          <w:lang w:eastAsia="en-US"/>
        </w:rPr>
        <w:t>does not contain any substance of concern.</w:t>
      </w:r>
      <w:r w:rsidR="00063870">
        <w:rPr>
          <w:lang w:eastAsia="en-US"/>
        </w:rPr>
        <w:t xml:space="preserve"> Both co-formulants have no classification (harmonised classification of MSDS) and no Community Workplace Exposure value is available.</w:t>
      </w:r>
    </w:p>
    <w:p w14:paraId="38FA9EA1" w14:textId="77777777" w:rsidR="000F762C" w:rsidRDefault="000F762C" w:rsidP="000F762C">
      <w:pPr>
        <w:rPr>
          <w:lang w:eastAsia="en-US"/>
        </w:rPr>
      </w:pPr>
    </w:p>
    <w:p w14:paraId="01A46906" w14:textId="77777777" w:rsidR="000F762C" w:rsidRPr="00350DAD" w:rsidRDefault="000F762C" w:rsidP="000F762C">
      <w:pPr>
        <w:rPr>
          <w:b/>
          <w:i/>
          <w:szCs w:val="22"/>
          <w:lang w:eastAsia="en-US"/>
        </w:rPr>
      </w:pPr>
      <w:bookmarkStart w:id="142" w:name="_Toc389729060"/>
      <w:bookmarkStart w:id="143" w:name="_Toc403472762"/>
      <w:r w:rsidRPr="00350DAD">
        <w:rPr>
          <w:b/>
          <w:i/>
          <w:szCs w:val="22"/>
          <w:lang w:eastAsia="en-US"/>
        </w:rPr>
        <w:t>Available toxicological data relating to a mixture</w:t>
      </w:r>
      <w:bookmarkEnd w:id="142"/>
      <w:bookmarkEnd w:id="143"/>
      <w:r w:rsidRPr="00350DAD">
        <w:rPr>
          <w:b/>
          <w:i/>
          <w:szCs w:val="22"/>
          <w:lang w:eastAsia="en-US"/>
        </w:rPr>
        <w:t xml:space="preserve"> </w:t>
      </w:r>
    </w:p>
    <w:p w14:paraId="1B5DB930" w14:textId="77777777" w:rsidR="000F762C" w:rsidRPr="00FB1FD5" w:rsidRDefault="000F762C" w:rsidP="000F762C">
      <w:pPr>
        <w:jc w:val="both"/>
        <w:rPr>
          <w:iCs/>
          <w:lang w:eastAsia="en-US"/>
        </w:rPr>
      </w:pPr>
      <w:r w:rsidRPr="00FB1FD5">
        <w:rPr>
          <w:iCs/>
          <w:lang w:eastAsia="en-US"/>
        </w:rPr>
        <w:t>None</w:t>
      </w:r>
    </w:p>
    <w:p w14:paraId="75962E24" w14:textId="77777777" w:rsidR="009D0C0B" w:rsidRDefault="009D0C0B">
      <w:pPr>
        <w:spacing w:line="260" w:lineRule="atLeast"/>
        <w:jc w:val="both"/>
        <w:rPr>
          <w:rFonts w:ascii="Times New Roman" w:eastAsia="Calibri" w:hAnsi="Times New Roman" w:cs="Times New Roman"/>
          <w:i/>
          <w:iCs/>
          <w:lang w:eastAsia="en-US"/>
        </w:rPr>
      </w:pPr>
    </w:p>
    <w:p w14:paraId="1D752044" w14:textId="77777777" w:rsidR="009D0C0B" w:rsidRDefault="00FA480B">
      <w:pPr>
        <w:pStyle w:val="Titre4"/>
        <w:rPr>
          <w:rFonts w:ascii="Times New Roman" w:hAnsi="Times New Roman" w:cs="Times New Roman"/>
          <w:i/>
          <w:iCs/>
          <w:lang w:eastAsia="en-US"/>
        </w:rPr>
      </w:pPr>
      <w:bookmarkStart w:id="144" w:name="_Toc36030773"/>
      <w:r>
        <w:t>Exposure assessment</w:t>
      </w:r>
      <w:bookmarkEnd w:id="144"/>
    </w:p>
    <w:p w14:paraId="31639244" w14:textId="77777777" w:rsidR="009D0C0B" w:rsidRDefault="009D0C0B">
      <w:pPr>
        <w:spacing w:line="260" w:lineRule="atLeast"/>
        <w:rPr>
          <w:rFonts w:ascii="Times New Roman" w:eastAsia="Calibri" w:hAnsi="Times New Roman" w:cs="Times New Roman"/>
          <w:i/>
          <w:iCs/>
          <w:lang w:eastAsia="en-US"/>
        </w:rPr>
      </w:pPr>
    </w:p>
    <w:p w14:paraId="53EF1212" w14:textId="77777777" w:rsidR="007332F8" w:rsidRPr="00350DAD" w:rsidRDefault="007332F8" w:rsidP="007332F8">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15950E70" w14:textId="77777777" w:rsidR="007332F8" w:rsidRPr="00350DAD" w:rsidRDefault="007332F8" w:rsidP="007332F8">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9"/>
        <w:gridCol w:w="1134"/>
        <w:gridCol w:w="1397"/>
        <w:gridCol w:w="1433"/>
        <w:gridCol w:w="1182"/>
        <w:gridCol w:w="1373"/>
        <w:gridCol w:w="849"/>
        <w:gridCol w:w="776"/>
      </w:tblGrid>
      <w:tr w:rsidR="007332F8" w:rsidRPr="00350DAD" w14:paraId="479FE3A0" w14:textId="77777777" w:rsidTr="0052759E">
        <w:trPr>
          <w:tblHeader/>
        </w:trPr>
        <w:tc>
          <w:tcPr>
            <w:tcW w:w="5000" w:type="pct"/>
            <w:gridSpan w:val="8"/>
            <w:shd w:val="clear" w:color="auto" w:fill="FFFFCC"/>
          </w:tcPr>
          <w:p w14:paraId="1257A69F" w14:textId="77777777" w:rsidR="007332F8" w:rsidRPr="00350DAD" w:rsidRDefault="007332F8" w:rsidP="0052759E">
            <w:pPr>
              <w:jc w:val="center"/>
              <w:rPr>
                <w:b/>
                <w:lang w:eastAsia="en-US"/>
              </w:rPr>
            </w:pPr>
            <w:r w:rsidRPr="00350DAD">
              <w:rPr>
                <w:b/>
                <w:lang w:eastAsia="en-US"/>
              </w:rPr>
              <w:t>Summary table: relevant paths of human exposure</w:t>
            </w:r>
          </w:p>
        </w:tc>
      </w:tr>
      <w:tr w:rsidR="007332F8" w:rsidRPr="00350DAD" w14:paraId="5F5E7758" w14:textId="77777777" w:rsidTr="0052759E">
        <w:trPr>
          <w:tblHeader/>
        </w:trPr>
        <w:tc>
          <w:tcPr>
            <w:tcW w:w="646" w:type="pct"/>
            <w:vMerge w:val="restart"/>
            <w:shd w:val="clear" w:color="auto" w:fill="auto"/>
            <w:tcMar>
              <w:top w:w="57" w:type="dxa"/>
              <w:bottom w:w="57" w:type="dxa"/>
            </w:tcMar>
            <w:vAlign w:val="center"/>
          </w:tcPr>
          <w:p w14:paraId="5BEC3E00" w14:textId="77777777" w:rsidR="007332F8" w:rsidRPr="00350DAD" w:rsidRDefault="007332F8" w:rsidP="0052759E">
            <w:pPr>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11136DC7" w14:textId="77777777" w:rsidR="007332F8" w:rsidRPr="00350DAD" w:rsidRDefault="007332F8" w:rsidP="0052759E">
            <w:pPr>
              <w:rPr>
                <w:b/>
                <w:lang w:eastAsia="en-US"/>
              </w:rPr>
            </w:pPr>
            <w:r w:rsidRPr="00350DAD">
              <w:rPr>
                <w:b/>
                <w:lang w:eastAsia="en-US"/>
              </w:rPr>
              <w:t xml:space="preserve">Primary (direct) exposure </w:t>
            </w:r>
          </w:p>
        </w:tc>
        <w:tc>
          <w:tcPr>
            <w:tcW w:w="2235" w:type="pct"/>
            <w:gridSpan w:val="4"/>
          </w:tcPr>
          <w:p w14:paraId="316734B9" w14:textId="77777777" w:rsidR="007332F8" w:rsidRPr="00350DAD" w:rsidRDefault="007332F8" w:rsidP="0052759E">
            <w:pPr>
              <w:rPr>
                <w:b/>
                <w:lang w:eastAsia="en-US"/>
              </w:rPr>
            </w:pPr>
            <w:r w:rsidRPr="00350DAD">
              <w:rPr>
                <w:b/>
                <w:lang w:eastAsia="en-US"/>
              </w:rPr>
              <w:t xml:space="preserve">Secondary (indirect) exposure </w:t>
            </w:r>
          </w:p>
        </w:tc>
      </w:tr>
      <w:tr w:rsidR="007332F8" w:rsidRPr="00350DAD" w14:paraId="77E0C782" w14:textId="77777777" w:rsidTr="0052759E">
        <w:trPr>
          <w:tblHeader/>
        </w:trPr>
        <w:tc>
          <w:tcPr>
            <w:tcW w:w="646" w:type="pct"/>
            <w:vMerge/>
            <w:shd w:val="clear" w:color="auto" w:fill="auto"/>
            <w:tcMar>
              <w:top w:w="57" w:type="dxa"/>
              <w:bottom w:w="57" w:type="dxa"/>
            </w:tcMar>
          </w:tcPr>
          <w:p w14:paraId="46155884" w14:textId="77777777" w:rsidR="007332F8" w:rsidRPr="00350DAD" w:rsidRDefault="007332F8" w:rsidP="0052759E">
            <w:pPr>
              <w:rPr>
                <w:lang w:eastAsia="en-US"/>
              </w:rPr>
            </w:pPr>
          </w:p>
        </w:tc>
        <w:tc>
          <w:tcPr>
            <w:tcW w:w="606" w:type="pct"/>
            <w:shd w:val="clear" w:color="auto" w:fill="auto"/>
            <w:tcMar>
              <w:top w:w="57" w:type="dxa"/>
              <w:bottom w:w="57" w:type="dxa"/>
            </w:tcMar>
          </w:tcPr>
          <w:p w14:paraId="3BF188DC" w14:textId="77777777" w:rsidR="007332F8" w:rsidRPr="00350DAD" w:rsidRDefault="007332F8" w:rsidP="0052759E">
            <w:pPr>
              <w:rPr>
                <w:b/>
                <w:lang w:eastAsia="en-US"/>
              </w:rPr>
            </w:pPr>
            <w:r w:rsidRPr="00350DAD">
              <w:rPr>
                <w:b/>
                <w:lang w:eastAsia="en-US"/>
              </w:rPr>
              <w:t>Industrial use</w:t>
            </w:r>
          </w:p>
        </w:tc>
        <w:tc>
          <w:tcPr>
            <w:tcW w:w="747" w:type="pct"/>
            <w:shd w:val="clear" w:color="auto" w:fill="auto"/>
            <w:tcMar>
              <w:top w:w="57" w:type="dxa"/>
              <w:bottom w:w="57" w:type="dxa"/>
            </w:tcMar>
          </w:tcPr>
          <w:p w14:paraId="3C1C2FA5" w14:textId="77777777" w:rsidR="007332F8" w:rsidRPr="00350DAD" w:rsidRDefault="007332F8" w:rsidP="0052759E">
            <w:pPr>
              <w:rPr>
                <w:b/>
                <w:lang w:eastAsia="en-US"/>
              </w:rPr>
            </w:pPr>
            <w:r w:rsidRPr="00350DAD">
              <w:rPr>
                <w:b/>
                <w:lang w:eastAsia="en-US"/>
              </w:rPr>
              <w:t>Professional use</w:t>
            </w:r>
          </w:p>
        </w:tc>
        <w:tc>
          <w:tcPr>
            <w:tcW w:w="766" w:type="pct"/>
            <w:shd w:val="clear" w:color="auto" w:fill="auto"/>
            <w:tcMar>
              <w:top w:w="57" w:type="dxa"/>
              <w:bottom w:w="57" w:type="dxa"/>
            </w:tcMar>
          </w:tcPr>
          <w:p w14:paraId="205CB0F9" w14:textId="77777777" w:rsidR="007332F8" w:rsidRPr="00350DAD" w:rsidRDefault="007332F8" w:rsidP="0052759E">
            <w:pPr>
              <w:rPr>
                <w:b/>
                <w:lang w:eastAsia="en-US"/>
              </w:rPr>
            </w:pPr>
            <w:r w:rsidRPr="00350DAD">
              <w:rPr>
                <w:b/>
                <w:lang w:eastAsia="en-US"/>
              </w:rPr>
              <w:t>Non-professional use</w:t>
            </w:r>
          </w:p>
        </w:tc>
        <w:tc>
          <w:tcPr>
            <w:tcW w:w="632" w:type="pct"/>
          </w:tcPr>
          <w:p w14:paraId="1EFE06BE" w14:textId="77777777" w:rsidR="007332F8" w:rsidRPr="00350DAD" w:rsidRDefault="007332F8" w:rsidP="0052759E">
            <w:pPr>
              <w:rPr>
                <w:b/>
                <w:lang w:eastAsia="en-US"/>
              </w:rPr>
            </w:pPr>
            <w:r w:rsidRPr="00350DAD">
              <w:rPr>
                <w:b/>
                <w:lang w:eastAsia="en-US"/>
              </w:rPr>
              <w:t>Industrial use</w:t>
            </w:r>
          </w:p>
        </w:tc>
        <w:tc>
          <w:tcPr>
            <w:tcW w:w="734" w:type="pct"/>
          </w:tcPr>
          <w:p w14:paraId="1255690A" w14:textId="77777777" w:rsidR="007332F8" w:rsidRPr="00350DAD" w:rsidRDefault="007332F8" w:rsidP="0052759E">
            <w:pPr>
              <w:rPr>
                <w:b/>
                <w:lang w:eastAsia="en-US"/>
              </w:rPr>
            </w:pPr>
            <w:r w:rsidRPr="00350DAD">
              <w:rPr>
                <w:b/>
                <w:lang w:eastAsia="en-US"/>
              </w:rPr>
              <w:t>Professional use</w:t>
            </w:r>
          </w:p>
        </w:tc>
        <w:tc>
          <w:tcPr>
            <w:tcW w:w="454" w:type="pct"/>
          </w:tcPr>
          <w:p w14:paraId="71AB5914" w14:textId="77777777" w:rsidR="007332F8" w:rsidRPr="00350DAD" w:rsidRDefault="007332F8" w:rsidP="0052759E">
            <w:pPr>
              <w:rPr>
                <w:b/>
                <w:lang w:eastAsia="en-US"/>
              </w:rPr>
            </w:pPr>
            <w:r w:rsidRPr="00350DAD">
              <w:rPr>
                <w:b/>
                <w:lang w:eastAsia="en-US"/>
              </w:rPr>
              <w:t>General public</w:t>
            </w:r>
          </w:p>
        </w:tc>
        <w:tc>
          <w:tcPr>
            <w:tcW w:w="416" w:type="pct"/>
          </w:tcPr>
          <w:p w14:paraId="55855A29" w14:textId="77777777" w:rsidR="007332F8" w:rsidRPr="00350DAD" w:rsidRDefault="007332F8" w:rsidP="0052759E">
            <w:pPr>
              <w:rPr>
                <w:b/>
                <w:lang w:eastAsia="en-US"/>
              </w:rPr>
            </w:pPr>
            <w:r w:rsidRPr="00350DAD">
              <w:rPr>
                <w:b/>
                <w:lang w:eastAsia="en-US"/>
              </w:rPr>
              <w:t>Via food</w:t>
            </w:r>
          </w:p>
        </w:tc>
      </w:tr>
      <w:tr w:rsidR="007332F8" w:rsidRPr="00350DAD" w14:paraId="4BFA6AD8" w14:textId="77777777" w:rsidTr="0052759E">
        <w:trPr>
          <w:tblHeader/>
        </w:trPr>
        <w:tc>
          <w:tcPr>
            <w:tcW w:w="646" w:type="pct"/>
            <w:shd w:val="clear" w:color="auto" w:fill="auto"/>
            <w:tcMar>
              <w:top w:w="57" w:type="dxa"/>
              <w:bottom w:w="57" w:type="dxa"/>
            </w:tcMar>
          </w:tcPr>
          <w:p w14:paraId="0552C6A8" w14:textId="77777777" w:rsidR="007332F8" w:rsidRPr="00350DAD" w:rsidRDefault="007332F8" w:rsidP="0052759E">
            <w:pPr>
              <w:rPr>
                <w:lang w:eastAsia="en-US"/>
              </w:rPr>
            </w:pPr>
            <w:r w:rsidRPr="00350DAD">
              <w:rPr>
                <w:lang w:eastAsia="en-US"/>
              </w:rPr>
              <w:t>Inhalation</w:t>
            </w:r>
          </w:p>
        </w:tc>
        <w:tc>
          <w:tcPr>
            <w:tcW w:w="606" w:type="pct"/>
            <w:tcMar>
              <w:top w:w="57" w:type="dxa"/>
              <w:bottom w:w="57" w:type="dxa"/>
            </w:tcMar>
          </w:tcPr>
          <w:p w14:paraId="539BDB65"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1D3C8CA8" w14:textId="77777777" w:rsidR="007332F8" w:rsidRPr="00350DAD" w:rsidRDefault="007332F8" w:rsidP="0052759E">
            <w:pPr>
              <w:rPr>
                <w:lang w:eastAsia="en-US"/>
              </w:rPr>
            </w:pPr>
            <w:r>
              <w:rPr>
                <w:lang w:eastAsia="en-US"/>
              </w:rPr>
              <w:t>yes</w:t>
            </w:r>
          </w:p>
        </w:tc>
        <w:tc>
          <w:tcPr>
            <w:tcW w:w="766" w:type="pct"/>
            <w:shd w:val="clear" w:color="auto" w:fill="auto"/>
            <w:tcMar>
              <w:top w:w="57" w:type="dxa"/>
              <w:bottom w:w="57" w:type="dxa"/>
            </w:tcMar>
          </w:tcPr>
          <w:p w14:paraId="36ECD024" w14:textId="77777777" w:rsidR="007332F8" w:rsidRPr="00350DAD" w:rsidRDefault="007332F8" w:rsidP="0052759E">
            <w:pPr>
              <w:rPr>
                <w:lang w:eastAsia="en-US"/>
              </w:rPr>
            </w:pPr>
            <w:r>
              <w:rPr>
                <w:lang w:eastAsia="en-US"/>
              </w:rPr>
              <w:t>yes</w:t>
            </w:r>
          </w:p>
        </w:tc>
        <w:tc>
          <w:tcPr>
            <w:tcW w:w="632" w:type="pct"/>
          </w:tcPr>
          <w:p w14:paraId="35F9B704" w14:textId="77777777" w:rsidR="007332F8" w:rsidRPr="00350DAD" w:rsidRDefault="007332F8" w:rsidP="0052759E">
            <w:pPr>
              <w:rPr>
                <w:lang w:eastAsia="en-US"/>
              </w:rPr>
            </w:pPr>
            <w:r>
              <w:rPr>
                <w:lang w:eastAsia="en-US"/>
              </w:rPr>
              <w:t>No</w:t>
            </w:r>
          </w:p>
        </w:tc>
        <w:tc>
          <w:tcPr>
            <w:tcW w:w="734" w:type="pct"/>
          </w:tcPr>
          <w:p w14:paraId="47EEE84C" w14:textId="77777777" w:rsidR="007332F8" w:rsidRPr="00350DAD" w:rsidRDefault="007332F8" w:rsidP="0052759E">
            <w:pPr>
              <w:rPr>
                <w:lang w:eastAsia="en-US"/>
              </w:rPr>
            </w:pPr>
            <w:r>
              <w:rPr>
                <w:lang w:eastAsia="en-US"/>
              </w:rPr>
              <w:t>No</w:t>
            </w:r>
          </w:p>
        </w:tc>
        <w:tc>
          <w:tcPr>
            <w:tcW w:w="454" w:type="pct"/>
          </w:tcPr>
          <w:p w14:paraId="33528F44" w14:textId="77777777" w:rsidR="007332F8" w:rsidRPr="00350DAD" w:rsidRDefault="007332F8" w:rsidP="0052759E">
            <w:pPr>
              <w:rPr>
                <w:lang w:eastAsia="en-US"/>
              </w:rPr>
            </w:pPr>
            <w:r>
              <w:rPr>
                <w:lang w:eastAsia="en-US"/>
              </w:rPr>
              <w:t>No</w:t>
            </w:r>
          </w:p>
        </w:tc>
        <w:tc>
          <w:tcPr>
            <w:tcW w:w="416" w:type="pct"/>
          </w:tcPr>
          <w:p w14:paraId="014EED83" w14:textId="77777777" w:rsidR="007332F8" w:rsidRPr="00350DAD" w:rsidRDefault="007332F8" w:rsidP="0052759E">
            <w:pPr>
              <w:rPr>
                <w:lang w:eastAsia="en-US"/>
              </w:rPr>
            </w:pPr>
          </w:p>
        </w:tc>
      </w:tr>
      <w:tr w:rsidR="007332F8" w:rsidRPr="00350DAD" w14:paraId="664F0323" w14:textId="77777777" w:rsidTr="0052759E">
        <w:trPr>
          <w:tblHeader/>
        </w:trPr>
        <w:tc>
          <w:tcPr>
            <w:tcW w:w="646" w:type="pct"/>
            <w:shd w:val="clear" w:color="auto" w:fill="auto"/>
            <w:tcMar>
              <w:top w:w="57" w:type="dxa"/>
              <w:bottom w:w="57" w:type="dxa"/>
            </w:tcMar>
          </w:tcPr>
          <w:p w14:paraId="60E1B968" w14:textId="77777777" w:rsidR="007332F8" w:rsidRPr="00350DAD" w:rsidRDefault="007332F8" w:rsidP="0052759E">
            <w:pPr>
              <w:rPr>
                <w:lang w:eastAsia="en-US"/>
              </w:rPr>
            </w:pPr>
            <w:r w:rsidRPr="00350DAD">
              <w:rPr>
                <w:lang w:eastAsia="en-US"/>
              </w:rPr>
              <w:t>Dermal</w:t>
            </w:r>
          </w:p>
        </w:tc>
        <w:tc>
          <w:tcPr>
            <w:tcW w:w="606" w:type="pct"/>
            <w:tcMar>
              <w:top w:w="57" w:type="dxa"/>
              <w:bottom w:w="57" w:type="dxa"/>
            </w:tcMar>
          </w:tcPr>
          <w:p w14:paraId="4E92C763"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6FF7FD6C" w14:textId="77777777" w:rsidR="007332F8" w:rsidRPr="00350DAD" w:rsidRDefault="007332F8" w:rsidP="0052759E">
            <w:pPr>
              <w:rPr>
                <w:lang w:eastAsia="en-US"/>
              </w:rPr>
            </w:pPr>
            <w:r>
              <w:rPr>
                <w:lang w:eastAsia="en-US"/>
              </w:rPr>
              <w:t>yes</w:t>
            </w:r>
          </w:p>
        </w:tc>
        <w:tc>
          <w:tcPr>
            <w:tcW w:w="766" w:type="pct"/>
            <w:shd w:val="clear" w:color="auto" w:fill="auto"/>
            <w:tcMar>
              <w:top w:w="57" w:type="dxa"/>
              <w:bottom w:w="57" w:type="dxa"/>
            </w:tcMar>
          </w:tcPr>
          <w:p w14:paraId="17C21DFC" w14:textId="77777777" w:rsidR="007332F8" w:rsidRPr="00350DAD" w:rsidRDefault="007332F8" w:rsidP="0052759E">
            <w:pPr>
              <w:rPr>
                <w:lang w:eastAsia="en-US"/>
              </w:rPr>
            </w:pPr>
            <w:r>
              <w:rPr>
                <w:lang w:eastAsia="en-US"/>
              </w:rPr>
              <w:t>yes</w:t>
            </w:r>
          </w:p>
        </w:tc>
        <w:tc>
          <w:tcPr>
            <w:tcW w:w="632" w:type="pct"/>
          </w:tcPr>
          <w:p w14:paraId="0D0508DE" w14:textId="77777777" w:rsidR="007332F8" w:rsidRPr="00350DAD" w:rsidRDefault="007332F8" w:rsidP="0052759E">
            <w:pPr>
              <w:rPr>
                <w:lang w:eastAsia="en-US"/>
              </w:rPr>
            </w:pPr>
            <w:r>
              <w:rPr>
                <w:lang w:eastAsia="en-US"/>
              </w:rPr>
              <w:t>no</w:t>
            </w:r>
          </w:p>
        </w:tc>
        <w:tc>
          <w:tcPr>
            <w:tcW w:w="734" w:type="pct"/>
          </w:tcPr>
          <w:p w14:paraId="1531E898" w14:textId="77777777" w:rsidR="007332F8" w:rsidRPr="00350DAD" w:rsidRDefault="007332F8" w:rsidP="0052759E">
            <w:pPr>
              <w:rPr>
                <w:lang w:eastAsia="en-US"/>
              </w:rPr>
            </w:pPr>
            <w:r>
              <w:rPr>
                <w:lang w:eastAsia="en-US"/>
              </w:rPr>
              <w:t>yes</w:t>
            </w:r>
          </w:p>
        </w:tc>
        <w:tc>
          <w:tcPr>
            <w:tcW w:w="454" w:type="pct"/>
          </w:tcPr>
          <w:p w14:paraId="36B4CEAF" w14:textId="77777777" w:rsidR="007332F8" w:rsidRPr="00350DAD" w:rsidRDefault="007332F8" w:rsidP="0052759E">
            <w:pPr>
              <w:rPr>
                <w:lang w:eastAsia="en-US"/>
              </w:rPr>
            </w:pPr>
            <w:r>
              <w:rPr>
                <w:lang w:eastAsia="en-US"/>
              </w:rPr>
              <w:t>yes</w:t>
            </w:r>
          </w:p>
        </w:tc>
        <w:tc>
          <w:tcPr>
            <w:tcW w:w="416" w:type="pct"/>
          </w:tcPr>
          <w:p w14:paraId="5169E3A5" w14:textId="77777777" w:rsidR="007332F8" w:rsidRPr="00350DAD" w:rsidRDefault="007332F8" w:rsidP="0052759E">
            <w:pPr>
              <w:rPr>
                <w:lang w:eastAsia="en-US"/>
              </w:rPr>
            </w:pPr>
          </w:p>
        </w:tc>
      </w:tr>
      <w:tr w:rsidR="007332F8" w:rsidRPr="00350DAD" w14:paraId="5033AF69" w14:textId="77777777" w:rsidTr="0052759E">
        <w:trPr>
          <w:tblHeader/>
        </w:trPr>
        <w:tc>
          <w:tcPr>
            <w:tcW w:w="646" w:type="pct"/>
            <w:shd w:val="clear" w:color="auto" w:fill="auto"/>
            <w:tcMar>
              <w:top w:w="57" w:type="dxa"/>
              <w:bottom w:w="57" w:type="dxa"/>
            </w:tcMar>
          </w:tcPr>
          <w:p w14:paraId="00383986" w14:textId="77777777" w:rsidR="007332F8" w:rsidRPr="00350DAD" w:rsidRDefault="007332F8" w:rsidP="0052759E">
            <w:pPr>
              <w:rPr>
                <w:lang w:eastAsia="en-US"/>
              </w:rPr>
            </w:pPr>
            <w:r w:rsidRPr="00350DAD">
              <w:rPr>
                <w:lang w:eastAsia="en-US"/>
              </w:rPr>
              <w:t>Oral</w:t>
            </w:r>
          </w:p>
        </w:tc>
        <w:tc>
          <w:tcPr>
            <w:tcW w:w="606" w:type="pct"/>
            <w:tcMar>
              <w:top w:w="57" w:type="dxa"/>
              <w:bottom w:w="57" w:type="dxa"/>
            </w:tcMar>
          </w:tcPr>
          <w:p w14:paraId="08037B10" w14:textId="77777777" w:rsidR="007332F8" w:rsidRPr="00350DAD" w:rsidRDefault="007332F8" w:rsidP="0052759E">
            <w:pPr>
              <w:rPr>
                <w:lang w:eastAsia="en-US"/>
              </w:rPr>
            </w:pPr>
            <w:r>
              <w:rPr>
                <w:lang w:eastAsia="en-US"/>
              </w:rPr>
              <w:t>No</w:t>
            </w:r>
          </w:p>
        </w:tc>
        <w:tc>
          <w:tcPr>
            <w:tcW w:w="747" w:type="pct"/>
            <w:shd w:val="clear" w:color="auto" w:fill="auto"/>
            <w:tcMar>
              <w:top w:w="57" w:type="dxa"/>
              <w:bottom w:w="57" w:type="dxa"/>
            </w:tcMar>
          </w:tcPr>
          <w:p w14:paraId="0894BCD4" w14:textId="77777777" w:rsidR="007332F8" w:rsidRPr="00350DAD" w:rsidRDefault="007332F8" w:rsidP="0052759E">
            <w:pPr>
              <w:rPr>
                <w:lang w:eastAsia="en-US"/>
              </w:rPr>
            </w:pPr>
            <w:r>
              <w:rPr>
                <w:lang w:eastAsia="en-US"/>
              </w:rPr>
              <w:t>no</w:t>
            </w:r>
          </w:p>
        </w:tc>
        <w:tc>
          <w:tcPr>
            <w:tcW w:w="766" w:type="pct"/>
            <w:shd w:val="clear" w:color="auto" w:fill="auto"/>
            <w:tcMar>
              <w:top w:w="57" w:type="dxa"/>
              <w:bottom w:w="57" w:type="dxa"/>
            </w:tcMar>
          </w:tcPr>
          <w:p w14:paraId="4D1CD2B8" w14:textId="77777777" w:rsidR="007332F8" w:rsidRPr="00350DAD" w:rsidRDefault="007332F8" w:rsidP="0052759E">
            <w:pPr>
              <w:rPr>
                <w:lang w:eastAsia="en-US"/>
              </w:rPr>
            </w:pPr>
            <w:r>
              <w:rPr>
                <w:lang w:eastAsia="en-US"/>
              </w:rPr>
              <w:t>no</w:t>
            </w:r>
          </w:p>
        </w:tc>
        <w:tc>
          <w:tcPr>
            <w:tcW w:w="632" w:type="pct"/>
          </w:tcPr>
          <w:p w14:paraId="65CCB2E3" w14:textId="77777777" w:rsidR="007332F8" w:rsidRPr="00350DAD" w:rsidRDefault="007332F8" w:rsidP="0052759E">
            <w:pPr>
              <w:rPr>
                <w:lang w:eastAsia="en-US"/>
              </w:rPr>
            </w:pPr>
            <w:r>
              <w:rPr>
                <w:lang w:eastAsia="en-US"/>
              </w:rPr>
              <w:t>no</w:t>
            </w:r>
          </w:p>
        </w:tc>
        <w:tc>
          <w:tcPr>
            <w:tcW w:w="734" w:type="pct"/>
          </w:tcPr>
          <w:p w14:paraId="78F7A3CD" w14:textId="77777777" w:rsidR="007332F8" w:rsidRPr="00350DAD" w:rsidRDefault="007332F8" w:rsidP="0052759E">
            <w:pPr>
              <w:rPr>
                <w:lang w:eastAsia="en-US"/>
              </w:rPr>
            </w:pPr>
            <w:r>
              <w:rPr>
                <w:lang w:eastAsia="en-US"/>
              </w:rPr>
              <w:t>no</w:t>
            </w:r>
          </w:p>
        </w:tc>
        <w:tc>
          <w:tcPr>
            <w:tcW w:w="454" w:type="pct"/>
          </w:tcPr>
          <w:p w14:paraId="4F53DA8B" w14:textId="77777777" w:rsidR="007332F8" w:rsidRPr="00350DAD" w:rsidRDefault="007332F8" w:rsidP="0052759E">
            <w:pPr>
              <w:rPr>
                <w:lang w:eastAsia="en-US"/>
              </w:rPr>
            </w:pPr>
            <w:r>
              <w:rPr>
                <w:lang w:eastAsia="en-US"/>
              </w:rPr>
              <w:t>no</w:t>
            </w:r>
          </w:p>
        </w:tc>
        <w:tc>
          <w:tcPr>
            <w:tcW w:w="416" w:type="pct"/>
          </w:tcPr>
          <w:p w14:paraId="5EF3F610" w14:textId="77777777" w:rsidR="007332F8" w:rsidRPr="00350DAD" w:rsidRDefault="007332F8" w:rsidP="0052759E">
            <w:pPr>
              <w:rPr>
                <w:lang w:eastAsia="en-US"/>
              </w:rPr>
            </w:pPr>
          </w:p>
        </w:tc>
      </w:tr>
    </w:tbl>
    <w:p w14:paraId="69DD22B0" w14:textId="77777777" w:rsidR="007332F8" w:rsidRPr="00FD2055" w:rsidRDefault="007332F8" w:rsidP="007332F8">
      <w:pPr>
        <w:rPr>
          <w:lang w:eastAsia="en-US"/>
        </w:rPr>
      </w:pPr>
    </w:p>
    <w:p w14:paraId="6388A815" w14:textId="77777777" w:rsidR="007332F8" w:rsidRPr="00350DAD" w:rsidRDefault="007332F8" w:rsidP="007332F8">
      <w:pPr>
        <w:keepNext/>
        <w:rPr>
          <w:b/>
          <w:i/>
          <w:szCs w:val="22"/>
          <w:lang w:eastAsia="en-US"/>
        </w:rPr>
      </w:pPr>
      <w:bookmarkStart w:id="145" w:name="_Toc367976935"/>
      <w:bookmarkStart w:id="146" w:name="_Toc387138973"/>
      <w:bookmarkStart w:id="147" w:name="_Toc387142780"/>
      <w:bookmarkStart w:id="148" w:name="_Toc387146344"/>
      <w:bookmarkStart w:id="149" w:name="_Toc389729063"/>
      <w:bookmarkStart w:id="150" w:name="_Toc403472765"/>
      <w:r w:rsidRPr="00350DAD">
        <w:rPr>
          <w:b/>
          <w:i/>
          <w:szCs w:val="22"/>
          <w:lang w:eastAsia="en-US"/>
        </w:rPr>
        <w:lastRenderedPageBreak/>
        <w:t>List of scenarios</w:t>
      </w:r>
      <w:bookmarkEnd w:id="145"/>
      <w:bookmarkEnd w:id="146"/>
      <w:bookmarkEnd w:id="147"/>
      <w:bookmarkEnd w:id="148"/>
      <w:bookmarkEnd w:id="149"/>
      <w:bookmarkEnd w:id="150"/>
    </w:p>
    <w:p w14:paraId="0CA507EC" w14:textId="77777777" w:rsidR="007332F8" w:rsidRPr="00FD2055" w:rsidRDefault="007332F8" w:rsidP="007332F8">
      <w:pPr>
        <w:keepNext/>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
        <w:gridCol w:w="1134"/>
        <w:gridCol w:w="5496"/>
        <w:gridCol w:w="1676"/>
      </w:tblGrid>
      <w:tr w:rsidR="007332F8" w:rsidRPr="00350DAD" w14:paraId="1A197D70" w14:textId="77777777" w:rsidTr="0052759E">
        <w:trPr>
          <w:tblHeader/>
        </w:trPr>
        <w:tc>
          <w:tcPr>
            <w:tcW w:w="5000" w:type="pct"/>
            <w:gridSpan w:val="4"/>
            <w:shd w:val="clear" w:color="auto" w:fill="FFFFCC"/>
          </w:tcPr>
          <w:p w14:paraId="322D977E" w14:textId="77777777" w:rsidR="007332F8" w:rsidRPr="00350DAD" w:rsidRDefault="007332F8" w:rsidP="0052759E">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t>Summary table: scenarios</w:t>
            </w:r>
          </w:p>
        </w:tc>
      </w:tr>
      <w:tr w:rsidR="007332F8" w:rsidRPr="00350DAD" w14:paraId="3CF3A25D" w14:textId="77777777" w:rsidTr="0052759E">
        <w:trPr>
          <w:tblHeader/>
        </w:trPr>
        <w:tc>
          <w:tcPr>
            <w:tcW w:w="560" w:type="pct"/>
            <w:shd w:val="clear" w:color="auto" w:fill="auto"/>
            <w:tcMar>
              <w:top w:w="57" w:type="dxa"/>
              <w:bottom w:w="57" w:type="dxa"/>
            </w:tcMar>
          </w:tcPr>
          <w:p w14:paraId="5EEE0229"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6BD5BBE1"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w:t>
            </w:r>
          </w:p>
          <w:p w14:paraId="0195908B"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mixing/ loading)</w:t>
            </w:r>
          </w:p>
        </w:tc>
        <w:tc>
          <w:tcPr>
            <w:tcW w:w="2938" w:type="pct"/>
            <w:shd w:val="clear" w:color="auto" w:fill="auto"/>
            <w:tcMar>
              <w:top w:w="57" w:type="dxa"/>
              <w:bottom w:w="57" w:type="dxa"/>
            </w:tcMar>
          </w:tcPr>
          <w:p w14:paraId="61D6C3E4"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0725DFCB"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53072525" w14:textId="77777777" w:rsidR="007332F8" w:rsidRPr="00350DAD" w:rsidRDefault="007332F8" w:rsidP="0052759E">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Exposed group</w:t>
            </w:r>
          </w:p>
          <w:p w14:paraId="5428D156" w14:textId="77777777" w:rsidR="007332F8" w:rsidRPr="00350DAD" w:rsidRDefault="007332F8" w:rsidP="0052759E">
            <w:pPr>
              <w:keepNext/>
              <w:widowControl w:val="0"/>
              <w:tabs>
                <w:tab w:val="center" w:pos="4536"/>
                <w:tab w:val="right" w:pos="9072"/>
              </w:tabs>
              <w:rPr>
                <w:bCs/>
                <w:color w:val="000000"/>
                <w:sz w:val="18"/>
                <w:szCs w:val="18"/>
                <w:lang w:eastAsia="en-GB"/>
              </w:rPr>
            </w:pPr>
            <w:r w:rsidRPr="00350DAD">
              <w:rPr>
                <w:bCs/>
                <w:color w:val="000000"/>
                <w:sz w:val="18"/>
                <w:szCs w:val="18"/>
                <w:lang w:eastAsia="en-GB"/>
              </w:rPr>
              <w:t>(e.g. professionals, non-professionals, bystanders)</w:t>
            </w:r>
          </w:p>
        </w:tc>
      </w:tr>
      <w:tr w:rsidR="007332F8" w:rsidRPr="00350DAD" w14:paraId="3F9B090D" w14:textId="77777777" w:rsidTr="0052759E">
        <w:trPr>
          <w:tblHeader/>
        </w:trPr>
        <w:tc>
          <w:tcPr>
            <w:tcW w:w="560" w:type="pct"/>
            <w:tcMar>
              <w:top w:w="57" w:type="dxa"/>
              <w:bottom w:w="57" w:type="dxa"/>
            </w:tcMar>
          </w:tcPr>
          <w:p w14:paraId="69A8A69E" w14:textId="77777777" w:rsidR="007332F8" w:rsidRPr="00350DAD" w:rsidRDefault="007332F8" w:rsidP="0052759E">
            <w:pPr>
              <w:keepNext/>
              <w:rPr>
                <w:sz w:val="18"/>
                <w:szCs w:val="18"/>
              </w:rPr>
            </w:pPr>
            <w:r w:rsidRPr="00350DAD">
              <w:rPr>
                <w:sz w:val="18"/>
                <w:szCs w:val="18"/>
              </w:rPr>
              <w:t>1.</w:t>
            </w:r>
          </w:p>
        </w:tc>
        <w:tc>
          <w:tcPr>
            <w:tcW w:w="606" w:type="pct"/>
            <w:shd w:val="clear" w:color="auto" w:fill="auto"/>
            <w:tcMar>
              <w:top w:w="57" w:type="dxa"/>
              <w:bottom w:w="57" w:type="dxa"/>
            </w:tcMar>
          </w:tcPr>
          <w:p w14:paraId="060CFDA1"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Mixing and loading</w:t>
            </w:r>
          </w:p>
        </w:tc>
        <w:tc>
          <w:tcPr>
            <w:tcW w:w="2938" w:type="pct"/>
            <w:tcMar>
              <w:top w:w="57" w:type="dxa"/>
              <w:bottom w:w="57" w:type="dxa"/>
            </w:tcMar>
          </w:tcPr>
          <w:p w14:paraId="3B6AB120" w14:textId="77777777" w:rsidR="007332F8" w:rsidRPr="003120AE" w:rsidRDefault="007332F8" w:rsidP="0052759E">
            <w:pPr>
              <w:keepNext/>
              <w:widowControl w:val="0"/>
              <w:tabs>
                <w:tab w:val="center" w:pos="4536"/>
                <w:tab w:val="right" w:pos="9072"/>
              </w:tabs>
              <w:rPr>
                <w:b/>
                <w:color w:val="000000"/>
                <w:sz w:val="18"/>
                <w:szCs w:val="18"/>
                <w:lang w:eastAsia="en-GB"/>
              </w:rPr>
            </w:pPr>
            <w:r w:rsidRPr="003120AE">
              <w:rPr>
                <w:b/>
                <w:color w:val="000000"/>
                <w:sz w:val="18"/>
                <w:szCs w:val="18"/>
                <w:lang w:eastAsia="en-GB"/>
              </w:rPr>
              <w:t>Primary exposure – Dermal exposure</w:t>
            </w:r>
          </w:p>
          <w:p w14:paraId="0719F5D7" w14:textId="77777777" w:rsidR="007332F8" w:rsidRDefault="007332F8" w:rsidP="0052759E">
            <w:pPr>
              <w:keepNext/>
              <w:widowControl w:val="0"/>
              <w:tabs>
                <w:tab w:val="center" w:pos="4536"/>
                <w:tab w:val="right" w:pos="9072"/>
              </w:tabs>
              <w:rPr>
                <w:color w:val="000000"/>
                <w:sz w:val="18"/>
                <w:szCs w:val="18"/>
                <w:lang w:eastAsia="en-GB"/>
              </w:rPr>
            </w:pPr>
          </w:p>
          <w:p w14:paraId="09F8EB16"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Before application, the product may be loaded into a sprayer.</w:t>
            </w:r>
          </w:p>
        </w:tc>
        <w:tc>
          <w:tcPr>
            <w:tcW w:w="896" w:type="pct"/>
            <w:shd w:val="clear" w:color="auto" w:fill="auto"/>
            <w:tcMar>
              <w:top w:w="57" w:type="dxa"/>
              <w:bottom w:w="57" w:type="dxa"/>
            </w:tcMar>
          </w:tcPr>
          <w:p w14:paraId="2D5F6464" w14:textId="77777777" w:rsidR="007332F8" w:rsidRPr="00350DAD" w:rsidRDefault="007332F8" w:rsidP="0052759E">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r w:rsidR="007332F8" w:rsidRPr="00350DAD" w14:paraId="531D57EC" w14:textId="77777777" w:rsidTr="0052759E">
        <w:trPr>
          <w:tblHeader/>
        </w:trPr>
        <w:tc>
          <w:tcPr>
            <w:tcW w:w="560" w:type="pct"/>
            <w:tcMar>
              <w:top w:w="57" w:type="dxa"/>
              <w:bottom w:w="57" w:type="dxa"/>
            </w:tcMar>
          </w:tcPr>
          <w:p w14:paraId="39B6FE75" w14:textId="77777777" w:rsidR="007332F8" w:rsidRPr="00350DAD" w:rsidRDefault="007332F8" w:rsidP="0052759E">
            <w:pPr>
              <w:keepNext/>
              <w:rPr>
                <w:sz w:val="18"/>
                <w:szCs w:val="18"/>
              </w:rPr>
            </w:pPr>
            <w:r w:rsidRPr="00350DAD">
              <w:rPr>
                <w:sz w:val="18"/>
                <w:szCs w:val="18"/>
              </w:rPr>
              <w:t>2.</w:t>
            </w:r>
          </w:p>
        </w:tc>
        <w:tc>
          <w:tcPr>
            <w:tcW w:w="606" w:type="pct"/>
            <w:shd w:val="clear" w:color="auto" w:fill="auto"/>
            <w:tcMar>
              <w:top w:w="57" w:type="dxa"/>
              <w:bottom w:w="57" w:type="dxa"/>
            </w:tcMar>
          </w:tcPr>
          <w:p w14:paraId="3C4C93F7" w14:textId="77777777" w:rsidR="007332F8" w:rsidRPr="00350DAD" w:rsidRDefault="007332F8" w:rsidP="0052759E">
            <w:pPr>
              <w:keepNext/>
              <w:widowControl w:val="0"/>
              <w:tabs>
                <w:tab w:val="center" w:pos="4536"/>
                <w:tab w:val="right" w:pos="9072"/>
              </w:tabs>
              <w:rPr>
                <w:color w:val="000000"/>
                <w:sz w:val="18"/>
                <w:szCs w:val="18"/>
                <w:lang w:eastAsia="en-GB"/>
              </w:rPr>
            </w:pPr>
            <w:r>
              <w:rPr>
                <w:color w:val="000000"/>
                <w:sz w:val="18"/>
                <w:szCs w:val="18"/>
                <w:lang w:eastAsia="en-GB"/>
              </w:rPr>
              <w:t>Application by spraying</w:t>
            </w:r>
          </w:p>
        </w:tc>
        <w:tc>
          <w:tcPr>
            <w:tcW w:w="2938" w:type="pct"/>
            <w:tcMar>
              <w:top w:w="57" w:type="dxa"/>
              <w:bottom w:w="57" w:type="dxa"/>
            </w:tcMar>
          </w:tcPr>
          <w:p w14:paraId="60D52CD1" w14:textId="77777777" w:rsidR="007332F8" w:rsidRPr="00CE7271" w:rsidRDefault="007332F8" w:rsidP="0052759E">
            <w:pPr>
              <w:keepNext/>
              <w:widowControl w:val="0"/>
              <w:tabs>
                <w:tab w:val="center" w:pos="4536"/>
                <w:tab w:val="right" w:pos="9072"/>
              </w:tabs>
              <w:rPr>
                <w:b/>
                <w:color w:val="000000"/>
                <w:sz w:val="18"/>
                <w:szCs w:val="18"/>
                <w:lang w:eastAsia="en-GB"/>
              </w:rPr>
            </w:pPr>
            <w:r w:rsidRPr="00CE7271">
              <w:rPr>
                <w:b/>
                <w:color w:val="000000"/>
                <w:sz w:val="18"/>
                <w:szCs w:val="18"/>
                <w:lang w:eastAsia="en-GB"/>
              </w:rPr>
              <w:t xml:space="preserve">Primary exposure – dermal </w:t>
            </w:r>
            <w:r>
              <w:rPr>
                <w:b/>
                <w:color w:val="000000"/>
                <w:sz w:val="18"/>
                <w:szCs w:val="18"/>
                <w:lang w:eastAsia="en-GB"/>
              </w:rPr>
              <w:t xml:space="preserve">and inhalation </w:t>
            </w:r>
            <w:r w:rsidRPr="00CE7271">
              <w:rPr>
                <w:b/>
                <w:color w:val="000000"/>
                <w:sz w:val="18"/>
                <w:szCs w:val="18"/>
                <w:lang w:eastAsia="en-GB"/>
              </w:rPr>
              <w:t>exposure</w:t>
            </w:r>
          </w:p>
          <w:p w14:paraId="6D252FB4" w14:textId="77777777" w:rsidR="007332F8" w:rsidRDefault="007332F8" w:rsidP="0052759E">
            <w:pPr>
              <w:keepNext/>
              <w:widowControl w:val="0"/>
              <w:tabs>
                <w:tab w:val="center" w:pos="4536"/>
                <w:tab w:val="right" w:pos="9072"/>
              </w:tabs>
              <w:rPr>
                <w:color w:val="000000"/>
                <w:sz w:val="18"/>
                <w:szCs w:val="18"/>
                <w:lang w:eastAsia="en-GB"/>
              </w:rPr>
            </w:pPr>
          </w:p>
          <w:p w14:paraId="46A40E2B" w14:textId="5E7520A6" w:rsidR="007332F8" w:rsidRPr="00350DAD" w:rsidRDefault="007332F8" w:rsidP="00484FEB">
            <w:pPr>
              <w:keepNext/>
              <w:widowControl w:val="0"/>
              <w:tabs>
                <w:tab w:val="center" w:pos="4536"/>
                <w:tab w:val="right" w:pos="9072"/>
              </w:tabs>
              <w:rPr>
                <w:color w:val="000000"/>
                <w:sz w:val="18"/>
                <w:szCs w:val="18"/>
                <w:lang w:eastAsia="en-GB"/>
              </w:rPr>
            </w:pPr>
            <w:r>
              <w:rPr>
                <w:color w:val="000000"/>
                <w:sz w:val="18"/>
                <w:szCs w:val="18"/>
                <w:lang w:eastAsia="en-GB"/>
              </w:rPr>
              <w:t>The product is applied by spray application.</w:t>
            </w:r>
          </w:p>
        </w:tc>
        <w:tc>
          <w:tcPr>
            <w:tcW w:w="896" w:type="pct"/>
            <w:shd w:val="clear" w:color="auto" w:fill="auto"/>
            <w:tcMar>
              <w:top w:w="57" w:type="dxa"/>
              <w:bottom w:w="57" w:type="dxa"/>
            </w:tcMar>
          </w:tcPr>
          <w:p w14:paraId="1EC0522D" w14:textId="77777777" w:rsidR="007332F8" w:rsidRPr="00350DAD" w:rsidRDefault="007332F8" w:rsidP="0052759E">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bl>
    <w:p w14:paraId="27C2CED4" w14:textId="77777777" w:rsidR="007332F8" w:rsidRDefault="007332F8" w:rsidP="007332F8">
      <w:pPr>
        <w:jc w:val="both"/>
        <w:rPr>
          <w:iCs/>
          <w:lang w:eastAsia="en-US"/>
        </w:rPr>
      </w:pPr>
    </w:p>
    <w:p w14:paraId="7785698A" w14:textId="0D06FBA4" w:rsidR="007332F8" w:rsidRDefault="007332F8" w:rsidP="007332F8">
      <w:pPr>
        <w:jc w:val="both"/>
        <w:rPr>
          <w:lang w:eastAsia="en-US"/>
        </w:rPr>
      </w:pPr>
      <w:r>
        <w:rPr>
          <w:lang w:eastAsia="en-US"/>
        </w:rPr>
        <w:t>In the CAR of the active substance nonanoic acid, no systemic effect have been observed and no systemic reference toxicological value has been derived. Only a qualitative risk assessment (RA) has been performed. In this context, the same approach is performed for ENCLEAN PAE containing 2.</w:t>
      </w:r>
      <w:r w:rsidR="00A824B9">
        <w:rPr>
          <w:lang w:eastAsia="en-US"/>
        </w:rPr>
        <w:t>24</w:t>
      </w:r>
      <w:r w:rsidR="00A824B9" w:rsidDel="00A824B9">
        <w:rPr>
          <w:lang w:eastAsia="en-US"/>
        </w:rPr>
        <w:t xml:space="preserve"> </w:t>
      </w:r>
      <w:r>
        <w:rPr>
          <w:lang w:eastAsia="en-US"/>
        </w:rPr>
        <w:t>% of nonanoic acid.</w:t>
      </w:r>
    </w:p>
    <w:p w14:paraId="126DE07E" w14:textId="77777777" w:rsidR="002A74C3" w:rsidRDefault="002A74C3" w:rsidP="00156F02">
      <w:pPr>
        <w:jc w:val="both"/>
        <w:rPr>
          <w:lang w:eastAsia="en-US"/>
        </w:rPr>
      </w:pPr>
      <w:r>
        <w:rPr>
          <w:lang w:eastAsia="en-US"/>
        </w:rPr>
        <w:t>Since the active substance approval of nonanoic acid, a discussion about the local risk assessment has been initiated at the WG II 2018. This discussion will be taken in consideration at the active substance renewal.</w:t>
      </w:r>
    </w:p>
    <w:p w14:paraId="552BF549" w14:textId="77777777" w:rsidR="002A74C3" w:rsidRPr="00FA02EA" w:rsidRDefault="002A74C3" w:rsidP="007332F8">
      <w:pPr>
        <w:jc w:val="both"/>
        <w:rPr>
          <w:lang w:eastAsia="en-US"/>
        </w:rPr>
      </w:pPr>
    </w:p>
    <w:p w14:paraId="542EBAC2" w14:textId="77777777" w:rsidR="007332F8" w:rsidRPr="00FD2055" w:rsidRDefault="007332F8" w:rsidP="007332F8">
      <w:pPr>
        <w:rPr>
          <w:lang w:eastAsia="en-US"/>
        </w:rPr>
      </w:pPr>
    </w:p>
    <w:p w14:paraId="1FBF8669" w14:textId="77777777" w:rsidR="007332F8" w:rsidRPr="00350DAD" w:rsidRDefault="007332F8" w:rsidP="007332F8">
      <w:pPr>
        <w:rPr>
          <w:b/>
          <w:i/>
          <w:szCs w:val="22"/>
          <w:lang w:eastAsia="en-US"/>
        </w:rPr>
      </w:pPr>
      <w:bookmarkStart w:id="151" w:name="_Toc389729064"/>
      <w:bookmarkStart w:id="152" w:name="_Toc403472766"/>
      <w:r w:rsidRPr="00350DAD">
        <w:rPr>
          <w:b/>
          <w:i/>
          <w:szCs w:val="22"/>
          <w:lang w:eastAsia="en-US"/>
        </w:rPr>
        <w:t>Industrial exposure</w:t>
      </w:r>
      <w:bookmarkEnd w:id="151"/>
      <w:bookmarkEnd w:id="152"/>
    </w:p>
    <w:p w14:paraId="11942D22" w14:textId="77777777" w:rsidR="007332F8" w:rsidRPr="00FD2055" w:rsidRDefault="007332F8" w:rsidP="007332F8">
      <w:pPr>
        <w:rPr>
          <w:lang w:eastAsia="en-US"/>
        </w:rPr>
      </w:pPr>
    </w:p>
    <w:p w14:paraId="7C9433A9" w14:textId="77777777" w:rsidR="007332F8" w:rsidRPr="00CE7271" w:rsidRDefault="007332F8" w:rsidP="007332F8">
      <w:pPr>
        <w:rPr>
          <w:iCs/>
          <w:highlight w:val="cyan"/>
          <w:lang w:eastAsia="en-US"/>
        </w:rPr>
      </w:pPr>
      <w:r w:rsidRPr="00CE7271">
        <w:rPr>
          <w:szCs w:val="22"/>
          <w:lang w:eastAsia="en-US"/>
        </w:rPr>
        <w:t>Not applicable</w:t>
      </w:r>
    </w:p>
    <w:p w14:paraId="5C8ED114" w14:textId="77777777" w:rsidR="007332F8" w:rsidRPr="00FD2055" w:rsidRDefault="007332F8" w:rsidP="007332F8">
      <w:pPr>
        <w:rPr>
          <w:lang w:eastAsia="en-US"/>
        </w:rPr>
      </w:pPr>
    </w:p>
    <w:p w14:paraId="6DF7E1AD" w14:textId="77777777" w:rsidR="007332F8" w:rsidRPr="00F84E0D" w:rsidRDefault="007332F8" w:rsidP="007332F8">
      <w:pPr>
        <w:rPr>
          <w:b/>
          <w:i/>
          <w:szCs w:val="22"/>
          <w:lang w:eastAsia="en-US"/>
        </w:rPr>
      </w:pPr>
      <w:bookmarkStart w:id="153" w:name="_Toc389729067"/>
      <w:bookmarkStart w:id="154" w:name="_Toc403472767"/>
      <w:r w:rsidRPr="00F84E0D">
        <w:rPr>
          <w:b/>
          <w:i/>
          <w:szCs w:val="22"/>
          <w:lang w:eastAsia="en-US"/>
        </w:rPr>
        <w:t>Professional exposure</w:t>
      </w:r>
      <w:bookmarkEnd w:id="153"/>
      <w:bookmarkEnd w:id="154"/>
      <w:r w:rsidRPr="00F84E0D">
        <w:rPr>
          <w:b/>
          <w:i/>
          <w:szCs w:val="22"/>
          <w:lang w:eastAsia="en-US"/>
        </w:rPr>
        <w:t xml:space="preserve"> </w:t>
      </w:r>
    </w:p>
    <w:p w14:paraId="59999BE3" w14:textId="77777777" w:rsidR="007332F8" w:rsidRDefault="007332F8" w:rsidP="007332F8">
      <w:pPr>
        <w:jc w:val="both"/>
        <w:rPr>
          <w:iCs/>
          <w:lang w:eastAsia="en-US"/>
        </w:rPr>
      </w:pPr>
    </w:p>
    <w:p w14:paraId="74FE3EFC" w14:textId="77777777" w:rsidR="007332F8" w:rsidRPr="00F84E0D" w:rsidRDefault="007332F8" w:rsidP="007332F8">
      <w:pPr>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58C33C7C" w14:textId="77777777" w:rsidR="007332F8" w:rsidRPr="00FD2055" w:rsidRDefault="007332F8" w:rsidP="007332F8">
      <w:pPr>
        <w:rPr>
          <w:lang w:eastAsia="en-US"/>
        </w:rPr>
      </w:pPr>
    </w:p>
    <w:p w14:paraId="54F45376" w14:textId="77777777" w:rsidR="007332F8" w:rsidRDefault="007332F8" w:rsidP="007332F8">
      <w:pPr>
        <w:jc w:val="both"/>
        <w:rPr>
          <w:iCs/>
          <w:lang w:eastAsia="en-US"/>
        </w:rPr>
      </w:pPr>
      <w:r>
        <w:rPr>
          <w:iCs/>
          <w:lang w:eastAsia="en-US"/>
        </w:rPr>
        <w:t>During the mixing and loading phase, professional users are in contact with the product that is not classified. If there is no identified hazard for the handling of the product, no risk is expected and exposure assessment is not required.</w:t>
      </w:r>
    </w:p>
    <w:p w14:paraId="3C32BDB8" w14:textId="77777777" w:rsidR="007332F8" w:rsidRDefault="007332F8" w:rsidP="007332F8">
      <w:pPr>
        <w:jc w:val="both"/>
        <w:rPr>
          <w:iCs/>
          <w:lang w:eastAsia="en-US"/>
        </w:rPr>
      </w:pPr>
    </w:p>
    <w:p w14:paraId="01A50C3F" w14:textId="77777777" w:rsidR="007332F8" w:rsidRPr="00F84E0D" w:rsidRDefault="007332F8" w:rsidP="007332F8">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33D37C8B" w14:textId="77777777" w:rsidR="007332F8" w:rsidRPr="00FD2055" w:rsidRDefault="007332F8" w:rsidP="007332F8">
      <w:pPr>
        <w:rPr>
          <w:lang w:eastAsia="en-US"/>
        </w:rPr>
      </w:pPr>
    </w:p>
    <w:p w14:paraId="535DA80E" w14:textId="77777777" w:rsidR="007332F8" w:rsidRDefault="007332F8" w:rsidP="007332F8">
      <w:pPr>
        <w:jc w:val="both"/>
        <w:rPr>
          <w:iCs/>
          <w:lang w:eastAsia="en-US"/>
        </w:rPr>
      </w:pPr>
      <w:r>
        <w:rPr>
          <w:iCs/>
          <w:lang w:eastAsia="en-US"/>
        </w:rPr>
        <w:t>During the application phase, professional users are in contact with the product that is not classified. As there is no identified hazard during the handling of the product, no risk is expected and exposure assessment is not required.</w:t>
      </w:r>
    </w:p>
    <w:p w14:paraId="4B04F1F8" w14:textId="77777777" w:rsidR="007332F8" w:rsidRDefault="007332F8" w:rsidP="007332F8">
      <w:pPr>
        <w:jc w:val="both"/>
        <w:rPr>
          <w:iCs/>
          <w:lang w:eastAsia="en-US"/>
        </w:rPr>
      </w:pPr>
    </w:p>
    <w:p w14:paraId="17C3A730" w14:textId="77777777" w:rsidR="007332F8" w:rsidRPr="00FD2055" w:rsidRDefault="007332F8" w:rsidP="007332F8">
      <w:pPr>
        <w:jc w:val="both"/>
        <w:rPr>
          <w:highlight w:val="cyan"/>
          <w:lang w:eastAsia="en-US"/>
        </w:rPr>
      </w:pPr>
    </w:p>
    <w:p w14:paraId="47F1AC16" w14:textId="77777777" w:rsidR="007332F8" w:rsidRPr="004A036B" w:rsidRDefault="007332F8" w:rsidP="007332F8">
      <w:pPr>
        <w:rPr>
          <w:b/>
          <w:i/>
          <w:szCs w:val="22"/>
          <w:lang w:eastAsia="en-US"/>
        </w:rPr>
      </w:pPr>
      <w:bookmarkStart w:id="155" w:name="_Toc389729070"/>
      <w:bookmarkStart w:id="156" w:name="_Toc403472768"/>
      <w:r w:rsidRPr="004A036B">
        <w:rPr>
          <w:b/>
          <w:i/>
          <w:szCs w:val="22"/>
          <w:lang w:eastAsia="en-US"/>
        </w:rPr>
        <w:t>Non-professional exposure</w:t>
      </w:r>
      <w:bookmarkEnd w:id="155"/>
      <w:bookmarkEnd w:id="156"/>
    </w:p>
    <w:p w14:paraId="1D63A50E" w14:textId="77777777" w:rsidR="007332F8" w:rsidRPr="004A036B" w:rsidRDefault="007332F8" w:rsidP="007332F8">
      <w:pPr>
        <w:rPr>
          <w:highlight w:val="cyan"/>
          <w:lang w:eastAsia="en-US"/>
        </w:rPr>
      </w:pPr>
    </w:p>
    <w:p w14:paraId="12BFD47E" w14:textId="77777777" w:rsidR="007332F8" w:rsidRPr="00F84E0D" w:rsidRDefault="007332F8" w:rsidP="007332F8">
      <w:pPr>
        <w:keepNext/>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6447A769" w14:textId="77777777" w:rsidR="007332F8" w:rsidRPr="00FD2055" w:rsidRDefault="007332F8" w:rsidP="007332F8">
      <w:pPr>
        <w:keepNext/>
        <w:rPr>
          <w:lang w:eastAsia="en-US"/>
        </w:rPr>
      </w:pPr>
    </w:p>
    <w:p w14:paraId="2BEE457B" w14:textId="77777777" w:rsidR="007332F8" w:rsidRDefault="007332F8" w:rsidP="007332F8">
      <w:pPr>
        <w:jc w:val="both"/>
        <w:rPr>
          <w:iCs/>
          <w:lang w:eastAsia="en-US"/>
        </w:rPr>
      </w:pPr>
      <w:r>
        <w:rPr>
          <w:iCs/>
          <w:lang w:eastAsia="en-US"/>
        </w:rPr>
        <w:t>During the mixing and loading phase, non-professional users are in contact with the product that is not classified. If there is no identified hazard for the handling of the product, no risk is expected and exposure assessment is not required.</w:t>
      </w:r>
    </w:p>
    <w:p w14:paraId="6EEC4D75" w14:textId="77777777" w:rsidR="007332F8" w:rsidRDefault="007332F8" w:rsidP="007332F8">
      <w:pPr>
        <w:jc w:val="both"/>
        <w:rPr>
          <w:iCs/>
          <w:lang w:eastAsia="en-US"/>
        </w:rPr>
      </w:pPr>
    </w:p>
    <w:p w14:paraId="7A64702B" w14:textId="77777777" w:rsidR="007332F8" w:rsidRPr="00F84E0D" w:rsidRDefault="007332F8" w:rsidP="007332F8">
      <w:pPr>
        <w:keepNext/>
        <w:rPr>
          <w:i/>
          <w:u w:val="single"/>
          <w:lang w:eastAsia="en-US"/>
        </w:rPr>
      </w:pPr>
      <w:r w:rsidRPr="00F84E0D">
        <w:rPr>
          <w:i/>
          <w:u w:val="single"/>
          <w:lang w:eastAsia="en-US"/>
        </w:rPr>
        <w:lastRenderedPageBreak/>
        <w:t>Scenario [</w:t>
      </w:r>
      <w:r>
        <w:rPr>
          <w:i/>
          <w:u w:val="single"/>
          <w:lang w:eastAsia="en-US"/>
        </w:rPr>
        <w:t>2</w:t>
      </w:r>
      <w:r w:rsidRPr="00F84E0D">
        <w:rPr>
          <w:i/>
          <w:u w:val="single"/>
          <w:lang w:eastAsia="en-US"/>
        </w:rPr>
        <w:t>]</w:t>
      </w:r>
      <w:r>
        <w:rPr>
          <w:i/>
          <w:u w:val="single"/>
          <w:lang w:eastAsia="en-US"/>
        </w:rPr>
        <w:t xml:space="preserve"> – Application phase</w:t>
      </w:r>
    </w:p>
    <w:p w14:paraId="7A302CC2" w14:textId="77777777" w:rsidR="007332F8" w:rsidRPr="00FD2055" w:rsidRDefault="007332F8" w:rsidP="007332F8">
      <w:pPr>
        <w:keepNext/>
        <w:rPr>
          <w:lang w:eastAsia="en-US"/>
        </w:rPr>
      </w:pPr>
    </w:p>
    <w:p w14:paraId="25321A85" w14:textId="77777777" w:rsidR="007332F8" w:rsidRDefault="007332F8" w:rsidP="007332F8">
      <w:pPr>
        <w:jc w:val="both"/>
        <w:rPr>
          <w:iCs/>
          <w:lang w:eastAsia="en-US"/>
        </w:rPr>
      </w:pPr>
      <w:r>
        <w:rPr>
          <w:iCs/>
          <w:lang w:eastAsia="en-US"/>
        </w:rPr>
        <w:t>During the application phase, non-professional users are in contact with the product that is not classified. As there is no identified hazard during the handling of the product, no risk is expected and exposure assessment is not required.</w:t>
      </w:r>
    </w:p>
    <w:p w14:paraId="0E302687" w14:textId="77777777" w:rsidR="007332F8" w:rsidRPr="00FD2055" w:rsidRDefault="007332F8" w:rsidP="007332F8">
      <w:pPr>
        <w:rPr>
          <w:highlight w:val="cyan"/>
          <w:lang w:eastAsia="en-US"/>
        </w:rPr>
      </w:pPr>
    </w:p>
    <w:p w14:paraId="6842C416" w14:textId="77777777" w:rsidR="007332F8" w:rsidRPr="00F84E0D" w:rsidRDefault="007332F8" w:rsidP="007332F8">
      <w:pPr>
        <w:rPr>
          <w:b/>
          <w:i/>
          <w:szCs w:val="22"/>
          <w:lang w:eastAsia="en-US"/>
        </w:rPr>
      </w:pPr>
      <w:bookmarkStart w:id="157" w:name="_Toc389729073"/>
      <w:bookmarkStart w:id="158" w:name="_Toc403472769"/>
      <w:r w:rsidRPr="00F84E0D">
        <w:rPr>
          <w:b/>
          <w:i/>
          <w:szCs w:val="22"/>
          <w:lang w:eastAsia="en-US"/>
        </w:rPr>
        <w:t>Exposure of the general public</w:t>
      </w:r>
      <w:bookmarkEnd w:id="157"/>
      <w:bookmarkEnd w:id="158"/>
    </w:p>
    <w:p w14:paraId="64695EED" w14:textId="77777777" w:rsidR="007332F8" w:rsidRPr="00FD2055" w:rsidRDefault="007332F8" w:rsidP="007332F8">
      <w:pPr>
        <w:rPr>
          <w:highlight w:val="cyan"/>
          <w:lang w:eastAsia="en-US"/>
        </w:rPr>
      </w:pPr>
    </w:p>
    <w:p w14:paraId="396B8942" w14:textId="77777777" w:rsidR="007332F8" w:rsidRDefault="007332F8" w:rsidP="007332F8">
      <w:pPr>
        <w:jc w:val="both"/>
        <w:rPr>
          <w:iCs/>
          <w:lang w:eastAsia="en-US"/>
        </w:rPr>
      </w:pPr>
      <w:r>
        <w:rPr>
          <w:iCs/>
          <w:lang w:eastAsia="en-US"/>
        </w:rPr>
        <w:t>Exposure to the general public occurs with the non classified product after application.</w:t>
      </w:r>
    </w:p>
    <w:p w14:paraId="6D7D76AD" w14:textId="77777777" w:rsidR="007332F8" w:rsidRDefault="007332F8" w:rsidP="007332F8">
      <w:pPr>
        <w:jc w:val="both"/>
        <w:rPr>
          <w:iCs/>
          <w:lang w:eastAsia="en-US"/>
        </w:rPr>
      </w:pPr>
      <w:r>
        <w:rPr>
          <w:iCs/>
          <w:lang w:eastAsia="en-US"/>
        </w:rPr>
        <w:t>Considering that no hazard is identified with the product, no risk is expected.</w:t>
      </w:r>
    </w:p>
    <w:p w14:paraId="013EB28D" w14:textId="77777777" w:rsidR="007332F8" w:rsidRPr="00FD2055" w:rsidRDefault="007332F8" w:rsidP="007332F8">
      <w:pPr>
        <w:rPr>
          <w:highlight w:val="cyan"/>
          <w:lang w:eastAsia="en-US"/>
        </w:rPr>
      </w:pPr>
    </w:p>
    <w:p w14:paraId="5D548DAF"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FCC50D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Monitoring data</w:t>
      </w:r>
    </w:p>
    <w:p w14:paraId="2C45F404" w14:textId="77777777"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add any information on surveys or studies with the actual product or with a surrogate.]</w:t>
      </w:r>
    </w:p>
    <w:p w14:paraId="12AF01DE" w14:textId="77777777" w:rsidR="009D0C0B" w:rsidRDefault="009D0C0B">
      <w:pPr>
        <w:spacing w:line="260" w:lineRule="atLeast"/>
        <w:rPr>
          <w:rFonts w:ascii="Times New Roman" w:eastAsia="Calibri" w:hAnsi="Times New Roman" w:cs="Times New Roman"/>
          <w:i/>
          <w:iCs/>
          <w:lang w:eastAsia="en-US"/>
        </w:rPr>
      </w:pPr>
    </w:p>
    <w:p w14:paraId="5EE74EE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6ACAE907" w14:textId="77777777" w:rsidR="00DB6E4E" w:rsidRPr="00DB6E4E" w:rsidRDefault="00DB6E4E" w:rsidP="00DB6E4E">
      <w:pPr>
        <w:pStyle w:val="Default"/>
        <w:jc w:val="both"/>
        <w:rPr>
          <w:rFonts w:ascii="Arial" w:hAnsi="Arial" w:cs="Arial"/>
          <w:noProof/>
          <w:color w:val="auto"/>
          <w:sz w:val="22"/>
          <w:szCs w:val="22"/>
          <w:lang w:val="sv-SE" w:eastAsia="de-DE"/>
        </w:rPr>
      </w:pPr>
    </w:p>
    <w:p w14:paraId="055AAE14" w14:textId="77777777" w:rsidR="00DB6E4E" w:rsidRPr="00DB6E4E" w:rsidRDefault="00DB6E4E" w:rsidP="00DB6E4E">
      <w:pPr>
        <w:jc w:val="both"/>
        <w:rPr>
          <w:iCs/>
          <w:lang w:eastAsia="en-US"/>
        </w:rPr>
      </w:pPr>
      <w:r w:rsidRPr="00DB6E4E">
        <w:rPr>
          <w:iCs/>
          <w:lang w:eastAsia="en-US"/>
        </w:rPr>
        <w:t xml:space="preserve">The product ENCLEAN PAE is intended to be used on building as disinfectant and algaecide. By definition PT2 biocidal product is for application on surfaces that are not used for direct contact with food or feeding stuffs. Therefore residue in food or feed are not expected. </w:t>
      </w:r>
    </w:p>
    <w:p w14:paraId="02D4E48D" w14:textId="77777777" w:rsidR="00DB6E4E" w:rsidRPr="00DB6E4E" w:rsidRDefault="00DB6E4E" w:rsidP="00DB6E4E">
      <w:pPr>
        <w:rPr>
          <w:lang w:eastAsia="en-US"/>
        </w:rPr>
      </w:pPr>
    </w:p>
    <w:p w14:paraId="3C5099F0" w14:textId="77777777" w:rsidR="00DB6E4E" w:rsidRPr="00DB6E4E" w:rsidRDefault="00DB6E4E" w:rsidP="00DB6E4E">
      <w:pPr>
        <w:rPr>
          <w:lang w:eastAsia="en-US"/>
        </w:rPr>
      </w:pPr>
    </w:p>
    <w:p w14:paraId="7B2E662D" w14:textId="77777777" w:rsidR="00DB6E4E" w:rsidRPr="00DB6E4E" w:rsidRDefault="00DB6E4E" w:rsidP="00DB6E4E">
      <w:pPr>
        <w:rPr>
          <w:i/>
          <w:szCs w:val="22"/>
          <w:u w:val="single"/>
          <w:lang w:eastAsia="en-US"/>
        </w:rPr>
      </w:pPr>
      <w:bookmarkStart w:id="159" w:name="_Toc389729079"/>
      <w:r w:rsidRPr="00DB6E4E">
        <w:rPr>
          <w:i/>
          <w:szCs w:val="22"/>
          <w:u w:val="single"/>
          <w:lang w:eastAsia="en-US"/>
        </w:rPr>
        <w:t>Information of non-biocidal use of the active substance</w:t>
      </w:r>
      <w:bookmarkEnd w:id="159"/>
    </w:p>
    <w:p w14:paraId="3E12C2F6" w14:textId="77777777" w:rsidR="00DB6E4E" w:rsidRPr="00DB6E4E" w:rsidRDefault="00DB6E4E" w:rsidP="00DB6E4E">
      <w:pPr>
        <w:rPr>
          <w:i/>
          <w:iCs/>
          <w:lang w:eastAsia="en-US"/>
        </w:rPr>
      </w:pPr>
      <w:r w:rsidRPr="00DB6E4E">
        <w:rPr>
          <w:i/>
          <w:iCs/>
          <w:lang w:eastAsia="en-US"/>
        </w:rPr>
        <w:t>[Please include a section for each area of other (non-biocidal) use of the active substance. Please insert or delete rows as needed.]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1"/>
        <w:gridCol w:w="1474"/>
        <w:gridCol w:w="3749"/>
        <w:gridCol w:w="3219"/>
      </w:tblGrid>
      <w:tr w:rsidR="00DB6E4E" w:rsidRPr="00DB6E4E" w14:paraId="2E9C2E73" w14:textId="77777777" w:rsidTr="0052759E">
        <w:trPr>
          <w:tblHeader/>
        </w:trPr>
        <w:tc>
          <w:tcPr>
            <w:tcW w:w="5000" w:type="pct"/>
            <w:gridSpan w:val="4"/>
            <w:shd w:val="clear" w:color="auto" w:fill="FFFFCC"/>
          </w:tcPr>
          <w:p w14:paraId="70CE1F85" w14:textId="77777777" w:rsidR="00DB6E4E" w:rsidRPr="00DB6E4E" w:rsidRDefault="00DB6E4E" w:rsidP="0052759E">
            <w:pPr>
              <w:jc w:val="center"/>
              <w:rPr>
                <w:b/>
                <w:lang w:eastAsia="en-US"/>
              </w:rPr>
            </w:pPr>
            <w:r w:rsidRPr="00DB6E4E">
              <w:rPr>
                <w:b/>
                <w:lang w:eastAsia="en-US"/>
              </w:rPr>
              <w:t>Summary table of other (non-biocidal) uses</w:t>
            </w:r>
          </w:p>
        </w:tc>
      </w:tr>
      <w:tr w:rsidR="00DB6E4E" w:rsidRPr="00DB6E4E" w14:paraId="1A9A70B6" w14:textId="77777777" w:rsidTr="0052759E">
        <w:trPr>
          <w:tblHeader/>
        </w:trPr>
        <w:tc>
          <w:tcPr>
            <w:tcW w:w="487" w:type="pct"/>
            <w:shd w:val="clear" w:color="auto" w:fill="auto"/>
            <w:tcMar>
              <w:top w:w="57" w:type="dxa"/>
              <w:bottom w:w="57" w:type="dxa"/>
            </w:tcMar>
          </w:tcPr>
          <w:p w14:paraId="38AEB271" w14:textId="77777777" w:rsidR="00DB6E4E" w:rsidRPr="00DB6E4E" w:rsidRDefault="00DB6E4E" w:rsidP="0052759E">
            <w:pPr>
              <w:rPr>
                <w:lang w:eastAsia="en-US"/>
              </w:rPr>
            </w:pPr>
          </w:p>
        </w:tc>
        <w:tc>
          <w:tcPr>
            <w:tcW w:w="788" w:type="pct"/>
            <w:shd w:val="clear" w:color="auto" w:fill="auto"/>
            <w:tcMar>
              <w:top w:w="57" w:type="dxa"/>
              <w:bottom w:w="57" w:type="dxa"/>
            </w:tcMar>
          </w:tcPr>
          <w:p w14:paraId="21006987" w14:textId="77777777" w:rsidR="00DB6E4E" w:rsidRPr="00DB6E4E" w:rsidRDefault="00DB6E4E" w:rsidP="0052759E">
            <w:pPr>
              <w:rPr>
                <w:b/>
                <w:lang w:eastAsia="en-US"/>
              </w:rPr>
            </w:pPr>
            <w:r w:rsidRPr="00DB6E4E">
              <w:rPr>
                <w:b/>
                <w:lang w:eastAsia="en-US"/>
              </w:rPr>
              <w:t>Sector of use</w:t>
            </w:r>
            <w:r w:rsidRPr="00DB6E4E">
              <w:rPr>
                <w:b/>
                <w:vertAlign w:val="superscript"/>
                <w:lang w:eastAsia="en-US"/>
              </w:rPr>
              <w:t>1</w:t>
            </w:r>
          </w:p>
        </w:tc>
        <w:tc>
          <w:tcPr>
            <w:tcW w:w="2004" w:type="pct"/>
            <w:shd w:val="clear" w:color="auto" w:fill="auto"/>
            <w:tcMar>
              <w:top w:w="57" w:type="dxa"/>
              <w:bottom w:w="57" w:type="dxa"/>
            </w:tcMar>
          </w:tcPr>
          <w:p w14:paraId="27DD16AB" w14:textId="77777777" w:rsidR="00DB6E4E" w:rsidRPr="00DB6E4E" w:rsidRDefault="00DB6E4E" w:rsidP="0052759E">
            <w:pPr>
              <w:rPr>
                <w:b/>
                <w:lang w:eastAsia="en-US"/>
              </w:rPr>
            </w:pPr>
            <w:r w:rsidRPr="00DB6E4E">
              <w:rPr>
                <w:b/>
                <w:lang w:eastAsia="en-US"/>
              </w:rPr>
              <w:t>Intended use</w:t>
            </w:r>
          </w:p>
        </w:tc>
        <w:tc>
          <w:tcPr>
            <w:tcW w:w="1721" w:type="pct"/>
            <w:shd w:val="clear" w:color="auto" w:fill="auto"/>
            <w:tcMar>
              <w:top w:w="57" w:type="dxa"/>
              <w:bottom w:w="57" w:type="dxa"/>
            </w:tcMar>
          </w:tcPr>
          <w:p w14:paraId="67BB618E" w14:textId="77777777" w:rsidR="00DB6E4E" w:rsidRPr="00DB6E4E" w:rsidRDefault="00DB6E4E" w:rsidP="0052759E">
            <w:pPr>
              <w:rPr>
                <w:b/>
                <w:lang w:eastAsia="en-US"/>
              </w:rPr>
            </w:pPr>
            <w:r w:rsidRPr="00DB6E4E">
              <w:rPr>
                <w:b/>
                <w:lang w:eastAsia="en-US"/>
              </w:rPr>
              <w:t xml:space="preserve">Reference value(s) </w:t>
            </w:r>
            <w:r w:rsidRPr="00DB6E4E">
              <w:rPr>
                <w:b/>
                <w:vertAlign w:val="superscript"/>
                <w:lang w:eastAsia="en-US"/>
              </w:rPr>
              <w:t>2</w:t>
            </w:r>
          </w:p>
        </w:tc>
      </w:tr>
      <w:tr w:rsidR="00DB6E4E" w:rsidRPr="00DB6E4E" w14:paraId="382B3116" w14:textId="77777777" w:rsidTr="0052759E">
        <w:trPr>
          <w:tblHeader/>
        </w:trPr>
        <w:tc>
          <w:tcPr>
            <w:tcW w:w="487" w:type="pct"/>
            <w:tcMar>
              <w:top w:w="57" w:type="dxa"/>
              <w:bottom w:w="57" w:type="dxa"/>
            </w:tcMar>
          </w:tcPr>
          <w:p w14:paraId="31E2ADB7" w14:textId="77777777" w:rsidR="00DB6E4E" w:rsidRPr="00DB6E4E" w:rsidRDefault="00DB6E4E" w:rsidP="0052759E">
            <w:pPr>
              <w:rPr>
                <w:lang w:eastAsia="en-US"/>
              </w:rPr>
            </w:pPr>
            <w:r w:rsidRPr="00DB6E4E">
              <w:rPr>
                <w:lang w:eastAsia="en-US"/>
              </w:rPr>
              <w:t>1.</w:t>
            </w:r>
          </w:p>
        </w:tc>
        <w:tc>
          <w:tcPr>
            <w:tcW w:w="788" w:type="pct"/>
            <w:shd w:val="clear" w:color="auto" w:fill="auto"/>
            <w:tcMar>
              <w:top w:w="57" w:type="dxa"/>
              <w:bottom w:w="57" w:type="dxa"/>
            </w:tcMar>
          </w:tcPr>
          <w:p w14:paraId="602F16C7" w14:textId="77777777" w:rsidR="00DB6E4E" w:rsidRPr="00DB6E4E" w:rsidRDefault="00DB6E4E" w:rsidP="0052759E">
            <w:pPr>
              <w:rPr>
                <w:lang w:eastAsia="en-US"/>
              </w:rPr>
            </w:pPr>
            <w:r w:rsidRPr="00DB6E4E">
              <w:rPr>
                <w:lang w:eastAsia="en-US"/>
              </w:rPr>
              <w:t>Plant protection product</w:t>
            </w:r>
          </w:p>
        </w:tc>
        <w:tc>
          <w:tcPr>
            <w:tcW w:w="2004" w:type="pct"/>
            <w:tcMar>
              <w:top w:w="57" w:type="dxa"/>
              <w:bottom w:w="57" w:type="dxa"/>
            </w:tcMar>
          </w:tcPr>
          <w:p w14:paraId="0989AD35" w14:textId="77777777" w:rsidR="00DB6E4E" w:rsidRPr="00DB6E4E" w:rsidRDefault="00DB6E4E" w:rsidP="0052759E">
            <w:pPr>
              <w:rPr>
                <w:lang w:eastAsia="en-US"/>
              </w:rPr>
            </w:pPr>
            <w:r w:rsidRPr="00DB6E4E">
              <w:rPr>
                <w:lang w:eastAsia="en-US"/>
              </w:rPr>
              <w:t>Fatty acids (C</w:t>
            </w:r>
            <w:r w:rsidRPr="00DB6E4E">
              <w:rPr>
                <w:vertAlign w:val="subscript"/>
                <w:lang w:eastAsia="en-US"/>
              </w:rPr>
              <w:t>7</w:t>
            </w:r>
            <w:r w:rsidRPr="00DB6E4E">
              <w:rPr>
                <w:lang w:eastAsia="en-US"/>
              </w:rPr>
              <w:t xml:space="preserve"> to C</w:t>
            </w:r>
            <w:r w:rsidRPr="00DB6E4E">
              <w:rPr>
                <w:vertAlign w:val="subscript"/>
                <w:lang w:eastAsia="en-US"/>
              </w:rPr>
              <w:t>20</w:t>
            </w:r>
            <w:r w:rsidRPr="00DB6E4E">
              <w:rPr>
                <w:lang w:eastAsia="en-US"/>
              </w:rPr>
              <w:t>): Herbicides, acaricides, insecticides, plant growth regulators on onamentals and lawns</w:t>
            </w:r>
          </w:p>
        </w:tc>
        <w:tc>
          <w:tcPr>
            <w:tcW w:w="1721" w:type="pct"/>
            <w:shd w:val="clear" w:color="auto" w:fill="auto"/>
            <w:tcMar>
              <w:top w:w="57" w:type="dxa"/>
              <w:bottom w:w="57" w:type="dxa"/>
            </w:tcMar>
          </w:tcPr>
          <w:p w14:paraId="01C686BA" w14:textId="77777777" w:rsidR="00DB6E4E" w:rsidRPr="00DB6E4E" w:rsidRDefault="00DB6E4E" w:rsidP="0052759E">
            <w:pPr>
              <w:rPr>
                <w:lang w:eastAsia="en-US"/>
              </w:rPr>
            </w:pPr>
            <w:r w:rsidRPr="00DB6E4E">
              <w:rPr>
                <w:lang w:eastAsia="en-US"/>
              </w:rPr>
              <w:t>No MRL required (annex IV of Regulation EU 396/2005)</w:t>
            </w:r>
          </w:p>
        </w:tc>
      </w:tr>
      <w:tr w:rsidR="00DB6E4E" w:rsidRPr="00F84E0D" w14:paraId="0908EA30" w14:textId="77777777" w:rsidTr="0052759E">
        <w:trPr>
          <w:tblHeader/>
        </w:trPr>
        <w:tc>
          <w:tcPr>
            <w:tcW w:w="487" w:type="pct"/>
            <w:tcMar>
              <w:top w:w="57" w:type="dxa"/>
              <w:bottom w:w="57" w:type="dxa"/>
            </w:tcMar>
          </w:tcPr>
          <w:p w14:paraId="6C06F694" w14:textId="77777777" w:rsidR="00DB6E4E" w:rsidRPr="00DB6E4E" w:rsidRDefault="00DB6E4E" w:rsidP="0052759E">
            <w:pPr>
              <w:rPr>
                <w:lang w:eastAsia="en-US"/>
              </w:rPr>
            </w:pPr>
            <w:r w:rsidRPr="00DB6E4E">
              <w:rPr>
                <w:lang w:eastAsia="en-US"/>
              </w:rPr>
              <w:t>2.</w:t>
            </w:r>
          </w:p>
        </w:tc>
        <w:tc>
          <w:tcPr>
            <w:tcW w:w="788" w:type="pct"/>
            <w:shd w:val="clear" w:color="auto" w:fill="auto"/>
            <w:tcMar>
              <w:top w:w="57" w:type="dxa"/>
              <w:bottom w:w="57" w:type="dxa"/>
            </w:tcMar>
          </w:tcPr>
          <w:p w14:paraId="622E7796" w14:textId="77777777" w:rsidR="00DB6E4E" w:rsidRPr="00DB6E4E" w:rsidRDefault="00DB6E4E" w:rsidP="0052759E">
            <w:pPr>
              <w:rPr>
                <w:lang w:eastAsia="en-US"/>
              </w:rPr>
            </w:pPr>
            <w:r w:rsidRPr="00DB6E4E">
              <w:rPr>
                <w:lang w:eastAsia="en-US"/>
              </w:rPr>
              <w:t>Food additives</w:t>
            </w:r>
          </w:p>
        </w:tc>
        <w:tc>
          <w:tcPr>
            <w:tcW w:w="2004" w:type="pct"/>
            <w:tcMar>
              <w:top w:w="57" w:type="dxa"/>
              <w:bottom w:w="57" w:type="dxa"/>
            </w:tcMar>
          </w:tcPr>
          <w:p w14:paraId="2BAE9E05" w14:textId="77777777" w:rsidR="00DB6E4E" w:rsidRPr="00DB6E4E" w:rsidRDefault="00DB6E4E" w:rsidP="0052759E">
            <w:pPr>
              <w:rPr>
                <w:lang w:eastAsia="en-US"/>
              </w:rPr>
            </w:pPr>
            <w:r w:rsidRPr="00DB6E4E">
              <w:rPr>
                <w:lang w:eastAsia="en-US"/>
              </w:rPr>
              <w:t>Fatty acids (E570): food additives</w:t>
            </w:r>
          </w:p>
        </w:tc>
        <w:tc>
          <w:tcPr>
            <w:tcW w:w="1721" w:type="pct"/>
            <w:shd w:val="clear" w:color="auto" w:fill="auto"/>
            <w:tcMar>
              <w:top w:w="57" w:type="dxa"/>
              <w:bottom w:w="57" w:type="dxa"/>
            </w:tcMar>
          </w:tcPr>
          <w:p w14:paraId="64F0E833" w14:textId="77777777" w:rsidR="00DB6E4E" w:rsidRPr="00DB6E4E" w:rsidRDefault="00DB6E4E" w:rsidP="0052759E">
            <w:pPr>
              <w:rPr>
                <w:lang w:eastAsia="en-US"/>
              </w:rPr>
            </w:pPr>
            <w:r w:rsidRPr="00DB6E4E">
              <w:rPr>
                <w:lang w:eastAsia="en-US"/>
              </w:rPr>
              <w:t>No limit required (Substances included in Annex IV without prejudice to Regulation (EC) No 1333/2008 on food additives)</w:t>
            </w:r>
          </w:p>
        </w:tc>
      </w:tr>
    </w:tbl>
    <w:p w14:paraId="360CD801" w14:textId="77777777" w:rsidR="00DB6E4E" w:rsidRPr="000D592B" w:rsidRDefault="00DB6E4E" w:rsidP="00DB6E4E">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food or feed additives</w:t>
      </w:r>
    </w:p>
    <w:p w14:paraId="25C76A6B" w14:textId="77777777" w:rsidR="00DB6E4E" w:rsidRPr="000D592B" w:rsidRDefault="00DB6E4E" w:rsidP="00DB6E4E">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14:paraId="6E4A4C5B" w14:textId="77777777" w:rsidR="00DB6E4E" w:rsidRPr="00FD2055" w:rsidRDefault="00DB6E4E" w:rsidP="00DB6E4E">
      <w:pPr>
        <w:rPr>
          <w:lang w:eastAsia="en-US"/>
        </w:rPr>
      </w:pPr>
    </w:p>
    <w:p w14:paraId="336035D2" w14:textId="77777777" w:rsidR="009D0C0B" w:rsidRDefault="009D0C0B">
      <w:pPr>
        <w:spacing w:line="260" w:lineRule="atLeast"/>
        <w:rPr>
          <w:rFonts w:eastAsia="Calibri"/>
          <w:lang w:eastAsia="en-US"/>
        </w:rPr>
      </w:pPr>
    </w:p>
    <w:p w14:paraId="0CFD8F63"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76727120" w14:textId="77777777" w:rsidR="005009DB" w:rsidRDefault="005009DB" w:rsidP="00DB6E4E">
      <w:pPr>
        <w:jc w:val="both"/>
        <w:rPr>
          <w:iCs/>
          <w:lang w:eastAsia="en-US"/>
        </w:rPr>
      </w:pPr>
    </w:p>
    <w:p w14:paraId="1F6AC041" w14:textId="77777777" w:rsidR="00DB6E4E" w:rsidRPr="00DB6E4E" w:rsidRDefault="00DB6E4E" w:rsidP="00DB6E4E">
      <w:pPr>
        <w:jc w:val="both"/>
        <w:rPr>
          <w:iCs/>
          <w:lang w:eastAsia="en-US"/>
        </w:rPr>
      </w:pPr>
      <w:r w:rsidRPr="00DB6E4E">
        <w:rPr>
          <w:iCs/>
          <w:lang w:eastAsia="en-US"/>
        </w:rPr>
        <w:t>Not relevant</w:t>
      </w:r>
      <w:r>
        <w:rPr>
          <w:iCs/>
          <w:lang w:eastAsia="en-US"/>
        </w:rPr>
        <w:t>.</w:t>
      </w:r>
    </w:p>
    <w:p w14:paraId="5D5E392E" w14:textId="77777777" w:rsidR="009D0C0B" w:rsidRDefault="009D0C0B">
      <w:pPr>
        <w:spacing w:line="260" w:lineRule="atLeast"/>
        <w:rPr>
          <w:rFonts w:ascii="Times New Roman" w:eastAsia="Calibri" w:hAnsi="Times New Roman" w:cs="Times New Roman"/>
          <w:i/>
          <w:iCs/>
          <w:lang w:eastAsia="en-US"/>
        </w:rPr>
      </w:pPr>
    </w:p>
    <w:p w14:paraId="02C48310"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47E4BF20" w14:textId="77777777" w:rsidR="005009DB" w:rsidRDefault="005009DB" w:rsidP="005009DB">
      <w:pPr>
        <w:jc w:val="both"/>
        <w:rPr>
          <w:iCs/>
          <w:lang w:eastAsia="en-US"/>
        </w:rPr>
      </w:pPr>
    </w:p>
    <w:p w14:paraId="2D84FEF4" w14:textId="77777777" w:rsidR="005009DB" w:rsidRPr="00DB6E4E" w:rsidRDefault="005009DB" w:rsidP="005009DB">
      <w:pPr>
        <w:jc w:val="both"/>
        <w:rPr>
          <w:iCs/>
          <w:lang w:eastAsia="en-US"/>
        </w:rPr>
      </w:pPr>
      <w:r w:rsidRPr="00DB6E4E">
        <w:rPr>
          <w:iCs/>
          <w:lang w:eastAsia="en-US"/>
        </w:rPr>
        <w:t>Not relevant</w:t>
      </w:r>
      <w:r>
        <w:rPr>
          <w:iCs/>
          <w:lang w:eastAsia="en-US"/>
        </w:rPr>
        <w:t>.</w:t>
      </w:r>
    </w:p>
    <w:p w14:paraId="62359654" w14:textId="77777777" w:rsidR="009D0C0B" w:rsidRDefault="009D0C0B">
      <w:pPr>
        <w:spacing w:line="260" w:lineRule="atLeast"/>
        <w:rPr>
          <w:rFonts w:ascii="Times New Roman" w:eastAsia="Calibri" w:hAnsi="Times New Roman" w:cs="Times New Roman"/>
          <w:i/>
          <w:iCs/>
          <w:lang w:eastAsia="en-US"/>
        </w:rPr>
      </w:pPr>
    </w:p>
    <w:p w14:paraId="3CD4FD7E" w14:textId="77777777" w:rsidR="009D0C0B" w:rsidRDefault="009D0C0B">
      <w:pPr>
        <w:spacing w:line="260" w:lineRule="atLeast"/>
        <w:rPr>
          <w:rFonts w:eastAsia="Calibri"/>
          <w:lang w:eastAsia="en-US"/>
        </w:rPr>
      </w:pPr>
    </w:p>
    <w:p w14:paraId="520D909B" w14:textId="77777777" w:rsidR="009D0C0B" w:rsidRDefault="00FA480B">
      <w:pPr>
        <w:rPr>
          <w:rFonts w:eastAsia="Calibri"/>
          <w:b/>
          <w:i/>
          <w:sz w:val="22"/>
          <w:szCs w:val="22"/>
          <w:u w:val="single"/>
          <w:lang w:eastAsia="en-US"/>
        </w:rPr>
      </w:pPr>
      <w:r>
        <w:rPr>
          <w:rFonts w:eastAsia="Calibri"/>
          <w:i/>
          <w:sz w:val="22"/>
          <w:szCs w:val="22"/>
          <w:u w:val="single"/>
          <w:lang w:eastAsia="en-US"/>
        </w:rPr>
        <w:lastRenderedPageBreak/>
        <w:t>Estimating transfer of biocidal active substances into foods as a result of non-professional use</w:t>
      </w:r>
    </w:p>
    <w:p w14:paraId="6D716F3C" w14:textId="77777777" w:rsidR="005009DB" w:rsidRDefault="005009DB" w:rsidP="005009DB">
      <w:pPr>
        <w:jc w:val="both"/>
        <w:rPr>
          <w:iCs/>
          <w:lang w:eastAsia="en-US"/>
        </w:rPr>
      </w:pPr>
    </w:p>
    <w:p w14:paraId="33C54456" w14:textId="77777777" w:rsidR="005009DB" w:rsidRPr="00DB6E4E" w:rsidRDefault="005009DB" w:rsidP="005009DB">
      <w:pPr>
        <w:jc w:val="both"/>
        <w:rPr>
          <w:iCs/>
          <w:lang w:eastAsia="en-US"/>
        </w:rPr>
      </w:pPr>
      <w:r w:rsidRPr="00DB6E4E">
        <w:rPr>
          <w:iCs/>
          <w:lang w:eastAsia="en-US"/>
        </w:rPr>
        <w:t>Not relevant</w:t>
      </w:r>
      <w:r>
        <w:rPr>
          <w:iCs/>
          <w:lang w:eastAsia="en-US"/>
        </w:rPr>
        <w:t>.</w:t>
      </w:r>
    </w:p>
    <w:p w14:paraId="31DB74AE" w14:textId="77777777" w:rsidR="005009DB" w:rsidRDefault="005009DB" w:rsidP="005009DB">
      <w:pPr>
        <w:spacing w:line="260" w:lineRule="atLeast"/>
        <w:rPr>
          <w:rFonts w:ascii="Times New Roman" w:eastAsia="Calibri" w:hAnsi="Times New Roman" w:cs="Times New Roman"/>
          <w:i/>
          <w:iCs/>
          <w:lang w:eastAsia="en-US"/>
        </w:rPr>
      </w:pPr>
    </w:p>
    <w:p w14:paraId="4B17FE18" w14:textId="77777777" w:rsidR="009D0C0B" w:rsidRDefault="009D0C0B">
      <w:pPr>
        <w:spacing w:line="260" w:lineRule="atLeast"/>
        <w:rPr>
          <w:rFonts w:ascii="Times New Roman" w:eastAsia="Calibri" w:hAnsi="Times New Roman" w:cs="Times New Roman"/>
          <w:i/>
          <w:iCs/>
          <w:lang w:eastAsia="en-US"/>
        </w:rPr>
      </w:pPr>
    </w:p>
    <w:p w14:paraId="0E6CE2BF" w14:textId="7AE04CD5" w:rsidR="009D0C0B" w:rsidRDefault="00FA480B" w:rsidP="009A61EE">
      <w:pPr>
        <w:widowControl w:val="0"/>
        <w:jc w:val="both"/>
        <w:rPr>
          <w:rFonts w:eastAsia="Calibri"/>
          <w:b/>
          <w:bCs/>
          <w:i/>
          <w:sz w:val="22"/>
          <w:szCs w:val="22"/>
          <w:lang w:eastAsia="en-US"/>
        </w:rPr>
      </w:pPr>
      <w:r>
        <w:rPr>
          <w:rFonts w:eastAsia="Calibri"/>
          <w:b/>
          <w:i/>
          <w:sz w:val="22"/>
          <w:szCs w:val="22"/>
          <w:lang w:eastAsia="en-US"/>
        </w:rPr>
        <w:t>Exposure associated with production, formulation and disposal of the biocidal product</w:t>
      </w:r>
    </w:p>
    <w:p w14:paraId="0243758F" w14:textId="77777777" w:rsidR="007332F8" w:rsidRPr="00FD2055" w:rsidRDefault="007332F8" w:rsidP="009A61EE">
      <w:pPr>
        <w:widowControl w:val="0"/>
        <w:rPr>
          <w:lang w:eastAsia="en-US"/>
        </w:rPr>
      </w:pPr>
    </w:p>
    <w:p w14:paraId="71019CF4" w14:textId="77777777" w:rsidR="007332F8" w:rsidRPr="00413599" w:rsidRDefault="007332F8" w:rsidP="009A61EE">
      <w:pPr>
        <w:widowControl w:val="0"/>
        <w:rPr>
          <w:b/>
          <w:i/>
          <w:szCs w:val="22"/>
          <w:lang w:eastAsia="en-US"/>
        </w:rPr>
      </w:pPr>
      <w:bookmarkStart w:id="160" w:name="_Toc389729086"/>
      <w:bookmarkStart w:id="161" w:name="_Toc403472773"/>
      <w:r w:rsidRPr="00413599">
        <w:rPr>
          <w:b/>
          <w:i/>
          <w:szCs w:val="22"/>
          <w:lang w:eastAsia="en-US"/>
        </w:rPr>
        <w:t>Aggregated exposure</w:t>
      </w:r>
      <w:bookmarkEnd w:id="160"/>
      <w:bookmarkEnd w:id="161"/>
    </w:p>
    <w:p w14:paraId="65EF2AB6" w14:textId="77777777" w:rsidR="007332F8" w:rsidRPr="00366E87" w:rsidRDefault="007332F8" w:rsidP="009A61EE">
      <w:pPr>
        <w:widowControl w:val="0"/>
        <w:rPr>
          <w:lang w:eastAsia="en-US"/>
        </w:rPr>
      </w:pPr>
      <w:bookmarkStart w:id="162" w:name="_Toc389729087"/>
      <w:bookmarkStart w:id="163" w:name="_Toc403472774"/>
      <w:r w:rsidRPr="00366E87">
        <w:rPr>
          <w:lang w:eastAsia="en-US"/>
        </w:rPr>
        <w:t>Not applicable</w:t>
      </w:r>
    </w:p>
    <w:p w14:paraId="23467271" w14:textId="77777777" w:rsidR="007332F8" w:rsidRDefault="007332F8" w:rsidP="009A61EE">
      <w:pPr>
        <w:widowControl w:val="0"/>
        <w:rPr>
          <w:lang w:eastAsia="en-US"/>
        </w:rPr>
      </w:pPr>
    </w:p>
    <w:p w14:paraId="60A12939" w14:textId="77777777" w:rsidR="007332F8" w:rsidRPr="00413599" w:rsidRDefault="007332F8" w:rsidP="009A61EE">
      <w:pPr>
        <w:widowControl w:val="0"/>
        <w:rPr>
          <w:b/>
          <w:i/>
          <w:szCs w:val="22"/>
          <w:lang w:eastAsia="en-US"/>
        </w:rPr>
      </w:pPr>
      <w:r w:rsidRPr="00413599">
        <w:rPr>
          <w:b/>
          <w:i/>
          <w:szCs w:val="22"/>
          <w:lang w:eastAsia="en-US"/>
        </w:rPr>
        <w:t>Summary of exposure assessment</w:t>
      </w:r>
      <w:bookmarkEnd w:id="162"/>
      <w:bookmarkEnd w:id="163"/>
    </w:p>
    <w:p w14:paraId="21B7572F" w14:textId="77777777" w:rsidR="007332F8" w:rsidRDefault="007332F8" w:rsidP="009A61EE">
      <w:pPr>
        <w:widowControl w:val="0"/>
        <w:jc w:val="both"/>
        <w:rPr>
          <w:lang w:eastAsia="en-US"/>
        </w:rPr>
      </w:pPr>
    </w:p>
    <w:p w14:paraId="119879FF" w14:textId="77777777" w:rsidR="007332F8" w:rsidRDefault="007332F8" w:rsidP="009A61EE">
      <w:pPr>
        <w:widowControl w:val="0"/>
        <w:jc w:val="both"/>
        <w:rPr>
          <w:lang w:eastAsia="en-US"/>
        </w:rPr>
      </w:pPr>
      <w:r>
        <w:rPr>
          <w:lang w:eastAsia="en-US"/>
        </w:rPr>
        <w:t xml:space="preserve">In the CAR of the active substance nonanoic acid, no systemic effect have been observed and no systemic reference toxicological value has been derived. Only a qualitative risk assessment has been performed. </w:t>
      </w:r>
    </w:p>
    <w:p w14:paraId="218CEFE6" w14:textId="4A48DADA" w:rsidR="007332F8" w:rsidRPr="00FA02EA" w:rsidRDefault="007332F8" w:rsidP="009A61EE">
      <w:pPr>
        <w:widowControl w:val="0"/>
        <w:jc w:val="both"/>
        <w:rPr>
          <w:lang w:eastAsia="en-US"/>
        </w:rPr>
      </w:pPr>
      <w:r>
        <w:rPr>
          <w:lang w:eastAsia="en-US"/>
        </w:rPr>
        <w:t>In this context, the same approach is performed for ENCLEAN PAE conatining 2.</w:t>
      </w:r>
      <w:r w:rsidR="00A824B9">
        <w:rPr>
          <w:lang w:eastAsia="en-US"/>
        </w:rPr>
        <w:t>24</w:t>
      </w:r>
      <w:r w:rsidR="00A824B9" w:rsidDel="00A824B9">
        <w:rPr>
          <w:lang w:eastAsia="en-US"/>
        </w:rPr>
        <w:t xml:space="preserve"> </w:t>
      </w:r>
      <w:r>
        <w:rPr>
          <w:lang w:eastAsia="en-US"/>
        </w:rPr>
        <w:t>% of nonanoic acid.</w:t>
      </w:r>
    </w:p>
    <w:p w14:paraId="36DC103D" w14:textId="77777777" w:rsidR="009D0C0B" w:rsidRDefault="00FA480B">
      <w:pPr>
        <w:pStyle w:val="Titre4"/>
        <w:pageBreakBefore/>
      </w:pPr>
      <w:bookmarkStart w:id="164" w:name="_Toc36030774"/>
      <w:r>
        <w:lastRenderedPageBreak/>
        <w:t>Risk characterisation for human health</w:t>
      </w:r>
      <w:bookmarkEnd w:id="164"/>
    </w:p>
    <w:p w14:paraId="3367CB27" w14:textId="77777777" w:rsidR="00FE7EF6" w:rsidRDefault="00FE7EF6" w:rsidP="00170843">
      <w:pPr>
        <w:spacing w:after="240"/>
        <w:rPr>
          <w:b/>
          <w:bCs/>
          <w:lang w:eastAsia="en-US"/>
        </w:rPr>
      </w:pPr>
    </w:p>
    <w:p w14:paraId="2FE96C96" w14:textId="77777777" w:rsidR="00170843" w:rsidRPr="00C45A72" w:rsidRDefault="00170843" w:rsidP="00170843">
      <w:pPr>
        <w:spacing w:after="240"/>
        <w:rPr>
          <w:b/>
          <w:bCs/>
          <w:lang w:eastAsia="en-US"/>
        </w:rPr>
      </w:pPr>
      <w:r w:rsidRPr="00C45A72">
        <w:rPr>
          <w:b/>
          <w:bCs/>
          <w:lang w:eastAsia="en-US"/>
        </w:rPr>
        <w:t>Reference values to be used in Risk Characterisation</w:t>
      </w:r>
    </w:p>
    <w:p w14:paraId="28F79308" w14:textId="77777777" w:rsidR="00170843" w:rsidRDefault="00170843" w:rsidP="00170843">
      <w:pPr>
        <w:rPr>
          <w:lang w:eastAsia="en-US"/>
        </w:rPr>
      </w:pPr>
      <w:r w:rsidRPr="00366E87">
        <w:rPr>
          <w:lang w:eastAsia="en-US"/>
        </w:rPr>
        <w:t>No systemic reference values are available for nonanoic acid.</w:t>
      </w:r>
    </w:p>
    <w:p w14:paraId="3CD059E5" w14:textId="77777777" w:rsidR="00170843" w:rsidRPr="00366E87" w:rsidRDefault="00170843" w:rsidP="00170843">
      <w:pPr>
        <w:rPr>
          <w:lang w:eastAsia="en-US"/>
        </w:rPr>
      </w:pPr>
      <w:r>
        <w:rPr>
          <w:lang w:eastAsia="en-US"/>
        </w:rPr>
        <w:t>Only local effects have been considered in the CAR.</w:t>
      </w:r>
    </w:p>
    <w:p w14:paraId="201584AE" w14:textId="77777777" w:rsidR="00170843" w:rsidRDefault="00170843" w:rsidP="00170843">
      <w:pPr>
        <w:rPr>
          <w:lang w:eastAsia="en-US"/>
        </w:rPr>
      </w:pPr>
    </w:p>
    <w:p w14:paraId="748FBC8F" w14:textId="77777777" w:rsidR="00170843" w:rsidRPr="00FD2055" w:rsidRDefault="00170843" w:rsidP="00170843">
      <w:pPr>
        <w:rPr>
          <w:lang w:eastAsia="en-US"/>
        </w:rPr>
      </w:pPr>
    </w:p>
    <w:p w14:paraId="4941A060"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75B26866" w14:textId="77777777" w:rsidR="009D0C0B" w:rsidRDefault="009D0C0B">
      <w:pPr>
        <w:spacing w:line="260" w:lineRule="atLeast"/>
        <w:rPr>
          <w:rFonts w:eastAsia="Calibri"/>
          <w:b/>
          <w:bCs/>
          <w:lang w:eastAsia="en-US"/>
        </w:rPr>
      </w:pPr>
    </w:p>
    <w:p w14:paraId="585C15FA" w14:textId="77777777" w:rsidR="00685CF9" w:rsidRPr="00366E87" w:rsidRDefault="00685CF9" w:rsidP="00685CF9">
      <w:pPr>
        <w:rPr>
          <w:lang w:eastAsia="en-US"/>
        </w:rPr>
      </w:pPr>
      <w:r>
        <w:rPr>
          <w:lang w:eastAsia="en-US"/>
        </w:rPr>
        <w:t>Not required.</w:t>
      </w:r>
    </w:p>
    <w:p w14:paraId="5FC3FAA6" w14:textId="77777777" w:rsidR="00685CF9" w:rsidRDefault="00685CF9">
      <w:pPr>
        <w:spacing w:line="260" w:lineRule="atLeast"/>
        <w:rPr>
          <w:rFonts w:eastAsia="Calibri"/>
          <w:b/>
          <w:bCs/>
          <w:lang w:eastAsia="en-US"/>
        </w:rPr>
      </w:pPr>
    </w:p>
    <w:p w14:paraId="7C73A28B" w14:textId="77777777" w:rsidR="009D0C0B" w:rsidRDefault="009D0C0B">
      <w:pPr>
        <w:spacing w:line="260" w:lineRule="atLeast"/>
        <w:rPr>
          <w:rFonts w:ascii="Times New Roman" w:eastAsia="Calibri" w:hAnsi="Times New Roman" w:cs="Times New Roman"/>
          <w:i/>
          <w:iCs/>
          <w:lang w:eastAsia="en-US"/>
        </w:rPr>
      </w:pPr>
    </w:p>
    <w:p w14:paraId="7B2FB271"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6FDD944E"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228F6CE6" w14:textId="77777777" w:rsidR="009D0C0B" w:rsidRDefault="009D0C0B">
      <w:pPr>
        <w:spacing w:line="260" w:lineRule="atLeast"/>
        <w:jc w:val="both"/>
        <w:rPr>
          <w:rFonts w:eastAsia="Calibri"/>
          <w:i/>
          <w:lang w:eastAsia="en-US"/>
        </w:rPr>
      </w:pPr>
    </w:p>
    <w:p w14:paraId="73517111" w14:textId="77777777" w:rsidR="009D0C0B" w:rsidRDefault="009D0C0B">
      <w:pPr>
        <w:spacing w:line="260" w:lineRule="atLeast"/>
        <w:jc w:val="both"/>
        <w:rPr>
          <w:rFonts w:eastAsia="Calibri"/>
          <w:lang w:eastAsia="en-US"/>
        </w:rPr>
      </w:pPr>
    </w:p>
    <w:p w14:paraId="166B9E40" w14:textId="77777777" w:rsidR="009D0C0B" w:rsidRDefault="00FA480B">
      <w:pPr>
        <w:rPr>
          <w:rFonts w:eastAsia="Calibri"/>
          <w:b/>
          <w:i/>
          <w:sz w:val="22"/>
          <w:szCs w:val="22"/>
        </w:rPr>
      </w:pPr>
      <w:r>
        <w:rPr>
          <w:rFonts w:eastAsia="Calibri"/>
          <w:b/>
          <w:i/>
          <w:sz w:val="22"/>
          <w:szCs w:val="22"/>
        </w:rPr>
        <w:t>Risk for industrial users</w:t>
      </w:r>
    </w:p>
    <w:p w14:paraId="39A2C781" w14:textId="77777777" w:rsidR="00170843" w:rsidRPr="00FD2055" w:rsidRDefault="00170843" w:rsidP="00170843">
      <w:pPr>
        <w:rPr>
          <w:b/>
          <w:i/>
          <w:szCs w:val="22"/>
        </w:rPr>
      </w:pPr>
    </w:p>
    <w:p w14:paraId="34CC79EE" w14:textId="77777777" w:rsidR="00170843" w:rsidRPr="00366E87" w:rsidRDefault="00170843" w:rsidP="00170843">
      <w:pPr>
        <w:rPr>
          <w:lang w:eastAsia="en-US"/>
        </w:rPr>
      </w:pPr>
      <w:r w:rsidRPr="00366E87">
        <w:rPr>
          <w:lang w:eastAsia="en-US"/>
        </w:rPr>
        <w:t>Not applicable</w:t>
      </w:r>
    </w:p>
    <w:p w14:paraId="236E5FAD" w14:textId="77777777" w:rsidR="009D0C0B" w:rsidRDefault="009D0C0B">
      <w:pPr>
        <w:spacing w:line="260" w:lineRule="atLeast"/>
        <w:rPr>
          <w:rFonts w:ascii="Times New Roman" w:eastAsia="Calibri" w:hAnsi="Times New Roman" w:cs="Times New Roman"/>
          <w:i/>
          <w:iCs/>
          <w:lang w:eastAsia="en-US"/>
        </w:rPr>
      </w:pPr>
    </w:p>
    <w:p w14:paraId="5C593CDF" w14:textId="77777777" w:rsidR="009D0C0B" w:rsidRDefault="009D0C0B">
      <w:pPr>
        <w:spacing w:line="260" w:lineRule="atLeast"/>
        <w:rPr>
          <w:rFonts w:eastAsia="Calibri"/>
          <w:lang w:eastAsia="en-US"/>
        </w:rPr>
      </w:pPr>
    </w:p>
    <w:p w14:paraId="66812CB9"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049D9CC3" w14:textId="77777777" w:rsidR="009D0C0B" w:rsidRDefault="009D0C0B">
      <w:pPr>
        <w:spacing w:line="260" w:lineRule="atLeast"/>
        <w:rPr>
          <w:rFonts w:eastAsia="Calibri"/>
          <w:b/>
          <w:i/>
          <w:sz w:val="22"/>
          <w:szCs w:val="22"/>
          <w:lang w:eastAsia="en-US"/>
        </w:rPr>
      </w:pPr>
    </w:p>
    <w:p w14:paraId="2D93995E" w14:textId="77777777" w:rsidR="00170843" w:rsidRPr="00C45A72" w:rsidRDefault="00170843" w:rsidP="00170843">
      <w:pPr>
        <w:rPr>
          <w:b/>
          <w:bCs/>
          <w:lang w:eastAsia="en-US"/>
        </w:rPr>
      </w:pPr>
      <w:r w:rsidRPr="00C45A72">
        <w:rPr>
          <w:b/>
          <w:bCs/>
          <w:lang w:eastAsia="en-US"/>
        </w:rPr>
        <w:t xml:space="preserve">Local effects </w:t>
      </w:r>
    </w:p>
    <w:p w14:paraId="126F6B4A" w14:textId="77777777" w:rsidR="00170843" w:rsidRDefault="00170843" w:rsidP="00170843">
      <w:pPr>
        <w:jc w:val="both"/>
        <w:rPr>
          <w:rFonts w:ascii="Arial" w:hAnsi="Arial" w:cs="Arial"/>
          <w:iCs/>
          <w:lang w:eastAsia="en-US"/>
        </w:rPr>
      </w:pPr>
    </w:p>
    <w:p w14:paraId="5773BBF1" w14:textId="77777777" w:rsidR="00170843" w:rsidRPr="004A036B" w:rsidRDefault="00170843" w:rsidP="00170843">
      <w:pPr>
        <w:jc w:val="both"/>
        <w:rPr>
          <w:rFonts w:cs="Arial"/>
          <w:iCs/>
          <w:lang w:eastAsia="en-US"/>
        </w:rPr>
      </w:pPr>
      <w:r w:rsidRPr="004A036B">
        <w:rPr>
          <w:rFonts w:cs="Arial"/>
          <w:iCs/>
          <w:lang w:eastAsia="en-US"/>
        </w:rPr>
        <w:t>The product ENCLEAN PAE being not classified, no hazard has been identified.</w:t>
      </w:r>
    </w:p>
    <w:p w14:paraId="0DFDE006" w14:textId="77777777" w:rsidR="00170843" w:rsidRPr="00FE7EF6" w:rsidRDefault="00170843" w:rsidP="00170843">
      <w:pPr>
        <w:jc w:val="both"/>
        <w:rPr>
          <w:i/>
          <w:iCs/>
          <w:lang w:eastAsia="en-US"/>
        </w:rPr>
      </w:pPr>
      <w:r w:rsidRPr="004A036B">
        <w:rPr>
          <w:rFonts w:cs="Arial"/>
          <w:iCs/>
          <w:lang w:eastAsia="en-US"/>
        </w:rPr>
        <w:t xml:space="preserve">Therefore, no </w:t>
      </w:r>
      <w:r w:rsidR="00FE7EF6">
        <w:rPr>
          <w:rFonts w:cs="Arial"/>
          <w:iCs/>
          <w:lang w:eastAsia="en-US"/>
        </w:rPr>
        <w:t xml:space="preserve">local </w:t>
      </w:r>
      <w:r w:rsidRPr="004A036B">
        <w:rPr>
          <w:rFonts w:cs="Arial"/>
          <w:iCs/>
          <w:lang w:eastAsia="en-US"/>
        </w:rPr>
        <w:t>risk assessment is required.</w:t>
      </w:r>
    </w:p>
    <w:p w14:paraId="5F8806FE" w14:textId="77777777" w:rsidR="00170843" w:rsidRDefault="00170843" w:rsidP="00170843">
      <w:pPr>
        <w:rPr>
          <w:b/>
          <w:bCs/>
          <w:lang w:eastAsia="en-US"/>
        </w:rPr>
      </w:pPr>
    </w:p>
    <w:p w14:paraId="00811CB0" w14:textId="77777777" w:rsidR="00170843" w:rsidRPr="00C45A72" w:rsidRDefault="00170843" w:rsidP="00170843">
      <w:pPr>
        <w:rPr>
          <w:b/>
          <w:bCs/>
          <w:lang w:eastAsia="en-US"/>
        </w:rPr>
      </w:pPr>
      <w:r w:rsidRPr="00C45A72">
        <w:rPr>
          <w:b/>
          <w:bCs/>
          <w:lang w:eastAsia="en-US"/>
        </w:rPr>
        <w:t>Conclusion</w:t>
      </w:r>
    </w:p>
    <w:p w14:paraId="74363A51" w14:textId="77777777" w:rsidR="00170843" w:rsidRPr="004A036B" w:rsidRDefault="00170843" w:rsidP="00170843">
      <w:pPr>
        <w:rPr>
          <w:rFonts w:cs="Arial"/>
          <w:iCs/>
          <w:lang w:eastAsia="en-US"/>
        </w:rPr>
      </w:pPr>
      <w:r w:rsidRPr="004A036B">
        <w:rPr>
          <w:rFonts w:cs="Arial"/>
          <w:iCs/>
          <w:lang w:eastAsia="en-US"/>
        </w:rPr>
        <w:t>The risk is considered acceptabe for professioanl users.</w:t>
      </w:r>
    </w:p>
    <w:p w14:paraId="5F681FF9" w14:textId="77777777" w:rsidR="009D0C0B" w:rsidRDefault="009D0C0B">
      <w:pPr>
        <w:spacing w:line="260" w:lineRule="atLeast"/>
        <w:rPr>
          <w:rFonts w:ascii="Times New Roman" w:eastAsia="Calibri" w:hAnsi="Times New Roman" w:cs="Times New Roman"/>
          <w:i/>
          <w:iCs/>
          <w:lang w:eastAsia="en-US"/>
        </w:rPr>
      </w:pPr>
    </w:p>
    <w:p w14:paraId="389F8413" w14:textId="77777777" w:rsidR="009D0C0B" w:rsidRDefault="009D0C0B">
      <w:pPr>
        <w:spacing w:line="260" w:lineRule="atLeast"/>
        <w:rPr>
          <w:rFonts w:eastAsia="Calibri"/>
          <w:lang w:eastAsia="en-US"/>
        </w:rPr>
      </w:pPr>
    </w:p>
    <w:p w14:paraId="5A9AA6F7" w14:textId="77777777" w:rsidR="009D0C0B" w:rsidRDefault="00FA480B">
      <w:pPr>
        <w:rPr>
          <w:rFonts w:eastAsia="Calibri"/>
          <w:b/>
          <w:i/>
          <w:sz w:val="22"/>
          <w:szCs w:val="22"/>
          <w:lang w:eastAsia="en-US"/>
        </w:rPr>
      </w:pPr>
      <w:r>
        <w:rPr>
          <w:rFonts w:eastAsia="Calibri"/>
          <w:b/>
          <w:i/>
          <w:sz w:val="22"/>
          <w:szCs w:val="22"/>
          <w:lang w:eastAsia="en-US"/>
        </w:rPr>
        <w:t xml:space="preserve">Risk for non-professional users </w:t>
      </w:r>
    </w:p>
    <w:p w14:paraId="7A04384E" w14:textId="77777777" w:rsidR="00CC3CF3" w:rsidRPr="00FD2055" w:rsidRDefault="00CC3CF3" w:rsidP="00CC3CF3">
      <w:pPr>
        <w:rPr>
          <w:lang w:eastAsia="en-US"/>
        </w:rPr>
      </w:pPr>
    </w:p>
    <w:p w14:paraId="0EF0FBBB" w14:textId="77777777" w:rsidR="00CC3CF3" w:rsidRPr="00C45A72" w:rsidRDefault="00CC3CF3" w:rsidP="00CC3CF3">
      <w:pPr>
        <w:rPr>
          <w:b/>
          <w:bCs/>
          <w:lang w:eastAsia="en-US"/>
        </w:rPr>
      </w:pPr>
      <w:r w:rsidRPr="00C45A72">
        <w:rPr>
          <w:b/>
          <w:bCs/>
          <w:lang w:eastAsia="en-US"/>
        </w:rPr>
        <w:t xml:space="preserve">Local effects </w:t>
      </w:r>
    </w:p>
    <w:p w14:paraId="4DF5DDEB" w14:textId="77777777" w:rsidR="00CC3CF3" w:rsidRDefault="00CC3CF3" w:rsidP="00CC3CF3">
      <w:pPr>
        <w:jc w:val="both"/>
        <w:rPr>
          <w:rFonts w:ascii="Arial" w:hAnsi="Arial" w:cs="Arial"/>
          <w:iCs/>
          <w:lang w:eastAsia="en-US"/>
        </w:rPr>
      </w:pPr>
    </w:p>
    <w:p w14:paraId="6C4F67EB" w14:textId="77777777" w:rsidR="00CC3CF3" w:rsidRPr="004A036B" w:rsidRDefault="00CC3CF3" w:rsidP="00CC3CF3">
      <w:pPr>
        <w:jc w:val="both"/>
        <w:rPr>
          <w:rFonts w:cs="Arial"/>
          <w:iCs/>
          <w:lang w:eastAsia="en-US"/>
        </w:rPr>
      </w:pPr>
      <w:r w:rsidRPr="004A036B">
        <w:rPr>
          <w:rFonts w:cs="Arial"/>
          <w:iCs/>
          <w:lang w:eastAsia="en-US"/>
        </w:rPr>
        <w:t>The product ENCLEAN PAE being not classified, no hazard has been identified.</w:t>
      </w:r>
    </w:p>
    <w:p w14:paraId="3D52A39F" w14:textId="77777777" w:rsidR="00CC3CF3" w:rsidRPr="00FE7EF6" w:rsidRDefault="00CC3CF3" w:rsidP="00CC3CF3">
      <w:pPr>
        <w:jc w:val="both"/>
        <w:rPr>
          <w:i/>
          <w:iCs/>
          <w:lang w:eastAsia="en-US"/>
        </w:rPr>
      </w:pPr>
      <w:r w:rsidRPr="004A036B">
        <w:rPr>
          <w:rFonts w:cs="Arial"/>
          <w:iCs/>
          <w:lang w:eastAsia="en-US"/>
        </w:rPr>
        <w:t xml:space="preserve">Therefore, no </w:t>
      </w:r>
      <w:r w:rsidR="00FE7EF6" w:rsidRPr="004A036B">
        <w:rPr>
          <w:rFonts w:cs="Arial"/>
          <w:iCs/>
          <w:lang w:eastAsia="en-US"/>
        </w:rPr>
        <w:t xml:space="preserve">local </w:t>
      </w:r>
      <w:r w:rsidRPr="004A036B">
        <w:rPr>
          <w:rFonts w:cs="Arial"/>
          <w:iCs/>
          <w:lang w:eastAsia="en-US"/>
        </w:rPr>
        <w:t>risk assessment is required.</w:t>
      </w:r>
    </w:p>
    <w:p w14:paraId="265BF157" w14:textId="77777777" w:rsidR="00CC3CF3" w:rsidRPr="00FD2055" w:rsidRDefault="00CC3CF3" w:rsidP="00CC3CF3">
      <w:pPr>
        <w:rPr>
          <w:lang w:eastAsia="en-US"/>
        </w:rPr>
      </w:pPr>
    </w:p>
    <w:p w14:paraId="304663A2" w14:textId="77777777" w:rsidR="00CC3CF3" w:rsidRPr="00C45A72" w:rsidRDefault="00CC3CF3" w:rsidP="00CC3CF3">
      <w:pPr>
        <w:rPr>
          <w:b/>
          <w:bCs/>
          <w:lang w:eastAsia="en-US"/>
        </w:rPr>
      </w:pPr>
      <w:r w:rsidRPr="00C45A72">
        <w:rPr>
          <w:b/>
          <w:bCs/>
          <w:lang w:eastAsia="en-US"/>
        </w:rPr>
        <w:t>Conclusion</w:t>
      </w:r>
    </w:p>
    <w:p w14:paraId="17690D34" w14:textId="77777777" w:rsidR="00CC3CF3" w:rsidRDefault="00CC3CF3" w:rsidP="00CC3CF3">
      <w:pPr>
        <w:rPr>
          <w:rFonts w:ascii="Arial" w:hAnsi="Arial" w:cs="Arial"/>
          <w:iCs/>
          <w:lang w:eastAsia="en-US"/>
        </w:rPr>
      </w:pPr>
    </w:p>
    <w:p w14:paraId="342C4514" w14:textId="77777777" w:rsidR="00CC3CF3" w:rsidRPr="00FE7EF6" w:rsidRDefault="00CC3CF3" w:rsidP="00CC3CF3">
      <w:pPr>
        <w:rPr>
          <w:lang w:eastAsia="en-US"/>
        </w:rPr>
      </w:pPr>
      <w:r w:rsidRPr="004A036B">
        <w:rPr>
          <w:rFonts w:cs="Arial"/>
          <w:iCs/>
          <w:lang w:eastAsia="en-US"/>
        </w:rPr>
        <w:t>The risk is considered acceptabe for non-professioanl users.</w:t>
      </w:r>
    </w:p>
    <w:p w14:paraId="2162EB28" w14:textId="77777777" w:rsidR="00CC3CF3" w:rsidRDefault="00CC3CF3" w:rsidP="00CC3CF3">
      <w:pPr>
        <w:rPr>
          <w:b/>
          <w:i/>
          <w:szCs w:val="22"/>
          <w:lang w:eastAsia="en-US"/>
        </w:rPr>
      </w:pPr>
    </w:p>
    <w:p w14:paraId="6AE41DAB" w14:textId="77777777" w:rsidR="009D0C0B" w:rsidRDefault="009D0C0B">
      <w:pPr>
        <w:spacing w:line="260" w:lineRule="atLeast"/>
        <w:rPr>
          <w:rFonts w:ascii="Times New Roman" w:eastAsia="Calibri" w:hAnsi="Times New Roman" w:cs="Times New Roman"/>
          <w:i/>
          <w:iCs/>
          <w:lang w:eastAsia="en-US"/>
        </w:rPr>
      </w:pPr>
    </w:p>
    <w:p w14:paraId="4C53158B" w14:textId="77777777" w:rsidR="009D0C0B" w:rsidRDefault="00FA480B">
      <w:pPr>
        <w:pageBreakBefore/>
        <w:rPr>
          <w:rFonts w:eastAsia="Calibri"/>
          <w:b/>
          <w:i/>
          <w:sz w:val="22"/>
          <w:szCs w:val="22"/>
          <w:lang w:eastAsia="en-US"/>
        </w:rPr>
      </w:pPr>
      <w:r>
        <w:rPr>
          <w:rFonts w:eastAsia="Calibri"/>
          <w:b/>
          <w:i/>
          <w:sz w:val="22"/>
          <w:szCs w:val="22"/>
          <w:lang w:eastAsia="en-US"/>
        </w:rPr>
        <w:lastRenderedPageBreak/>
        <w:t xml:space="preserve">Risk for the general public </w:t>
      </w:r>
    </w:p>
    <w:p w14:paraId="2A6E490B" w14:textId="77777777" w:rsidR="009D0C0B" w:rsidRDefault="009D0C0B">
      <w:pPr>
        <w:spacing w:line="260" w:lineRule="atLeast"/>
        <w:rPr>
          <w:rFonts w:eastAsia="Calibri"/>
          <w:b/>
          <w:i/>
          <w:sz w:val="22"/>
          <w:szCs w:val="22"/>
          <w:lang w:eastAsia="en-US"/>
        </w:rPr>
      </w:pPr>
    </w:p>
    <w:p w14:paraId="63F4F2C7" w14:textId="77777777" w:rsidR="00CC3CF3" w:rsidRPr="00FD2055" w:rsidRDefault="00CC3CF3" w:rsidP="00CC3CF3">
      <w:pPr>
        <w:rPr>
          <w:lang w:eastAsia="en-US"/>
        </w:rPr>
      </w:pPr>
    </w:p>
    <w:p w14:paraId="47129695" w14:textId="77777777" w:rsidR="00CC3CF3" w:rsidRPr="00C45A72" w:rsidRDefault="00CC3CF3" w:rsidP="00CC3CF3">
      <w:pPr>
        <w:rPr>
          <w:b/>
          <w:bCs/>
          <w:lang w:eastAsia="en-US"/>
        </w:rPr>
      </w:pPr>
      <w:r w:rsidRPr="00C45A72">
        <w:rPr>
          <w:b/>
          <w:bCs/>
          <w:lang w:eastAsia="en-US"/>
        </w:rPr>
        <w:t xml:space="preserve">Local effects </w:t>
      </w:r>
    </w:p>
    <w:p w14:paraId="2F27A740" w14:textId="77777777" w:rsidR="00CC3CF3" w:rsidRDefault="00CC3CF3" w:rsidP="00CC3CF3">
      <w:pPr>
        <w:jc w:val="both"/>
        <w:rPr>
          <w:rFonts w:ascii="Arial" w:hAnsi="Arial" w:cs="Arial"/>
          <w:iCs/>
          <w:lang w:eastAsia="en-US"/>
        </w:rPr>
      </w:pPr>
    </w:p>
    <w:p w14:paraId="1F4802EA" w14:textId="77777777" w:rsidR="00CC3CF3" w:rsidRPr="00685CF9" w:rsidRDefault="00CC3CF3" w:rsidP="00CC3CF3">
      <w:pPr>
        <w:jc w:val="both"/>
        <w:rPr>
          <w:rFonts w:cs="Arial"/>
          <w:iCs/>
          <w:lang w:eastAsia="en-US"/>
        </w:rPr>
      </w:pPr>
      <w:r w:rsidRPr="00685CF9">
        <w:rPr>
          <w:rFonts w:cs="Arial"/>
          <w:iCs/>
          <w:lang w:eastAsia="en-US"/>
        </w:rPr>
        <w:t>The product ENCLEAN PAE being not classified, no hazard has been identified.</w:t>
      </w:r>
    </w:p>
    <w:p w14:paraId="28A49B7C" w14:textId="77777777" w:rsidR="00CC3CF3" w:rsidRPr="00685CF9" w:rsidRDefault="00CC3CF3" w:rsidP="00CC3CF3">
      <w:pPr>
        <w:jc w:val="both"/>
        <w:rPr>
          <w:i/>
          <w:iCs/>
          <w:lang w:eastAsia="en-US"/>
        </w:rPr>
      </w:pPr>
      <w:r w:rsidRPr="00685CF9">
        <w:rPr>
          <w:rFonts w:cs="Arial"/>
          <w:iCs/>
          <w:lang w:eastAsia="en-US"/>
        </w:rPr>
        <w:t xml:space="preserve">Therefore, no </w:t>
      </w:r>
      <w:r w:rsidR="00FE7EF6">
        <w:rPr>
          <w:rFonts w:cs="Arial"/>
          <w:iCs/>
          <w:lang w:eastAsia="en-US"/>
        </w:rPr>
        <w:t xml:space="preserve">local </w:t>
      </w:r>
      <w:r w:rsidRPr="00685CF9">
        <w:rPr>
          <w:rFonts w:cs="Arial"/>
          <w:iCs/>
          <w:lang w:eastAsia="en-US"/>
        </w:rPr>
        <w:t>risk assessment is required.</w:t>
      </w:r>
    </w:p>
    <w:p w14:paraId="4DED9AAB" w14:textId="77777777" w:rsidR="00CC3CF3" w:rsidRPr="00FD2055" w:rsidRDefault="00CC3CF3" w:rsidP="00CC3CF3">
      <w:pPr>
        <w:rPr>
          <w:lang w:eastAsia="en-US"/>
        </w:rPr>
      </w:pPr>
    </w:p>
    <w:p w14:paraId="2F537BEC" w14:textId="77777777" w:rsidR="00CC3CF3" w:rsidRPr="00FD2055" w:rsidRDefault="00CC3CF3" w:rsidP="00CC3CF3">
      <w:pPr>
        <w:rPr>
          <w:b/>
          <w:bCs/>
          <w:lang w:eastAsia="en-US"/>
        </w:rPr>
      </w:pPr>
      <w:r w:rsidRPr="00C45A72">
        <w:rPr>
          <w:b/>
          <w:bCs/>
          <w:lang w:eastAsia="en-US"/>
        </w:rPr>
        <w:t>Conclusion</w:t>
      </w:r>
    </w:p>
    <w:p w14:paraId="30C5D27E" w14:textId="77777777" w:rsidR="00CC3CF3" w:rsidRDefault="00CC3CF3" w:rsidP="00CC3CF3">
      <w:pPr>
        <w:rPr>
          <w:rFonts w:ascii="Arial" w:hAnsi="Arial" w:cs="Arial"/>
          <w:iCs/>
          <w:lang w:eastAsia="en-US"/>
        </w:rPr>
      </w:pPr>
    </w:p>
    <w:p w14:paraId="302909BC" w14:textId="77777777" w:rsidR="00CC3CF3" w:rsidRPr="00FE7EF6" w:rsidRDefault="00CC3CF3" w:rsidP="00685CF9">
      <w:pPr>
        <w:jc w:val="both"/>
        <w:rPr>
          <w:rFonts w:cs="Arial"/>
          <w:iCs/>
          <w:lang w:eastAsia="en-US"/>
        </w:rPr>
      </w:pPr>
      <w:r w:rsidRPr="00FE7EF6">
        <w:rPr>
          <w:rFonts w:cs="Arial"/>
          <w:iCs/>
          <w:lang w:eastAsia="en-US"/>
        </w:rPr>
        <w:t>The risk is considered acceptabe for general public.</w:t>
      </w:r>
    </w:p>
    <w:p w14:paraId="31674298" w14:textId="77777777" w:rsidR="009D0C0B" w:rsidRDefault="009D0C0B">
      <w:pPr>
        <w:spacing w:line="260" w:lineRule="atLeast"/>
        <w:rPr>
          <w:rFonts w:ascii="Times New Roman" w:eastAsia="Calibri" w:hAnsi="Times New Roman" w:cs="Times New Roman"/>
          <w:i/>
          <w:iCs/>
          <w:lang w:eastAsia="en-US"/>
        </w:rPr>
      </w:pPr>
    </w:p>
    <w:p w14:paraId="61729E21" w14:textId="77777777" w:rsidR="009D0C0B" w:rsidRDefault="009D0C0B">
      <w:pPr>
        <w:spacing w:line="260" w:lineRule="atLeast"/>
        <w:rPr>
          <w:rFonts w:eastAsia="Calibri"/>
          <w:lang w:eastAsia="en-US"/>
        </w:rPr>
      </w:pPr>
    </w:p>
    <w:p w14:paraId="05293AD3"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19C2542C" w14:textId="77777777" w:rsidR="009D0C0B" w:rsidRDefault="009D0C0B">
      <w:pPr>
        <w:spacing w:line="260" w:lineRule="atLeast"/>
        <w:rPr>
          <w:rFonts w:eastAsia="Calibri"/>
          <w:b/>
          <w:i/>
          <w:sz w:val="22"/>
          <w:szCs w:val="22"/>
          <w:lang w:eastAsia="en-US"/>
        </w:rPr>
      </w:pPr>
    </w:p>
    <w:p w14:paraId="4F23D335" w14:textId="77777777" w:rsidR="00685CF9" w:rsidRPr="00685CF9" w:rsidRDefault="00685CF9" w:rsidP="00685CF9">
      <w:pPr>
        <w:jc w:val="both"/>
        <w:rPr>
          <w:rFonts w:cs="Arial"/>
          <w:iCs/>
          <w:lang w:eastAsia="en-US"/>
        </w:rPr>
      </w:pPr>
      <w:r w:rsidRPr="00685CF9">
        <w:rPr>
          <w:rFonts w:cs="Arial"/>
          <w:iCs/>
          <w:lang w:eastAsia="en-US"/>
        </w:rPr>
        <w:t xml:space="preserve">The product ENCLEAN PAE is intended to be used on building. It will not get in contact with food or feed. Residue in food or feed are not expected. </w:t>
      </w:r>
    </w:p>
    <w:p w14:paraId="2C6A6D13" w14:textId="77777777" w:rsidR="00685CF9" w:rsidRPr="00FD2055" w:rsidRDefault="00685CF9" w:rsidP="00685CF9">
      <w:pPr>
        <w:rPr>
          <w:lang w:eastAsia="en-US"/>
        </w:rPr>
      </w:pPr>
    </w:p>
    <w:p w14:paraId="09E73D0F" w14:textId="77777777" w:rsidR="009D0C0B" w:rsidRDefault="009D0C0B">
      <w:pPr>
        <w:spacing w:line="260" w:lineRule="atLeast"/>
        <w:rPr>
          <w:rFonts w:ascii="Times New Roman" w:eastAsia="Calibri" w:hAnsi="Times New Roman" w:cs="Times New Roman"/>
          <w:i/>
          <w:lang w:eastAsia="en-US"/>
        </w:rPr>
      </w:pPr>
    </w:p>
    <w:p w14:paraId="071E230C" w14:textId="77777777" w:rsidR="00AD5AC2" w:rsidRPr="00752EB1" w:rsidRDefault="00AD5AC2" w:rsidP="00AD5AC2">
      <w:pPr>
        <w:jc w:val="both"/>
        <w:rPr>
          <w:b/>
          <w:i/>
          <w:szCs w:val="22"/>
          <w:lang w:eastAsia="en-US"/>
        </w:rPr>
      </w:pPr>
      <w:bookmarkStart w:id="165" w:name="_Toc389729094"/>
      <w:bookmarkStart w:id="166" w:name="_Toc403472780"/>
      <w:r w:rsidRPr="00752EB1">
        <w:rPr>
          <w:b/>
          <w:i/>
          <w:szCs w:val="22"/>
          <w:lang w:eastAsia="en-US"/>
        </w:rPr>
        <w:t>Risk characterisation from combined exposure to several active substances or substances of concern within a biocidal product</w:t>
      </w:r>
      <w:bookmarkEnd w:id="165"/>
      <w:bookmarkEnd w:id="166"/>
      <w:r w:rsidRPr="00752EB1">
        <w:rPr>
          <w:b/>
          <w:i/>
          <w:szCs w:val="22"/>
          <w:lang w:eastAsia="en-US"/>
        </w:rPr>
        <w:t xml:space="preserve"> </w:t>
      </w:r>
    </w:p>
    <w:p w14:paraId="2A33387C" w14:textId="77777777" w:rsidR="00AD5AC2" w:rsidRDefault="00AD5AC2" w:rsidP="00AD5AC2">
      <w:pPr>
        <w:rPr>
          <w:lang w:eastAsia="en-US"/>
        </w:rPr>
      </w:pPr>
    </w:p>
    <w:p w14:paraId="0A0ABE93" w14:textId="77777777" w:rsidR="00AD5AC2" w:rsidRDefault="00AD5AC2" w:rsidP="00AD5AC2">
      <w:pPr>
        <w:rPr>
          <w:lang w:eastAsia="en-US"/>
        </w:rPr>
      </w:pPr>
      <w:r w:rsidRPr="008F462F">
        <w:rPr>
          <w:lang w:eastAsia="en-US"/>
        </w:rPr>
        <w:t>Not applicable.</w:t>
      </w:r>
    </w:p>
    <w:p w14:paraId="24CBFD90" w14:textId="77777777" w:rsidR="001D0449" w:rsidRPr="008F462F" w:rsidRDefault="001D0449" w:rsidP="00AD5AC2">
      <w:pPr>
        <w:rPr>
          <w:i/>
          <w:iCs/>
          <w:lang w:eastAsia="en-US"/>
        </w:rPr>
      </w:pPr>
    </w:p>
    <w:p w14:paraId="593DB27E" w14:textId="77777777" w:rsidR="00AD5AC2" w:rsidRPr="00FD2055" w:rsidRDefault="00AD5AC2" w:rsidP="00AD5AC2">
      <w:pPr>
        <w:rPr>
          <w:i/>
          <w:iCs/>
          <w:lang w:eastAsia="en-US"/>
        </w:rPr>
      </w:pPr>
    </w:p>
    <w:p w14:paraId="16C6AF88" w14:textId="1723FAA3" w:rsidR="009D0C0B" w:rsidRPr="009A61EE" w:rsidRDefault="00FA480B" w:rsidP="000E4FD7">
      <w:pPr>
        <w:pStyle w:val="Titre3"/>
        <w:rPr>
          <w:rFonts w:eastAsia="Calibri"/>
        </w:rPr>
      </w:pPr>
      <w:bookmarkStart w:id="167" w:name="_Toc36030775"/>
      <w:r w:rsidRPr="001D0449">
        <w:t>Risk assessment for animal health</w:t>
      </w:r>
      <w:bookmarkEnd w:id="167"/>
    </w:p>
    <w:p w14:paraId="5F48A110" w14:textId="77777777" w:rsidR="00AD5AC2" w:rsidRDefault="00AD5AC2" w:rsidP="00AD5AC2">
      <w:pPr>
        <w:rPr>
          <w:lang w:eastAsia="en-US"/>
        </w:rPr>
      </w:pPr>
      <w:r w:rsidRPr="008F462F">
        <w:rPr>
          <w:lang w:eastAsia="en-US"/>
        </w:rPr>
        <w:t>Not applicable.</w:t>
      </w:r>
    </w:p>
    <w:p w14:paraId="0057C68C" w14:textId="680234EC" w:rsidR="009D0C0B" w:rsidRDefault="009D0C0B">
      <w:pPr>
        <w:spacing w:line="260" w:lineRule="atLeast"/>
        <w:rPr>
          <w:rFonts w:ascii="Times New Roman" w:eastAsia="Calibri" w:hAnsi="Times New Roman" w:cs="Times New Roman"/>
          <w:i/>
          <w:iCs/>
          <w:lang w:eastAsia="en-US"/>
        </w:rPr>
      </w:pPr>
    </w:p>
    <w:p w14:paraId="42689345" w14:textId="77777777" w:rsidR="00AD5AC2" w:rsidRDefault="00AD5AC2">
      <w:pPr>
        <w:spacing w:line="260" w:lineRule="atLeast"/>
        <w:rPr>
          <w:rFonts w:ascii="Times New Roman" w:eastAsia="Calibri" w:hAnsi="Times New Roman" w:cs="Times New Roman"/>
          <w:i/>
          <w:iCs/>
          <w:lang w:eastAsia="en-US"/>
        </w:rPr>
      </w:pPr>
    </w:p>
    <w:p w14:paraId="40E69090" w14:textId="77777777" w:rsidR="009D0C0B" w:rsidRPr="009A61EE" w:rsidRDefault="00FA480B" w:rsidP="000E4FD7">
      <w:pPr>
        <w:pStyle w:val="Titre3"/>
        <w:rPr>
          <w:rFonts w:eastAsia="Calibri"/>
        </w:rPr>
      </w:pPr>
      <w:bookmarkStart w:id="168" w:name="_Toc36030776"/>
      <w:r w:rsidRPr="001D0449">
        <w:t>Risk assessment for the environment</w:t>
      </w:r>
      <w:bookmarkEnd w:id="168"/>
    </w:p>
    <w:p w14:paraId="6844CC03" w14:textId="77777777" w:rsidR="00052FCF" w:rsidRDefault="00052FCF" w:rsidP="00052FCF">
      <w:pPr>
        <w:spacing w:before="240" w:after="240"/>
        <w:jc w:val="both"/>
        <w:rPr>
          <w:rFonts w:eastAsia="SimSun"/>
        </w:rPr>
      </w:pPr>
      <w:r w:rsidRPr="00672A18">
        <w:rPr>
          <w:rFonts w:eastAsia="SimSun"/>
        </w:rPr>
        <w:t>The active substance, Nonanoic acid, is used as disinfectants and algaecides not intended for direct application to humans or animals (Product Type 2).</w:t>
      </w:r>
    </w:p>
    <w:tbl>
      <w:tblPr>
        <w:tblStyle w:val="Grilledutableau"/>
        <w:tblW w:w="9639" w:type="dxa"/>
        <w:tblInd w:w="108" w:type="dxa"/>
        <w:shd w:val="clear" w:color="auto" w:fill="EAF1DD" w:themeFill="accent3" w:themeFillTint="33"/>
        <w:tblLook w:val="04A0" w:firstRow="1" w:lastRow="0" w:firstColumn="1" w:lastColumn="0" w:noHBand="0" w:noVBand="1"/>
      </w:tblPr>
      <w:tblGrid>
        <w:gridCol w:w="9639"/>
      </w:tblGrid>
      <w:tr w:rsidR="00052FCF" w14:paraId="045E5FE1" w14:textId="77777777" w:rsidTr="0052759E">
        <w:tc>
          <w:tcPr>
            <w:tcW w:w="9639" w:type="dxa"/>
            <w:shd w:val="clear" w:color="auto" w:fill="EAF1DD" w:themeFill="accent3" w:themeFillTint="33"/>
          </w:tcPr>
          <w:p w14:paraId="325377EA" w14:textId="559BC408" w:rsidR="00052FCF" w:rsidRPr="00BA1C8D" w:rsidRDefault="00052FCF" w:rsidP="0052759E">
            <w:pPr>
              <w:pStyle w:val="Lgende"/>
              <w:rPr>
                <w:rFonts w:ascii="Verdana" w:hAnsi="Verdana"/>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w:t>
            </w:r>
            <w:r w:rsidRPr="00BA1C8D">
              <w:rPr>
                <w:rFonts w:ascii="Verdana" w:hAnsi="Verdana"/>
              </w:rPr>
              <w:fldChar w:fldCharType="end"/>
            </w:r>
            <w:r>
              <w:rPr>
                <w:rFonts w:ascii="Verdana" w:hAnsi="Verdana"/>
              </w:rPr>
              <w:t xml:space="preserve">: </w:t>
            </w:r>
            <w:r w:rsidRPr="003F236D">
              <w:rPr>
                <w:rFonts w:ascii="Verdana" w:hAnsi="Verdana"/>
                <w:i/>
              </w:rPr>
              <w:t>FR Opinion</w:t>
            </w:r>
          </w:p>
          <w:p w14:paraId="472C2A44" w14:textId="099988A3" w:rsidR="00052FCF" w:rsidRDefault="00845FEC" w:rsidP="0052759E">
            <w:pPr>
              <w:spacing w:after="240"/>
              <w:ind w:right="142"/>
              <w:jc w:val="both"/>
              <w:rPr>
                <w:rFonts w:ascii="Arial" w:hAnsi="Arial" w:cs="Arial"/>
              </w:rPr>
            </w:pPr>
            <w:r w:rsidRPr="00845FEC">
              <w:rPr>
                <w:rFonts w:cs="Arial"/>
                <w:sz w:val="18"/>
                <w:szCs w:val="18"/>
              </w:rPr>
              <w:t>Please notice that the environmental risk assessment is reported as provided by the applicant, if the FR CA does not agree with the applicant values or assessment, it is reported in the green boxes</w:t>
            </w:r>
            <w:r w:rsidRPr="001A5B85">
              <w:rPr>
                <w:sz w:val="18"/>
                <w:szCs w:val="18"/>
              </w:rPr>
              <w:t xml:space="preserve">. Otherwise the values presented by the applicant are used. Please note that </w:t>
            </w:r>
            <w:r w:rsidRPr="00845FEC">
              <w:rPr>
                <w:sz w:val="18"/>
                <w:szCs w:val="18"/>
                <w:lang w:eastAsia="en-GB"/>
              </w:rPr>
              <w:t>the default</w:t>
            </w:r>
            <w:r w:rsidRPr="00845FEC">
              <w:rPr>
                <w:b/>
                <w:sz w:val="18"/>
                <w:szCs w:val="18"/>
                <w:lang w:eastAsia="en-GB"/>
              </w:rPr>
              <w:t xml:space="preserve"> </w:t>
            </w:r>
            <w:r w:rsidRPr="00845FEC">
              <w:rPr>
                <w:sz w:val="18"/>
                <w:szCs w:val="18"/>
                <w:lang w:eastAsia="en-GB"/>
              </w:rPr>
              <w:t>input values are issued from ESD PT10.</w:t>
            </w:r>
          </w:p>
        </w:tc>
      </w:tr>
    </w:tbl>
    <w:p w14:paraId="3390E0CE" w14:textId="77777777" w:rsidR="00052FCF" w:rsidRDefault="00052FCF">
      <w:pPr>
        <w:spacing w:line="260" w:lineRule="atLeast"/>
        <w:rPr>
          <w:rFonts w:eastAsia="Calibri"/>
          <w:lang w:eastAsia="en-US"/>
        </w:rPr>
      </w:pPr>
    </w:p>
    <w:p w14:paraId="5EB20B16" w14:textId="12FBA169" w:rsidR="0020123F" w:rsidRDefault="0020123F" w:rsidP="00D26CDC">
      <w:pPr>
        <w:spacing w:line="260" w:lineRule="atLeast"/>
        <w:rPr>
          <w:rFonts w:ascii="Times New Roman" w:eastAsia="Calibri" w:hAnsi="Times New Roman" w:cs="Times New Roman"/>
          <w:i/>
          <w:iCs/>
          <w:lang w:eastAsia="en-US"/>
        </w:rPr>
      </w:pPr>
      <w:bookmarkStart w:id="169" w:name="_Toc424123209"/>
      <w:bookmarkStart w:id="170" w:name="_Toc467504663"/>
      <w:bookmarkStart w:id="171" w:name="_Toc526178744"/>
    </w:p>
    <w:p w14:paraId="580CFCCD" w14:textId="6A546DCD" w:rsidR="00F67BA5" w:rsidRPr="00C552E4" w:rsidRDefault="00F67BA5" w:rsidP="000E4FD7">
      <w:pPr>
        <w:pStyle w:val="Titre3"/>
      </w:pPr>
      <w:bookmarkStart w:id="172" w:name="_Toc36030777"/>
      <w:r w:rsidRPr="00C552E4">
        <w:t>Aquatic compartment (incl. sediment)</w:t>
      </w:r>
      <w:bookmarkEnd w:id="169"/>
      <w:bookmarkEnd w:id="170"/>
      <w:bookmarkEnd w:id="171"/>
      <w:bookmarkEnd w:id="172"/>
    </w:p>
    <w:p w14:paraId="054B26A2" w14:textId="77777777" w:rsidR="00F67BA5" w:rsidRPr="00672A18" w:rsidRDefault="00F67BA5" w:rsidP="00DE3AE4">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To determine the risks associated with potential exposure to Nonanoic acid in surface waters, the toxicity data are summarised in IUCLID Dataset Section 9. In accordance with the Guidance on the Biocidal Products Regulation Volume IV Environment - Part B Risk Assessment, assessment factors (AF) are applied to aquatic toxicity endpoints to derive a PNEC (predicted no effect concentration), which is compared to PEC (predicted environmental concentrations) data for surface waters.</w:t>
      </w:r>
    </w:p>
    <w:p w14:paraId="2F15C661" w14:textId="77777777" w:rsidR="00F67BA5" w:rsidRPr="00672A18" w:rsidRDefault="00F67BA5" w:rsidP="00F67BA5">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lastRenderedPageBreak/>
        <w:t>Acute data are available for all three key trophic levels (fish, invertebrates and primary producers). Chronic data are available for all three key trophic levels (fish, invertebrates and primary producers). The selected endpoint for PNEC derivation was a 72-hour NOE</w:t>
      </w:r>
      <w:r w:rsidRPr="00672A18">
        <w:rPr>
          <w:rFonts w:ascii="Verdana" w:hAnsi="Verdana"/>
          <w:color w:val="000000" w:themeColor="text1"/>
          <w:sz w:val="20"/>
          <w:szCs w:val="20"/>
          <w:vertAlign w:val="subscript"/>
        </w:rPr>
        <w:t>y</w:t>
      </w:r>
      <w:r w:rsidRPr="00672A18">
        <w:rPr>
          <w:rFonts w:ascii="Verdana" w:hAnsi="Verdana"/>
          <w:color w:val="000000" w:themeColor="text1"/>
          <w:sz w:val="20"/>
          <w:szCs w:val="20"/>
        </w:rPr>
        <w:t>C</w:t>
      </w:r>
      <w:r w:rsidRPr="00672A18">
        <w:rPr>
          <w:rFonts w:ascii="Verdana" w:hAnsi="Verdana"/>
          <w:color w:val="000000" w:themeColor="text1"/>
          <w:sz w:val="20"/>
          <w:szCs w:val="20"/>
          <w:vertAlign w:val="subscript"/>
        </w:rPr>
        <w:t xml:space="preserve"> </w:t>
      </w:r>
      <w:r w:rsidRPr="00672A18">
        <w:rPr>
          <w:rFonts w:ascii="Verdana" w:hAnsi="Verdana"/>
          <w:color w:val="000000" w:themeColor="text1"/>
          <w:sz w:val="20"/>
          <w:szCs w:val="20"/>
        </w:rPr>
        <w:t xml:space="preserve">of 0.46 mg </w:t>
      </w:r>
      <w:r w:rsidRPr="00BC3994">
        <w:rPr>
          <w:rFonts w:ascii="Verdana" w:hAnsi="Verdana"/>
          <w:color w:val="000000" w:themeColor="text1"/>
          <w:sz w:val="20"/>
          <w:szCs w:val="20"/>
          <w:vertAlign w:val="subscript"/>
        </w:rPr>
        <w:t>Nonanoic acid</w:t>
      </w:r>
      <w:r>
        <w:rPr>
          <w:rFonts w:ascii="Verdana" w:hAnsi="Verdana"/>
          <w:color w:val="000000" w:themeColor="text1"/>
          <w:sz w:val="20"/>
          <w:szCs w:val="20"/>
        </w:rPr>
        <w:t>.l</w:t>
      </w:r>
      <w:r w:rsidRPr="00BC3994">
        <w:rPr>
          <w:rFonts w:ascii="Verdana" w:hAnsi="Verdana"/>
          <w:color w:val="000000" w:themeColor="text1"/>
          <w:sz w:val="20"/>
          <w:szCs w:val="20"/>
          <w:vertAlign w:val="superscript"/>
        </w:rPr>
        <w:t>-1</w:t>
      </w:r>
      <w:r w:rsidRPr="00672A18">
        <w:rPr>
          <w:rFonts w:ascii="Verdana" w:hAnsi="Verdana"/>
          <w:color w:val="000000" w:themeColor="text1"/>
          <w:sz w:val="20"/>
          <w:szCs w:val="20"/>
        </w:rPr>
        <w:t xml:space="preserve"> from an algal study.</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42"/>
        <w:gridCol w:w="1703"/>
        <w:gridCol w:w="1758"/>
        <w:gridCol w:w="1611"/>
        <w:gridCol w:w="1660"/>
      </w:tblGrid>
      <w:tr w:rsidR="00F67BA5" w:rsidRPr="00672A18" w14:paraId="74B3B78D" w14:textId="77777777" w:rsidTr="0052759E">
        <w:tc>
          <w:tcPr>
            <w:tcW w:w="1742" w:type="dxa"/>
            <w:vAlign w:val="center"/>
          </w:tcPr>
          <w:p w14:paraId="7168538C" w14:textId="77777777" w:rsidR="00F67BA5" w:rsidRPr="00672A18" w:rsidRDefault="00F67BA5" w:rsidP="0052759E">
            <w:pPr>
              <w:rPr>
                <w:b/>
                <w:bCs/>
              </w:rPr>
            </w:pPr>
            <w:r w:rsidRPr="00672A18">
              <w:rPr>
                <w:b/>
                <w:bCs/>
              </w:rPr>
              <w:t>Taxonomic Group</w:t>
            </w:r>
          </w:p>
        </w:tc>
        <w:tc>
          <w:tcPr>
            <w:tcW w:w="1703" w:type="dxa"/>
            <w:vAlign w:val="center"/>
          </w:tcPr>
          <w:p w14:paraId="4A5A19AB" w14:textId="77777777" w:rsidR="00F67BA5" w:rsidRPr="00B84EC8" w:rsidRDefault="00F67BA5" w:rsidP="0052759E">
            <w:pPr>
              <w:jc w:val="center"/>
              <w:rPr>
                <w:b/>
                <w:bCs/>
                <w:lang w:val="it-IT"/>
              </w:rPr>
            </w:pPr>
            <w:r w:rsidRPr="00B84EC8">
              <w:rPr>
                <w:b/>
                <w:bCs/>
                <w:lang w:val="it-IT"/>
              </w:rPr>
              <w:t>Acute data</w:t>
            </w:r>
          </w:p>
          <w:p w14:paraId="7D97A00A" w14:textId="77777777" w:rsidR="00F67BA5" w:rsidRPr="00B84EC8" w:rsidRDefault="00F67BA5" w:rsidP="0052759E">
            <w:pPr>
              <w:jc w:val="center"/>
              <w:rPr>
                <w:b/>
                <w:bCs/>
                <w:lang w:val="it-IT"/>
              </w:rPr>
            </w:pPr>
            <w:r w:rsidRPr="00B84EC8">
              <w:rPr>
                <w:b/>
                <w:bCs/>
                <w:lang w:val="it-IT"/>
              </w:rPr>
              <w:t>LC/EC</w:t>
            </w:r>
            <w:r w:rsidRPr="00B84EC8">
              <w:rPr>
                <w:b/>
                <w:bCs/>
                <w:vertAlign w:val="subscript"/>
                <w:lang w:val="it-IT"/>
              </w:rPr>
              <w:t>50</w:t>
            </w:r>
          </w:p>
          <w:p w14:paraId="3CE3A78E" w14:textId="77777777" w:rsidR="00F67BA5" w:rsidRPr="00B84EC8" w:rsidRDefault="00F67BA5" w:rsidP="0052759E">
            <w:pPr>
              <w:jc w:val="center"/>
              <w:rPr>
                <w:b/>
                <w:bCs/>
                <w:lang w:val="it-IT"/>
              </w:rPr>
            </w:pPr>
            <w:r w:rsidRPr="00B84EC8">
              <w:rPr>
                <w:b/>
                <w:bCs/>
                <w:lang w:val="it-IT"/>
              </w:rPr>
              <w:t>(mg.l</w:t>
            </w:r>
            <w:r w:rsidRPr="00B84EC8">
              <w:rPr>
                <w:b/>
                <w:bCs/>
                <w:vertAlign w:val="superscript"/>
                <w:lang w:val="it-IT"/>
              </w:rPr>
              <w:t>-1</w:t>
            </w:r>
            <w:r w:rsidRPr="00B84EC8">
              <w:rPr>
                <w:b/>
                <w:bCs/>
                <w:lang w:val="it-IT"/>
              </w:rPr>
              <w:t>)</w:t>
            </w:r>
          </w:p>
        </w:tc>
        <w:tc>
          <w:tcPr>
            <w:tcW w:w="1758" w:type="dxa"/>
            <w:vAlign w:val="center"/>
          </w:tcPr>
          <w:p w14:paraId="049FB93F" w14:textId="77777777" w:rsidR="00F67BA5" w:rsidRPr="00672A18" w:rsidRDefault="00F67BA5" w:rsidP="0052759E">
            <w:pPr>
              <w:jc w:val="center"/>
              <w:rPr>
                <w:b/>
                <w:bCs/>
              </w:rPr>
            </w:pPr>
            <w:r w:rsidRPr="00672A18">
              <w:rPr>
                <w:b/>
                <w:bCs/>
              </w:rPr>
              <w:t>Chronic data</w:t>
            </w:r>
          </w:p>
          <w:p w14:paraId="7E926460" w14:textId="77777777" w:rsidR="00F67BA5" w:rsidRPr="00672A18" w:rsidRDefault="00F67BA5" w:rsidP="0052759E">
            <w:pPr>
              <w:jc w:val="center"/>
              <w:rPr>
                <w:b/>
                <w:bCs/>
              </w:rPr>
            </w:pPr>
            <w:r w:rsidRPr="00672A18">
              <w:rPr>
                <w:b/>
                <w:bCs/>
              </w:rPr>
              <w:t>NOEC/EC</w:t>
            </w:r>
            <w:r w:rsidRPr="00BC3994">
              <w:rPr>
                <w:b/>
                <w:bCs/>
                <w:vertAlign w:val="subscript"/>
              </w:rPr>
              <w:t>10</w:t>
            </w:r>
          </w:p>
          <w:p w14:paraId="5121A372" w14:textId="77777777" w:rsidR="00F67BA5" w:rsidRPr="00672A18" w:rsidRDefault="00F67BA5" w:rsidP="0052759E">
            <w:pPr>
              <w:jc w:val="center"/>
              <w:rPr>
                <w:b/>
                <w:bCs/>
              </w:rPr>
            </w:pPr>
            <w:r w:rsidRPr="00672A18">
              <w:rPr>
                <w:b/>
                <w:bCs/>
              </w:rPr>
              <w:t>(mg</w:t>
            </w:r>
            <w:r>
              <w:rPr>
                <w:b/>
                <w:bCs/>
              </w:rPr>
              <w:t>.l</w:t>
            </w:r>
            <w:r w:rsidRPr="00BC3994">
              <w:rPr>
                <w:b/>
                <w:bCs/>
                <w:vertAlign w:val="superscript"/>
              </w:rPr>
              <w:t>-1</w:t>
            </w:r>
            <w:r w:rsidRPr="00672A18">
              <w:rPr>
                <w:b/>
                <w:bCs/>
              </w:rPr>
              <w:t>)</w:t>
            </w:r>
          </w:p>
        </w:tc>
        <w:tc>
          <w:tcPr>
            <w:tcW w:w="1611" w:type="dxa"/>
            <w:vAlign w:val="center"/>
          </w:tcPr>
          <w:p w14:paraId="12882DE6" w14:textId="77777777" w:rsidR="00F67BA5" w:rsidRPr="00672A18" w:rsidRDefault="00F67BA5" w:rsidP="0052759E">
            <w:pPr>
              <w:jc w:val="center"/>
              <w:rPr>
                <w:b/>
                <w:bCs/>
              </w:rPr>
            </w:pPr>
            <w:r w:rsidRPr="00672A18">
              <w:rPr>
                <w:b/>
                <w:bCs/>
              </w:rPr>
              <w:t>AF</w:t>
            </w:r>
          </w:p>
        </w:tc>
        <w:tc>
          <w:tcPr>
            <w:tcW w:w="1660" w:type="dxa"/>
            <w:vAlign w:val="center"/>
          </w:tcPr>
          <w:p w14:paraId="0D559019" w14:textId="77777777" w:rsidR="00F67BA5" w:rsidRPr="00672A18" w:rsidRDefault="00F67BA5" w:rsidP="0052759E">
            <w:pPr>
              <w:jc w:val="center"/>
              <w:rPr>
                <w:b/>
                <w:bCs/>
              </w:rPr>
            </w:pPr>
            <w:r w:rsidRPr="00672A18">
              <w:rPr>
                <w:b/>
                <w:bCs/>
              </w:rPr>
              <w:t>PNEC</w:t>
            </w:r>
          </w:p>
          <w:p w14:paraId="2685C3C2" w14:textId="77777777" w:rsidR="00F67BA5" w:rsidRPr="00672A18" w:rsidRDefault="00F67BA5" w:rsidP="0052759E">
            <w:pPr>
              <w:jc w:val="center"/>
              <w:rPr>
                <w:b/>
                <w:bCs/>
              </w:rPr>
            </w:pPr>
            <w:r w:rsidRPr="00672A18">
              <w:rPr>
                <w:b/>
                <w:bCs/>
              </w:rPr>
              <w:t>(</w:t>
            </w:r>
            <w:r>
              <w:rPr>
                <w:b/>
                <w:bCs/>
              </w:rPr>
              <w:t>µ</w:t>
            </w:r>
            <w:r w:rsidRPr="00672A18">
              <w:rPr>
                <w:b/>
                <w:bCs/>
              </w:rPr>
              <w:t>g</w:t>
            </w:r>
            <w:r>
              <w:rPr>
                <w:b/>
                <w:bCs/>
              </w:rPr>
              <w:t>.l</w:t>
            </w:r>
            <w:r w:rsidRPr="00BC3994">
              <w:rPr>
                <w:b/>
                <w:bCs/>
                <w:vertAlign w:val="superscript"/>
              </w:rPr>
              <w:t>-1</w:t>
            </w:r>
            <w:r w:rsidRPr="00672A18">
              <w:rPr>
                <w:b/>
                <w:bCs/>
              </w:rPr>
              <w:t>)</w:t>
            </w:r>
          </w:p>
        </w:tc>
      </w:tr>
      <w:tr w:rsidR="00F67BA5" w:rsidRPr="00672A18" w14:paraId="300EEA47" w14:textId="77777777" w:rsidTr="0052759E">
        <w:tc>
          <w:tcPr>
            <w:tcW w:w="1742" w:type="dxa"/>
            <w:vAlign w:val="center"/>
          </w:tcPr>
          <w:p w14:paraId="2D958067" w14:textId="77777777" w:rsidR="00F67BA5" w:rsidRPr="00672A18" w:rsidRDefault="00F67BA5" w:rsidP="0052759E">
            <w:r w:rsidRPr="00672A18">
              <w:t>Fish</w:t>
            </w:r>
          </w:p>
        </w:tc>
        <w:tc>
          <w:tcPr>
            <w:tcW w:w="1703" w:type="dxa"/>
            <w:vAlign w:val="center"/>
          </w:tcPr>
          <w:p w14:paraId="5B6BC3B6" w14:textId="77777777" w:rsidR="00F67BA5" w:rsidRPr="00672A18" w:rsidRDefault="00F67BA5" w:rsidP="0052759E">
            <w:pPr>
              <w:jc w:val="center"/>
            </w:pPr>
            <w:r w:rsidRPr="00672A18">
              <w:t>41.9</w:t>
            </w:r>
          </w:p>
        </w:tc>
        <w:tc>
          <w:tcPr>
            <w:tcW w:w="1758" w:type="dxa"/>
            <w:vAlign w:val="center"/>
          </w:tcPr>
          <w:p w14:paraId="50400438" w14:textId="77777777" w:rsidR="00F67BA5" w:rsidRPr="00672A18" w:rsidRDefault="00F67BA5" w:rsidP="0052759E">
            <w:pPr>
              <w:jc w:val="center"/>
            </w:pPr>
            <w:r w:rsidRPr="00672A18">
              <w:t>21</w:t>
            </w:r>
          </w:p>
        </w:tc>
        <w:tc>
          <w:tcPr>
            <w:tcW w:w="1611" w:type="dxa"/>
            <w:vMerge w:val="restart"/>
            <w:vAlign w:val="center"/>
          </w:tcPr>
          <w:p w14:paraId="42EEAFC9" w14:textId="77777777" w:rsidR="00F67BA5" w:rsidRPr="00672A18" w:rsidRDefault="00F67BA5" w:rsidP="0052759E">
            <w:pPr>
              <w:jc w:val="center"/>
            </w:pPr>
            <w:r w:rsidRPr="00672A18">
              <w:t>10</w:t>
            </w:r>
          </w:p>
        </w:tc>
        <w:tc>
          <w:tcPr>
            <w:tcW w:w="1660" w:type="dxa"/>
            <w:vMerge w:val="restart"/>
            <w:vAlign w:val="center"/>
          </w:tcPr>
          <w:p w14:paraId="59DA8AE2" w14:textId="77777777" w:rsidR="00F67BA5" w:rsidRPr="00672A18" w:rsidRDefault="00F67BA5" w:rsidP="0052759E">
            <w:pPr>
              <w:jc w:val="center"/>
              <w:rPr>
                <w:b/>
              </w:rPr>
            </w:pPr>
            <w:r w:rsidRPr="00672A18">
              <w:rPr>
                <w:b/>
              </w:rPr>
              <w:t>46</w:t>
            </w:r>
          </w:p>
        </w:tc>
      </w:tr>
      <w:tr w:rsidR="00F67BA5" w:rsidRPr="00672A18" w14:paraId="043AC275" w14:textId="77777777" w:rsidTr="0052759E">
        <w:tc>
          <w:tcPr>
            <w:tcW w:w="1742" w:type="dxa"/>
            <w:vAlign w:val="center"/>
          </w:tcPr>
          <w:p w14:paraId="473E6808" w14:textId="77777777" w:rsidR="00F67BA5" w:rsidRPr="00672A18" w:rsidRDefault="00F67BA5" w:rsidP="0052759E">
            <w:r w:rsidRPr="00672A18">
              <w:t>Invertebrates</w:t>
            </w:r>
          </w:p>
        </w:tc>
        <w:tc>
          <w:tcPr>
            <w:tcW w:w="1703" w:type="dxa"/>
            <w:vAlign w:val="center"/>
          </w:tcPr>
          <w:p w14:paraId="4029C443" w14:textId="77777777" w:rsidR="00F67BA5" w:rsidRPr="00672A18" w:rsidRDefault="00F67BA5" w:rsidP="0052759E">
            <w:pPr>
              <w:jc w:val="center"/>
            </w:pPr>
            <w:r w:rsidRPr="00672A18">
              <w:t>56.8</w:t>
            </w:r>
          </w:p>
        </w:tc>
        <w:tc>
          <w:tcPr>
            <w:tcW w:w="1758" w:type="dxa"/>
            <w:vAlign w:val="center"/>
          </w:tcPr>
          <w:p w14:paraId="1D5B1183" w14:textId="77777777" w:rsidR="00F67BA5" w:rsidRPr="00672A18" w:rsidRDefault="00F67BA5" w:rsidP="0052759E">
            <w:pPr>
              <w:jc w:val="center"/>
            </w:pPr>
            <w:r w:rsidRPr="00672A18">
              <w:t>19.3</w:t>
            </w:r>
          </w:p>
        </w:tc>
        <w:tc>
          <w:tcPr>
            <w:tcW w:w="1611" w:type="dxa"/>
            <w:vMerge/>
          </w:tcPr>
          <w:p w14:paraId="49BB99E4" w14:textId="77777777" w:rsidR="00F67BA5" w:rsidRPr="00672A18" w:rsidRDefault="00F67BA5" w:rsidP="0052759E">
            <w:pPr>
              <w:jc w:val="both"/>
            </w:pPr>
          </w:p>
        </w:tc>
        <w:tc>
          <w:tcPr>
            <w:tcW w:w="1660" w:type="dxa"/>
            <w:vMerge/>
          </w:tcPr>
          <w:p w14:paraId="3D0BAEB9" w14:textId="77777777" w:rsidR="00F67BA5" w:rsidRPr="00672A18" w:rsidRDefault="00F67BA5" w:rsidP="0052759E">
            <w:pPr>
              <w:jc w:val="both"/>
            </w:pPr>
          </w:p>
        </w:tc>
      </w:tr>
      <w:tr w:rsidR="00F67BA5" w:rsidRPr="00672A18" w14:paraId="0D073CB3" w14:textId="77777777" w:rsidTr="0052759E">
        <w:tc>
          <w:tcPr>
            <w:tcW w:w="1742" w:type="dxa"/>
            <w:vAlign w:val="center"/>
          </w:tcPr>
          <w:p w14:paraId="5D42AE69" w14:textId="77777777" w:rsidR="00F67BA5" w:rsidRPr="00672A18" w:rsidRDefault="00F67BA5" w:rsidP="0052759E">
            <w:r w:rsidRPr="00672A18">
              <w:t>Algae</w:t>
            </w:r>
          </w:p>
        </w:tc>
        <w:tc>
          <w:tcPr>
            <w:tcW w:w="1703" w:type="dxa"/>
            <w:vAlign w:val="center"/>
          </w:tcPr>
          <w:p w14:paraId="6229DCEA" w14:textId="77777777" w:rsidR="00F67BA5" w:rsidRPr="00672A18" w:rsidRDefault="00F67BA5" w:rsidP="0052759E">
            <w:pPr>
              <w:jc w:val="center"/>
            </w:pPr>
            <w:r w:rsidRPr="00672A18">
              <w:t>9.56</w:t>
            </w:r>
          </w:p>
        </w:tc>
        <w:tc>
          <w:tcPr>
            <w:tcW w:w="1758" w:type="dxa"/>
            <w:vAlign w:val="center"/>
          </w:tcPr>
          <w:p w14:paraId="7B0CF6FD" w14:textId="77777777" w:rsidR="00F67BA5" w:rsidRPr="00672A18" w:rsidRDefault="00F67BA5" w:rsidP="0052759E">
            <w:pPr>
              <w:jc w:val="center"/>
            </w:pPr>
            <w:r w:rsidRPr="00672A18">
              <w:t>0.46</w:t>
            </w:r>
          </w:p>
        </w:tc>
        <w:tc>
          <w:tcPr>
            <w:tcW w:w="1611" w:type="dxa"/>
            <w:vMerge/>
          </w:tcPr>
          <w:p w14:paraId="3B6C3D06" w14:textId="77777777" w:rsidR="00F67BA5" w:rsidRPr="00672A18" w:rsidRDefault="00F67BA5" w:rsidP="0052759E">
            <w:pPr>
              <w:jc w:val="both"/>
            </w:pPr>
          </w:p>
        </w:tc>
        <w:tc>
          <w:tcPr>
            <w:tcW w:w="1660" w:type="dxa"/>
            <w:vMerge/>
          </w:tcPr>
          <w:p w14:paraId="426DE56C" w14:textId="77777777" w:rsidR="00F67BA5" w:rsidRPr="00672A18" w:rsidRDefault="00F67BA5" w:rsidP="0052759E">
            <w:pPr>
              <w:jc w:val="both"/>
            </w:pPr>
          </w:p>
        </w:tc>
      </w:tr>
    </w:tbl>
    <w:p w14:paraId="69B0580C" w14:textId="77777777" w:rsidR="00F67BA5" w:rsidRPr="00672A18" w:rsidRDefault="00F67BA5" w:rsidP="00F67BA5">
      <w:pPr>
        <w:spacing w:before="360"/>
        <w:ind w:left="709"/>
        <w:jc w:val="both"/>
        <w:rPr>
          <w:b/>
        </w:rPr>
      </w:pPr>
      <w:r w:rsidRPr="00672A18">
        <w:rPr>
          <w:b/>
        </w:rPr>
        <w:t>PNEC aqua freshwater = 46</w:t>
      </w:r>
      <w:r>
        <w:rPr>
          <w:b/>
        </w:rPr>
        <w:t> </w:t>
      </w:r>
      <w:r>
        <w:rPr>
          <w:b/>
          <w:bCs/>
        </w:rPr>
        <w:t>µ</w:t>
      </w:r>
      <w:r w:rsidRPr="00672A18">
        <w:rPr>
          <w:b/>
          <w:bCs/>
        </w:rPr>
        <w:t>g</w:t>
      </w:r>
      <w:r>
        <w:rPr>
          <w:b/>
          <w:bCs/>
        </w:rPr>
        <w:t>.l</w:t>
      </w:r>
      <w:r w:rsidRPr="00BC3994">
        <w:rPr>
          <w:b/>
          <w:bCs/>
          <w:vertAlign w:val="superscript"/>
        </w:rPr>
        <w:t>-1</w:t>
      </w:r>
    </w:p>
    <w:p w14:paraId="2D2EA6F7" w14:textId="77777777" w:rsidR="00F67BA5" w:rsidRPr="00672A18" w:rsidRDefault="00F67BA5" w:rsidP="00F67BA5">
      <w:pPr>
        <w:spacing w:after="160" w:line="259" w:lineRule="auto"/>
        <w:jc w:val="both"/>
      </w:pPr>
      <w:r w:rsidRPr="00672A18">
        <w:t>In the absence of ecotoxicological data, a provisional PNECsediment (freshwater) is calculated using the equilibrium partitioning method. The calculation is done as following: PNECsediment = (Ksusp-water*PNECaqua*1000)/RHOsusp with Ksusp-water = 2.08 m</w:t>
      </w:r>
      <w:r w:rsidRPr="00B922B9">
        <w:rPr>
          <w:vertAlign w:val="superscript"/>
        </w:rPr>
        <w:t>3</w:t>
      </w:r>
      <w:r>
        <w:t>.</w:t>
      </w:r>
      <w:r w:rsidRPr="00672A18">
        <w:t>m</w:t>
      </w:r>
      <w:r>
        <w:rPr>
          <w:vertAlign w:val="superscript"/>
        </w:rPr>
        <w:t>-3</w:t>
      </w:r>
      <w:r w:rsidRPr="00672A18">
        <w:t xml:space="preserve"> (with a Koc of 47.3</w:t>
      </w:r>
      <w:r>
        <w:t> l.kg</w:t>
      </w:r>
      <w:r w:rsidRPr="00B922B9">
        <w:rPr>
          <w:vertAlign w:val="superscript"/>
        </w:rPr>
        <w:t>-1</w:t>
      </w:r>
      <w:r>
        <w:t>) and RHOsusp = 1150 kg.m</w:t>
      </w:r>
      <w:r w:rsidRPr="00B922B9">
        <w:rPr>
          <w:vertAlign w:val="superscript"/>
        </w:rPr>
        <w:t>-3</w:t>
      </w:r>
      <w:r>
        <w:t>.</w:t>
      </w:r>
    </w:p>
    <w:tbl>
      <w:tblPr>
        <w:tblW w:w="8505"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62"/>
        <w:gridCol w:w="4943"/>
      </w:tblGrid>
      <w:tr w:rsidR="00F67BA5" w:rsidRPr="00672A18" w14:paraId="7472293F" w14:textId="77777777" w:rsidTr="0052759E">
        <w:trPr>
          <w:trHeight w:val="397"/>
        </w:trPr>
        <w:tc>
          <w:tcPr>
            <w:tcW w:w="3562" w:type="dxa"/>
            <w:vMerge w:val="restart"/>
            <w:vAlign w:val="center"/>
          </w:tcPr>
          <w:p w14:paraId="71C82D11" w14:textId="77777777" w:rsidR="00F67BA5" w:rsidRPr="00672A18" w:rsidRDefault="00F67BA5" w:rsidP="0052759E">
            <w:pPr>
              <w:rPr>
                <w:b/>
                <w:bCs/>
              </w:rPr>
            </w:pPr>
            <w:r w:rsidRPr="00672A18">
              <w:rPr>
                <w:b/>
                <w:bCs/>
              </w:rPr>
              <w:t>Sediment organisms</w:t>
            </w:r>
          </w:p>
        </w:tc>
        <w:tc>
          <w:tcPr>
            <w:tcW w:w="4943" w:type="dxa"/>
            <w:vAlign w:val="center"/>
          </w:tcPr>
          <w:p w14:paraId="2775CF20" w14:textId="77777777" w:rsidR="00F67BA5" w:rsidRPr="00672A18" w:rsidRDefault="00F67BA5" w:rsidP="0052759E">
            <w:pPr>
              <w:jc w:val="center"/>
              <w:rPr>
                <w:b/>
                <w:bCs/>
              </w:rPr>
            </w:pPr>
            <w:r w:rsidRPr="00672A18">
              <w:rPr>
                <w:b/>
                <w:bCs/>
              </w:rPr>
              <w:t>PNECsed</w:t>
            </w:r>
          </w:p>
          <w:p w14:paraId="6D97D278" w14:textId="77777777" w:rsidR="00F67BA5" w:rsidRPr="00672A18" w:rsidRDefault="00F67BA5" w:rsidP="0052759E">
            <w:pPr>
              <w:jc w:val="center"/>
              <w:rPr>
                <w:b/>
                <w:bCs/>
              </w:rPr>
            </w:pP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r w:rsidRPr="00672A18">
              <w:rPr>
                <w:b/>
                <w:bCs/>
              </w:rPr>
              <w:t>)</w:t>
            </w:r>
          </w:p>
        </w:tc>
      </w:tr>
      <w:tr w:rsidR="00F67BA5" w:rsidRPr="00672A18" w14:paraId="6E104EFB" w14:textId="77777777" w:rsidTr="0052759E">
        <w:trPr>
          <w:trHeight w:val="300"/>
        </w:trPr>
        <w:tc>
          <w:tcPr>
            <w:tcW w:w="3562" w:type="dxa"/>
            <w:vMerge/>
          </w:tcPr>
          <w:p w14:paraId="5AA54634" w14:textId="77777777" w:rsidR="00F67BA5" w:rsidRPr="00672A18" w:rsidRDefault="00F67BA5" w:rsidP="0052759E">
            <w:pPr>
              <w:jc w:val="both"/>
              <w:rPr>
                <w:b/>
              </w:rPr>
            </w:pPr>
          </w:p>
        </w:tc>
        <w:tc>
          <w:tcPr>
            <w:tcW w:w="4943" w:type="dxa"/>
            <w:vAlign w:val="center"/>
          </w:tcPr>
          <w:p w14:paraId="11831D86" w14:textId="77777777" w:rsidR="00F67BA5" w:rsidRPr="00672A18" w:rsidRDefault="00F67BA5" w:rsidP="0052759E">
            <w:pPr>
              <w:jc w:val="center"/>
              <w:rPr>
                <w:b/>
              </w:rPr>
            </w:pPr>
            <w:r w:rsidRPr="00672A18">
              <w:rPr>
                <w:b/>
              </w:rPr>
              <w:t>0.0833</w:t>
            </w:r>
          </w:p>
        </w:tc>
      </w:tr>
    </w:tbl>
    <w:p w14:paraId="02B2E0F5" w14:textId="77777777" w:rsidR="00F67BA5" w:rsidRPr="000813D9" w:rsidRDefault="00F67BA5" w:rsidP="00F67BA5">
      <w:pPr>
        <w:spacing w:before="360" w:after="480"/>
        <w:ind w:left="709"/>
        <w:jc w:val="both"/>
        <w:rPr>
          <w:b/>
        </w:rPr>
      </w:pPr>
      <w:r w:rsidRPr="00672A18">
        <w:rPr>
          <w:b/>
        </w:rPr>
        <w:t>PNEC freshwater sediment = 0.0833</w:t>
      </w:r>
      <w:r>
        <w:rPr>
          <w:b/>
        </w:rPr>
        <w:t> </w:t>
      </w: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p>
    <w:p w14:paraId="236CCE87" w14:textId="77777777" w:rsidR="00F67BA5" w:rsidRPr="00C552E4" w:rsidRDefault="00F67BA5" w:rsidP="000E4FD7">
      <w:pPr>
        <w:pStyle w:val="Titre3"/>
      </w:pPr>
      <w:bookmarkStart w:id="173" w:name="_Toc424123210"/>
      <w:bookmarkStart w:id="174" w:name="_Toc467504664"/>
      <w:bookmarkStart w:id="175" w:name="_Toc526178745"/>
      <w:bookmarkStart w:id="176" w:name="_Toc36030778"/>
      <w:r w:rsidRPr="00C552E4">
        <w:t>Sewage treatment plants (STP)</w:t>
      </w:r>
      <w:bookmarkEnd w:id="173"/>
      <w:bookmarkEnd w:id="174"/>
      <w:bookmarkEnd w:id="175"/>
      <w:bookmarkEnd w:id="176"/>
    </w:p>
    <w:p w14:paraId="203BDB60" w14:textId="77777777" w:rsidR="00F67BA5" w:rsidRPr="00672A18" w:rsidRDefault="00F67BA5" w:rsidP="00F67BA5">
      <w:pPr>
        <w:pStyle w:val="BodyTestkeep"/>
        <w:spacing w:line="260" w:lineRule="atLeast"/>
        <w:jc w:val="both"/>
        <w:rPr>
          <w:rFonts w:ascii="Verdana" w:hAnsi="Verdana"/>
          <w:sz w:val="20"/>
          <w:szCs w:val="20"/>
        </w:rPr>
      </w:pPr>
      <w:r w:rsidRPr="00672A18">
        <w:rPr>
          <w:rFonts w:ascii="Verdana" w:hAnsi="Verdana"/>
          <w:sz w:val="20"/>
          <w:szCs w:val="20"/>
        </w:rPr>
        <w:t>Based on decision No. DSH-63-3-D-0009-2014 to grant permission to refer to the relevant study, the PNEC</w:t>
      </w:r>
      <w:r w:rsidRPr="00F015C7">
        <w:rPr>
          <w:rFonts w:ascii="Verdana" w:hAnsi="Verdana"/>
          <w:sz w:val="20"/>
          <w:szCs w:val="20"/>
          <w:vertAlign w:val="subscript"/>
        </w:rPr>
        <w:t>stp</w:t>
      </w:r>
      <w:r w:rsidRPr="00672A18">
        <w:rPr>
          <w:rFonts w:ascii="Verdana" w:hAnsi="Verdana"/>
          <w:sz w:val="20"/>
          <w:szCs w:val="20"/>
        </w:rPr>
        <w:t xml:space="preserve"> is taken from the Competent Authority Report for Nonanoic acid as: </w:t>
      </w:r>
    </w:p>
    <w:p w14:paraId="335BC38C" w14:textId="77777777" w:rsidR="00F67BA5" w:rsidRPr="000813D9" w:rsidRDefault="00F67BA5" w:rsidP="00F67BA5">
      <w:pPr>
        <w:spacing w:after="480"/>
        <w:ind w:left="709"/>
        <w:jc w:val="both"/>
        <w:rPr>
          <w:b/>
        </w:rPr>
      </w:pPr>
      <w:r w:rsidRPr="00672A18">
        <w:rPr>
          <w:b/>
        </w:rPr>
        <w:t xml:space="preserve">PNEC microorganisms = </w:t>
      </w:r>
      <w:r>
        <w:rPr>
          <w:b/>
        </w:rPr>
        <w:t>5.652 </w:t>
      </w:r>
      <w:r w:rsidRPr="00672A18">
        <w:rPr>
          <w:b/>
        </w:rPr>
        <w:t>mg</w:t>
      </w:r>
      <w:r>
        <w:rPr>
          <w:b/>
        </w:rPr>
        <w:t>.l</w:t>
      </w:r>
      <w:r w:rsidRPr="00F015C7">
        <w:rPr>
          <w:b/>
          <w:vertAlign w:val="superscript"/>
        </w:rPr>
        <w:t>-1</w:t>
      </w:r>
    </w:p>
    <w:p w14:paraId="6269AB3F" w14:textId="77777777" w:rsidR="00F67BA5" w:rsidRPr="00C552E4" w:rsidRDefault="00F67BA5" w:rsidP="000E4FD7">
      <w:pPr>
        <w:pStyle w:val="Titre3"/>
      </w:pPr>
      <w:bookmarkStart w:id="177" w:name="_Toc424123211"/>
      <w:bookmarkStart w:id="178" w:name="_Toc467504665"/>
      <w:bookmarkStart w:id="179" w:name="_Toc526178746"/>
      <w:bookmarkStart w:id="180" w:name="_Toc36030779"/>
      <w:r w:rsidRPr="00C552E4">
        <w:t>Atmosphere</w:t>
      </w:r>
      <w:bookmarkEnd w:id="177"/>
      <w:bookmarkEnd w:id="178"/>
      <w:bookmarkEnd w:id="179"/>
      <w:bookmarkEnd w:id="180"/>
    </w:p>
    <w:p w14:paraId="0ADB847B" w14:textId="77777777" w:rsidR="00F67BA5" w:rsidRPr="00672A18" w:rsidRDefault="00F67BA5" w:rsidP="00F67BA5">
      <w:pPr>
        <w:autoSpaceDE w:val="0"/>
        <w:autoSpaceDN w:val="0"/>
        <w:jc w:val="both"/>
      </w:pPr>
      <w:r w:rsidRPr="00672A18">
        <w:rPr>
          <w:rFonts w:eastAsia="SimSun"/>
        </w:rPr>
        <w:t xml:space="preserve">The vapour pressure of Nonanoic acid at ambient temperature is 0.9 Pa (20°C) and Henry's law constant is </w:t>
      </w:r>
      <w:r w:rsidRPr="00672A18">
        <w:rPr>
          <w:color w:val="000000"/>
        </w:rPr>
        <w:t xml:space="preserve">0.33 </w:t>
      </w:r>
      <w:r>
        <w:rPr>
          <w:rFonts w:eastAsia="SimSun"/>
        </w:rPr>
        <w:t>P</w:t>
      </w:r>
      <w:r w:rsidRPr="00672A18">
        <w:rPr>
          <w:rFonts w:eastAsia="SimSun"/>
        </w:rPr>
        <w:t>a.m</w:t>
      </w:r>
      <w:r w:rsidRPr="00672A18">
        <w:rPr>
          <w:rFonts w:eastAsia="SimSun"/>
          <w:vertAlign w:val="superscript"/>
        </w:rPr>
        <w:t>3</w:t>
      </w:r>
      <w:r w:rsidRPr="00672A18">
        <w:rPr>
          <w:rFonts w:eastAsia="SimSun"/>
        </w:rPr>
        <w:t>.mol</w:t>
      </w:r>
      <w:r w:rsidRPr="00672A18">
        <w:rPr>
          <w:rFonts w:eastAsia="SimSun"/>
          <w:vertAlign w:val="superscript"/>
        </w:rPr>
        <w:t>-1</w:t>
      </w:r>
      <w:r w:rsidRPr="00672A18">
        <w:rPr>
          <w:rFonts w:eastAsia="SimSun"/>
        </w:rPr>
        <w:t xml:space="preserve"> at 20°C (with on a water solubility of 0.2027 g</w:t>
      </w:r>
      <w:r>
        <w:rPr>
          <w:rFonts w:eastAsia="SimSun"/>
        </w:rPr>
        <w:t>.l</w:t>
      </w:r>
      <w:r w:rsidRPr="00F015C7">
        <w:rPr>
          <w:rFonts w:eastAsia="SimSun"/>
          <w:vertAlign w:val="superscript"/>
        </w:rPr>
        <w:t>-1</w:t>
      </w:r>
      <w:r w:rsidRPr="00672A18">
        <w:rPr>
          <w:rFonts w:eastAsia="SimSun"/>
        </w:rPr>
        <w:t>).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w:t>
      </w:r>
      <w:r>
        <w:rPr>
          <w:rFonts w:eastAsia="SimSun"/>
        </w:rPr>
        <w:t>eactions is calculated to 1.096 </w:t>
      </w:r>
      <w:r w:rsidRPr="00672A18">
        <w:rPr>
          <w:rFonts w:eastAsia="SimSun"/>
        </w:rPr>
        <w:t>d. Therefore, Nonanoic acid is not expected to persist in air.</w:t>
      </w:r>
    </w:p>
    <w:p w14:paraId="22760813" w14:textId="77777777" w:rsidR="00F67BA5" w:rsidRPr="00C552E4" w:rsidRDefault="00F67BA5" w:rsidP="000E4FD7">
      <w:pPr>
        <w:pStyle w:val="Titre3"/>
      </w:pPr>
      <w:bookmarkStart w:id="181" w:name="_Toc424123212"/>
      <w:bookmarkStart w:id="182" w:name="_Toc467504666"/>
      <w:bookmarkStart w:id="183" w:name="_Toc526178747"/>
      <w:bookmarkStart w:id="184" w:name="_Toc36030780"/>
      <w:r w:rsidRPr="00C552E4">
        <w:t>Terrestrial compartment</w:t>
      </w:r>
      <w:bookmarkEnd w:id="181"/>
      <w:bookmarkEnd w:id="182"/>
      <w:bookmarkEnd w:id="183"/>
      <w:bookmarkEnd w:id="184"/>
    </w:p>
    <w:p w14:paraId="25208CE2" w14:textId="77777777" w:rsidR="00F67BA5" w:rsidRPr="00672A18" w:rsidRDefault="00F67BA5" w:rsidP="00F67BA5">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To determine the risks associated with potential exposure to Nonanoic acid in soil, the toxicity data are summarised in IUCLID Dataset Section 9.</w:t>
      </w:r>
    </w:p>
    <w:p w14:paraId="6CC9749E" w14:textId="77777777" w:rsidR="00F67BA5" w:rsidRPr="00672A18" w:rsidRDefault="00F67BA5" w:rsidP="00F67BA5">
      <w:pPr>
        <w:pStyle w:val="BodyTextCenter"/>
        <w:spacing w:line="260" w:lineRule="atLeast"/>
        <w:jc w:val="both"/>
        <w:rPr>
          <w:rFonts w:ascii="Verdana" w:hAnsi="Verdana"/>
          <w:sz w:val="20"/>
          <w:szCs w:val="20"/>
        </w:rPr>
      </w:pPr>
      <w:r w:rsidRPr="00672A18">
        <w:rPr>
          <w:rFonts w:ascii="Verdana" w:hAnsi="Verdana"/>
          <w:color w:val="000000" w:themeColor="text1"/>
          <w:sz w:val="20"/>
          <w:szCs w:val="20"/>
        </w:rPr>
        <w:t xml:space="preserve">In accordance with the Guidance on the Biocidal Products Regulation Volume IV Environment - Part B Risk Assessment, assessment factors (AF) are applied to terrestrial toxicity endpoints to derive a PNEC (predicted no effect concentration), which is compared to PEC (predicted environmental concentrations) </w:t>
      </w:r>
      <w:r w:rsidRPr="00672A18">
        <w:rPr>
          <w:rFonts w:ascii="Verdana" w:hAnsi="Verdana"/>
          <w:sz w:val="20"/>
          <w:szCs w:val="20"/>
        </w:rPr>
        <w:t>data for the terrestrial compartment.</w:t>
      </w:r>
    </w:p>
    <w:p w14:paraId="078BCC49" w14:textId="77777777" w:rsidR="00F67BA5" w:rsidRPr="00672A18" w:rsidRDefault="00F67BA5" w:rsidP="00F67BA5">
      <w:pPr>
        <w:jc w:val="both"/>
      </w:pPr>
      <w:r w:rsidRPr="00672A18">
        <w:lastRenderedPageBreak/>
        <w:t xml:space="preserve">Terrestrial toxicity data are available for soil microorganisms (OECD 216 and OECD 217), plants (OECD 227 – 6 species and OECD 208 – 10 species) and earthworms (OECD 207). All these studies were performed with biocide product </w:t>
      </w:r>
      <w:r>
        <w:t>ENCLEAN PAE</w:t>
      </w:r>
      <w:r w:rsidRPr="00672A18">
        <w:t xml:space="preserve"> and results are converted to standard soil which is defined as a soil with an organic matter content of 3.4% using the following equation:</w:t>
      </w:r>
    </w:p>
    <w:p w14:paraId="1928BBCD" w14:textId="77777777" w:rsidR="00F67BA5" w:rsidRPr="0006553D" w:rsidRDefault="00F67BA5" w:rsidP="00F67BA5">
      <w:pPr>
        <w:ind w:left="708"/>
        <w:jc w:val="both"/>
        <w:rPr>
          <w:lang w:val="sv-SE"/>
        </w:rPr>
      </w:pPr>
      <w:r w:rsidRPr="0006553D">
        <w:rPr>
          <w:lang w:val="sv-SE"/>
        </w:rPr>
        <w:t>NOEC </w:t>
      </w:r>
      <w:r w:rsidRPr="0006553D">
        <w:rPr>
          <w:vertAlign w:val="subscript"/>
          <w:lang w:val="sv-SE"/>
        </w:rPr>
        <w:t>standard</w:t>
      </w:r>
      <w:r w:rsidRPr="0006553D">
        <w:rPr>
          <w:lang w:val="sv-SE"/>
        </w:rPr>
        <w:t xml:space="preserve"> = NOEC </w:t>
      </w:r>
      <w:r w:rsidRPr="0006553D">
        <w:rPr>
          <w:vertAlign w:val="subscript"/>
          <w:lang w:val="sv-SE"/>
        </w:rPr>
        <w:t>exp</w:t>
      </w:r>
      <w:r w:rsidRPr="0006553D">
        <w:rPr>
          <w:lang w:val="sv-SE"/>
        </w:rPr>
        <w:t xml:space="preserve"> x F </w:t>
      </w:r>
      <w:r w:rsidRPr="0006553D">
        <w:rPr>
          <w:vertAlign w:val="subscript"/>
          <w:lang w:val="sv-SE"/>
        </w:rPr>
        <w:t>om, soil standard</w:t>
      </w:r>
      <w:r w:rsidRPr="0006553D">
        <w:rPr>
          <w:lang w:val="sv-SE"/>
        </w:rPr>
        <w:t xml:space="preserve"> / F </w:t>
      </w:r>
      <w:r w:rsidRPr="0006553D">
        <w:rPr>
          <w:vertAlign w:val="subscript"/>
          <w:lang w:val="sv-SE"/>
        </w:rPr>
        <w:t>om, soil exp</w:t>
      </w:r>
      <w:r w:rsidRPr="0006553D">
        <w:rPr>
          <w:lang w:val="sv-SE"/>
        </w:rPr>
        <w:t> </w:t>
      </w:r>
    </w:p>
    <w:p w14:paraId="4AB9728D" w14:textId="77777777" w:rsidR="00F67BA5" w:rsidRPr="00672A18" w:rsidRDefault="00F67BA5" w:rsidP="00F67BA5">
      <w:pPr>
        <w:ind w:left="708"/>
        <w:jc w:val="both"/>
      </w:pPr>
      <w:r w:rsidRPr="00672A18">
        <w:t>(BPR Guidance Vol IV, april 2015, Eq. 71, Infobox 9).</w:t>
      </w:r>
    </w:p>
    <w:p w14:paraId="476C6536" w14:textId="77777777" w:rsidR="00F67BA5" w:rsidRPr="00785DD3" w:rsidRDefault="00F67BA5" w:rsidP="00F67BA5">
      <w:pPr>
        <w:spacing w:before="360"/>
        <w:jc w:val="both"/>
        <w:rPr>
          <w:u w:val="single"/>
        </w:rPr>
      </w:pPr>
      <w:r w:rsidRPr="00785DD3">
        <w:rPr>
          <w:u w:val="single"/>
        </w:rPr>
        <w:t>OECD 207 Short-term (14-day) toxicity to earthworms</w:t>
      </w:r>
    </w:p>
    <w:p w14:paraId="2473A83A" w14:textId="77777777" w:rsidR="00F67BA5" w:rsidRDefault="00F67BA5" w:rsidP="00F67BA5">
      <w:pPr>
        <w:ind w:left="708"/>
        <w:jc w:val="both"/>
      </w:pPr>
      <w:r w:rsidRPr="00672A18">
        <w:t>Original data: 14d-EC</w:t>
      </w:r>
      <w:r w:rsidRPr="00785DD3">
        <w:rPr>
          <w:vertAlign w:val="subscript"/>
        </w:rPr>
        <w:t>50</w:t>
      </w:r>
      <w:r>
        <w:t xml:space="preserve"> = 908 </w:t>
      </w:r>
      <w:r w:rsidRPr="00672A18">
        <w:t xml:space="preserve">mg </w:t>
      </w:r>
      <w:r>
        <w:rPr>
          <w:vertAlign w:val="subscript"/>
        </w:rPr>
        <w:t>ENCLEAN PAE.</w:t>
      </w:r>
      <w:r w:rsidRPr="00672A18">
        <w:t xml:space="preserve">kg </w:t>
      </w:r>
      <w:r w:rsidRPr="00785DD3">
        <w:rPr>
          <w:vertAlign w:val="subscript"/>
        </w:rPr>
        <w:t>soil dw</w:t>
      </w:r>
      <w:r>
        <w:rPr>
          <w:vertAlign w:val="superscript"/>
        </w:rPr>
        <w:t>-1</w:t>
      </w:r>
    </w:p>
    <w:p w14:paraId="04098A39" w14:textId="77777777" w:rsidR="00F67BA5" w:rsidRPr="00672A18" w:rsidRDefault="00F67BA5" w:rsidP="00F67BA5">
      <w:pPr>
        <w:ind w:left="708"/>
        <w:jc w:val="both"/>
      </w:pPr>
      <w:r w:rsidRPr="00672A18">
        <w:t>(</w:t>
      </w:r>
      <w:r>
        <w:t>T</w:t>
      </w:r>
      <w:r w:rsidRPr="00672A18">
        <w:t>est soil organic matter content: 5% sphagnum peat) equivalent to 14d-EC</w:t>
      </w:r>
      <w:r w:rsidRPr="006C64BC">
        <w:rPr>
          <w:vertAlign w:val="subscript"/>
        </w:rPr>
        <w:t>50</w:t>
      </w:r>
      <w:r w:rsidRPr="00672A18">
        <w:t xml:space="preserve"> = 546.6</w:t>
      </w:r>
      <w:r>
        <w:t> </w:t>
      </w:r>
      <w:r w:rsidRPr="00672A18">
        <w:t>mg a.s.kg soil</w:t>
      </w:r>
      <w:r w:rsidRPr="006C64BC">
        <w:rPr>
          <w:vertAlign w:val="superscript"/>
        </w:rPr>
        <w:t>-1</w:t>
      </w:r>
      <w:r w:rsidRPr="00672A18">
        <w:t>.</w:t>
      </w:r>
    </w:p>
    <w:p w14:paraId="7D085551" w14:textId="77777777" w:rsidR="00F67BA5" w:rsidRPr="00672A18" w:rsidRDefault="00F67BA5" w:rsidP="00F67BA5">
      <w:pPr>
        <w:spacing w:after="240"/>
        <w:ind w:left="709"/>
        <w:jc w:val="both"/>
      </w:pPr>
      <w:r w:rsidRPr="00672A18">
        <w:t>Normalised data: 14d-EC</w:t>
      </w:r>
      <w:r w:rsidRPr="00785DD3">
        <w:rPr>
          <w:vertAlign w:val="subscript"/>
        </w:rPr>
        <w:t>50</w:t>
      </w:r>
      <w:r w:rsidRPr="00672A18">
        <w:t xml:space="preserve"> </w:t>
      </w:r>
      <w:r>
        <w:t>= 371.6 </w:t>
      </w:r>
      <w:r w:rsidRPr="00672A18">
        <w:t>mg a.s.kg soil</w:t>
      </w:r>
      <w:r w:rsidRPr="006C64BC">
        <w:rPr>
          <w:vertAlign w:val="superscript"/>
        </w:rPr>
        <w:t>-1</w:t>
      </w:r>
      <w:r>
        <w:t xml:space="preserve"> </w:t>
      </w:r>
      <w:r w:rsidRPr="00785DD3">
        <w:rPr>
          <w:vertAlign w:val="superscript"/>
        </w:rPr>
        <w:t xml:space="preserve"> </w:t>
      </w:r>
      <w:r w:rsidRPr="00672A18">
        <w:t>(F</w:t>
      </w:r>
      <w:r>
        <w:t> </w:t>
      </w:r>
      <w:r w:rsidRPr="00785DD3">
        <w:rPr>
          <w:vertAlign w:val="subscript"/>
        </w:rPr>
        <w:t>om, soil standard</w:t>
      </w:r>
      <w:r w:rsidRPr="00672A18">
        <w:t xml:space="preserve"> =</w:t>
      </w:r>
      <w:r>
        <w:t> </w:t>
      </w:r>
      <w:r w:rsidRPr="00672A18">
        <w:t>3.4%).</w:t>
      </w:r>
    </w:p>
    <w:p w14:paraId="43BDEF80" w14:textId="77777777" w:rsidR="00F67BA5" w:rsidRPr="006C64BC" w:rsidRDefault="00F67BA5" w:rsidP="00F67BA5">
      <w:pPr>
        <w:spacing w:before="360"/>
        <w:jc w:val="both"/>
        <w:rPr>
          <w:u w:val="single"/>
        </w:rPr>
      </w:pPr>
      <w:r w:rsidRPr="006C64BC">
        <w:rPr>
          <w:u w:val="single"/>
        </w:rPr>
        <w:t>OECD 216/217 Effects on soil microorganisms</w:t>
      </w:r>
    </w:p>
    <w:p w14:paraId="6899CAB4" w14:textId="77777777" w:rsidR="00F67BA5" w:rsidRPr="00672A18" w:rsidRDefault="00F67BA5" w:rsidP="00F67BA5">
      <w:pPr>
        <w:ind w:left="708"/>
        <w:jc w:val="both"/>
      </w:pPr>
      <w:r w:rsidRPr="00672A18">
        <w:t>Original data: No adverse effects observed down to 27.8</w:t>
      </w:r>
      <w:r>
        <w:t> </w:t>
      </w:r>
      <w:r w:rsidRPr="00672A18">
        <w:t xml:space="preserve">mg </w:t>
      </w:r>
      <w:r>
        <w:rPr>
          <w:vertAlign w:val="subscript"/>
        </w:rPr>
        <w:t>ENCLEAN PAE.</w:t>
      </w:r>
      <w:r w:rsidRPr="00672A18">
        <w:t xml:space="preserve">kg </w:t>
      </w:r>
      <w:r w:rsidRPr="00785DD3">
        <w:rPr>
          <w:vertAlign w:val="subscript"/>
        </w:rPr>
        <w:t>soil dw</w:t>
      </w:r>
      <w:r>
        <w:rPr>
          <w:vertAlign w:val="superscript"/>
        </w:rPr>
        <w:t xml:space="preserve">-1 </w:t>
      </w:r>
      <w:r w:rsidRPr="00672A18">
        <w:t>and up to 139</w:t>
      </w:r>
      <w:r>
        <w:t> </w:t>
      </w:r>
      <w:r w:rsidRPr="00672A18">
        <w:t xml:space="preserve">mg </w:t>
      </w:r>
      <w:r>
        <w:rPr>
          <w:vertAlign w:val="subscript"/>
        </w:rPr>
        <w:t>ENCLEAN PAE.</w:t>
      </w:r>
      <w:r w:rsidRPr="00672A18">
        <w:t xml:space="preserve">kg </w:t>
      </w:r>
      <w:r w:rsidRPr="00785DD3">
        <w:rPr>
          <w:vertAlign w:val="subscript"/>
        </w:rPr>
        <w:t>soil dw</w:t>
      </w:r>
      <w:r>
        <w:rPr>
          <w:vertAlign w:val="superscript"/>
        </w:rPr>
        <w:t>-1</w:t>
      </w:r>
      <w:r w:rsidRPr="00672A18">
        <w:t xml:space="preserve"> (test soil Total Organic Carbon content: 0.99%) equivalent to 21</w:t>
      </w:r>
      <w:r>
        <w:t> </w:t>
      </w:r>
      <w:r w:rsidRPr="00672A18">
        <w:t>mg a.s.kg soil</w:t>
      </w:r>
      <w:r w:rsidRPr="006C64BC">
        <w:rPr>
          <w:vertAlign w:val="superscript"/>
        </w:rPr>
        <w:t>-</w:t>
      </w:r>
      <w:r w:rsidRPr="006C64BC">
        <w:t>1</w:t>
      </w:r>
      <w:r>
        <w:t xml:space="preserve"> </w:t>
      </w:r>
      <w:r w:rsidRPr="006C64BC">
        <w:t>and</w:t>
      </w:r>
      <w:r w:rsidRPr="00672A18">
        <w:t xml:space="preserve"> 103</w:t>
      </w:r>
      <w:r>
        <w:t> </w:t>
      </w:r>
      <w:r w:rsidRPr="00672A18">
        <w:t>mg a.s.kg soil</w:t>
      </w:r>
      <w:r w:rsidRPr="006C64BC">
        <w:rPr>
          <w:vertAlign w:val="superscript"/>
        </w:rPr>
        <w:t>-1</w:t>
      </w:r>
      <w:r w:rsidRPr="00672A18">
        <w:t>.</w:t>
      </w:r>
    </w:p>
    <w:p w14:paraId="6F0246FC" w14:textId="77777777" w:rsidR="00F67BA5" w:rsidRPr="00672A18" w:rsidRDefault="00F67BA5" w:rsidP="00F67BA5">
      <w:pPr>
        <w:ind w:left="708"/>
        <w:jc w:val="both"/>
      </w:pPr>
      <w:r w:rsidRPr="00672A18">
        <w:t>Normalised data: No adverse effects observed down to 42.4</w:t>
      </w:r>
      <w:r>
        <w:t> </w:t>
      </w:r>
      <w:r w:rsidRPr="00672A18">
        <w:t>mg a.s.kg soil</w:t>
      </w:r>
      <w:r w:rsidRPr="006C64BC">
        <w:rPr>
          <w:vertAlign w:val="superscript"/>
        </w:rPr>
        <w:t>-1</w:t>
      </w:r>
      <w:r>
        <w:t xml:space="preserve"> </w:t>
      </w:r>
      <w:r w:rsidRPr="006C64BC">
        <w:t>and</w:t>
      </w:r>
      <w:r w:rsidRPr="00672A18">
        <w:t xml:space="preserve"> 208</w:t>
      </w:r>
      <w:r>
        <w:t> </w:t>
      </w:r>
      <w:r w:rsidRPr="00672A18">
        <w:t>mg</w:t>
      </w:r>
      <w:r>
        <w:t> </w:t>
      </w:r>
      <w:r w:rsidRPr="00672A18">
        <w:t>a.s.kg soil</w:t>
      </w:r>
      <w:r w:rsidRPr="006C64BC">
        <w:rPr>
          <w:vertAlign w:val="superscript"/>
        </w:rPr>
        <w:t>-1</w:t>
      </w:r>
      <w:r w:rsidRPr="00672A18">
        <w:t>. (Foc, soil standard = 2%).</w:t>
      </w:r>
    </w:p>
    <w:p w14:paraId="456A2B75" w14:textId="77777777" w:rsidR="00F67BA5" w:rsidRPr="006C64BC" w:rsidRDefault="00F67BA5" w:rsidP="00F67BA5">
      <w:pPr>
        <w:spacing w:before="360"/>
        <w:jc w:val="both"/>
        <w:rPr>
          <w:u w:val="single"/>
        </w:rPr>
      </w:pPr>
      <w:r w:rsidRPr="006C64BC">
        <w:rPr>
          <w:u w:val="single"/>
        </w:rPr>
        <w:t>OECD 227 Acute toxicity to plants (6 species)</w:t>
      </w:r>
    </w:p>
    <w:p w14:paraId="1511EF5D" w14:textId="77777777" w:rsidR="00F67BA5" w:rsidRPr="00672A18" w:rsidRDefault="00F67BA5" w:rsidP="00F67BA5">
      <w:pPr>
        <w:ind w:left="708"/>
        <w:jc w:val="both"/>
      </w:pPr>
      <w:r w:rsidRPr="00672A18">
        <w:t>Original data: the lowest 21d-EC</w:t>
      </w:r>
      <w:r w:rsidRPr="00CB61C3">
        <w:rPr>
          <w:vertAlign w:val="subscript"/>
        </w:rPr>
        <w:t>50</w:t>
      </w:r>
      <w:r w:rsidRPr="00672A18">
        <w:t xml:space="preserve"> was 3862</w:t>
      </w:r>
      <w:r>
        <w:t> </w:t>
      </w:r>
      <w:r w:rsidRPr="00672A18">
        <w:t>g</w:t>
      </w:r>
      <w:r>
        <w:t>.h</w:t>
      </w:r>
      <w:r w:rsidRPr="00672A18">
        <w:t>a</w:t>
      </w:r>
      <w:r w:rsidRPr="00FC6EA5">
        <w:rPr>
          <w:vertAlign w:val="superscript"/>
        </w:rPr>
        <w:t>-1</w:t>
      </w:r>
      <w:r w:rsidRPr="00672A18">
        <w:t xml:space="preserve"> (</w:t>
      </w:r>
      <w:r w:rsidRPr="00672A18">
        <w:rPr>
          <w:i/>
        </w:rPr>
        <w:t>Cucumis sativus</w:t>
      </w:r>
      <w:r w:rsidRPr="00672A18">
        <w:t>, fresh weight)</w:t>
      </w:r>
      <w:r>
        <w:t xml:space="preserve"> (F </w:t>
      </w:r>
      <w:r w:rsidRPr="00CB61C3">
        <w:rPr>
          <w:vertAlign w:val="subscript"/>
        </w:rPr>
        <w:t>oc, test</w:t>
      </w:r>
      <w:r>
        <w:t xml:space="preserve"> = 0.94%).</w:t>
      </w:r>
    </w:p>
    <w:p w14:paraId="6C187DAD" w14:textId="77777777" w:rsidR="00F67BA5" w:rsidRPr="00672A18" w:rsidRDefault="00F67BA5" w:rsidP="00F67BA5">
      <w:pPr>
        <w:spacing w:before="240"/>
        <w:ind w:left="708"/>
        <w:jc w:val="both"/>
      </w:pPr>
      <w:r w:rsidRPr="00672A18">
        <w:t>The original ecoto</w:t>
      </w:r>
      <w:r>
        <w:t>xicity values are provided as L.</w:t>
      </w:r>
      <w:r w:rsidRPr="00672A18">
        <w:t>ha</w:t>
      </w:r>
      <w:r w:rsidRPr="00CB61C3">
        <w:rPr>
          <w:vertAlign w:val="superscript"/>
        </w:rPr>
        <w:t>-1</w:t>
      </w:r>
      <w:r w:rsidRPr="00672A18">
        <w:t xml:space="preserve"> of formulated product and were converted as g of active substance per hectare. Then, conversion of the </w:t>
      </w:r>
      <w:r>
        <w:t>test result expressed to g a.s.</w:t>
      </w:r>
      <w:r w:rsidRPr="00672A18">
        <w:t>ha</w:t>
      </w:r>
      <w:r w:rsidRPr="0016495A">
        <w:rPr>
          <w:vertAlign w:val="superscript"/>
        </w:rPr>
        <w:t>-1</w:t>
      </w:r>
      <w:r w:rsidRPr="00672A18">
        <w:t xml:space="preserve"> to mg a.s.kg</w:t>
      </w:r>
      <w:r w:rsidRPr="0016495A">
        <w:rPr>
          <w:vertAlign w:val="superscript"/>
        </w:rPr>
        <w:t>-1</w:t>
      </w:r>
      <w:r w:rsidRPr="00672A18">
        <w:t xml:space="preserve"> are derived from the test by using a default soil depth of 10</w:t>
      </w:r>
      <w:r>
        <w:t> cm and soil density of 1500 kg.</w:t>
      </w:r>
      <w:r w:rsidRPr="00672A18">
        <w:t>m</w:t>
      </w:r>
      <w:r w:rsidRPr="00407A4B">
        <w:rPr>
          <w:vertAlign w:val="superscript"/>
        </w:rPr>
        <w:t>-</w:t>
      </w:r>
      <w:r w:rsidRPr="00672A18">
        <w:t>³ dry soil as recommended in BPR Guidance V</w:t>
      </w:r>
      <w:r>
        <w:t>ol IV (April 2015, Infobox 11):</w:t>
      </w:r>
    </w:p>
    <w:p w14:paraId="029A4D36" w14:textId="77777777" w:rsidR="00F67BA5" w:rsidRPr="00672A18" w:rsidRDefault="00F67BA5" w:rsidP="00F67BA5">
      <w:pPr>
        <w:ind w:left="1416"/>
        <w:jc w:val="both"/>
      </w:pPr>
      <w:r w:rsidRPr="00672A18">
        <w:t xml:space="preserve">Original ecotoxicity </w:t>
      </w:r>
      <w:r>
        <w:t>value / (10,000 x 0.1 x 1,500).</w:t>
      </w:r>
    </w:p>
    <w:p w14:paraId="7490D1BA" w14:textId="77777777" w:rsidR="00F67BA5" w:rsidRPr="00672A18" w:rsidRDefault="00F67BA5" w:rsidP="00F67BA5">
      <w:pPr>
        <w:ind w:left="1416"/>
        <w:jc w:val="both"/>
      </w:pPr>
      <w:r w:rsidRPr="00672A18">
        <w:t>21d-EC</w:t>
      </w:r>
      <w:r w:rsidRPr="00CB61C3">
        <w:rPr>
          <w:vertAlign w:val="subscript"/>
        </w:rPr>
        <w:t>50</w:t>
      </w:r>
      <w:r w:rsidRPr="00672A18">
        <w:t xml:space="preserve"> = 2.58 mg/kg soil dw (</w:t>
      </w:r>
      <w:r w:rsidRPr="00672A18">
        <w:rPr>
          <w:i/>
        </w:rPr>
        <w:t>Cucumis sativus</w:t>
      </w:r>
      <w:r w:rsidRPr="00672A18">
        <w:t>, fresh weight) (Foc, test = 0.94%).</w:t>
      </w:r>
    </w:p>
    <w:p w14:paraId="72CAC6DA" w14:textId="77777777" w:rsidR="00F67BA5" w:rsidRPr="00672A18" w:rsidRDefault="00F67BA5" w:rsidP="00F67BA5">
      <w:pPr>
        <w:ind w:left="708"/>
        <w:jc w:val="both"/>
      </w:pPr>
      <w:r w:rsidRPr="00672A18">
        <w:t>Normalised data:</w:t>
      </w:r>
      <w:r>
        <w:t xml:space="preserve"> 21d-EC50 = 9.31 mg.</w:t>
      </w:r>
      <w:r w:rsidRPr="00672A18">
        <w:t>kg soil dw</w:t>
      </w:r>
      <w:r w:rsidRPr="003F314F">
        <w:rPr>
          <w:vertAlign w:val="superscript"/>
        </w:rPr>
        <w:t>-1</w:t>
      </w:r>
      <w:r w:rsidRPr="00672A18">
        <w:t xml:space="preserve"> (</w:t>
      </w:r>
      <w:r w:rsidRPr="00672A18">
        <w:rPr>
          <w:i/>
        </w:rPr>
        <w:t>Cucumis sativus</w:t>
      </w:r>
      <w:r w:rsidRPr="00672A18">
        <w:t>, fresh weight) (F</w:t>
      </w:r>
      <w:r>
        <w:t> </w:t>
      </w:r>
      <w:r w:rsidRPr="003F314F">
        <w:rPr>
          <w:vertAlign w:val="subscript"/>
        </w:rPr>
        <w:t>om, soil standard</w:t>
      </w:r>
      <w:r>
        <w:t xml:space="preserve"> = </w:t>
      </w:r>
      <w:r w:rsidRPr="00672A18">
        <w:t>3.4%).</w:t>
      </w:r>
    </w:p>
    <w:p w14:paraId="683B9AE5" w14:textId="77777777" w:rsidR="00F67BA5" w:rsidRPr="00B14C63" w:rsidRDefault="00F67BA5" w:rsidP="00F67BA5">
      <w:pPr>
        <w:spacing w:before="360"/>
        <w:jc w:val="both"/>
        <w:rPr>
          <w:u w:val="single"/>
        </w:rPr>
      </w:pPr>
      <w:r w:rsidRPr="00B14C63">
        <w:rPr>
          <w:u w:val="single"/>
        </w:rPr>
        <w:t>OECD 208 Acute toxicity to plants (10 species)</w:t>
      </w:r>
    </w:p>
    <w:p w14:paraId="51B22D37" w14:textId="77777777" w:rsidR="00F67BA5" w:rsidRPr="00672A18" w:rsidRDefault="00F67BA5" w:rsidP="00F67BA5">
      <w:pPr>
        <w:ind w:left="708"/>
        <w:jc w:val="both"/>
      </w:pPr>
      <w:r w:rsidRPr="00672A18">
        <w:t>Original data: the lowest 21d-EC</w:t>
      </w:r>
      <w:r w:rsidRPr="00B14C63">
        <w:rPr>
          <w:vertAlign w:val="subscript"/>
        </w:rPr>
        <w:t>50</w:t>
      </w:r>
      <w:r>
        <w:t xml:space="preserve"> was 15935 g.</w:t>
      </w:r>
      <w:r w:rsidRPr="00672A18">
        <w:t>ha</w:t>
      </w:r>
      <w:r w:rsidRPr="00B14C63">
        <w:rPr>
          <w:vertAlign w:val="superscript"/>
        </w:rPr>
        <w:t>-1</w:t>
      </w:r>
      <w:r w:rsidRPr="00672A18">
        <w:t xml:space="preserve"> (</w:t>
      </w:r>
      <w:r w:rsidRPr="00672A18">
        <w:rPr>
          <w:i/>
        </w:rPr>
        <w:t>Lolium perenne</w:t>
      </w:r>
      <w:r w:rsidRPr="00672A18">
        <w:t>, dry weight). The lowest 21d-</w:t>
      </w:r>
    </w:p>
    <w:p w14:paraId="3B7D71A5" w14:textId="77777777" w:rsidR="00F67BA5" w:rsidRPr="00672A18" w:rsidRDefault="00F67BA5" w:rsidP="00F67BA5">
      <w:pPr>
        <w:spacing w:before="240"/>
        <w:ind w:left="708"/>
        <w:jc w:val="both"/>
      </w:pPr>
      <w:r w:rsidRPr="00672A18">
        <w:t xml:space="preserve">The original ecotoxicity values are provided as L/ha of formulated product and were converted as g of active substance per hectare. Then, conversion of the test result expressed to g a.s./ha to mg a.s./kg are derived from the test by using a default soil depth of 10 cm and soil density of 1500 kg/m³ dry soil as recommended in BPR Guidance Vol IV (April 2015, Infobox 11): </w:t>
      </w:r>
    </w:p>
    <w:p w14:paraId="567D988A" w14:textId="77777777" w:rsidR="00F67BA5" w:rsidRPr="00672A18" w:rsidRDefault="00F67BA5" w:rsidP="00F67BA5">
      <w:pPr>
        <w:ind w:left="1416"/>
        <w:jc w:val="both"/>
      </w:pPr>
      <w:r w:rsidRPr="00672A18">
        <w:t xml:space="preserve">Original ecotoxicity value / (10,000 x 0.1 x 1,500). </w:t>
      </w:r>
    </w:p>
    <w:p w14:paraId="2B51B88E" w14:textId="77777777" w:rsidR="00F67BA5" w:rsidRPr="00672A18" w:rsidRDefault="00F67BA5" w:rsidP="00F67BA5">
      <w:pPr>
        <w:ind w:left="1416"/>
        <w:jc w:val="both"/>
      </w:pPr>
      <w:r w:rsidRPr="00672A18">
        <w:t>21d-EC</w:t>
      </w:r>
      <w:r w:rsidRPr="005E7AA5">
        <w:rPr>
          <w:vertAlign w:val="subscript"/>
        </w:rPr>
        <w:t>50</w:t>
      </w:r>
      <w:r>
        <w:t xml:space="preserve"> was 10.6 </w:t>
      </w:r>
      <w:r w:rsidRPr="00672A18">
        <w:t>mg</w:t>
      </w:r>
      <w:r>
        <w:t>.</w:t>
      </w:r>
      <w:r w:rsidRPr="00672A18">
        <w:t>kg soil dw</w:t>
      </w:r>
      <w:r w:rsidRPr="005E7AA5">
        <w:rPr>
          <w:vertAlign w:val="superscript"/>
        </w:rPr>
        <w:t>-1</w:t>
      </w:r>
      <w:r w:rsidRPr="00672A18">
        <w:t xml:space="preserve"> (</w:t>
      </w:r>
      <w:r w:rsidRPr="00672A18">
        <w:rPr>
          <w:i/>
        </w:rPr>
        <w:t>Lolium perenne</w:t>
      </w:r>
      <w:r w:rsidRPr="00672A18">
        <w:t>, dry weight)</w:t>
      </w:r>
    </w:p>
    <w:p w14:paraId="7921F1EE" w14:textId="77777777" w:rsidR="00F67BA5" w:rsidRPr="00672A18" w:rsidRDefault="00F67BA5" w:rsidP="00F67BA5">
      <w:pPr>
        <w:ind w:left="708"/>
        <w:jc w:val="both"/>
      </w:pPr>
      <w:r w:rsidRPr="00672A18">
        <w:t>Normalised data:</w:t>
      </w:r>
      <w:r>
        <w:t xml:space="preserve"> </w:t>
      </w:r>
      <w:r w:rsidRPr="00672A18">
        <w:t>21d-EC</w:t>
      </w:r>
      <w:r w:rsidRPr="00D57662">
        <w:rPr>
          <w:vertAlign w:val="subscript"/>
        </w:rPr>
        <w:t>50</w:t>
      </w:r>
      <w:r>
        <w:t xml:space="preserve"> was 14.4 </w:t>
      </w:r>
      <w:r w:rsidRPr="00672A18">
        <w:t>mg</w:t>
      </w:r>
      <w:r>
        <w:t>.</w:t>
      </w:r>
      <w:r w:rsidRPr="00672A18">
        <w:t>kg soil dw</w:t>
      </w:r>
      <w:r w:rsidRPr="00D57662">
        <w:rPr>
          <w:vertAlign w:val="superscript"/>
        </w:rPr>
        <w:t>-1</w:t>
      </w:r>
      <w:r w:rsidRPr="00672A18">
        <w:t xml:space="preserve"> (</w:t>
      </w:r>
      <w:r w:rsidRPr="00672A18">
        <w:rPr>
          <w:i/>
        </w:rPr>
        <w:t>Lolium perenne</w:t>
      </w:r>
      <w:r w:rsidRPr="00672A18">
        <w:t>, dry weight) (F</w:t>
      </w:r>
      <w:r>
        <w:t> </w:t>
      </w:r>
      <w:r w:rsidRPr="00D57662">
        <w:rPr>
          <w:vertAlign w:val="subscript"/>
        </w:rPr>
        <w:t>om, soil standard</w:t>
      </w:r>
      <w:r>
        <w:t xml:space="preserve"> = </w:t>
      </w:r>
      <w:r w:rsidRPr="00672A18">
        <w:t>3.4%)</w:t>
      </w:r>
    </w:p>
    <w:p w14:paraId="264B2934" w14:textId="77777777" w:rsidR="00F67BA5" w:rsidRPr="00672A18" w:rsidRDefault="00F67BA5" w:rsidP="00F67BA5">
      <w:pPr>
        <w:spacing w:before="360"/>
        <w:jc w:val="both"/>
      </w:pPr>
      <w:r w:rsidRPr="00672A18">
        <w:t>Plants are significantly more sensible than microorganism and earthworm. Therefore, and in accordance with the European Assessment Report of Nonanoic Acid, the 21d EC</w:t>
      </w:r>
      <w:r w:rsidRPr="00D57662">
        <w:rPr>
          <w:vertAlign w:val="subscript"/>
        </w:rPr>
        <w:t>50</w:t>
      </w:r>
      <w:r w:rsidRPr="00672A18">
        <w:rPr>
          <w:vertAlign w:val="subscript"/>
        </w:rPr>
        <w:t xml:space="preserve"> </w:t>
      </w:r>
      <w:r w:rsidRPr="00672A18">
        <w:t xml:space="preserve">value </w:t>
      </w:r>
      <w:r w:rsidRPr="00672A18">
        <w:lastRenderedPageBreak/>
        <w:t>of 9.31</w:t>
      </w:r>
      <w:r>
        <w:t> </w:t>
      </w:r>
      <w:r w:rsidRPr="00672A18">
        <w:t>mg as/kg dwt</w:t>
      </w:r>
      <w:r w:rsidRPr="00D57662">
        <w:rPr>
          <w:vertAlign w:val="superscript"/>
        </w:rPr>
        <w:t>-1</w:t>
      </w:r>
      <w:r w:rsidRPr="00672A18">
        <w:t xml:space="preserve"> (Cucumis sativus) is chosen to derive the PNEC soil. An AF of 100 is applied still in accordance with the AR of Nonanoic Acid. T</w:t>
      </w:r>
      <w:r>
        <w:t>he PNEC soil is then of, 0.0931 mg </w:t>
      </w:r>
      <w:r w:rsidRPr="00D57662">
        <w:rPr>
          <w:vertAlign w:val="subscript"/>
        </w:rPr>
        <w:t>as</w:t>
      </w:r>
      <w:r w:rsidRPr="00672A18">
        <w:t xml:space="preserve">/kg </w:t>
      </w:r>
      <w:r w:rsidRPr="00D57662">
        <w:rPr>
          <w:vertAlign w:val="subscript"/>
        </w:rPr>
        <w:t>dwt</w:t>
      </w:r>
      <w:r w:rsidRPr="00D57662">
        <w:rPr>
          <w:vertAlign w:val="superscript"/>
        </w:rPr>
        <w:t>-1</w:t>
      </w:r>
      <w:r w:rsidRPr="00672A18">
        <w:t>.</w:t>
      </w:r>
      <w:r w:rsidRPr="00672A18" w:rsidDel="00A926D1">
        <w:t xml:space="preserve"> </w:t>
      </w:r>
    </w:p>
    <w:p w14:paraId="2C787F8A" w14:textId="77777777" w:rsidR="00F67BA5" w:rsidRPr="00672A18" w:rsidRDefault="00F67BA5" w:rsidP="00F67BA5">
      <w:pPr>
        <w:spacing w:before="240" w:after="480"/>
        <w:ind w:left="709"/>
        <w:jc w:val="both"/>
        <w:rPr>
          <w:b/>
        </w:rPr>
      </w:pPr>
      <w:r w:rsidRPr="00672A18">
        <w:rPr>
          <w:b/>
        </w:rPr>
        <w:t>PNEC soil = 0.0931 mg as/kg dwt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FC3BA7C" w14:textId="77777777" w:rsidTr="009A61EE">
        <w:trPr>
          <w:trHeight w:val="7894"/>
        </w:trPr>
        <w:tc>
          <w:tcPr>
            <w:tcW w:w="9781" w:type="dxa"/>
            <w:shd w:val="clear" w:color="auto" w:fill="EAF1DD" w:themeFill="accent3" w:themeFillTint="33"/>
          </w:tcPr>
          <w:p w14:paraId="25C1AE32" w14:textId="183A5B0F"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2447E92" w14:textId="77777777" w:rsidR="00F67BA5" w:rsidRDefault="00F67BA5" w:rsidP="0052759E">
            <w:pPr>
              <w:spacing w:before="240"/>
              <w:jc w:val="both"/>
              <w:rPr>
                <w:sz w:val="20"/>
                <w:szCs w:val="20"/>
                <w:lang w:eastAsia="en-US"/>
              </w:rPr>
            </w:pPr>
            <w:r w:rsidRPr="003F236D">
              <w:rPr>
                <w:sz w:val="20"/>
                <w:szCs w:val="20"/>
                <w:lang w:eastAsia="en-US"/>
              </w:rPr>
              <w:t xml:space="preserve">Applicant proposed to derive environmental PNEC values from </w:t>
            </w:r>
            <w:r>
              <w:rPr>
                <w:sz w:val="20"/>
                <w:szCs w:val="20"/>
                <w:lang w:eastAsia="en-US"/>
              </w:rPr>
              <w:t xml:space="preserve">new </w:t>
            </w:r>
            <w:r w:rsidRPr="003F236D">
              <w:rPr>
                <w:sz w:val="20"/>
                <w:szCs w:val="20"/>
                <w:lang w:eastAsia="en-US"/>
              </w:rPr>
              <w:t>toxicity data supplied by JADE</w:t>
            </w:r>
            <w:r>
              <w:rPr>
                <w:sz w:val="20"/>
                <w:szCs w:val="20"/>
                <w:lang w:eastAsia="en-US"/>
              </w:rPr>
              <w:t xml:space="preserve"> on nonanoic acid</w:t>
            </w:r>
            <w:r w:rsidRPr="003F236D">
              <w:rPr>
                <w:sz w:val="20"/>
                <w:szCs w:val="20"/>
                <w:lang w:eastAsia="en-US"/>
              </w:rPr>
              <w:t>.</w:t>
            </w:r>
          </w:p>
          <w:p w14:paraId="68B868AD" w14:textId="77777777" w:rsidR="00F67BA5" w:rsidRPr="003F236D" w:rsidRDefault="00F67BA5" w:rsidP="0052759E">
            <w:pPr>
              <w:spacing w:before="240"/>
              <w:jc w:val="both"/>
              <w:rPr>
                <w:sz w:val="20"/>
                <w:szCs w:val="20"/>
                <w:lang w:eastAsia="en-US"/>
              </w:rPr>
            </w:pPr>
            <w:r>
              <w:rPr>
                <w:sz w:val="20"/>
                <w:szCs w:val="20"/>
                <w:lang w:eastAsia="en-US"/>
              </w:rPr>
              <w:t>T</w:t>
            </w:r>
            <w:r w:rsidRPr="003F236D">
              <w:rPr>
                <w:sz w:val="20"/>
                <w:szCs w:val="20"/>
                <w:lang w:eastAsia="en-US"/>
              </w:rPr>
              <w:t xml:space="preserve">he alternative source of active substance, nonanoic acid, included in the formulation of </w:t>
            </w:r>
            <w:r>
              <w:rPr>
                <w:sz w:val="20"/>
                <w:szCs w:val="20"/>
                <w:lang w:eastAsia="en-US"/>
              </w:rPr>
              <w:t>ENCLEAN PAE</w:t>
            </w:r>
            <w:r w:rsidRPr="003F236D">
              <w:rPr>
                <w:sz w:val="20"/>
                <w:szCs w:val="20"/>
                <w:lang w:eastAsia="en-US"/>
              </w:rPr>
              <w:t xml:space="preserve"> product is considered technically equivalent compared to the reference source. Moreover</w:t>
            </w:r>
            <w:r>
              <w:rPr>
                <w:sz w:val="20"/>
                <w:szCs w:val="20"/>
                <w:lang w:eastAsia="en-US"/>
              </w:rPr>
              <w:t xml:space="preserve"> the </w:t>
            </w:r>
            <w:r w:rsidRPr="003F236D">
              <w:rPr>
                <w:sz w:val="20"/>
                <w:szCs w:val="20"/>
                <w:lang w:eastAsia="en-US"/>
              </w:rPr>
              <w:t>active substance supplied by JADE is included in the substances and suppliers list (Article 95 list)</w:t>
            </w:r>
            <w:r>
              <w:rPr>
                <w:sz w:val="20"/>
                <w:szCs w:val="20"/>
                <w:lang w:eastAsia="en-US"/>
              </w:rPr>
              <w:t>.</w:t>
            </w:r>
          </w:p>
          <w:p w14:paraId="05949330" w14:textId="77777777" w:rsidR="00F67BA5" w:rsidRPr="003F236D" w:rsidRDefault="00F67BA5" w:rsidP="0052759E">
            <w:pPr>
              <w:jc w:val="both"/>
              <w:rPr>
                <w:sz w:val="20"/>
                <w:szCs w:val="20"/>
                <w:lang w:eastAsia="en-US"/>
              </w:rPr>
            </w:pPr>
            <w:r>
              <w:rPr>
                <w:sz w:val="20"/>
                <w:szCs w:val="20"/>
                <w:lang w:eastAsia="en-US"/>
              </w:rPr>
              <w:t>C</w:t>
            </w:r>
            <w:r w:rsidRPr="003F236D">
              <w:rPr>
                <w:sz w:val="20"/>
                <w:szCs w:val="20"/>
                <w:lang w:eastAsia="en-US"/>
              </w:rPr>
              <w:t>onsidering that data supplied by JADE fall</w:t>
            </w:r>
            <w:r>
              <w:rPr>
                <w:sz w:val="20"/>
                <w:szCs w:val="20"/>
                <w:lang w:eastAsia="en-US"/>
              </w:rPr>
              <w:t>s</w:t>
            </w:r>
            <w:r w:rsidRPr="003F236D">
              <w:rPr>
                <w:sz w:val="20"/>
                <w:szCs w:val="20"/>
                <w:lang w:eastAsia="en-US"/>
              </w:rPr>
              <w:t xml:space="preserve"> within the range values of ecotoxicity data supplied in the assessment report of Nonanoic acid, PT2, July 2013, PNEC values derived from data of the JADE source have not been taken into account.</w:t>
            </w:r>
          </w:p>
          <w:p w14:paraId="2FDF3FDA" w14:textId="77777777" w:rsidR="00F67BA5" w:rsidRPr="003F236D" w:rsidRDefault="00F67BA5" w:rsidP="0052759E">
            <w:pPr>
              <w:spacing w:before="360" w:after="360"/>
              <w:jc w:val="both"/>
              <w:rPr>
                <w:iCs/>
                <w:sz w:val="20"/>
                <w:szCs w:val="20"/>
                <w:lang w:eastAsia="en-US"/>
              </w:rPr>
            </w:pPr>
            <w:r w:rsidRPr="003F236D">
              <w:rPr>
                <w:sz w:val="20"/>
                <w:szCs w:val="20"/>
                <w:lang w:eastAsia="en-US"/>
              </w:rPr>
              <w:t xml:space="preserve">Consequently </w:t>
            </w:r>
            <w:r w:rsidRPr="003F236D">
              <w:rPr>
                <w:iCs/>
                <w:sz w:val="20"/>
                <w:szCs w:val="20"/>
                <w:lang w:eastAsia="en-US"/>
              </w:rPr>
              <w:t>all the data are coming from the Assessment Report of the active substance (see Assessment Report of Nonanoic acid, PT2, July 2013).</w:t>
            </w:r>
          </w:p>
          <w:p w14:paraId="22A15681" w14:textId="77777777" w:rsidR="00F67BA5" w:rsidRPr="00DB600C" w:rsidRDefault="00F67BA5" w:rsidP="0052759E">
            <w:pPr>
              <w:pStyle w:val="Lgende"/>
              <w:keepNext/>
              <w:tabs>
                <w:tab w:val="left" w:pos="0"/>
              </w:tabs>
              <w:spacing w:after="0"/>
              <w:ind w:left="0" w:firstLine="0"/>
              <w:jc w:val="both"/>
              <w:rPr>
                <w:rFonts w:ascii="Verdana" w:hAnsi="Verdana"/>
              </w:rPr>
            </w:pPr>
            <w:r w:rsidRPr="00DB600C">
              <w:rPr>
                <w:rFonts w:ascii="Verdana" w:hAnsi="Verdana" w:cs="Arial"/>
                <w:b/>
                <w:bCs/>
              </w:rPr>
              <w:t>Summary of PNECs of the active substance Nonanoic acid</w:t>
            </w:r>
          </w:p>
          <w:tbl>
            <w:tblPr>
              <w:tblW w:w="0" w:type="auto"/>
              <w:tblInd w:w="6" w:type="dxa"/>
              <w:tblCellMar>
                <w:left w:w="0" w:type="dxa"/>
                <w:right w:w="0" w:type="dxa"/>
              </w:tblCellMar>
              <w:tblLook w:val="0000" w:firstRow="0" w:lastRow="0" w:firstColumn="0" w:lastColumn="0" w:noHBand="0" w:noVBand="0"/>
            </w:tblPr>
            <w:tblGrid>
              <w:gridCol w:w="2393"/>
              <w:gridCol w:w="7154"/>
            </w:tblGrid>
            <w:tr w:rsidR="00F67BA5" w:rsidRPr="00DB600C" w14:paraId="4444FC54" w14:textId="77777777" w:rsidTr="0052759E">
              <w:trPr>
                <w:trHeight w:hRule="exact" w:val="413"/>
              </w:trPr>
              <w:tc>
                <w:tcPr>
                  <w:tcW w:w="2393" w:type="dxa"/>
                  <w:tcBorders>
                    <w:top w:val="single" w:sz="5" w:space="0" w:color="auto"/>
                    <w:left w:val="single" w:sz="5" w:space="0" w:color="auto"/>
                    <w:bottom w:val="single" w:sz="5" w:space="0" w:color="auto"/>
                    <w:right w:val="single" w:sz="5" w:space="0" w:color="auto"/>
                  </w:tcBorders>
                  <w:shd w:val="clear" w:color="auto" w:fill="FFFFCC"/>
                  <w:vAlign w:val="center"/>
                </w:tcPr>
                <w:p w14:paraId="22805135" w14:textId="77777777" w:rsidR="00F67BA5" w:rsidRPr="00DB600C" w:rsidRDefault="00F67BA5" w:rsidP="0052759E">
                  <w:pPr>
                    <w:kinsoku w:val="0"/>
                    <w:overflowPunct w:val="0"/>
                    <w:spacing w:before="107" w:after="100" w:line="205" w:lineRule="exact"/>
                    <w:ind w:right="604"/>
                    <w:jc w:val="right"/>
                    <w:textAlignment w:val="baseline"/>
                    <w:rPr>
                      <w:rFonts w:cs="Arial"/>
                      <w:b/>
                      <w:bCs/>
                      <w:color w:val="000000"/>
                    </w:rPr>
                  </w:pPr>
                  <w:r w:rsidRPr="00DB600C">
                    <w:rPr>
                      <w:rFonts w:cs="Arial"/>
                      <w:b/>
                      <w:bCs/>
                      <w:color w:val="000000"/>
                    </w:rPr>
                    <w:t>Compartment</w:t>
                  </w:r>
                </w:p>
              </w:tc>
              <w:tc>
                <w:tcPr>
                  <w:tcW w:w="7154" w:type="dxa"/>
                  <w:tcBorders>
                    <w:top w:val="single" w:sz="5" w:space="0" w:color="auto"/>
                    <w:left w:val="single" w:sz="5" w:space="0" w:color="auto"/>
                    <w:bottom w:val="single" w:sz="5" w:space="0" w:color="auto"/>
                    <w:right w:val="single" w:sz="5" w:space="0" w:color="auto"/>
                  </w:tcBorders>
                  <w:shd w:val="clear" w:color="auto" w:fill="FFFFCC"/>
                  <w:vAlign w:val="center"/>
                </w:tcPr>
                <w:p w14:paraId="2FB81687" w14:textId="77777777" w:rsidR="00F67BA5" w:rsidRPr="00DB600C" w:rsidRDefault="00F67BA5" w:rsidP="0052759E">
                  <w:pPr>
                    <w:kinsoku w:val="0"/>
                    <w:overflowPunct w:val="0"/>
                    <w:spacing w:before="107" w:after="100" w:line="205" w:lineRule="exact"/>
                    <w:jc w:val="center"/>
                    <w:textAlignment w:val="baseline"/>
                    <w:rPr>
                      <w:rFonts w:cs="Arial"/>
                      <w:b/>
                      <w:bCs/>
                      <w:color w:val="000000"/>
                      <w:spacing w:val="-1"/>
                    </w:rPr>
                  </w:pPr>
                  <w:r w:rsidRPr="00DB600C">
                    <w:rPr>
                      <w:rFonts w:cs="Arial"/>
                      <w:b/>
                      <w:iCs/>
                      <w:lang w:eastAsia="en-US"/>
                    </w:rPr>
                    <w:t>Nonanoic acid</w:t>
                  </w:r>
                </w:p>
              </w:tc>
            </w:tr>
            <w:tr w:rsidR="00F67BA5" w:rsidRPr="00DB600C" w14:paraId="69D2DCFB"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59100B4" w14:textId="77777777" w:rsidR="00F67BA5" w:rsidRPr="00DB600C" w:rsidRDefault="00F67BA5" w:rsidP="0052759E">
                  <w:pPr>
                    <w:kinsoku w:val="0"/>
                    <w:overflowPunct w:val="0"/>
                    <w:spacing w:before="74" w:after="66" w:line="205" w:lineRule="exact"/>
                    <w:ind w:left="116"/>
                    <w:textAlignment w:val="baseline"/>
                    <w:rPr>
                      <w:rFonts w:cs="Arial"/>
                    </w:rPr>
                  </w:pPr>
                  <w:r w:rsidRPr="00DB600C">
                    <w:rPr>
                      <w:rFonts w:cs="Arial"/>
                    </w:rPr>
                    <w:t>Freshwater</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6D4B93B" w14:textId="77777777" w:rsidR="00F67BA5" w:rsidRPr="00DB600C" w:rsidRDefault="00F67BA5" w:rsidP="0052759E">
                  <w:pPr>
                    <w:kinsoku w:val="0"/>
                    <w:overflowPunct w:val="0"/>
                    <w:spacing w:before="74" w:after="66" w:line="205" w:lineRule="exact"/>
                    <w:jc w:val="center"/>
                    <w:textAlignment w:val="baseline"/>
                    <w:rPr>
                      <w:rFonts w:cs="Arial"/>
                    </w:rPr>
                  </w:pPr>
                  <w:r w:rsidRPr="00DB600C">
                    <w:rPr>
                      <w:rFonts w:cs="Arial"/>
                    </w:rPr>
                    <w:t>5.68E-02</w:t>
                  </w:r>
                  <w:r w:rsidRPr="00DB600C">
                    <w:rPr>
                      <w:rFonts w:cs="Arial"/>
                      <w:spacing w:val="-3"/>
                    </w:rPr>
                    <w:t> mg.l</w:t>
                  </w:r>
                  <w:r w:rsidRPr="00DB600C">
                    <w:rPr>
                      <w:rFonts w:cs="Arial"/>
                      <w:spacing w:val="-3"/>
                      <w:vertAlign w:val="superscript"/>
                    </w:rPr>
                    <w:t>-1</w:t>
                  </w:r>
                </w:p>
              </w:tc>
            </w:tr>
            <w:tr w:rsidR="00F67BA5" w:rsidRPr="00DB600C" w14:paraId="25ED91D4"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9746D23" w14:textId="77777777" w:rsidR="00F67BA5" w:rsidRPr="00DB600C" w:rsidRDefault="00F67BA5" w:rsidP="0052759E">
                  <w:pPr>
                    <w:kinsoku w:val="0"/>
                    <w:overflowPunct w:val="0"/>
                    <w:spacing w:before="112" w:after="104" w:line="205" w:lineRule="exact"/>
                    <w:ind w:left="116"/>
                    <w:textAlignment w:val="baseline"/>
                    <w:rPr>
                      <w:rFonts w:cs="Arial"/>
                      <w:spacing w:val="-1"/>
                    </w:rPr>
                  </w:pPr>
                  <w:r w:rsidRPr="00DB600C">
                    <w:rPr>
                      <w:rFonts w:cs="Arial"/>
                      <w:spacing w:val="-1"/>
                    </w:rPr>
                    <w:t>Soil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28BBD64" w14:textId="77777777" w:rsidR="00F67BA5" w:rsidRPr="00DB600C" w:rsidRDefault="00F67BA5" w:rsidP="0052759E">
                  <w:pPr>
                    <w:kinsoku w:val="0"/>
                    <w:overflowPunct w:val="0"/>
                    <w:spacing w:line="206" w:lineRule="exact"/>
                    <w:jc w:val="center"/>
                    <w:textAlignment w:val="baseline"/>
                    <w:rPr>
                      <w:rFonts w:cs="Arial"/>
                    </w:rPr>
                  </w:pPr>
                  <w:r w:rsidRPr="00DB600C">
                    <w:rPr>
                      <w:rFonts w:cs="Arial"/>
                    </w:rPr>
                    <w:t>0.099 mg.kg</w:t>
                  </w:r>
                  <w:r w:rsidRPr="00DB600C">
                    <w:rPr>
                      <w:rFonts w:cs="Arial"/>
                      <w:vertAlign w:val="subscript"/>
                    </w:rPr>
                    <w:t>wwt</w:t>
                  </w:r>
                  <w:r w:rsidRPr="00DB600C">
                    <w:rPr>
                      <w:rFonts w:cs="Arial"/>
                      <w:vertAlign w:val="superscript"/>
                    </w:rPr>
                    <w:t>-1</w:t>
                  </w:r>
                </w:p>
              </w:tc>
            </w:tr>
            <w:tr w:rsidR="00F67BA5" w:rsidRPr="00DB600C" w14:paraId="28D551EE"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6002618" w14:textId="77777777" w:rsidR="00F67BA5" w:rsidRPr="00DB600C" w:rsidRDefault="00F67BA5" w:rsidP="0052759E">
                  <w:pPr>
                    <w:kinsoku w:val="0"/>
                    <w:overflowPunct w:val="0"/>
                    <w:spacing w:before="74" w:after="61" w:line="205" w:lineRule="exact"/>
                    <w:ind w:left="116"/>
                    <w:textAlignment w:val="baseline"/>
                    <w:rPr>
                      <w:rFonts w:cs="Arial"/>
                      <w:spacing w:val="-2"/>
                    </w:rPr>
                  </w:pPr>
                  <w:r w:rsidRPr="00DB600C">
                    <w:rPr>
                      <w:rFonts w:cs="Arial"/>
                      <w:spacing w:val="-2"/>
                    </w:rPr>
                    <w:t>STP</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EC22368" w14:textId="77777777" w:rsidR="00F67BA5" w:rsidRPr="00DB600C" w:rsidRDefault="00F67BA5" w:rsidP="0052759E">
                  <w:pPr>
                    <w:kinsoku w:val="0"/>
                    <w:overflowPunct w:val="0"/>
                    <w:spacing w:before="74" w:after="61" w:line="205" w:lineRule="exact"/>
                    <w:jc w:val="center"/>
                    <w:textAlignment w:val="baseline"/>
                    <w:rPr>
                      <w:rFonts w:cs="Arial"/>
                    </w:rPr>
                  </w:pPr>
                  <w:r w:rsidRPr="00DB600C">
                    <w:rPr>
                      <w:rFonts w:cs="Arial"/>
                    </w:rPr>
                    <w:t>5.652 </w:t>
                  </w:r>
                  <w:r w:rsidRPr="00DB600C">
                    <w:rPr>
                      <w:rFonts w:cs="Arial"/>
                      <w:spacing w:val="-3"/>
                    </w:rPr>
                    <w:t>mg.l</w:t>
                  </w:r>
                  <w:r w:rsidRPr="00DB600C">
                    <w:rPr>
                      <w:rFonts w:cs="Arial"/>
                      <w:spacing w:val="-3"/>
                      <w:vertAlign w:val="superscript"/>
                    </w:rPr>
                    <w:t>-1</w:t>
                  </w:r>
                </w:p>
              </w:tc>
            </w:tr>
            <w:tr w:rsidR="00F67BA5" w:rsidRPr="00DB600C" w14:paraId="5223B3CB"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AB4E8C3" w14:textId="77777777" w:rsidR="00F67BA5" w:rsidRPr="00DB600C" w:rsidRDefault="00F67BA5" w:rsidP="0052759E">
                  <w:pPr>
                    <w:kinsoku w:val="0"/>
                    <w:overflowPunct w:val="0"/>
                    <w:spacing w:before="69" w:after="61" w:line="205" w:lineRule="exact"/>
                    <w:ind w:left="116"/>
                    <w:textAlignment w:val="baseline"/>
                    <w:rPr>
                      <w:rFonts w:cs="Arial"/>
                    </w:rPr>
                  </w:pPr>
                  <w:r w:rsidRPr="00DB600C">
                    <w:rPr>
                      <w:rFonts w:cs="Arial"/>
                    </w:rPr>
                    <w:t>Oral bird</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29523764" w14:textId="77777777" w:rsidR="00F67BA5" w:rsidRPr="00DB600C" w:rsidRDefault="00F67BA5" w:rsidP="0052759E">
                  <w:pPr>
                    <w:kinsoku w:val="0"/>
                    <w:overflowPunct w:val="0"/>
                    <w:spacing w:before="69" w:after="60" w:line="206" w:lineRule="exact"/>
                    <w:jc w:val="center"/>
                    <w:textAlignment w:val="baseline"/>
                    <w:rPr>
                      <w:rFonts w:cs="Arial"/>
                    </w:rPr>
                  </w:pPr>
                  <w:r w:rsidRPr="00DB600C">
                    <w:rPr>
                      <w:rFonts w:cs="Arial"/>
                    </w:rPr>
                    <w:t>0.331 mg</w:t>
                  </w:r>
                  <w:r>
                    <w:rPr>
                      <w:rFonts w:cs="Arial"/>
                    </w:rPr>
                    <w:t>.</w:t>
                  </w:r>
                  <w:r w:rsidRPr="00DB600C">
                    <w:rPr>
                      <w:rFonts w:cs="Arial"/>
                    </w:rPr>
                    <w:t xml:space="preserve">kg </w:t>
                  </w:r>
                  <w:r w:rsidRPr="00DB600C">
                    <w:rPr>
                      <w:rFonts w:cs="Arial"/>
                      <w:vertAlign w:val="subscript"/>
                    </w:rPr>
                    <w:t>food</w:t>
                  </w:r>
                  <w:r w:rsidRPr="00DB600C">
                    <w:rPr>
                      <w:rFonts w:cs="Arial"/>
                      <w:vertAlign w:val="superscript"/>
                    </w:rPr>
                    <w:t>-1</w:t>
                  </w:r>
                </w:p>
              </w:tc>
            </w:tr>
            <w:tr w:rsidR="00F67BA5" w:rsidRPr="00DB600C" w14:paraId="49E019F5" w14:textId="77777777" w:rsidTr="0052759E">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3EB562FD" w14:textId="77777777" w:rsidR="00F67BA5" w:rsidRPr="00DB600C" w:rsidRDefault="00F67BA5" w:rsidP="0052759E">
                  <w:pPr>
                    <w:kinsoku w:val="0"/>
                    <w:overflowPunct w:val="0"/>
                    <w:spacing w:before="74" w:after="70" w:line="205" w:lineRule="exact"/>
                    <w:ind w:left="116"/>
                    <w:textAlignment w:val="baseline"/>
                    <w:rPr>
                      <w:rFonts w:cs="Arial"/>
                    </w:rPr>
                  </w:pPr>
                  <w:r w:rsidRPr="00DB600C">
                    <w:rPr>
                      <w:rFonts w:cs="Arial"/>
                    </w:rPr>
                    <w:t>Oral small mammal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FA3617F" w14:textId="77777777" w:rsidR="00F67BA5" w:rsidRPr="00DB600C" w:rsidRDefault="00F67BA5" w:rsidP="0052759E">
                  <w:pPr>
                    <w:kinsoku w:val="0"/>
                    <w:overflowPunct w:val="0"/>
                    <w:spacing w:before="74" w:after="70" w:line="205" w:lineRule="exact"/>
                    <w:jc w:val="center"/>
                    <w:textAlignment w:val="baseline"/>
                    <w:rPr>
                      <w:rFonts w:cs="Arial"/>
                      <w:spacing w:val="-1"/>
                    </w:rPr>
                  </w:pPr>
                  <w:r w:rsidRPr="00DB600C">
                    <w:rPr>
                      <w:rFonts w:cs="Arial"/>
                      <w:spacing w:val="-1"/>
                    </w:rPr>
                    <w:t>5 mg</w:t>
                  </w:r>
                  <w:r>
                    <w:rPr>
                      <w:rFonts w:cs="Arial"/>
                      <w:spacing w:val="-1"/>
                    </w:rPr>
                    <w:t>.</w:t>
                  </w:r>
                  <w:r w:rsidRPr="00DB600C">
                    <w:rPr>
                      <w:rFonts w:cs="Arial"/>
                      <w:spacing w:val="-1"/>
                    </w:rPr>
                    <w:t xml:space="preserve">kg </w:t>
                  </w:r>
                  <w:r w:rsidRPr="00DB600C">
                    <w:rPr>
                      <w:rFonts w:cs="Arial"/>
                      <w:spacing w:val="-1"/>
                      <w:vertAlign w:val="subscript"/>
                    </w:rPr>
                    <w:t>food</w:t>
                  </w:r>
                  <w:r w:rsidRPr="00DB600C">
                    <w:rPr>
                      <w:rFonts w:cs="Arial"/>
                      <w:spacing w:val="-1"/>
                      <w:vertAlign w:val="superscript"/>
                    </w:rPr>
                    <w:t>-1</w:t>
                  </w:r>
                </w:p>
              </w:tc>
            </w:tr>
          </w:tbl>
          <w:p w14:paraId="35509728" w14:textId="77777777" w:rsidR="00F67BA5" w:rsidRPr="003F236D" w:rsidRDefault="00F67BA5" w:rsidP="0052759E">
            <w:pPr>
              <w:jc w:val="both"/>
              <w:rPr>
                <w:sz w:val="20"/>
                <w:szCs w:val="20"/>
                <w:lang w:eastAsia="en-US"/>
              </w:rPr>
            </w:pPr>
          </w:p>
        </w:tc>
      </w:tr>
    </w:tbl>
    <w:p w14:paraId="42D628E6" w14:textId="77777777" w:rsidR="00F67BA5" w:rsidRPr="003F236D" w:rsidRDefault="00F67BA5" w:rsidP="00F67BA5">
      <w:pPr>
        <w:spacing w:before="360" w:after="360"/>
        <w:jc w:val="both"/>
        <w:rPr>
          <w:b/>
          <w:i/>
          <w:szCs w:val="22"/>
          <w:lang w:eastAsia="en-US"/>
        </w:rPr>
      </w:pPr>
      <w:bookmarkStart w:id="185" w:name="_Toc389729099"/>
      <w:bookmarkStart w:id="186" w:name="_Toc403472784"/>
      <w:r w:rsidRPr="003F236D">
        <w:rPr>
          <w:b/>
          <w:i/>
          <w:szCs w:val="22"/>
          <w:lang w:eastAsia="en-US"/>
        </w:rPr>
        <w:t>Information relating to the ecotoxicity of the biocidal product which is sufficient to enable a decision to be made concerning the classification of the product is required</w:t>
      </w:r>
      <w:bookmarkEnd w:id="185"/>
      <w:bookmarkEnd w:id="186"/>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813EC57" w14:textId="77777777" w:rsidTr="0052759E">
        <w:trPr>
          <w:trHeight w:val="2891"/>
        </w:trPr>
        <w:tc>
          <w:tcPr>
            <w:tcW w:w="9781" w:type="dxa"/>
            <w:shd w:val="clear" w:color="auto" w:fill="EAF1DD" w:themeFill="accent3" w:themeFillTint="33"/>
          </w:tcPr>
          <w:p w14:paraId="2CEBD127" w14:textId="14976E10"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DC39796" w14:textId="77777777" w:rsidR="00F67BA5" w:rsidRPr="003F236D" w:rsidRDefault="00F67BA5" w:rsidP="0052759E">
            <w:pPr>
              <w:kinsoku w:val="0"/>
              <w:overflowPunct w:val="0"/>
              <w:spacing w:before="233"/>
              <w:ind w:right="-2"/>
              <w:jc w:val="both"/>
              <w:textAlignment w:val="baseline"/>
              <w:rPr>
                <w:rFonts w:cs="Arial"/>
                <w:sz w:val="20"/>
                <w:szCs w:val="20"/>
              </w:rPr>
            </w:pPr>
            <w:r w:rsidRPr="003F236D">
              <w:rPr>
                <w:rFonts w:cs="Arial"/>
                <w:sz w:val="20"/>
                <w:szCs w:val="20"/>
              </w:rPr>
              <w:t>The active substance nonanoic acid is classified according to Regulation (EC) No.1272/2008 (CLP) as Aquatic Chronic 3, H412, Harmful to aquatic life with long lasting effects.</w:t>
            </w:r>
          </w:p>
          <w:p w14:paraId="039B4E35" w14:textId="77777777" w:rsidR="00F67BA5" w:rsidRPr="003F236D" w:rsidRDefault="00F67BA5" w:rsidP="0052759E">
            <w:pPr>
              <w:spacing w:before="240"/>
              <w:jc w:val="both"/>
              <w:rPr>
                <w:sz w:val="20"/>
                <w:szCs w:val="20"/>
                <w:lang w:eastAsia="en-US"/>
              </w:rPr>
            </w:pPr>
            <w:r w:rsidRPr="003F236D">
              <w:rPr>
                <w:rFonts w:cs="Arial"/>
                <w:spacing w:val="-1"/>
                <w:sz w:val="20"/>
                <w:szCs w:val="20"/>
              </w:rPr>
              <w:t xml:space="preserve">The other co-formulants of the </w:t>
            </w:r>
            <w:r>
              <w:rPr>
                <w:rFonts w:cs="Arial"/>
                <w:spacing w:val="-1"/>
                <w:sz w:val="20"/>
                <w:szCs w:val="20"/>
              </w:rPr>
              <w:t>ENCLEAN PAE</w:t>
            </w:r>
            <w:r w:rsidRPr="003F236D">
              <w:rPr>
                <w:rFonts w:cs="Arial"/>
                <w:spacing w:val="-1"/>
                <w:sz w:val="20"/>
                <w:szCs w:val="20"/>
              </w:rPr>
              <w:t xml:space="preserve"> product are not classified for the environment and are not considered as substances of concern for the environment. Therefore, the co-formulants are not expected to have a significant impact on the ecotoxicological classification of the </w:t>
            </w:r>
            <w:r>
              <w:rPr>
                <w:rFonts w:cs="Arial"/>
                <w:spacing w:val="-1"/>
                <w:sz w:val="20"/>
                <w:szCs w:val="20"/>
              </w:rPr>
              <w:t>ENCLEAN PAE</w:t>
            </w:r>
            <w:r w:rsidRPr="003F236D">
              <w:rPr>
                <w:rFonts w:cs="Arial"/>
                <w:spacing w:val="-1"/>
                <w:sz w:val="20"/>
                <w:szCs w:val="20"/>
              </w:rPr>
              <w:t xml:space="preserve"> product.</w:t>
            </w:r>
            <w:r w:rsidRPr="003F236D">
              <w:rPr>
                <w:rFonts w:cs="Arial"/>
                <w:spacing w:val="-3"/>
                <w:sz w:val="20"/>
                <w:szCs w:val="20"/>
              </w:rPr>
              <w:t xml:space="preserve"> </w:t>
            </w:r>
            <w:r>
              <w:rPr>
                <w:rFonts w:cs="Arial"/>
                <w:spacing w:val="-3"/>
                <w:sz w:val="20"/>
                <w:szCs w:val="20"/>
              </w:rPr>
              <w:t>Therefore, ENCLEAN PAE</w:t>
            </w:r>
            <w:r w:rsidRPr="003F236D">
              <w:rPr>
                <w:rFonts w:cs="Arial"/>
                <w:spacing w:val="-3"/>
                <w:sz w:val="20"/>
                <w:szCs w:val="20"/>
              </w:rPr>
              <w:t xml:space="preserve"> product is not classified according to Regulation (EC) No.1272/2008 (CLP).</w:t>
            </w:r>
          </w:p>
        </w:tc>
      </w:tr>
    </w:tbl>
    <w:p w14:paraId="2F5EC270" w14:textId="77777777" w:rsidR="00F67BA5" w:rsidRPr="003F236D" w:rsidRDefault="00F67BA5" w:rsidP="00F67BA5">
      <w:pPr>
        <w:keepNext/>
        <w:spacing w:before="360" w:after="360"/>
        <w:jc w:val="both"/>
        <w:rPr>
          <w:b/>
          <w:i/>
          <w:szCs w:val="22"/>
          <w:lang w:eastAsia="en-US"/>
        </w:rPr>
      </w:pPr>
      <w:bookmarkStart w:id="187" w:name="_Toc389729100"/>
      <w:bookmarkStart w:id="188" w:name="_Toc403472785"/>
      <w:r w:rsidRPr="003F236D">
        <w:rPr>
          <w:b/>
          <w:i/>
          <w:szCs w:val="22"/>
          <w:lang w:eastAsia="en-US"/>
        </w:rPr>
        <w:t>Further Ecotoxicological studies</w:t>
      </w:r>
      <w:bookmarkEnd w:id="187"/>
      <w:bookmarkEnd w:id="188"/>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3508B4D" w14:textId="77777777" w:rsidTr="0052759E">
        <w:trPr>
          <w:trHeight w:val="1134"/>
        </w:trPr>
        <w:tc>
          <w:tcPr>
            <w:tcW w:w="9781" w:type="dxa"/>
            <w:shd w:val="clear" w:color="auto" w:fill="EAF1DD" w:themeFill="accent3" w:themeFillTint="33"/>
          </w:tcPr>
          <w:p w14:paraId="61560DD7" w14:textId="0D318978"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D5DD210" w14:textId="77777777" w:rsidR="00F67BA5" w:rsidRPr="003F236D" w:rsidRDefault="00F67BA5" w:rsidP="0052759E">
            <w:pPr>
              <w:keepNext/>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53FCDA7E" w14:textId="77777777" w:rsidR="00F67BA5" w:rsidRPr="003F236D" w:rsidRDefault="00F67BA5" w:rsidP="00F67BA5">
      <w:pPr>
        <w:keepNext/>
        <w:spacing w:before="360" w:after="360"/>
        <w:jc w:val="both"/>
        <w:rPr>
          <w:b/>
          <w:i/>
          <w:szCs w:val="22"/>
          <w:lang w:eastAsia="en-US"/>
        </w:rPr>
      </w:pPr>
      <w:bookmarkStart w:id="189" w:name="_Toc389729101"/>
      <w:bookmarkStart w:id="190" w:name="_Toc403472786"/>
      <w:r w:rsidRPr="003F236D">
        <w:rPr>
          <w:b/>
          <w:i/>
          <w:szCs w:val="22"/>
          <w:lang w:eastAsia="en-US"/>
        </w:rPr>
        <w:t>Effects on any other specific, non-target organisms (flora and fauna) believed to be at risk (ADS)</w:t>
      </w:r>
      <w:bookmarkEnd w:id="189"/>
      <w:bookmarkEnd w:id="19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EA96328" w14:textId="77777777" w:rsidTr="0052759E">
        <w:trPr>
          <w:trHeight w:val="1191"/>
        </w:trPr>
        <w:tc>
          <w:tcPr>
            <w:tcW w:w="9781" w:type="dxa"/>
            <w:shd w:val="clear" w:color="auto" w:fill="EAF1DD" w:themeFill="accent3" w:themeFillTint="33"/>
          </w:tcPr>
          <w:p w14:paraId="26570597" w14:textId="40C14F24"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37E4852" w14:textId="77777777" w:rsidR="00F67BA5" w:rsidRPr="003F236D" w:rsidRDefault="00F67BA5" w:rsidP="0052759E">
            <w:pPr>
              <w:keepNext/>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534DC8A0" w14:textId="77777777" w:rsidR="00F67BA5" w:rsidRPr="003F236D" w:rsidRDefault="00F67BA5" w:rsidP="00F67BA5">
      <w:pPr>
        <w:keepNext/>
        <w:spacing w:before="360" w:after="360"/>
        <w:jc w:val="both"/>
        <w:rPr>
          <w:b/>
          <w:i/>
          <w:szCs w:val="22"/>
          <w:lang w:eastAsia="en-US"/>
        </w:rPr>
      </w:pPr>
      <w:bookmarkStart w:id="191" w:name="_Toc389729102"/>
      <w:bookmarkStart w:id="192" w:name="_Toc403472787"/>
      <w:r w:rsidRPr="003F236D">
        <w:rPr>
          <w:b/>
          <w:i/>
          <w:szCs w:val="22"/>
          <w:lang w:eastAsia="en-US"/>
        </w:rPr>
        <w:t>Supervised trials to assess risks to non-target organisms under field conditions</w:t>
      </w:r>
      <w:bookmarkEnd w:id="191"/>
      <w:bookmarkEnd w:id="192"/>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72D4E34" w14:textId="77777777" w:rsidTr="0052759E">
        <w:trPr>
          <w:trHeight w:val="1134"/>
        </w:trPr>
        <w:tc>
          <w:tcPr>
            <w:tcW w:w="9781" w:type="dxa"/>
            <w:shd w:val="clear" w:color="auto" w:fill="EAF1DD" w:themeFill="accent3" w:themeFillTint="33"/>
          </w:tcPr>
          <w:p w14:paraId="6A168CD2" w14:textId="02FB8D32"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E25474D"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This endpoint is relevant only for products in the form of bait or granules. The </w:t>
            </w:r>
            <w:r>
              <w:rPr>
                <w:rFonts w:cs="Arial"/>
                <w:sz w:val="20"/>
                <w:szCs w:val="20"/>
              </w:rPr>
              <w:t>ENCLEAN PAE</w:t>
            </w:r>
            <w:r w:rsidRPr="003F236D">
              <w:rPr>
                <w:rFonts w:cs="Arial"/>
                <w:sz w:val="20"/>
                <w:szCs w:val="20"/>
              </w:rPr>
              <w:t xml:space="preserve"> product is a liquid.</w:t>
            </w:r>
          </w:p>
        </w:tc>
      </w:tr>
    </w:tbl>
    <w:p w14:paraId="201E1D33" w14:textId="77777777" w:rsidR="00F67BA5" w:rsidRPr="003F236D" w:rsidRDefault="00F67BA5" w:rsidP="00F67BA5">
      <w:pPr>
        <w:spacing w:before="360" w:after="360"/>
        <w:jc w:val="both"/>
        <w:rPr>
          <w:b/>
          <w:i/>
          <w:szCs w:val="22"/>
          <w:lang w:eastAsia="en-US"/>
        </w:rPr>
      </w:pPr>
      <w:bookmarkStart w:id="193" w:name="_Toc389729103"/>
      <w:bookmarkStart w:id="194" w:name="_Toc403472788"/>
      <w:r w:rsidRPr="003F236D">
        <w:rPr>
          <w:b/>
          <w:i/>
          <w:szCs w:val="22"/>
          <w:lang w:eastAsia="en-US"/>
        </w:rPr>
        <w:t>Studies on acceptance by ingestion of the biocidal product by any non-target organisms thought to be at risk</w:t>
      </w:r>
      <w:bookmarkEnd w:id="193"/>
      <w:bookmarkEnd w:id="194"/>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A2CC06B" w14:textId="77777777" w:rsidTr="0052759E">
        <w:trPr>
          <w:trHeight w:val="1134"/>
        </w:trPr>
        <w:tc>
          <w:tcPr>
            <w:tcW w:w="9781" w:type="dxa"/>
            <w:shd w:val="clear" w:color="auto" w:fill="EAF1DD" w:themeFill="accent3" w:themeFillTint="33"/>
          </w:tcPr>
          <w:p w14:paraId="3E52EE31" w14:textId="1B06A702"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E889E47"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This endpoint is relevant only for products in the form of bait or granules. The </w:t>
            </w:r>
            <w:r>
              <w:rPr>
                <w:rFonts w:cs="Arial"/>
                <w:sz w:val="20"/>
                <w:szCs w:val="20"/>
              </w:rPr>
              <w:t>ENCLEAN PAE</w:t>
            </w:r>
            <w:r w:rsidRPr="003F236D">
              <w:rPr>
                <w:rFonts w:cs="Arial"/>
                <w:sz w:val="20"/>
                <w:szCs w:val="20"/>
              </w:rPr>
              <w:t xml:space="preserve"> product is a liquid.</w:t>
            </w:r>
          </w:p>
        </w:tc>
      </w:tr>
    </w:tbl>
    <w:p w14:paraId="11DE8C4F" w14:textId="77777777" w:rsidR="00F67BA5" w:rsidRPr="003F236D" w:rsidRDefault="00F67BA5" w:rsidP="00F67BA5">
      <w:pPr>
        <w:spacing w:before="360" w:after="360"/>
        <w:jc w:val="both"/>
        <w:rPr>
          <w:b/>
          <w:i/>
          <w:szCs w:val="22"/>
          <w:lang w:eastAsia="en-US"/>
        </w:rPr>
      </w:pPr>
      <w:bookmarkStart w:id="195" w:name="_Toc389729104"/>
      <w:bookmarkStart w:id="196" w:name="_Toc403472789"/>
      <w:r w:rsidRPr="003F236D">
        <w:rPr>
          <w:b/>
          <w:i/>
          <w:szCs w:val="22"/>
          <w:lang w:eastAsia="en-US"/>
        </w:rPr>
        <w:t>Secondary ecological effect e.g. when a large proportion of a specific habitat type is treated (ADS)</w:t>
      </w:r>
      <w:bookmarkEnd w:id="195"/>
      <w:bookmarkEnd w:id="196"/>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884EC87" w14:textId="77777777" w:rsidTr="0052759E">
        <w:trPr>
          <w:trHeight w:val="1757"/>
        </w:trPr>
        <w:tc>
          <w:tcPr>
            <w:tcW w:w="9781" w:type="dxa"/>
            <w:shd w:val="clear" w:color="auto" w:fill="EAF1DD" w:themeFill="accent3" w:themeFillTint="33"/>
          </w:tcPr>
          <w:p w14:paraId="21B97876" w14:textId="72FAAA36"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34EFE76"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The </w:t>
            </w:r>
            <w:r>
              <w:rPr>
                <w:rFonts w:cs="Arial"/>
                <w:sz w:val="20"/>
                <w:szCs w:val="20"/>
              </w:rPr>
              <w:t>ENCLEAN PAE</w:t>
            </w:r>
            <w:r w:rsidRPr="003F236D">
              <w:rPr>
                <w:rFonts w:cs="Arial"/>
                <w:sz w:val="20"/>
                <w:szCs w:val="20"/>
              </w:rPr>
              <w:t xml:space="preserve"> product is not intended to be applied directly in a specific habitat such as water body, wetland, forest or field. No large proportion of specific habitat type will be treated with the </w:t>
            </w:r>
            <w:r>
              <w:rPr>
                <w:rFonts w:cs="Arial"/>
                <w:sz w:val="20"/>
                <w:szCs w:val="20"/>
              </w:rPr>
              <w:t>ENCLEAN PAE</w:t>
            </w:r>
            <w:r w:rsidRPr="003F236D">
              <w:rPr>
                <w:rFonts w:cs="Arial"/>
                <w:sz w:val="20"/>
                <w:szCs w:val="20"/>
              </w:rPr>
              <w:t xml:space="preserve"> product and it can be concluded that no secondary ecological effect is expected when using the product according to the label recommendations.</w:t>
            </w:r>
          </w:p>
        </w:tc>
      </w:tr>
    </w:tbl>
    <w:p w14:paraId="4E72D3F4" w14:textId="77777777" w:rsidR="00F67BA5" w:rsidRPr="003F236D" w:rsidRDefault="00F67BA5" w:rsidP="00F67BA5">
      <w:pPr>
        <w:keepNext/>
        <w:spacing w:before="360" w:after="360"/>
        <w:jc w:val="both"/>
        <w:rPr>
          <w:b/>
          <w:i/>
          <w:szCs w:val="22"/>
          <w:lang w:eastAsia="en-US"/>
        </w:rPr>
      </w:pPr>
      <w:bookmarkStart w:id="197" w:name="_Toc389729105"/>
      <w:bookmarkStart w:id="198" w:name="_Toc403472790"/>
      <w:r w:rsidRPr="003F236D">
        <w:rPr>
          <w:b/>
          <w:i/>
          <w:szCs w:val="22"/>
          <w:lang w:eastAsia="en-US"/>
        </w:rPr>
        <w:t>Foreseeable routes of entry into the environment on the basis of the use envisaged</w:t>
      </w:r>
      <w:bookmarkEnd w:id="197"/>
      <w:bookmarkEnd w:id="198"/>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B1AB854" w14:textId="77777777" w:rsidTr="0052759E">
        <w:trPr>
          <w:trHeight w:val="964"/>
        </w:trPr>
        <w:tc>
          <w:tcPr>
            <w:tcW w:w="9781" w:type="dxa"/>
            <w:shd w:val="clear" w:color="auto" w:fill="EAF1DD" w:themeFill="accent3" w:themeFillTint="33"/>
          </w:tcPr>
          <w:p w14:paraId="263A1A79" w14:textId="1482A913" w:rsidR="00F67BA5" w:rsidRPr="003F236D" w:rsidRDefault="00F67BA5" w:rsidP="0052759E">
            <w:pPr>
              <w:pStyle w:val="Lgende"/>
              <w:rPr>
                <w:rFonts w:ascii="Verdana" w:hAnsi="Verdana"/>
                <w:u w:val="single"/>
                <w:lang w:eastAsia="en-US"/>
              </w:rPr>
            </w:pPr>
            <w:bookmarkStart w:id="199" w:name="_Toc389729106"/>
            <w:bookmarkStart w:id="200" w:name="_Toc4034727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9</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E165DD7" w14:textId="77777777" w:rsidR="00F67BA5" w:rsidRPr="003F236D" w:rsidRDefault="00F67BA5" w:rsidP="0052759E">
            <w:pPr>
              <w:keepNext/>
              <w:spacing w:before="240"/>
              <w:jc w:val="both"/>
              <w:rPr>
                <w:sz w:val="20"/>
                <w:szCs w:val="20"/>
                <w:lang w:eastAsia="en-US"/>
              </w:rPr>
            </w:pPr>
            <w:r w:rsidRPr="003F236D">
              <w:rPr>
                <w:rFonts w:cs="Arial"/>
                <w:sz w:val="20"/>
                <w:szCs w:val="20"/>
              </w:rPr>
              <w:t>Please refer to section Fate and distribution in exposed environmental compartments.</w:t>
            </w:r>
          </w:p>
        </w:tc>
      </w:tr>
    </w:tbl>
    <w:p w14:paraId="2B1E4356" w14:textId="77777777" w:rsidR="00F67BA5" w:rsidRPr="003F236D" w:rsidRDefault="00F67BA5" w:rsidP="00F67BA5">
      <w:pPr>
        <w:spacing w:before="360" w:after="360"/>
        <w:jc w:val="both"/>
        <w:rPr>
          <w:b/>
          <w:i/>
          <w:szCs w:val="22"/>
          <w:lang w:eastAsia="en-US"/>
        </w:rPr>
      </w:pPr>
      <w:r w:rsidRPr="003F236D">
        <w:rPr>
          <w:b/>
          <w:i/>
          <w:szCs w:val="22"/>
          <w:lang w:eastAsia="en-US"/>
        </w:rPr>
        <w:t>Further studies on fate and behaviour in the environment (ADS)</w:t>
      </w:r>
      <w:bookmarkEnd w:id="199"/>
      <w:bookmarkEnd w:id="20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053BFCA" w14:textId="77777777" w:rsidTr="0052759E">
        <w:trPr>
          <w:trHeight w:val="1134"/>
        </w:trPr>
        <w:tc>
          <w:tcPr>
            <w:tcW w:w="9781" w:type="dxa"/>
            <w:shd w:val="clear" w:color="auto" w:fill="EAF1DD" w:themeFill="accent3" w:themeFillTint="33"/>
          </w:tcPr>
          <w:p w14:paraId="430A0565" w14:textId="3ED2F37C" w:rsidR="00F67BA5" w:rsidRPr="003F236D" w:rsidRDefault="00F67BA5" w:rsidP="0052759E">
            <w:pPr>
              <w:pStyle w:val="Lgende"/>
              <w:rPr>
                <w:rFonts w:ascii="Verdana" w:hAnsi="Verdana"/>
                <w:u w:val="single"/>
                <w:lang w:eastAsia="en-US"/>
              </w:rPr>
            </w:pPr>
            <w:bookmarkStart w:id="201" w:name="_Toc388285334"/>
            <w:bookmarkStart w:id="202" w:name="_Toc388374383"/>
            <w:bookmarkStart w:id="203" w:name="_Toc388285335"/>
            <w:bookmarkStart w:id="204" w:name="_Toc388374384"/>
            <w:bookmarkStart w:id="205" w:name="_Toc389729107"/>
            <w:bookmarkStart w:id="206" w:name="_Toc403472792"/>
            <w:bookmarkEnd w:id="201"/>
            <w:bookmarkEnd w:id="202"/>
            <w:bookmarkEnd w:id="203"/>
            <w:bookmarkEnd w:id="204"/>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27DD4A5"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07F1A059" w14:textId="77777777" w:rsidR="00F67BA5" w:rsidRPr="003F236D" w:rsidRDefault="00F67BA5" w:rsidP="00F67BA5">
      <w:pPr>
        <w:spacing w:before="360" w:after="360"/>
        <w:jc w:val="both"/>
        <w:rPr>
          <w:b/>
          <w:i/>
          <w:szCs w:val="22"/>
          <w:lang w:eastAsia="en-US"/>
        </w:rPr>
      </w:pPr>
      <w:r w:rsidRPr="003F236D">
        <w:rPr>
          <w:b/>
          <w:i/>
          <w:szCs w:val="22"/>
          <w:lang w:eastAsia="en-US"/>
        </w:rPr>
        <w:t>Leaching behaviour (ADS)</w:t>
      </w:r>
      <w:bookmarkEnd w:id="205"/>
      <w:bookmarkEnd w:id="206"/>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A724039" w14:textId="77777777" w:rsidTr="0052759E">
        <w:trPr>
          <w:trHeight w:val="850"/>
        </w:trPr>
        <w:tc>
          <w:tcPr>
            <w:tcW w:w="9781" w:type="dxa"/>
            <w:shd w:val="clear" w:color="auto" w:fill="EAF1DD" w:themeFill="accent3" w:themeFillTint="33"/>
          </w:tcPr>
          <w:p w14:paraId="5BA12263" w14:textId="041896AA"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FB128AC" w14:textId="77777777" w:rsidR="00F67BA5" w:rsidRPr="003F236D" w:rsidRDefault="00F67BA5" w:rsidP="0052759E">
            <w:pPr>
              <w:spacing w:before="240"/>
              <w:jc w:val="both"/>
              <w:rPr>
                <w:sz w:val="20"/>
                <w:szCs w:val="20"/>
                <w:lang w:eastAsia="en-US"/>
              </w:rPr>
            </w:pPr>
            <w:r w:rsidRPr="003F236D">
              <w:rPr>
                <w:rFonts w:cs="Arial"/>
                <w:sz w:val="20"/>
                <w:szCs w:val="20"/>
              </w:rPr>
              <w:t xml:space="preserve">No relevant for </w:t>
            </w:r>
            <w:r>
              <w:rPr>
                <w:rFonts w:cs="Arial"/>
                <w:sz w:val="20"/>
                <w:szCs w:val="20"/>
              </w:rPr>
              <w:t>this product</w:t>
            </w:r>
            <w:r w:rsidRPr="003F236D">
              <w:rPr>
                <w:rFonts w:cs="Arial"/>
                <w:sz w:val="20"/>
                <w:szCs w:val="20"/>
              </w:rPr>
              <w:t>.</w:t>
            </w:r>
          </w:p>
        </w:tc>
      </w:tr>
    </w:tbl>
    <w:p w14:paraId="6C16C091" w14:textId="77777777" w:rsidR="00F67BA5" w:rsidRPr="003F236D" w:rsidRDefault="00F67BA5" w:rsidP="00F67BA5">
      <w:pPr>
        <w:spacing w:before="360" w:after="360"/>
        <w:jc w:val="both"/>
        <w:rPr>
          <w:b/>
          <w:i/>
          <w:szCs w:val="22"/>
          <w:lang w:eastAsia="en-US"/>
        </w:rPr>
      </w:pPr>
      <w:bookmarkStart w:id="207" w:name="_Toc389729108"/>
      <w:bookmarkStart w:id="208" w:name="_Toc403472793"/>
      <w:r w:rsidRPr="003F236D">
        <w:rPr>
          <w:b/>
          <w:i/>
          <w:szCs w:val="22"/>
          <w:lang w:eastAsia="en-US"/>
        </w:rPr>
        <w:t>Testing for distribution and dissipation in soil (ADS)</w:t>
      </w:r>
      <w:bookmarkEnd w:id="207"/>
      <w:bookmarkEnd w:id="208"/>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40CFE2C" w14:textId="77777777" w:rsidTr="0052759E">
        <w:trPr>
          <w:trHeight w:val="1191"/>
        </w:trPr>
        <w:tc>
          <w:tcPr>
            <w:tcW w:w="9781" w:type="dxa"/>
            <w:shd w:val="clear" w:color="auto" w:fill="EAF1DD" w:themeFill="accent3" w:themeFillTint="33"/>
          </w:tcPr>
          <w:p w14:paraId="3FE6702A" w14:textId="37B1C325"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669CDE8"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217F9D00" w14:textId="77777777" w:rsidR="00F67BA5" w:rsidRPr="003F236D" w:rsidRDefault="00F67BA5" w:rsidP="00F67BA5">
      <w:pPr>
        <w:spacing w:before="360" w:after="360"/>
        <w:jc w:val="both"/>
        <w:rPr>
          <w:b/>
          <w:i/>
          <w:szCs w:val="22"/>
          <w:lang w:eastAsia="en-US"/>
        </w:rPr>
      </w:pPr>
      <w:bookmarkStart w:id="209" w:name="_Toc389729109"/>
      <w:bookmarkStart w:id="210" w:name="_Toc403472794"/>
      <w:r w:rsidRPr="003F236D">
        <w:rPr>
          <w:b/>
          <w:i/>
          <w:szCs w:val="22"/>
          <w:lang w:eastAsia="en-US"/>
        </w:rPr>
        <w:t>Testing for distribution and dissipation in water and sediment (ADS)</w:t>
      </w:r>
      <w:bookmarkEnd w:id="209"/>
      <w:bookmarkEnd w:id="21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F798222" w14:textId="77777777" w:rsidTr="0052759E">
        <w:trPr>
          <w:trHeight w:val="1134"/>
        </w:trPr>
        <w:tc>
          <w:tcPr>
            <w:tcW w:w="9781" w:type="dxa"/>
            <w:shd w:val="clear" w:color="auto" w:fill="EAF1DD" w:themeFill="accent3" w:themeFillTint="33"/>
          </w:tcPr>
          <w:p w14:paraId="37B6D9A0" w14:textId="030859A3"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CC793AE"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43821902" w14:textId="77777777" w:rsidR="00F67BA5" w:rsidRPr="003F236D" w:rsidRDefault="00F67BA5" w:rsidP="00F67BA5">
      <w:pPr>
        <w:spacing w:before="360" w:after="360"/>
        <w:jc w:val="both"/>
        <w:rPr>
          <w:b/>
          <w:i/>
          <w:szCs w:val="22"/>
          <w:lang w:eastAsia="en-US"/>
        </w:rPr>
      </w:pPr>
      <w:bookmarkStart w:id="211" w:name="_Toc389729110"/>
      <w:bookmarkStart w:id="212" w:name="_Toc403472795"/>
      <w:r w:rsidRPr="003F236D">
        <w:rPr>
          <w:b/>
          <w:i/>
          <w:szCs w:val="22"/>
          <w:lang w:eastAsia="en-US"/>
        </w:rPr>
        <w:t>Testing for distribution and dissipation in air (ADS)</w:t>
      </w:r>
      <w:bookmarkEnd w:id="211"/>
      <w:bookmarkEnd w:id="212"/>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6512CB9" w14:textId="77777777" w:rsidTr="0052759E">
        <w:trPr>
          <w:trHeight w:val="1134"/>
        </w:trPr>
        <w:tc>
          <w:tcPr>
            <w:tcW w:w="9781" w:type="dxa"/>
            <w:shd w:val="clear" w:color="auto" w:fill="EAF1DD" w:themeFill="accent3" w:themeFillTint="33"/>
          </w:tcPr>
          <w:p w14:paraId="71064694" w14:textId="48821340" w:rsidR="00F67BA5" w:rsidRPr="003F236D" w:rsidRDefault="00F67BA5" w:rsidP="0052759E">
            <w:pPr>
              <w:pStyle w:val="Lgende"/>
              <w:rPr>
                <w:rFonts w:ascii="Verdana" w:hAnsi="Verdana"/>
                <w:u w:val="single"/>
                <w:lang w:eastAsia="en-US"/>
              </w:rPr>
            </w:pPr>
            <w:bookmarkStart w:id="213" w:name="_Toc387250869"/>
            <w:bookmarkStart w:id="214" w:name="_Toc388374389"/>
            <w:bookmarkStart w:id="215" w:name="_Toc388610091"/>
            <w:bookmarkStart w:id="216" w:name="_Toc388625125"/>
            <w:bookmarkStart w:id="217" w:name="_Toc388625379"/>
            <w:bookmarkStart w:id="218" w:name="_Toc388633780"/>
            <w:bookmarkStart w:id="219" w:name="_Toc389725272"/>
            <w:bookmarkEnd w:id="213"/>
            <w:bookmarkEnd w:id="214"/>
            <w:bookmarkEnd w:id="215"/>
            <w:bookmarkEnd w:id="216"/>
            <w:bookmarkEnd w:id="217"/>
            <w:bookmarkEnd w:id="218"/>
            <w:bookmarkEnd w:id="219"/>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8CE8857" w14:textId="77777777" w:rsidR="00F67BA5" w:rsidRPr="003F236D" w:rsidRDefault="00F67BA5" w:rsidP="0052759E">
            <w:pPr>
              <w:spacing w:before="240"/>
              <w:jc w:val="both"/>
              <w:rPr>
                <w:sz w:val="20"/>
                <w:szCs w:val="20"/>
                <w:lang w:eastAsia="en-US"/>
              </w:rPr>
            </w:pPr>
            <w:r w:rsidRPr="003F236D">
              <w:rPr>
                <w:rFonts w:cs="Arial"/>
                <w:sz w:val="20"/>
                <w:szCs w:val="20"/>
              </w:rPr>
              <w:t xml:space="preserve">No data is available. As the </w:t>
            </w:r>
            <w:r>
              <w:rPr>
                <w:rFonts w:cs="Arial"/>
                <w:sz w:val="20"/>
                <w:szCs w:val="20"/>
              </w:rPr>
              <w:t>ENCLEAN PAE</w:t>
            </w:r>
            <w:r w:rsidRPr="003F236D">
              <w:rPr>
                <w:rFonts w:cs="Arial"/>
                <w:sz w:val="20"/>
                <w:szCs w:val="20"/>
              </w:rPr>
              <w:t xml:space="preserve"> product does not contain any substance of concern, the assessment is based on the available ecotoxicological data on nonanoic acid.</w:t>
            </w:r>
          </w:p>
        </w:tc>
      </w:tr>
    </w:tbl>
    <w:p w14:paraId="332D9B1C" w14:textId="77777777" w:rsidR="00F67BA5" w:rsidRPr="003F236D" w:rsidRDefault="00F67BA5" w:rsidP="00F67BA5">
      <w:pPr>
        <w:keepNext/>
        <w:spacing w:before="360" w:after="360"/>
        <w:jc w:val="both"/>
        <w:rPr>
          <w:b/>
          <w:i/>
          <w:szCs w:val="22"/>
          <w:lang w:eastAsia="en-US"/>
        </w:rPr>
      </w:pPr>
      <w:bookmarkStart w:id="220" w:name="_Toc389729111"/>
      <w:bookmarkStart w:id="221" w:name="_Toc403472796"/>
      <w:r w:rsidRPr="003F236D">
        <w:rPr>
          <w:b/>
          <w:i/>
          <w:szCs w:val="22"/>
          <w:lang w:eastAsia="en-US"/>
        </w:rPr>
        <w:t>If the biocidal product is to be sprayed near to surface waters then an overspray study may be required to assess risks to aquatic organisms or plants under field conditions (ADS)</w:t>
      </w:r>
      <w:bookmarkEnd w:id="220"/>
      <w:bookmarkEnd w:id="221"/>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7B4D7A0" w14:textId="77777777" w:rsidTr="0052759E">
        <w:trPr>
          <w:trHeight w:val="907"/>
        </w:trPr>
        <w:tc>
          <w:tcPr>
            <w:tcW w:w="9781" w:type="dxa"/>
            <w:shd w:val="clear" w:color="auto" w:fill="EAF1DD" w:themeFill="accent3" w:themeFillTint="33"/>
          </w:tcPr>
          <w:p w14:paraId="77A45C35" w14:textId="15E24454" w:rsidR="00F67BA5" w:rsidRPr="003F236D" w:rsidRDefault="00F67BA5" w:rsidP="0052759E">
            <w:pPr>
              <w:pStyle w:val="Lgende"/>
              <w:rPr>
                <w:rFonts w:ascii="Verdana" w:hAnsi="Verdana"/>
                <w:u w:val="single"/>
                <w:lang w:eastAsia="en-US"/>
              </w:rPr>
            </w:pPr>
            <w:bookmarkStart w:id="222" w:name="_Toc388285341"/>
            <w:bookmarkStart w:id="223" w:name="_Toc388374391"/>
            <w:bookmarkStart w:id="224" w:name="_Toc388285342"/>
            <w:bookmarkStart w:id="225" w:name="_Toc388374392"/>
            <w:bookmarkStart w:id="226" w:name="_Toc389729112"/>
            <w:bookmarkStart w:id="227" w:name="_Toc403472797"/>
            <w:bookmarkEnd w:id="222"/>
            <w:bookmarkEnd w:id="223"/>
            <w:bookmarkEnd w:id="224"/>
            <w:bookmarkEnd w:id="225"/>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77251B0" w14:textId="77777777" w:rsidR="00F67BA5" w:rsidRPr="003F236D" w:rsidRDefault="00F67BA5" w:rsidP="0052759E">
            <w:pPr>
              <w:keepNext/>
              <w:spacing w:before="240"/>
              <w:jc w:val="both"/>
              <w:rPr>
                <w:sz w:val="20"/>
                <w:szCs w:val="20"/>
                <w:lang w:eastAsia="en-US"/>
              </w:rPr>
            </w:pPr>
            <w:r w:rsidRPr="003F236D">
              <w:rPr>
                <w:rFonts w:cs="Arial"/>
                <w:sz w:val="20"/>
                <w:szCs w:val="20"/>
              </w:rPr>
              <w:t>Not relevant.</w:t>
            </w:r>
          </w:p>
        </w:tc>
      </w:tr>
    </w:tbl>
    <w:p w14:paraId="6FC11DB7" w14:textId="77777777" w:rsidR="00F67BA5" w:rsidRPr="003F236D" w:rsidRDefault="00F67BA5" w:rsidP="00F67BA5">
      <w:pPr>
        <w:spacing w:before="360" w:after="360"/>
        <w:jc w:val="both"/>
        <w:rPr>
          <w:b/>
          <w:i/>
          <w:szCs w:val="22"/>
          <w:lang w:eastAsia="en-US"/>
        </w:rPr>
      </w:pPr>
      <w:r w:rsidRPr="003F236D">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226"/>
      <w:bookmarkEnd w:id="227"/>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184A6B6" w14:textId="77777777" w:rsidTr="0052759E">
        <w:trPr>
          <w:trHeight w:val="907"/>
        </w:trPr>
        <w:tc>
          <w:tcPr>
            <w:tcW w:w="9781" w:type="dxa"/>
            <w:shd w:val="clear" w:color="auto" w:fill="EAF1DD" w:themeFill="accent3" w:themeFillTint="33"/>
          </w:tcPr>
          <w:p w14:paraId="5E9DFAC7" w14:textId="669311EF" w:rsidR="00F67BA5" w:rsidRPr="003F236D" w:rsidRDefault="00F67BA5" w:rsidP="0052759E">
            <w:pPr>
              <w:pStyle w:val="Lgende"/>
              <w:rPr>
                <w:rFonts w:ascii="Verdana" w:hAnsi="Verdana"/>
                <w:u w:val="single"/>
                <w:lang w:eastAsia="en-US"/>
              </w:rPr>
            </w:pPr>
            <w:bookmarkStart w:id="228" w:name="_Toc388374394"/>
            <w:bookmarkEnd w:id="228"/>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DAA8386" w14:textId="77777777" w:rsidR="00F67BA5" w:rsidRPr="003F236D" w:rsidRDefault="00F67BA5" w:rsidP="0052759E">
            <w:pPr>
              <w:spacing w:before="240"/>
              <w:jc w:val="both"/>
              <w:rPr>
                <w:sz w:val="20"/>
                <w:szCs w:val="20"/>
                <w:lang w:eastAsia="en-US"/>
              </w:rPr>
            </w:pPr>
            <w:r w:rsidRPr="003F236D">
              <w:rPr>
                <w:rFonts w:cs="Arial"/>
                <w:sz w:val="20"/>
                <w:szCs w:val="20"/>
              </w:rPr>
              <w:t>Not relevant.</w:t>
            </w:r>
          </w:p>
        </w:tc>
      </w:tr>
    </w:tbl>
    <w:p w14:paraId="18FC77D9" w14:textId="77777777" w:rsidR="00F67BA5" w:rsidRPr="003F236D" w:rsidRDefault="00F67BA5" w:rsidP="00F67BA5"/>
    <w:p w14:paraId="288E909B" w14:textId="77777777" w:rsidR="009D0C0B" w:rsidRDefault="009D0C0B">
      <w:pPr>
        <w:spacing w:line="260" w:lineRule="atLeast"/>
        <w:rPr>
          <w:rFonts w:ascii="Times New Roman" w:eastAsia="Calibri" w:hAnsi="Times New Roman" w:cs="Times New Roman"/>
          <w:i/>
          <w:iCs/>
          <w:lang w:eastAsia="en-US"/>
        </w:rPr>
      </w:pPr>
    </w:p>
    <w:p w14:paraId="004E5CCF" w14:textId="77777777" w:rsidR="009D0C0B" w:rsidRDefault="00FA480B">
      <w:pPr>
        <w:pStyle w:val="Titre4"/>
        <w:rPr>
          <w:rFonts w:ascii="Times New Roman" w:hAnsi="Times New Roman" w:cs="Times New Roman"/>
          <w:lang w:eastAsia="en-US"/>
        </w:rPr>
      </w:pPr>
      <w:bookmarkStart w:id="229" w:name="_Toc36030781"/>
      <w:r>
        <w:t>Exposure assessment</w:t>
      </w:r>
      <w:bookmarkEnd w:id="229"/>
    </w:p>
    <w:p w14:paraId="594B2426" w14:textId="77777777" w:rsidR="009D0C0B" w:rsidRDefault="009D0C0B">
      <w:pPr>
        <w:spacing w:line="276" w:lineRule="auto"/>
        <w:rPr>
          <w:rFonts w:ascii="Times New Roman" w:eastAsia="Calibri" w:hAnsi="Times New Roman" w:cs="Times New Roman"/>
          <w:lang w:eastAsia="en-US"/>
        </w:rPr>
      </w:pPr>
    </w:p>
    <w:p w14:paraId="32B6B36D" w14:textId="77777777" w:rsidR="00F67BA5" w:rsidRPr="003F236D" w:rsidRDefault="00F67BA5" w:rsidP="004D7755">
      <w:pPr>
        <w:spacing w:after="240" w:line="276" w:lineRule="auto"/>
        <w:rPr>
          <w:b/>
          <w:szCs w:val="22"/>
          <w:lang w:eastAsia="en-US"/>
        </w:rPr>
      </w:pPr>
      <w:bookmarkStart w:id="230" w:name="_Toc377651045"/>
      <w:r w:rsidRPr="003F236D">
        <w:rPr>
          <w:b/>
          <w:szCs w:val="22"/>
          <w:lang w:eastAsia="en-US"/>
        </w:rPr>
        <w:t>General information</w:t>
      </w:r>
    </w:p>
    <w:p w14:paraId="260E3ADC" w14:textId="3823F602" w:rsidR="00F67BA5" w:rsidRPr="003F236D" w:rsidRDefault="00F67BA5" w:rsidP="00F67BA5">
      <w:pPr>
        <w:pStyle w:val="Corpsdetexte"/>
        <w:spacing w:before="360" w:line="260" w:lineRule="exact"/>
        <w:jc w:val="both"/>
      </w:pPr>
      <w:r w:rsidRPr="003F236D">
        <w:rPr>
          <w:rFonts w:eastAsia="SimSun"/>
        </w:rPr>
        <w:t xml:space="preserve">Product PT 2 </w:t>
      </w:r>
      <w:r>
        <w:rPr>
          <w:rFonts w:eastAsia="SimSun"/>
        </w:rPr>
        <w:t>ENCLEAN PAE</w:t>
      </w:r>
      <w:r w:rsidRPr="003F236D">
        <w:rPr>
          <w:rFonts w:eastAsia="SimSun"/>
        </w:rPr>
        <w:t xml:space="preserve"> (500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is an</w:t>
      </w:r>
      <w:r w:rsidRPr="003F236D">
        <w:t xml:space="preserve"> algaecide used for the curative treatment of construction materials</w:t>
      </w:r>
      <w:r w:rsidRPr="003F236D">
        <w:rPr>
          <w:rFonts w:eastAsia="SimSun"/>
        </w:rPr>
        <w:t xml:space="preserve">. According to the claimed conditions of use, </w:t>
      </w:r>
      <w:r>
        <w:rPr>
          <w:rFonts w:eastAsia="SimSun"/>
        </w:rPr>
        <w:t>ENCLEAN PAE</w:t>
      </w:r>
      <w:r w:rsidRPr="003F236D">
        <w:rPr>
          <w:rFonts w:eastAsia="SimSun"/>
        </w:rPr>
        <w:t xml:space="preserve"> product is diluted before application to obtain a final use concentration of 18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The application rate of the diluted preparation is of 0.05 l.m</w:t>
      </w:r>
      <w:r w:rsidRPr="003F236D">
        <w:rPr>
          <w:rFonts w:eastAsia="SimSun"/>
          <w:vertAlign w:val="superscript"/>
        </w:rPr>
        <w:t>-2</w:t>
      </w:r>
      <w:r w:rsidRPr="003F236D">
        <w:rPr>
          <w:rFonts w:eastAsia="SimSun"/>
        </w:rPr>
        <w:t>.</w:t>
      </w:r>
    </w:p>
    <w:p w14:paraId="0AF4D0BC" w14:textId="435DDC0B" w:rsidR="00F67BA5" w:rsidRPr="003F236D" w:rsidRDefault="00F67BA5" w:rsidP="00F67BA5">
      <w:pPr>
        <w:spacing w:line="260" w:lineRule="exact"/>
        <w:jc w:val="both"/>
        <w:rPr>
          <w:rFonts w:eastAsia="SimSun"/>
        </w:rPr>
      </w:pPr>
      <w:r w:rsidRPr="003F236D">
        <w:rPr>
          <w:rFonts w:eastAsia="SimSun"/>
        </w:rPr>
        <w:t xml:space="preserve">There is no existing Emission Scenario Documents (ESD) for PT2 covering use of an algaecide on construction materials; therefore, the assessment of environmental emissions for ENCLEAN </w:t>
      </w:r>
      <w:r>
        <w:rPr>
          <w:rFonts w:eastAsia="SimSun"/>
        </w:rPr>
        <w:t xml:space="preserve">PAE </w:t>
      </w:r>
      <w:r w:rsidRPr="003F236D">
        <w:rPr>
          <w:rFonts w:eastAsia="SimSun"/>
        </w:rPr>
        <w:t>product has been conducted using several guidance documents. The assessment is based on models simulating spray application on hard surfaces likely to be treated by non-professionals from ESD for PT10 (Emission scenario document for biocides used as masonry preservatives, EUBEES 2002) and ESD for Product Type 8 (Revised Emission Scenario Document for Wood Preservatives, OECD 2013).</w:t>
      </w:r>
    </w:p>
    <w:p w14:paraId="6CF8625C" w14:textId="77777777" w:rsidR="00F67BA5" w:rsidRPr="003F236D" w:rsidRDefault="00F67BA5" w:rsidP="00F67BA5">
      <w:pPr>
        <w:spacing w:before="120" w:line="260" w:lineRule="exact"/>
        <w:jc w:val="both"/>
        <w:rPr>
          <w:rFonts w:eastAsia="SimSun"/>
        </w:rPr>
      </w:pPr>
      <w:r w:rsidRPr="003F236D">
        <w:rPr>
          <w:rFonts w:eastAsia="SimSun"/>
        </w:rPr>
        <w:t xml:space="preserve">Estimation of environmental concentrations due to use and service life of ENCLEAN </w:t>
      </w:r>
      <w:r>
        <w:rPr>
          <w:rFonts w:eastAsia="SimSun"/>
        </w:rPr>
        <w:t xml:space="preserve">PAE </w:t>
      </w:r>
      <w:r w:rsidRPr="003F236D">
        <w:rPr>
          <w:rFonts w:eastAsia="SimSun"/>
        </w:rPr>
        <w:t>was conducted considering three hard surface models:</w:t>
      </w:r>
    </w:p>
    <w:p w14:paraId="0FE247C1" w14:textId="77777777" w:rsidR="00F67BA5" w:rsidRPr="003F236D" w:rsidRDefault="00F67BA5" w:rsidP="00970995">
      <w:pPr>
        <w:pStyle w:val="Paragraphedeliste"/>
        <w:numPr>
          <w:ilvl w:val="0"/>
          <w:numId w:val="25"/>
        </w:numPr>
        <w:suppressAutoHyphens w:val="0"/>
        <w:spacing w:line="260" w:lineRule="exact"/>
        <w:contextualSpacing/>
        <w:jc w:val="both"/>
        <w:rPr>
          <w:rFonts w:eastAsia="SimSun"/>
          <w:spacing w:val="-5"/>
          <w:lang w:eastAsia="en-US"/>
        </w:rPr>
      </w:pPr>
      <w:r w:rsidRPr="003F236D">
        <w:rPr>
          <w:rFonts w:eastAsia="SimSun"/>
          <w:spacing w:val="-5"/>
          <w:lang w:eastAsia="en-US"/>
        </w:rPr>
        <w:t>House (walls and roof) from ESD PT10</w:t>
      </w:r>
    </w:p>
    <w:p w14:paraId="76E772FA" w14:textId="77777777" w:rsidR="00F67BA5" w:rsidRPr="003F236D" w:rsidRDefault="00F67BA5" w:rsidP="00970995">
      <w:pPr>
        <w:pStyle w:val="Paragraphedeliste"/>
        <w:numPr>
          <w:ilvl w:val="0"/>
          <w:numId w:val="25"/>
        </w:numPr>
        <w:suppressAutoHyphens w:val="0"/>
        <w:spacing w:line="260" w:lineRule="exact"/>
        <w:contextualSpacing/>
        <w:jc w:val="both"/>
        <w:rPr>
          <w:rFonts w:eastAsia="SimSun"/>
          <w:spacing w:val="-5"/>
          <w:lang w:eastAsia="en-US"/>
        </w:rPr>
      </w:pPr>
      <w:r w:rsidRPr="003F236D">
        <w:rPr>
          <w:rFonts w:eastAsia="SimSun"/>
          <w:spacing w:val="-5"/>
          <w:lang w:eastAsia="en-US"/>
        </w:rPr>
        <w:t>Fence, from ESD PT8</w:t>
      </w:r>
    </w:p>
    <w:p w14:paraId="2832E60B" w14:textId="77777777" w:rsidR="00F67BA5" w:rsidRPr="003F236D" w:rsidRDefault="00F67BA5" w:rsidP="00970995">
      <w:pPr>
        <w:pStyle w:val="Paragraphedeliste"/>
        <w:numPr>
          <w:ilvl w:val="0"/>
          <w:numId w:val="25"/>
        </w:numPr>
        <w:suppressAutoHyphens w:val="0"/>
        <w:spacing w:after="120" w:line="260" w:lineRule="exact"/>
        <w:ind w:left="714" w:hanging="357"/>
        <w:contextualSpacing/>
        <w:jc w:val="both"/>
        <w:rPr>
          <w:rFonts w:eastAsia="SimSun"/>
          <w:spacing w:val="-5"/>
          <w:lang w:eastAsia="en-US"/>
        </w:rPr>
      </w:pPr>
      <w:r w:rsidRPr="003F236D">
        <w:rPr>
          <w:rFonts w:eastAsia="SimSun"/>
          <w:spacing w:val="-5"/>
          <w:lang w:eastAsia="en-US"/>
        </w:rPr>
        <w:t>Bridge over pond, from ESD PT8</w:t>
      </w:r>
    </w:p>
    <w:p w14:paraId="43B00C56" w14:textId="77777777" w:rsidR="00F67BA5" w:rsidRPr="003F236D" w:rsidRDefault="00F67BA5" w:rsidP="00F67BA5">
      <w:pPr>
        <w:pStyle w:val="Corpsdetexte"/>
        <w:spacing w:after="240" w:line="260" w:lineRule="exact"/>
        <w:jc w:val="both"/>
        <w:rPr>
          <w:rFonts w:eastAsia="SimSun"/>
        </w:rPr>
      </w:pPr>
      <w:r w:rsidRPr="003F236D">
        <w:rPr>
          <w:rFonts w:eastAsia="SimSun"/>
        </w:rPr>
        <w:t>Releases of product are expected during application due to spray drift and run-off. Releases are also expected during service life resulting from leaching of product from treated surfaces.</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7839CD4" w14:textId="77777777" w:rsidTr="0052759E">
        <w:trPr>
          <w:trHeight w:val="2154"/>
        </w:trPr>
        <w:tc>
          <w:tcPr>
            <w:tcW w:w="9781" w:type="dxa"/>
            <w:shd w:val="clear" w:color="auto" w:fill="EAF1DD" w:themeFill="accent3" w:themeFillTint="33"/>
          </w:tcPr>
          <w:p w14:paraId="53D61F00" w14:textId="38243B82" w:rsidR="00F67BA5" w:rsidRPr="003F236D" w:rsidRDefault="00F67BA5" w:rsidP="0052759E">
            <w:pPr>
              <w:pStyle w:val="Lgende"/>
              <w:rPr>
                <w:rFonts w:ascii="Verdana" w:hAnsi="Verdana"/>
                <w:u w:val="single"/>
                <w:lang w:eastAsia="en-US"/>
              </w:rPr>
            </w:pPr>
            <w:bookmarkStart w:id="231" w:name="_Toc465844095"/>
            <w:bookmarkStart w:id="232" w:name="_Toc467504625"/>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8702215" w14:textId="0009AB53" w:rsidR="00F67BA5" w:rsidRDefault="00C26DCA" w:rsidP="0052759E">
            <w:pPr>
              <w:spacing w:before="240" w:after="240"/>
              <w:jc w:val="both"/>
              <w:rPr>
                <w:rFonts w:eastAsia="SimSun"/>
                <w:sz w:val="20"/>
                <w:szCs w:val="20"/>
              </w:rPr>
            </w:pPr>
            <w:r w:rsidRPr="00374584">
              <w:rPr>
                <w:rFonts w:cs="Arial"/>
                <w:sz w:val="20"/>
                <w:szCs w:val="20"/>
              </w:rPr>
              <w:t xml:space="preserve">Please note that </w:t>
            </w:r>
            <w:r w:rsidRPr="00374584">
              <w:rPr>
                <w:rFonts w:cs="Arial"/>
              </w:rPr>
              <w:t>this product does not need to be diluted.</w:t>
            </w:r>
            <w:r w:rsidR="002C786C" w:rsidRPr="00374584">
              <w:rPr>
                <w:rFonts w:cs="Arial"/>
                <w:sz w:val="20"/>
                <w:szCs w:val="20"/>
              </w:rPr>
              <w:t xml:space="preserve"> </w:t>
            </w:r>
            <w:r w:rsidR="00F67BA5" w:rsidRPr="003F236D">
              <w:rPr>
                <w:rFonts w:cs="Arial"/>
                <w:sz w:val="20"/>
                <w:szCs w:val="20"/>
              </w:rPr>
              <w:t xml:space="preserve">According to the claimed conditions of use a final use </w:t>
            </w:r>
            <w:r w:rsidR="00F67BA5">
              <w:rPr>
                <w:rFonts w:cs="Arial"/>
                <w:sz w:val="20"/>
                <w:szCs w:val="20"/>
              </w:rPr>
              <w:t xml:space="preserve">quantity </w:t>
            </w:r>
            <w:r w:rsidR="00F67BA5" w:rsidRPr="003F236D">
              <w:rPr>
                <w:rFonts w:cs="Arial"/>
                <w:sz w:val="20"/>
                <w:szCs w:val="20"/>
              </w:rPr>
              <w:t xml:space="preserve">of </w:t>
            </w:r>
            <w:r w:rsidR="00F67BA5">
              <w:rPr>
                <w:rFonts w:cs="Arial"/>
                <w:sz w:val="20"/>
                <w:szCs w:val="20"/>
              </w:rPr>
              <w:t>1.093</w:t>
            </w:r>
            <w:r w:rsidR="00F67BA5" w:rsidRPr="00D258F5">
              <w:rPr>
                <w:rFonts w:cs="Arial"/>
                <w:sz w:val="20"/>
                <w:szCs w:val="20"/>
              </w:rPr>
              <w:t> </w:t>
            </w:r>
            <w:r w:rsidR="00F67BA5" w:rsidRPr="002E4DB9">
              <w:rPr>
                <w:rFonts w:eastAsia="Times New Roman" w:cs="Arial"/>
              </w:rPr>
              <w:t>ga.s.m-2 has been</w:t>
            </w:r>
            <w:r w:rsidR="00F67BA5" w:rsidRPr="003F236D">
              <w:rPr>
                <w:rFonts w:eastAsia="SimSun"/>
                <w:sz w:val="20"/>
                <w:szCs w:val="20"/>
              </w:rPr>
              <w:t xml:space="preserve"> used in the environmental exposure assessment.</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82"/>
              <w:gridCol w:w="1046"/>
              <w:gridCol w:w="1071"/>
              <w:gridCol w:w="953"/>
              <w:gridCol w:w="1908"/>
            </w:tblGrid>
            <w:tr w:rsidR="00F67BA5" w:rsidRPr="00D258F5" w14:paraId="5D94140D" w14:textId="77777777" w:rsidTr="0052759E">
              <w:trPr>
                <w:trHeight w:val="454"/>
              </w:trPr>
              <w:tc>
                <w:tcPr>
                  <w:tcW w:w="2253" w:type="pct"/>
                  <w:shd w:val="clear" w:color="auto" w:fill="FFFFCC"/>
                  <w:vAlign w:val="center"/>
                </w:tcPr>
                <w:p w14:paraId="60D86CB9" w14:textId="77777777" w:rsidR="00F67BA5" w:rsidRPr="00D258F5" w:rsidRDefault="00F67BA5" w:rsidP="0052759E">
                  <w:pPr>
                    <w:keepNext/>
                    <w:rPr>
                      <w:rFonts w:cs="Arial"/>
                      <w:b/>
                    </w:rPr>
                  </w:pPr>
                  <w:r w:rsidRPr="00D258F5">
                    <w:rPr>
                      <w:rFonts w:cs="Arial"/>
                      <w:b/>
                    </w:rPr>
                    <w:t>Parameter</w:t>
                  </w:r>
                </w:p>
              </w:tc>
              <w:tc>
                <w:tcPr>
                  <w:tcW w:w="577" w:type="pct"/>
                  <w:shd w:val="clear" w:color="auto" w:fill="FFFFCC"/>
                  <w:vAlign w:val="center"/>
                </w:tcPr>
                <w:p w14:paraId="69CFE107" w14:textId="77777777" w:rsidR="00F67BA5" w:rsidRPr="00D258F5" w:rsidRDefault="00F67BA5" w:rsidP="0052759E">
                  <w:pPr>
                    <w:keepNext/>
                    <w:jc w:val="center"/>
                    <w:rPr>
                      <w:rFonts w:cs="Arial"/>
                      <w:b/>
                    </w:rPr>
                  </w:pPr>
                  <w:r w:rsidRPr="00D258F5">
                    <w:rPr>
                      <w:rFonts w:cs="Arial"/>
                      <w:b/>
                    </w:rPr>
                    <w:t>Symbol</w:t>
                  </w:r>
                </w:p>
              </w:tc>
              <w:tc>
                <w:tcPr>
                  <w:tcW w:w="591" w:type="pct"/>
                  <w:shd w:val="clear" w:color="auto" w:fill="FFFFCC"/>
                  <w:vAlign w:val="center"/>
                </w:tcPr>
                <w:p w14:paraId="66F8B1FE" w14:textId="77777777" w:rsidR="00F67BA5" w:rsidRPr="00D258F5" w:rsidRDefault="00F67BA5" w:rsidP="0052759E">
                  <w:pPr>
                    <w:keepNext/>
                    <w:jc w:val="center"/>
                    <w:rPr>
                      <w:rFonts w:cs="Arial"/>
                      <w:b/>
                    </w:rPr>
                  </w:pPr>
                  <w:r w:rsidRPr="00D258F5">
                    <w:rPr>
                      <w:rFonts w:cs="Arial"/>
                      <w:b/>
                    </w:rPr>
                    <w:t>Unit</w:t>
                  </w:r>
                </w:p>
              </w:tc>
              <w:tc>
                <w:tcPr>
                  <w:tcW w:w="526" w:type="pct"/>
                  <w:shd w:val="clear" w:color="auto" w:fill="FFFFCC"/>
                  <w:vAlign w:val="center"/>
                </w:tcPr>
                <w:p w14:paraId="6DD13F0D" w14:textId="77777777" w:rsidR="00F67BA5" w:rsidRPr="00D258F5" w:rsidRDefault="00F67BA5" w:rsidP="0052759E">
                  <w:pPr>
                    <w:keepNext/>
                    <w:jc w:val="center"/>
                    <w:rPr>
                      <w:rFonts w:cs="Arial"/>
                      <w:b/>
                    </w:rPr>
                  </w:pPr>
                  <w:r w:rsidRPr="00D258F5">
                    <w:rPr>
                      <w:rFonts w:cs="Arial"/>
                      <w:b/>
                    </w:rPr>
                    <w:t>Value</w:t>
                  </w:r>
                </w:p>
              </w:tc>
              <w:tc>
                <w:tcPr>
                  <w:tcW w:w="1053" w:type="pct"/>
                  <w:shd w:val="clear" w:color="auto" w:fill="FFFFCC"/>
                  <w:vAlign w:val="center"/>
                </w:tcPr>
                <w:p w14:paraId="0F6CD780" w14:textId="77777777" w:rsidR="00F67BA5" w:rsidRPr="00D258F5" w:rsidRDefault="00F67BA5" w:rsidP="0052759E">
                  <w:pPr>
                    <w:keepNext/>
                    <w:jc w:val="center"/>
                    <w:rPr>
                      <w:rFonts w:cs="Arial"/>
                      <w:b/>
                    </w:rPr>
                  </w:pPr>
                  <w:r w:rsidRPr="00D258F5">
                    <w:rPr>
                      <w:rFonts w:cs="Arial"/>
                      <w:b/>
                    </w:rPr>
                    <w:t>Source</w:t>
                  </w:r>
                </w:p>
              </w:tc>
            </w:tr>
            <w:tr w:rsidR="00F67BA5" w:rsidRPr="00D258F5" w14:paraId="47ADEC1A" w14:textId="77777777" w:rsidTr="0052759E">
              <w:trPr>
                <w:trHeight w:val="510"/>
              </w:trPr>
              <w:tc>
                <w:tcPr>
                  <w:tcW w:w="2253" w:type="pct"/>
                  <w:shd w:val="clear" w:color="auto" w:fill="auto"/>
                  <w:vAlign w:val="center"/>
                </w:tcPr>
                <w:p w14:paraId="14D22CAA" w14:textId="77777777" w:rsidR="00F67BA5" w:rsidRPr="00D258F5" w:rsidRDefault="00F67BA5" w:rsidP="0052759E">
                  <w:pPr>
                    <w:keepNext/>
                    <w:rPr>
                      <w:rFonts w:eastAsia="SimSun" w:cs="Arial"/>
                    </w:rPr>
                  </w:pPr>
                  <w:r w:rsidRPr="00D258F5">
                    <w:rPr>
                      <w:rFonts w:eastAsia="SimSun" w:cs="Arial"/>
                    </w:rPr>
                    <w:t>Volume of product applied on area</w:t>
                  </w:r>
                </w:p>
              </w:tc>
              <w:tc>
                <w:tcPr>
                  <w:tcW w:w="577" w:type="pct"/>
                  <w:shd w:val="clear" w:color="auto" w:fill="auto"/>
                  <w:vAlign w:val="center"/>
                </w:tcPr>
                <w:p w14:paraId="5E08257C" w14:textId="77777777" w:rsidR="00F67BA5" w:rsidRPr="00D258F5" w:rsidRDefault="00F67BA5" w:rsidP="0052759E">
                  <w:pPr>
                    <w:keepNext/>
                    <w:jc w:val="center"/>
                    <w:rPr>
                      <w:rFonts w:eastAsia="SimSun" w:cs="Arial"/>
                    </w:rPr>
                  </w:pPr>
                  <w:r w:rsidRPr="00D258F5">
                    <w:rPr>
                      <w:rFonts w:eastAsia="SimSun" w:cs="Arial"/>
                    </w:rPr>
                    <w:t xml:space="preserve">V </w:t>
                  </w:r>
                  <w:r w:rsidRPr="00D258F5">
                    <w:rPr>
                      <w:rFonts w:eastAsia="SimSun" w:cs="Arial"/>
                      <w:vertAlign w:val="subscript"/>
                    </w:rPr>
                    <w:t>form</w:t>
                  </w:r>
                </w:p>
              </w:tc>
              <w:tc>
                <w:tcPr>
                  <w:tcW w:w="591" w:type="pct"/>
                  <w:shd w:val="clear" w:color="auto" w:fill="auto"/>
                  <w:vAlign w:val="center"/>
                </w:tcPr>
                <w:p w14:paraId="7992FAEF" w14:textId="77777777" w:rsidR="00F67BA5" w:rsidRPr="00D258F5" w:rsidRDefault="00F67BA5" w:rsidP="0052759E">
                  <w:pPr>
                    <w:keepNext/>
                    <w:jc w:val="center"/>
                    <w:rPr>
                      <w:rFonts w:eastAsia="SimSun" w:cs="Arial"/>
                    </w:rPr>
                  </w:pPr>
                  <w:r w:rsidRPr="00D258F5">
                    <w:rPr>
                      <w:rFonts w:eastAsia="SimSun" w:cs="Arial"/>
                    </w:rPr>
                    <w:t>l.m-</w:t>
                  </w:r>
                  <w:r w:rsidRPr="00D258F5">
                    <w:rPr>
                      <w:rFonts w:eastAsia="SimSun" w:cs="Arial"/>
                      <w:vertAlign w:val="superscript"/>
                    </w:rPr>
                    <w:t>2</w:t>
                  </w:r>
                </w:p>
              </w:tc>
              <w:tc>
                <w:tcPr>
                  <w:tcW w:w="526" w:type="pct"/>
                  <w:shd w:val="clear" w:color="auto" w:fill="auto"/>
                  <w:vAlign w:val="center"/>
                </w:tcPr>
                <w:p w14:paraId="16B18A74" w14:textId="77777777" w:rsidR="00F67BA5" w:rsidRPr="00D258F5" w:rsidRDefault="00F67BA5" w:rsidP="0052759E">
                  <w:pPr>
                    <w:keepNext/>
                    <w:jc w:val="center"/>
                    <w:rPr>
                      <w:rFonts w:eastAsia="SimSun" w:cs="Arial"/>
                    </w:rPr>
                  </w:pPr>
                  <w:r>
                    <w:rPr>
                      <w:rFonts w:eastAsia="SimSun" w:cs="Arial"/>
                    </w:rPr>
                    <w:t>0.05</w:t>
                  </w:r>
                </w:p>
              </w:tc>
              <w:tc>
                <w:tcPr>
                  <w:tcW w:w="1053" w:type="pct"/>
                  <w:vAlign w:val="center"/>
                </w:tcPr>
                <w:p w14:paraId="34193FB6" w14:textId="77777777" w:rsidR="00F67BA5" w:rsidRPr="00D258F5" w:rsidRDefault="00F67BA5" w:rsidP="0052759E">
                  <w:pPr>
                    <w:keepNext/>
                    <w:jc w:val="center"/>
                    <w:rPr>
                      <w:rFonts w:eastAsia="SimSun" w:cs="Arial"/>
                    </w:rPr>
                  </w:pPr>
                  <w:r w:rsidRPr="00D258F5">
                    <w:rPr>
                      <w:rFonts w:eastAsia="SimSun" w:cs="Arial"/>
                    </w:rPr>
                    <w:t>S</w:t>
                  </w:r>
                </w:p>
              </w:tc>
            </w:tr>
            <w:tr w:rsidR="00F67BA5" w:rsidRPr="00D258F5" w14:paraId="2FC87310" w14:textId="77777777" w:rsidTr="0052759E">
              <w:trPr>
                <w:trHeight w:val="510"/>
              </w:trPr>
              <w:tc>
                <w:tcPr>
                  <w:tcW w:w="2253" w:type="pct"/>
                  <w:shd w:val="clear" w:color="auto" w:fill="auto"/>
                  <w:vAlign w:val="center"/>
                </w:tcPr>
                <w:p w14:paraId="76478A1E" w14:textId="621C9663" w:rsidR="00F67BA5" w:rsidRPr="00D258F5" w:rsidRDefault="00F67BA5" w:rsidP="0052759E">
                  <w:pPr>
                    <w:keepNext/>
                    <w:rPr>
                      <w:rFonts w:eastAsia="SimSun" w:cs="Arial"/>
                    </w:rPr>
                  </w:pPr>
                  <w:r w:rsidRPr="00D258F5">
                    <w:rPr>
                      <w:rFonts w:eastAsia="SimSun" w:cs="Arial"/>
                    </w:rPr>
                    <w:t>Content of active substance</w:t>
                  </w:r>
                  <w:r w:rsidR="003F52DD">
                    <w:rPr>
                      <w:rFonts w:eastAsia="SimSun" w:cs="Arial"/>
                    </w:rPr>
                    <w:t xml:space="preserve"> (w/w)</w:t>
                  </w:r>
                </w:p>
              </w:tc>
              <w:tc>
                <w:tcPr>
                  <w:tcW w:w="577" w:type="pct"/>
                  <w:shd w:val="clear" w:color="auto" w:fill="auto"/>
                  <w:vAlign w:val="center"/>
                </w:tcPr>
                <w:p w14:paraId="318A9796" w14:textId="77777777" w:rsidR="00F67BA5" w:rsidRPr="00D258F5" w:rsidRDefault="00F67BA5" w:rsidP="0052759E">
                  <w:pPr>
                    <w:keepNext/>
                    <w:jc w:val="center"/>
                    <w:rPr>
                      <w:rFonts w:eastAsia="SimSun" w:cs="Arial"/>
                    </w:rPr>
                  </w:pPr>
                  <w:r w:rsidRPr="00D258F5">
                    <w:rPr>
                      <w:rFonts w:eastAsia="SimSun" w:cs="Arial"/>
                    </w:rPr>
                    <w:t xml:space="preserve">F </w:t>
                  </w:r>
                  <w:r w:rsidRPr="00D258F5">
                    <w:rPr>
                      <w:rFonts w:eastAsia="SimSun" w:cs="Arial"/>
                      <w:vertAlign w:val="subscript"/>
                    </w:rPr>
                    <w:t>form</w:t>
                  </w:r>
                </w:p>
              </w:tc>
              <w:tc>
                <w:tcPr>
                  <w:tcW w:w="591" w:type="pct"/>
                  <w:shd w:val="clear" w:color="auto" w:fill="auto"/>
                  <w:vAlign w:val="center"/>
                </w:tcPr>
                <w:p w14:paraId="2CE6248B" w14:textId="77777777" w:rsidR="00F67BA5" w:rsidRPr="00D258F5" w:rsidRDefault="00F67BA5" w:rsidP="0052759E">
                  <w:pPr>
                    <w:keepNext/>
                    <w:jc w:val="center"/>
                    <w:rPr>
                      <w:rFonts w:eastAsia="SimSun" w:cs="Arial"/>
                    </w:rPr>
                  </w:pPr>
                  <w:r w:rsidRPr="00D258F5">
                    <w:rPr>
                      <w:rFonts w:eastAsia="SimSun" w:cs="Arial"/>
                    </w:rPr>
                    <w:t>-</w:t>
                  </w:r>
                </w:p>
              </w:tc>
              <w:tc>
                <w:tcPr>
                  <w:tcW w:w="526" w:type="pct"/>
                  <w:shd w:val="clear" w:color="auto" w:fill="auto"/>
                  <w:vAlign w:val="center"/>
                </w:tcPr>
                <w:p w14:paraId="1414B42D" w14:textId="4C6DB68A" w:rsidR="00F67BA5" w:rsidRPr="00D258F5" w:rsidRDefault="00F67BA5" w:rsidP="00786A8B">
                  <w:pPr>
                    <w:keepNext/>
                    <w:jc w:val="center"/>
                    <w:rPr>
                      <w:rFonts w:eastAsia="SimSun" w:cs="Arial"/>
                    </w:rPr>
                  </w:pPr>
                  <w:r>
                    <w:rPr>
                      <w:rFonts w:eastAsia="SimSun" w:cs="Arial"/>
                    </w:rPr>
                    <w:t>0.0227</w:t>
                  </w:r>
                </w:p>
              </w:tc>
              <w:tc>
                <w:tcPr>
                  <w:tcW w:w="1053" w:type="pct"/>
                  <w:vAlign w:val="center"/>
                </w:tcPr>
                <w:p w14:paraId="7950E75A" w14:textId="77777777" w:rsidR="00F67BA5" w:rsidRPr="00D258F5" w:rsidRDefault="00F67BA5" w:rsidP="0052759E">
                  <w:pPr>
                    <w:keepNext/>
                    <w:jc w:val="center"/>
                    <w:rPr>
                      <w:rFonts w:eastAsia="SimSun" w:cs="Arial"/>
                    </w:rPr>
                  </w:pPr>
                  <w:r w:rsidRPr="00D258F5">
                    <w:rPr>
                      <w:rFonts w:eastAsia="SimSun" w:cs="Arial"/>
                    </w:rPr>
                    <w:t>S</w:t>
                  </w:r>
                </w:p>
              </w:tc>
            </w:tr>
            <w:tr w:rsidR="00F67BA5" w:rsidRPr="00D258F5" w14:paraId="121B20DF" w14:textId="77777777" w:rsidTr="0052759E">
              <w:trPr>
                <w:trHeight w:val="510"/>
              </w:trPr>
              <w:tc>
                <w:tcPr>
                  <w:tcW w:w="2253" w:type="pct"/>
                  <w:shd w:val="clear" w:color="auto" w:fill="auto"/>
                  <w:vAlign w:val="center"/>
                </w:tcPr>
                <w:p w14:paraId="37F300F5" w14:textId="77777777" w:rsidR="00F67BA5" w:rsidRPr="00D258F5" w:rsidRDefault="00F67BA5" w:rsidP="0052759E">
                  <w:pPr>
                    <w:keepNext/>
                    <w:autoSpaceDE w:val="0"/>
                    <w:autoSpaceDN w:val="0"/>
                    <w:adjustRightInd w:val="0"/>
                    <w:rPr>
                      <w:rFonts w:eastAsia="SimSun" w:cs="Arial"/>
                    </w:rPr>
                  </w:pPr>
                  <w:r w:rsidRPr="00D258F5">
                    <w:rPr>
                      <w:rFonts w:eastAsia="SimSun" w:cs="Arial"/>
                    </w:rPr>
                    <w:t xml:space="preserve">Product Density </w:t>
                  </w:r>
                </w:p>
              </w:tc>
              <w:tc>
                <w:tcPr>
                  <w:tcW w:w="577" w:type="pct"/>
                  <w:shd w:val="clear" w:color="auto" w:fill="auto"/>
                  <w:vAlign w:val="center"/>
                </w:tcPr>
                <w:p w14:paraId="0078902C" w14:textId="77777777" w:rsidR="00F67BA5" w:rsidRPr="00D258F5" w:rsidRDefault="00F67BA5" w:rsidP="0052759E">
                  <w:pPr>
                    <w:keepNext/>
                    <w:jc w:val="center"/>
                    <w:rPr>
                      <w:rFonts w:eastAsia="SimSun" w:cs="Arial"/>
                    </w:rPr>
                  </w:pPr>
                  <w:r w:rsidRPr="00D258F5">
                    <w:rPr>
                      <w:rFonts w:eastAsia="SimSun" w:cs="Arial"/>
                    </w:rPr>
                    <w:t>Density</w:t>
                  </w:r>
                </w:p>
              </w:tc>
              <w:tc>
                <w:tcPr>
                  <w:tcW w:w="591" w:type="pct"/>
                  <w:shd w:val="clear" w:color="auto" w:fill="auto"/>
                  <w:vAlign w:val="center"/>
                </w:tcPr>
                <w:p w14:paraId="2C3FA14E" w14:textId="77777777" w:rsidR="00F67BA5" w:rsidRPr="00D258F5" w:rsidRDefault="00F67BA5" w:rsidP="0052759E">
                  <w:pPr>
                    <w:keepNext/>
                    <w:jc w:val="center"/>
                    <w:rPr>
                      <w:rFonts w:eastAsia="SimSun" w:cs="Arial"/>
                    </w:rPr>
                  </w:pPr>
                  <w:r w:rsidRPr="00D258F5">
                    <w:rPr>
                      <w:rFonts w:eastAsia="SimSun" w:cs="Arial"/>
                    </w:rPr>
                    <w:t>g.l</w:t>
                  </w:r>
                  <w:r w:rsidRPr="00D258F5">
                    <w:rPr>
                      <w:rFonts w:eastAsia="SimSun" w:cs="Arial"/>
                      <w:vertAlign w:val="superscript"/>
                    </w:rPr>
                    <w:t>-1</w:t>
                  </w:r>
                </w:p>
              </w:tc>
              <w:tc>
                <w:tcPr>
                  <w:tcW w:w="526" w:type="pct"/>
                  <w:shd w:val="clear" w:color="auto" w:fill="auto"/>
                  <w:vAlign w:val="center"/>
                </w:tcPr>
                <w:p w14:paraId="201C0574" w14:textId="7DC192B3" w:rsidR="00F67BA5" w:rsidRPr="00D258F5" w:rsidRDefault="00F67BA5" w:rsidP="00041CF5">
                  <w:pPr>
                    <w:keepNext/>
                    <w:jc w:val="center"/>
                    <w:rPr>
                      <w:rFonts w:eastAsia="SimSun" w:cs="Arial"/>
                    </w:rPr>
                  </w:pPr>
                  <w:r w:rsidRPr="00D258F5">
                    <w:rPr>
                      <w:rFonts w:eastAsia="SimSun" w:cs="Arial"/>
                    </w:rPr>
                    <w:t>963</w:t>
                  </w:r>
                </w:p>
              </w:tc>
              <w:tc>
                <w:tcPr>
                  <w:tcW w:w="1053" w:type="pct"/>
                  <w:vAlign w:val="center"/>
                </w:tcPr>
                <w:p w14:paraId="6E0A097E" w14:textId="77777777" w:rsidR="00F67BA5" w:rsidRPr="00D258F5" w:rsidRDefault="00F67BA5" w:rsidP="0052759E">
                  <w:pPr>
                    <w:keepNext/>
                    <w:jc w:val="center"/>
                    <w:rPr>
                      <w:rFonts w:eastAsia="SimSun" w:cs="Arial"/>
                    </w:rPr>
                  </w:pPr>
                  <w:r w:rsidRPr="00D258F5">
                    <w:rPr>
                      <w:rFonts w:eastAsia="SimSun" w:cs="Arial"/>
                    </w:rPr>
                    <w:t>D</w:t>
                  </w:r>
                </w:p>
              </w:tc>
            </w:tr>
            <w:tr w:rsidR="00F67BA5" w:rsidRPr="00D258F5" w14:paraId="5B65556A" w14:textId="77777777" w:rsidTr="0052759E">
              <w:trPr>
                <w:trHeight w:val="510"/>
              </w:trPr>
              <w:tc>
                <w:tcPr>
                  <w:tcW w:w="2253" w:type="pct"/>
                  <w:shd w:val="clear" w:color="auto" w:fill="auto"/>
                  <w:vAlign w:val="center"/>
                </w:tcPr>
                <w:p w14:paraId="35C8D112" w14:textId="77777777" w:rsidR="00786A8B" w:rsidRPr="00D258F5" w:rsidRDefault="00F67BA5" w:rsidP="0052759E">
                  <w:pPr>
                    <w:keepNext/>
                    <w:rPr>
                      <w:rFonts w:eastAsia="SimSun" w:cs="Arial"/>
                    </w:rPr>
                  </w:pPr>
                  <w:r w:rsidRPr="00D258F5">
                    <w:rPr>
                      <w:rFonts w:eastAsia="SimSun" w:cs="Arial"/>
                    </w:rPr>
                    <w:t>Quantity of active substance applied on area</w:t>
                  </w:r>
                </w:p>
              </w:tc>
              <w:tc>
                <w:tcPr>
                  <w:tcW w:w="577" w:type="pct"/>
                  <w:shd w:val="clear" w:color="auto" w:fill="auto"/>
                  <w:vAlign w:val="center"/>
                </w:tcPr>
                <w:p w14:paraId="74097302" w14:textId="77777777" w:rsidR="00F67BA5" w:rsidRPr="00D258F5" w:rsidRDefault="00F67BA5" w:rsidP="0052759E">
                  <w:pPr>
                    <w:keepNext/>
                    <w:jc w:val="center"/>
                    <w:rPr>
                      <w:rFonts w:eastAsia="SimSun" w:cs="Arial"/>
                    </w:rPr>
                  </w:pPr>
                  <w:r w:rsidRPr="00D258F5">
                    <w:rPr>
                      <w:rFonts w:eastAsia="SimSun" w:cs="Arial"/>
                    </w:rPr>
                    <w:t xml:space="preserve">M </w:t>
                  </w:r>
                  <w:r w:rsidRPr="00D258F5">
                    <w:rPr>
                      <w:rFonts w:eastAsia="SimSun" w:cs="Arial"/>
                      <w:vertAlign w:val="subscript"/>
                    </w:rPr>
                    <w:t>a.s.</w:t>
                  </w:r>
                </w:p>
              </w:tc>
              <w:tc>
                <w:tcPr>
                  <w:tcW w:w="591" w:type="pct"/>
                  <w:shd w:val="clear" w:color="auto" w:fill="auto"/>
                  <w:vAlign w:val="center"/>
                </w:tcPr>
                <w:p w14:paraId="298DFAE8" w14:textId="77777777" w:rsidR="00F67BA5" w:rsidRPr="00D258F5" w:rsidRDefault="00F67BA5" w:rsidP="0052759E">
                  <w:pPr>
                    <w:keepNext/>
                    <w:jc w:val="center"/>
                    <w:rPr>
                      <w:rFonts w:eastAsia="SimSun" w:cs="Arial"/>
                    </w:rPr>
                  </w:pPr>
                  <w:r w:rsidRPr="00D258F5">
                    <w:rPr>
                      <w:rFonts w:eastAsia="SimSun" w:cs="Arial"/>
                    </w:rPr>
                    <w:t>g.m</w:t>
                  </w:r>
                  <w:r w:rsidRPr="00D258F5">
                    <w:rPr>
                      <w:rFonts w:eastAsia="SimSun" w:cs="Arial"/>
                      <w:vertAlign w:val="superscript"/>
                    </w:rPr>
                    <w:t>-2</w:t>
                  </w:r>
                </w:p>
              </w:tc>
              <w:tc>
                <w:tcPr>
                  <w:tcW w:w="526" w:type="pct"/>
                  <w:shd w:val="clear" w:color="auto" w:fill="auto"/>
                  <w:vAlign w:val="center"/>
                </w:tcPr>
                <w:p w14:paraId="46DF4E67" w14:textId="4A00FA7D" w:rsidR="00F67BA5" w:rsidRPr="00D258F5" w:rsidRDefault="00F67BA5" w:rsidP="00786A8B">
                  <w:pPr>
                    <w:keepNext/>
                    <w:jc w:val="center"/>
                    <w:rPr>
                      <w:rFonts w:eastAsia="SimSun" w:cs="Arial"/>
                    </w:rPr>
                  </w:pPr>
                  <w:r>
                    <w:rPr>
                      <w:rFonts w:eastAsia="SimSun" w:cs="Arial"/>
                    </w:rPr>
                    <w:t>1.093</w:t>
                  </w:r>
                </w:p>
              </w:tc>
              <w:tc>
                <w:tcPr>
                  <w:tcW w:w="1053" w:type="pct"/>
                  <w:vAlign w:val="center"/>
                </w:tcPr>
                <w:p w14:paraId="7FCFA120" w14:textId="77777777" w:rsidR="00F67BA5" w:rsidRPr="00D258F5" w:rsidRDefault="00F67BA5" w:rsidP="0052759E">
                  <w:pPr>
                    <w:keepNext/>
                    <w:jc w:val="center"/>
                    <w:rPr>
                      <w:rFonts w:eastAsia="SimSun" w:cs="Arial"/>
                    </w:rPr>
                  </w:pPr>
                  <w:r w:rsidRPr="00D258F5">
                    <w:rPr>
                      <w:rFonts w:eastAsia="SimSun" w:cs="Arial"/>
                    </w:rPr>
                    <w:t>O</w:t>
                  </w:r>
                </w:p>
              </w:tc>
            </w:tr>
          </w:tbl>
          <w:p w14:paraId="4E6DEEF3" w14:textId="77777777" w:rsidR="00593C5D" w:rsidRDefault="00593C5D" w:rsidP="00D22AAB">
            <w:pPr>
              <w:rPr>
                <w:rFonts w:cs="Arial"/>
              </w:rPr>
            </w:pPr>
          </w:p>
          <w:p w14:paraId="1397CD36" w14:textId="7F5209FF" w:rsidR="00D22AAB" w:rsidRPr="00E33FBD" w:rsidRDefault="00D22AAB" w:rsidP="00A76726">
            <w:pPr>
              <w:spacing w:before="240" w:after="240"/>
              <w:jc w:val="both"/>
              <w:rPr>
                <w:rFonts w:cs="Arial"/>
                <w:sz w:val="20"/>
                <w:szCs w:val="20"/>
              </w:rPr>
            </w:pPr>
            <w:r w:rsidRPr="00E33FBD">
              <w:rPr>
                <w:rFonts w:cs="Arial"/>
              </w:rPr>
              <w:t>Note that the applicant has changed the a.s. content value at the last moment during the commenting phase and the correct value was the one in the confidential part of the PAR (2.245% w/w). Nevertheless, the assessment was kept with the previous value of 2.27</w:t>
            </w:r>
            <w:r w:rsidR="00087EE2" w:rsidRPr="00E33FBD">
              <w:rPr>
                <w:rFonts w:cs="Arial"/>
                <w:sz w:val="20"/>
                <w:szCs w:val="20"/>
              </w:rPr>
              <w:t xml:space="preserve">% w/w, as it was a worst case. Moreover, note that the concentrate product density is </w:t>
            </w:r>
            <w:r w:rsidR="00087EE2" w:rsidRPr="00374584">
              <w:rPr>
                <w:rFonts w:cs="Arial"/>
                <w:sz w:val="20"/>
                <w:szCs w:val="20"/>
              </w:rPr>
              <w:t>used (963</w:t>
            </w:r>
            <w:r w:rsidR="00593C5D" w:rsidRPr="00374584">
              <w:rPr>
                <w:rFonts w:cs="Arial"/>
                <w:sz w:val="20"/>
                <w:szCs w:val="20"/>
              </w:rPr>
              <w:t xml:space="preserve"> </w:t>
            </w:r>
            <w:r w:rsidR="00087EE2" w:rsidRPr="00374584">
              <w:rPr>
                <w:rFonts w:cs="Arial"/>
                <w:sz w:val="20"/>
                <w:szCs w:val="20"/>
              </w:rPr>
              <w:t>g/L) instead of t</w:t>
            </w:r>
            <w:r w:rsidRPr="00E33FBD">
              <w:rPr>
                <w:rFonts w:cs="Arial"/>
              </w:rPr>
              <w:t xml:space="preserve">he experimental density value </w:t>
            </w:r>
            <w:r w:rsidR="00087EE2" w:rsidRPr="00E33FBD">
              <w:rPr>
                <w:rFonts w:cs="Arial"/>
                <w:sz w:val="20"/>
                <w:szCs w:val="20"/>
              </w:rPr>
              <w:t>(</w:t>
            </w:r>
            <w:r w:rsidRPr="00E33FBD">
              <w:rPr>
                <w:rFonts w:cs="Arial"/>
                <w:sz w:val="20"/>
                <w:szCs w:val="20"/>
              </w:rPr>
              <w:t>1004</w:t>
            </w:r>
            <w:r w:rsidR="00DE3AE4">
              <w:rPr>
                <w:rFonts w:cs="Arial"/>
                <w:sz w:val="20"/>
                <w:szCs w:val="20"/>
              </w:rPr>
              <w:t>.</w:t>
            </w:r>
            <w:r w:rsidRPr="00374584">
              <w:rPr>
                <w:rFonts w:cs="Arial"/>
                <w:sz w:val="20"/>
                <w:szCs w:val="20"/>
              </w:rPr>
              <w:t>7 g/L</w:t>
            </w:r>
            <w:r w:rsidR="00087EE2" w:rsidRPr="00374584">
              <w:rPr>
                <w:rFonts w:cs="Arial"/>
                <w:sz w:val="20"/>
                <w:szCs w:val="20"/>
              </w:rPr>
              <w:t>)</w:t>
            </w:r>
            <w:r w:rsidRPr="00E33FBD">
              <w:rPr>
                <w:rFonts w:cs="Arial"/>
              </w:rPr>
              <w:t>.</w:t>
            </w:r>
            <w:r w:rsidR="00593C5D" w:rsidRPr="00E33FBD">
              <w:rPr>
                <w:rFonts w:cs="Arial"/>
                <w:sz w:val="20"/>
                <w:szCs w:val="20"/>
              </w:rPr>
              <w:t xml:space="preserve"> Nevertheless, </w:t>
            </w:r>
            <w:r w:rsidR="002D029B" w:rsidRPr="00E33FBD">
              <w:rPr>
                <w:rFonts w:cs="Arial"/>
                <w:sz w:val="20"/>
                <w:szCs w:val="20"/>
              </w:rPr>
              <w:t xml:space="preserve">we checked that </w:t>
            </w:r>
            <w:r w:rsidR="00593C5D" w:rsidRPr="00E33FBD">
              <w:rPr>
                <w:rFonts w:cs="Arial"/>
                <w:sz w:val="20"/>
                <w:szCs w:val="20"/>
              </w:rPr>
              <w:t>these changes do not impact the conclusion</w:t>
            </w:r>
            <w:r w:rsidR="002D029B" w:rsidRPr="00E33FBD">
              <w:rPr>
                <w:rFonts w:cs="Arial"/>
                <w:sz w:val="20"/>
                <w:szCs w:val="20"/>
              </w:rPr>
              <w:t xml:space="preserve">s, using </w:t>
            </w:r>
            <w:r w:rsidR="002D029B" w:rsidRPr="00E33FBD">
              <w:rPr>
                <w:rFonts w:eastAsia="SimSun" w:cs="Arial"/>
              </w:rPr>
              <w:t>a quantity of active substance applied on area</w:t>
            </w:r>
            <w:r w:rsidR="002D029B" w:rsidRPr="00E33FBD">
              <w:rPr>
                <w:rFonts w:cs="Arial"/>
                <w:sz w:val="20"/>
                <w:szCs w:val="20"/>
              </w:rPr>
              <w:t xml:space="preserve"> of 1.12g.m</w:t>
            </w:r>
            <w:r w:rsidR="002D029B" w:rsidRPr="00D26CDC">
              <w:rPr>
                <w:rFonts w:cs="Arial"/>
                <w:vertAlign w:val="superscript"/>
              </w:rPr>
              <w:t>-2</w:t>
            </w:r>
            <w:r w:rsidR="00593C5D" w:rsidRPr="00E33FBD">
              <w:rPr>
                <w:rFonts w:cs="Arial"/>
                <w:sz w:val="20"/>
                <w:szCs w:val="20"/>
              </w:rPr>
              <w:t>.</w:t>
            </w:r>
          </w:p>
          <w:p w14:paraId="598AA909" w14:textId="39E9AB20" w:rsidR="00F67BA5" w:rsidRPr="003F236D" w:rsidRDefault="00F67BA5" w:rsidP="0052759E">
            <w:pPr>
              <w:spacing w:before="240"/>
              <w:jc w:val="both"/>
              <w:rPr>
                <w:sz w:val="20"/>
                <w:szCs w:val="20"/>
                <w:lang w:eastAsia="en-US"/>
              </w:rPr>
            </w:pPr>
            <w:r w:rsidRPr="003F236D">
              <w:rPr>
                <w:rFonts w:cs="Arial"/>
                <w:sz w:val="20"/>
                <w:szCs w:val="20"/>
              </w:rPr>
              <w:t xml:space="preserve">Fence scenario is covered by House scenario and consequently, Fence approach is not </w:t>
            </w:r>
            <w:r>
              <w:rPr>
                <w:rFonts w:cs="Arial"/>
                <w:sz w:val="20"/>
                <w:szCs w:val="20"/>
              </w:rPr>
              <w:t>presented</w:t>
            </w:r>
            <w:r w:rsidRPr="003F236D">
              <w:rPr>
                <w:rFonts w:cs="Arial"/>
                <w:sz w:val="20"/>
                <w:szCs w:val="20"/>
              </w:rPr>
              <w:t>.</w:t>
            </w:r>
          </w:p>
        </w:tc>
      </w:tr>
    </w:tbl>
    <w:p w14:paraId="4F2453B2" w14:textId="77777777" w:rsidR="00F67BA5" w:rsidRPr="003F236D" w:rsidRDefault="00F67BA5" w:rsidP="00F67BA5"/>
    <w:p w14:paraId="3FABB5F8" w14:textId="77777777" w:rsidR="00F67BA5" w:rsidRPr="00DB39C6" w:rsidRDefault="00F67BA5" w:rsidP="00F67BA5">
      <w:pPr>
        <w:keepNext/>
        <w:spacing w:before="360" w:after="240" w:line="276" w:lineRule="auto"/>
        <w:rPr>
          <w:b/>
          <w:szCs w:val="22"/>
          <w:lang w:eastAsia="en-US"/>
        </w:rPr>
      </w:pPr>
      <w:bookmarkStart w:id="233" w:name="_Toc377651046"/>
      <w:bookmarkStart w:id="234" w:name="_Toc389729115"/>
      <w:bookmarkStart w:id="235" w:name="_Toc403472800"/>
      <w:r w:rsidRPr="00DB39C6">
        <w:rPr>
          <w:b/>
          <w:szCs w:val="22"/>
          <w:lang w:eastAsia="en-US"/>
        </w:rPr>
        <w:t>Fate and distribution in exposed environment</w:t>
      </w:r>
      <w:bookmarkEnd w:id="233"/>
      <w:r w:rsidRPr="00DB39C6">
        <w:rPr>
          <w:b/>
          <w:szCs w:val="22"/>
          <w:lang w:eastAsia="en-US"/>
        </w:rPr>
        <w:t>al compartments</w:t>
      </w:r>
      <w:bookmarkEnd w:id="234"/>
      <w:bookmarkEnd w:id="235"/>
    </w:p>
    <w:p w14:paraId="3970D0EC" w14:textId="77777777" w:rsidR="00F67BA5" w:rsidRPr="003F236D" w:rsidRDefault="00F67BA5" w:rsidP="00F67BA5">
      <w:pPr>
        <w:pStyle w:val="Corpsdetexte"/>
        <w:keepNext/>
        <w:widowControl w:val="0"/>
        <w:jc w:val="both"/>
        <w:rPr>
          <w:rFonts w:eastAsia="SimSun"/>
        </w:rPr>
      </w:pPr>
      <w:r w:rsidRPr="003F236D">
        <w:rPr>
          <w:rFonts w:eastAsia="SimSun"/>
        </w:rPr>
        <w:t>A comprehensive review of the available information on the properties of the active substance Nonanoic acid is given here below.</w:t>
      </w:r>
    </w:p>
    <w:p w14:paraId="380BC1CE" w14:textId="77777777" w:rsidR="00F67BA5" w:rsidRPr="003F236D" w:rsidRDefault="00F67BA5" w:rsidP="00F67BA5">
      <w:pPr>
        <w:pStyle w:val="Corpsdetexte"/>
        <w:widowControl w:val="0"/>
        <w:spacing w:after="360"/>
        <w:jc w:val="both"/>
        <w:rPr>
          <w:rFonts w:eastAsia="SimSun"/>
        </w:rPr>
      </w:pPr>
      <w:r w:rsidRPr="003F236D">
        <w:rPr>
          <w:rFonts w:eastAsia="SimSun"/>
        </w:rPr>
        <w:t>A summary table of some of the key characteristics of the active substance used in the exposure assessments are given below.</w:t>
      </w:r>
    </w:p>
    <w:p w14:paraId="3616CE09" w14:textId="77777777" w:rsidR="00F67BA5" w:rsidRPr="00DB39C6" w:rsidRDefault="00F67BA5" w:rsidP="00F67BA5">
      <w:pPr>
        <w:pStyle w:val="Standard-fett"/>
        <w:widowControl w:val="0"/>
        <w:jc w:val="both"/>
        <w:rPr>
          <w:rFonts w:cs="Arial"/>
        </w:rPr>
      </w:pPr>
      <w:r w:rsidRPr="00DB39C6">
        <w:rPr>
          <w:rFonts w:cs="Arial"/>
        </w:rPr>
        <w:t>Physico-chemical properties</w:t>
      </w:r>
    </w:p>
    <w:tbl>
      <w:tblPr>
        <w:tblW w:w="47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98"/>
        <w:gridCol w:w="3982"/>
      </w:tblGrid>
      <w:tr w:rsidR="00F67BA5" w:rsidRPr="00DB39C6" w14:paraId="24BD9B4D" w14:textId="77777777" w:rsidTr="0052759E">
        <w:trPr>
          <w:trHeight w:val="397"/>
          <w:jc w:val="center"/>
        </w:trPr>
        <w:tc>
          <w:tcPr>
            <w:tcW w:w="2783" w:type="pct"/>
            <w:shd w:val="clear" w:color="auto" w:fill="FFFFCC"/>
            <w:vAlign w:val="center"/>
          </w:tcPr>
          <w:p w14:paraId="23EAECB6" w14:textId="77777777" w:rsidR="00F67BA5" w:rsidRPr="00DB39C6" w:rsidRDefault="00F67BA5" w:rsidP="0052759E">
            <w:pPr>
              <w:widowControl w:val="0"/>
              <w:spacing w:after="100" w:afterAutospacing="1"/>
              <w:rPr>
                <w:rFonts w:cs="Arial"/>
                <w:b/>
                <w:bCs/>
                <w:color w:val="000000" w:themeColor="text1"/>
              </w:rPr>
            </w:pPr>
            <w:r w:rsidRPr="00DB39C6">
              <w:rPr>
                <w:rFonts w:cs="Arial"/>
                <w:b/>
                <w:bCs/>
                <w:color w:val="000000" w:themeColor="text1"/>
              </w:rPr>
              <w:t>Physical chemical properties</w:t>
            </w:r>
          </w:p>
        </w:tc>
        <w:tc>
          <w:tcPr>
            <w:tcW w:w="2217" w:type="pct"/>
            <w:shd w:val="clear" w:color="auto" w:fill="FFFFCC"/>
            <w:vAlign w:val="center"/>
          </w:tcPr>
          <w:p w14:paraId="0687D9DD" w14:textId="77777777" w:rsidR="00F67BA5" w:rsidRPr="00DB39C6" w:rsidRDefault="00F67BA5" w:rsidP="0052759E">
            <w:pPr>
              <w:widowControl w:val="0"/>
              <w:spacing w:after="100" w:afterAutospacing="1"/>
              <w:jc w:val="center"/>
              <w:rPr>
                <w:rFonts w:cs="Arial"/>
                <w:b/>
                <w:bCs/>
                <w:color w:val="000000" w:themeColor="text1"/>
              </w:rPr>
            </w:pPr>
            <w:r w:rsidRPr="00DB39C6">
              <w:rPr>
                <w:rFonts w:cs="Arial"/>
                <w:b/>
                <w:bCs/>
                <w:color w:val="000000" w:themeColor="text1"/>
              </w:rPr>
              <w:t>Values</w:t>
            </w:r>
          </w:p>
        </w:tc>
      </w:tr>
      <w:tr w:rsidR="00F67BA5" w:rsidRPr="00DB39C6" w14:paraId="5646E662" w14:textId="77777777" w:rsidTr="0052759E">
        <w:trPr>
          <w:trHeight w:val="397"/>
          <w:jc w:val="center"/>
        </w:trPr>
        <w:tc>
          <w:tcPr>
            <w:tcW w:w="2783" w:type="pct"/>
            <w:vAlign w:val="center"/>
          </w:tcPr>
          <w:p w14:paraId="18FB8C4D" w14:textId="77777777" w:rsidR="00F67BA5" w:rsidRPr="00DB39C6" w:rsidRDefault="00F67BA5" w:rsidP="0052759E">
            <w:pPr>
              <w:widowControl w:val="0"/>
              <w:spacing w:after="100" w:afterAutospacing="1"/>
              <w:rPr>
                <w:rFonts w:cs="Arial"/>
                <w:color w:val="000000" w:themeColor="text1"/>
              </w:rPr>
            </w:pPr>
            <w:r>
              <w:rPr>
                <w:rFonts w:cs="Arial"/>
                <w:color w:val="000000" w:themeColor="text1"/>
              </w:rPr>
              <w:t>Molecular weight (g.</w:t>
            </w:r>
            <w:r w:rsidRPr="00DB39C6">
              <w:rPr>
                <w:rFonts w:cs="Arial"/>
                <w:color w:val="000000" w:themeColor="text1"/>
              </w:rPr>
              <w:t>mol</w:t>
            </w:r>
            <w:r w:rsidRPr="00DB39C6">
              <w:rPr>
                <w:rFonts w:cs="Arial"/>
                <w:color w:val="000000" w:themeColor="text1"/>
                <w:vertAlign w:val="superscript"/>
              </w:rPr>
              <w:t>-1</w:t>
            </w:r>
            <w:r w:rsidRPr="00DB39C6">
              <w:rPr>
                <w:rFonts w:cs="Arial"/>
                <w:color w:val="000000" w:themeColor="text1"/>
              </w:rPr>
              <w:t>)</w:t>
            </w:r>
          </w:p>
        </w:tc>
        <w:tc>
          <w:tcPr>
            <w:tcW w:w="2217" w:type="pct"/>
            <w:vAlign w:val="center"/>
          </w:tcPr>
          <w:p w14:paraId="054229B6"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158.2</w:t>
            </w:r>
          </w:p>
        </w:tc>
      </w:tr>
      <w:tr w:rsidR="00F67BA5" w:rsidRPr="00DB39C6" w14:paraId="51BEE9BB" w14:textId="77777777" w:rsidTr="0052759E">
        <w:trPr>
          <w:trHeight w:val="397"/>
          <w:jc w:val="center"/>
        </w:trPr>
        <w:tc>
          <w:tcPr>
            <w:tcW w:w="2783" w:type="pct"/>
            <w:vAlign w:val="center"/>
          </w:tcPr>
          <w:p w14:paraId="79013170"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Melting point</w:t>
            </w:r>
          </w:p>
        </w:tc>
        <w:tc>
          <w:tcPr>
            <w:tcW w:w="2217" w:type="pct"/>
            <w:vAlign w:val="center"/>
          </w:tcPr>
          <w:p w14:paraId="3DD28ED9"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w:t>
            </w:r>
          </w:p>
        </w:tc>
      </w:tr>
      <w:tr w:rsidR="00F67BA5" w:rsidRPr="00DB39C6" w14:paraId="764CA55A" w14:textId="77777777" w:rsidTr="0052759E">
        <w:trPr>
          <w:trHeight w:val="397"/>
          <w:jc w:val="center"/>
        </w:trPr>
        <w:tc>
          <w:tcPr>
            <w:tcW w:w="2783" w:type="pct"/>
            <w:vAlign w:val="center"/>
          </w:tcPr>
          <w:p w14:paraId="24198F0A"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Boiling point</w:t>
            </w:r>
          </w:p>
        </w:tc>
        <w:tc>
          <w:tcPr>
            <w:tcW w:w="2217" w:type="pct"/>
            <w:vAlign w:val="center"/>
          </w:tcPr>
          <w:p w14:paraId="03913FE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w:t>
            </w:r>
          </w:p>
        </w:tc>
      </w:tr>
      <w:tr w:rsidR="00F67BA5" w:rsidRPr="00DB39C6" w14:paraId="49CDF670" w14:textId="77777777" w:rsidTr="0052759E">
        <w:trPr>
          <w:trHeight w:val="397"/>
          <w:jc w:val="center"/>
        </w:trPr>
        <w:tc>
          <w:tcPr>
            <w:tcW w:w="2783" w:type="pct"/>
            <w:vAlign w:val="center"/>
          </w:tcPr>
          <w:p w14:paraId="75706F3E" w14:textId="77777777" w:rsidR="00F67BA5" w:rsidRPr="00B84EC8" w:rsidRDefault="00F67BA5" w:rsidP="0052759E">
            <w:pPr>
              <w:widowControl w:val="0"/>
              <w:spacing w:after="100" w:afterAutospacing="1"/>
              <w:rPr>
                <w:rFonts w:cs="Arial"/>
                <w:color w:val="000000" w:themeColor="text1"/>
                <w:lang w:val="fr-FR"/>
              </w:rPr>
            </w:pPr>
            <w:r w:rsidRPr="00B84EC8">
              <w:rPr>
                <w:rFonts w:cs="Arial"/>
                <w:color w:val="000000" w:themeColor="text1"/>
                <w:lang w:val="fr-FR"/>
              </w:rPr>
              <w:t>Vapour pressure (Pa, at 20°C)</w:t>
            </w:r>
          </w:p>
        </w:tc>
        <w:tc>
          <w:tcPr>
            <w:tcW w:w="2217" w:type="pct"/>
            <w:vAlign w:val="center"/>
          </w:tcPr>
          <w:p w14:paraId="75689FF8"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0.452</w:t>
            </w:r>
          </w:p>
        </w:tc>
      </w:tr>
      <w:tr w:rsidR="00F67BA5" w:rsidRPr="00DB39C6" w14:paraId="4EDEE0B6" w14:textId="77777777" w:rsidTr="0052759E">
        <w:trPr>
          <w:trHeight w:val="397"/>
          <w:jc w:val="center"/>
        </w:trPr>
        <w:tc>
          <w:tcPr>
            <w:tcW w:w="2783" w:type="pct"/>
            <w:vAlign w:val="center"/>
          </w:tcPr>
          <w:p w14:paraId="7D73FE93"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Octanol-water partition coefficient (as log)</w:t>
            </w:r>
          </w:p>
        </w:tc>
        <w:tc>
          <w:tcPr>
            <w:tcW w:w="2217" w:type="pct"/>
            <w:vAlign w:val="center"/>
          </w:tcPr>
          <w:p w14:paraId="65FA501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2.4</w:t>
            </w:r>
          </w:p>
        </w:tc>
      </w:tr>
      <w:tr w:rsidR="00F67BA5" w:rsidRPr="00DB39C6" w14:paraId="7A82CA6A" w14:textId="77777777" w:rsidTr="0052759E">
        <w:trPr>
          <w:trHeight w:val="397"/>
          <w:jc w:val="center"/>
        </w:trPr>
        <w:tc>
          <w:tcPr>
            <w:tcW w:w="2783" w:type="pct"/>
            <w:vAlign w:val="center"/>
          </w:tcPr>
          <w:p w14:paraId="575F90F7" w14:textId="77777777" w:rsidR="00F67BA5" w:rsidRPr="00DB39C6" w:rsidRDefault="00F67BA5" w:rsidP="0052759E">
            <w:pPr>
              <w:widowControl w:val="0"/>
              <w:spacing w:after="100" w:afterAutospacing="1"/>
              <w:rPr>
                <w:rFonts w:cs="Arial"/>
                <w:color w:val="000000" w:themeColor="text1"/>
              </w:rPr>
            </w:pPr>
            <w:r w:rsidRPr="00DB39C6">
              <w:rPr>
                <w:rFonts w:cs="Arial"/>
                <w:color w:val="000000" w:themeColor="text1"/>
              </w:rPr>
              <w:t>Water solubility (mg</w:t>
            </w:r>
            <w:r>
              <w:rPr>
                <w:rFonts w:cs="Arial"/>
                <w:color w:val="000000" w:themeColor="text1"/>
              </w:rPr>
              <w:t>.l</w:t>
            </w:r>
            <w:r w:rsidRPr="00DB39C6">
              <w:rPr>
                <w:rFonts w:cs="Arial"/>
                <w:color w:val="000000" w:themeColor="text1"/>
                <w:vertAlign w:val="superscript"/>
              </w:rPr>
              <w:t>-1</w:t>
            </w:r>
            <w:r w:rsidRPr="00DB39C6">
              <w:rPr>
                <w:rFonts w:cs="Arial"/>
                <w:color w:val="000000" w:themeColor="text1"/>
              </w:rPr>
              <w:t xml:space="preserve"> at 25°C)</w:t>
            </w:r>
          </w:p>
        </w:tc>
        <w:tc>
          <w:tcPr>
            <w:tcW w:w="2217" w:type="pct"/>
            <w:vAlign w:val="center"/>
          </w:tcPr>
          <w:p w14:paraId="08492E53" w14:textId="77777777" w:rsidR="00F67BA5" w:rsidRPr="00DB39C6" w:rsidRDefault="00F67BA5" w:rsidP="0052759E">
            <w:pPr>
              <w:widowControl w:val="0"/>
              <w:spacing w:after="100" w:afterAutospacing="1"/>
              <w:jc w:val="center"/>
              <w:rPr>
                <w:rFonts w:cs="Arial"/>
                <w:color w:val="000000" w:themeColor="text1"/>
              </w:rPr>
            </w:pPr>
            <w:r w:rsidRPr="00DB39C6">
              <w:rPr>
                <w:rFonts w:cs="Arial"/>
                <w:color w:val="000000" w:themeColor="text1"/>
              </w:rPr>
              <w:t>202.7</w:t>
            </w:r>
          </w:p>
        </w:tc>
      </w:tr>
    </w:tbl>
    <w:p w14:paraId="069C416B" w14:textId="77777777" w:rsidR="00F67BA5" w:rsidRPr="003F236D" w:rsidRDefault="00F67BA5" w:rsidP="00F67BA5">
      <w:pPr>
        <w:pStyle w:val="Standard-fett"/>
        <w:widowControl w:val="0"/>
        <w:spacing w:before="360"/>
        <w:jc w:val="both"/>
        <w:rPr>
          <w:rFonts w:cs="Arial"/>
        </w:rPr>
      </w:pPr>
      <w:r w:rsidRPr="003F236D">
        <w:rPr>
          <w:rFonts w:cs="Arial"/>
        </w:rPr>
        <w:lastRenderedPageBreak/>
        <w:t>Degradation properties</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91"/>
        <w:gridCol w:w="2319"/>
        <w:gridCol w:w="1464"/>
        <w:gridCol w:w="1985"/>
      </w:tblGrid>
      <w:tr w:rsidR="00F67BA5" w:rsidRPr="00DB39C6" w14:paraId="46F4ED40" w14:textId="77777777" w:rsidTr="0052759E">
        <w:tc>
          <w:tcPr>
            <w:tcW w:w="1781" w:type="pct"/>
            <w:vMerge w:val="restart"/>
            <w:shd w:val="clear" w:color="auto" w:fill="FFFFCC"/>
            <w:vAlign w:val="center"/>
          </w:tcPr>
          <w:p w14:paraId="3386518E" w14:textId="77777777" w:rsidR="00F67BA5" w:rsidRPr="00DB39C6" w:rsidRDefault="00F67BA5" w:rsidP="0052759E">
            <w:pPr>
              <w:widowControl w:val="0"/>
              <w:rPr>
                <w:rFonts w:cs="Arial"/>
                <w:b/>
                <w:bCs/>
              </w:rPr>
            </w:pPr>
            <w:r w:rsidRPr="00DB39C6">
              <w:rPr>
                <w:rFonts w:cs="Arial"/>
                <w:b/>
                <w:bCs/>
              </w:rPr>
              <w:t>Degradation properties</w:t>
            </w:r>
          </w:p>
        </w:tc>
        <w:tc>
          <w:tcPr>
            <w:tcW w:w="2111" w:type="pct"/>
            <w:gridSpan w:val="2"/>
            <w:shd w:val="clear" w:color="auto" w:fill="FFFFCC"/>
            <w:vAlign w:val="center"/>
          </w:tcPr>
          <w:p w14:paraId="42F38A74" w14:textId="77777777" w:rsidR="00F67BA5" w:rsidRPr="00DB39C6" w:rsidRDefault="00F67BA5" w:rsidP="0052759E">
            <w:pPr>
              <w:widowControl w:val="0"/>
              <w:jc w:val="center"/>
              <w:rPr>
                <w:rFonts w:cs="Arial"/>
                <w:b/>
                <w:bCs/>
              </w:rPr>
            </w:pPr>
            <w:r w:rsidRPr="00DB39C6">
              <w:rPr>
                <w:rFonts w:cs="Arial"/>
                <w:b/>
                <w:bCs/>
              </w:rPr>
              <w:t>Study results</w:t>
            </w:r>
          </w:p>
        </w:tc>
        <w:tc>
          <w:tcPr>
            <w:tcW w:w="1108" w:type="pct"/>
            <w:shd w:val="clear" w:color="auto" w:fill="FFFFCC"/>
            <w:vAlign w:val="center"/>
          </w:tcPr>
          <w:p w14:paraId="14136420" w14:textId="77777777" w:rsidR="00F67BA5" w:rsidRPr="00DB39C6" w:rsidRDefault="00F67BA5" w:rsidP="0052759E">
            <w:pPr>
              <w:widowControl w:val="0"/>
              <w:jc w:val="center"/>
              <w:rPr>
                <w:rFonts w:cs="Arial"/>
                <w:b/>
                <w:bCs/>
              </w:rPr>
            </w:pPr>
            <w:r w:rsidRPr="00DB39C6">
              <w:rPr>
                <w:rFonts w:cs="Arial"/>
                <w:b/>
                <w:bCs/>
              </w:rPr>
              <w:t>Values used</w:t>
            </w:r>
          </w:p>
        </w:tc>
      </w:tr>
      <w:tr w:rsidR="00F67BA5" w:rsidRPr="00DB39C6" w14:paraId="350CBBC4" w14:textId="77777777" w:rsidTr="0052759E">
        <w:tc>
          <w:tcPr>
            <w:tcW w:w="1781" w:type="pct"/>
            <w:vMerge/>
            <w:shd w:val="clear" w:color="auto" w:fill="FFFFCC"/>
          </w:tcPr>
          <w:p w14:paraId="3D3E90FC" w14:textId="77777777" w:rsidR="00F67BA5" w:rsidRPr="00DB39C6" w:rsidRDefault="00F67BA5" w:rsidP="0052759E">
            <w:pPr>
              <w:widowControl w:val="0"/>
              <w:jc w:val="both"/>
              <w:rPr>
                <w:rFonts w:cs="Arial"/>
              </w:rPr>
            </w:pPr>
          </w:p>
        </w:tc>
        <w:tc>
          <w:tcPr>
            <w:tcW w:w="1294" w:type="pct"/>
            <w:shd w:val="clear" w:color="auto" w:fill="FFFFCC"/>
            <w:vAlign w:val="center"/>
          </w:tcPr>
          <w:p w14:paraId="244CDA22" w14:textId="77777777" w:rsidR="00F67BA5" w:rsidRPr="00DB39C6" w:rsidRDefault="00F67BA5" w:rsidP="0052759E">
            <w:pPr>
              <w:widowControl w:val="0"/>
              <w:jc w:val="center"/>
              <w:rPr>
                <w:rFonts w:cs="Arial"/>
                <w:b/>
              </w:rPr>
            </w:pPr>
            <w:r w:rsidRPr="00DB39C6">
              <w:rPr>
                <w:rFonts w:cs="Arial"/>
                <w:b/>
              </w:rPr>
              <w:t>Half-lives</w:t>
            </w:r>
          </w:p>
        </w:tc>
        <w:tc>
          <w:tcPr>
            <w:tcW w:w="817" w:type="pct"/>
            <w:shd w:val="clear" w:color="auto" w:fill="FFFFCC"/>
            <w:vAlign w:val="center"/>
          </w:tcPr>
          <w:p w14:paraId="335901E0" w14:textId="77777777" w:rsidR="00F67BA5" w:rsidRPr="00DB39C6" w:rsidRDefault="00F67BA5" w:rsidP="0052759E">
            <w:pPr>
              <w:widowControl w:val="0"/>
              <w:jc w:val="center"/>
              <w:rPr>
                <w:rFonts w:cs="Arial"/>
                <w:b/>
              </w:rPr>
            </w:pPr>
            <w:r w:rsidRPr="00DB39C6">
              <w:rPr>
                <w:rFonts w:cs="Arial"/>
                <w:b/>
              </w:rPr>
              <w:t>IUCLID-5 Dataset</w:t>
            </w:r>
          </w:p>
          <w:p w14:paraId="78A9B8B3" w14:textId="77777777" w:rsidR="00F67BA5" w:rsidRPr="00DB39C6" w:rsidRDefault="00F67BA5" w:rsidP="0052759E">
            <w:pPr>
              <w:widowControl w:val="0"/>
              <w:jc w:val="center"/>
              <w:rPr>
                <w:rFonts w:cs="Arial"/>
                <w:b/>
              </w:rPr>
            </w:pPr>
            <w:r w:rsidRPr="00DB39C6">
              <w:rPr>
                <w:rFonts w:cs="Arial"/>
                <w:b/>
              </w:rPr>
              <w:t>Point</w:t>
            </w:r>
          </w:p>
        </w:tc>
        <w:tc>
          <w:tcPr>
            <w:tcW w:w="1108" w:type="pct"/>
            <w:shd w:val="clear" w:color="auto" w:fill="FFFFCC"/>
            <w:vAlign w:val="center"/>
          </w:tcPr>
          <w:p w14:paraId="221FB26D" w14:textId="77777777" w:rsidR="00F67BA5" w:rsidRPr="00DB39C6" w:rsidRDefault="00F67BA5" w:rsidP="0052759E">
            <w:pPr>
              <w:widowControl w:val="0"/>
              <w:jc w:val="center"/>
              <w:rPr>
                <w:rFonts w:cs="Arial"/>
                <w:b/>
              </w:rPr>
            </w:pPr>
            <w:r w:rsidRPr="00DB39C6">
              <w:rPr>
                <w:rFonts w:cs="Arial"/>
                <w:b/>
              </w:rPr>
              <w:t>Half-lives</w:t>
            </w:r>
          </w:p>
        </w:tc>
      </w:tr>
      <w:tr w:rsidR="00F67BA5" w:rsidRPr="00DB39C6" w14:paraId="25E002BE" w14:textId="77777777" w:rsidTr="0052759E">
        <w:trPr>
          <w:trHeight w:val="510"/>
        </w:trPr>
        <w:tc>
          <w:tcPr>
            <w:tcW w:w="1781" w:type="pct"/>
            <w:shd w:val="clear" w:color="auto" w:fill="auto"/>
            <w:vAlign w:val="center"/>
          </w:tcPr>
          <w:p w14:paraId="448C2293" w14:textId="77777777" w:rsidR="00F67BA5" w:rsidRPr="00DB39C6" w:rsidRDefault="00F67BA5" w:rsidP="0052759E">
            <w:pPr>
              <w:widowControl w:val="0"/>
              <w:rPr>
                <w:rFonts w:cs="Arial"/>
              </w:rPr>
            </w:pPr>
            <w:r w:rsidRPr="00DB39C6">
              <w:rPr>
                <w:rFonts w:cs="Arial"/>
              </w:rPr>
              <w:t>Hydrolysis as a function of pH</w:t>
            </w:r>
          </w:p>
        </w:tc>
        <w:tc>
          <w:tcPr>
            <w:tcW w:w="1294" w:type="pct"/>
            <w:shd w:val="clear" w:color="auto" w:fill="auto"/>
            <w:vAlign w:val="center"/>
          </w:tcPr>
          <w:p w14:paraId="4F17291C" w14:textId="77777777" w:rsidR="00F67BA5" w:rsidRPr="00DB39C6" w:rsidRDefault="00F67BA5" w:rsidP="0052759E">
            <w:pPr>
              <w:widowControl w:val="0"/>
              <w:jc w:val="center"/>
              <w:rPr>
                <w:rFonts w:cs="Arial"/>
              </w:rPr>
            </w:pPr>
            <w:r w:rsidRPr="00DB39C6">
              <w:rPr>
                <w:rFonts w:cs="Arial"/>
              </w:rPr>
              <w:t>No hydrolysis expected</w:t>
            </w:r>
          </w:p>
        </w:tc>
        <w:tc>
          <w:tcPr>
            <w:tcW w:w="817" w:type="pct"/>
            <w:shd w:val="clear" w:color="auto" w:fill="auto"/>
            <w:vAlign w:val="center"/>
          </w:tcPr>
          <w:p w14:paraId="4690EA7E" w14:textId="77777777" w:rsidR="00F67BA5" w:rsidRPr="00DB39C6" w:rsidRDefault="00F67BA5" w:rsidP="0052759E">
            <w:pPr>
              <w:widowControl w:val="0"/>
              <w:jc w:val="center"/>
              <w:rPr>
                <w:rFonts w:cs="Arial"/>
              </w:rPr>
            </w:pPr>
            <w:r w:rsidRPr="00DB39C6">
              <w:rPr>
                <w:rFonts w:cs="Arial"/>
                <w:iCs/>
              </w:rPr>
              <w:t>10.1.1.1.a</w:t>
            </w:r>
          </w:p>
        </w:tc>
        <w:tc>
          <w:tcPr>
            <w:tcW w:w="1108" w:type="pct"/>
            <w:shd w:val="clear" w:color="auto" w:fill="auto"/>
            <w:vAlign w:val="center"/>
          </w:tcPr>
          <w:p w14:paraId="4080BD03" w14:textId="77777777" w:rsidR="00F67BA5" w:rsidRPr="00DB39C6" w:rsidRDefault="00F67BA5" w:rsidP="0052759E">
            <w:pPr>
              <w:widowControl w:val="0"/>
              <w:jc w:val="center"/>
              <w:rPr>
                <w:rFonts w:cs="Arial"/>
              </w:rPr>
            </w:pPr>
            <w:r w:rsidRPr="00DB39C6">
              <w:rPr>
                <w:rFonts w:cs="Arial"/>
              </w:rPr>
              <w:t>N/A</w:t>
            </w:r>
          </w:p>
        </w:tc>
      </w:tr>
      <w:tr w:rsidR="00F67BA5" w:rsidRPr="00DB39C6" w14:paraId="58601B57" w14:textId="77777777" w:rsidTr="0052759E">
        <w:trPr>
          <w:trHeight w:val="510"/>
        </w:trPr>
        <w:tc>
          <w:tcPr>
            <w:tcW w:w="1781" w:type="pct"/>
            <w:shd w:val="clear" w:color="auto" w:fill="auto"/>
            <w:vAlign w:val="center"/>
          </w:tcPr>
          <w:p w14:paraId="1DD60705" w14:textId="77777777" w:rsidR="00F67BA5" w:rsidRPr="00DB39C6" w:rsidRDefault="00F67BA5" w:rsidP="0052759E">
            <w:pPr>
              <w:widowControl w:val="0"/>
              <w:rPr>
                <w:rFonts w:cs="Arial"/>
              </w:rPr>
            </w:pPr>
            <w:r w:rsidRPr="00DB39C6">
              <w:rPr>
                <w:rFonts w:cs="Arial"/>
              </w:rPr>
              <w:t>Ready biodegradability</w:t>
            </w:r>
          </w:p>
        </w:tc>
        <w:tc>
          <w:tcPr>
            <w:tcW w:w="1294" w:type="pct"/>
            <w:shd w:val="clear" w:color="auto" w:fill="auto"/>
            <w:vAlign w:val="center"/>
          </w:tcPr>
          <w:p w14:paraId="36D8160C" w14:textId="77777777" w:rsidR="00F67BA5" w:rsidRPr="00DB39C6" w:rsidRDefault="00F67BA5" w:rsidP="0052759E">
            <w:pPr>
              <w:widowControl w:val="0"/>
              <w:jc w:val="center"/>
              <w:rPr>
                <w:rFonts w:cs="Arial"/>
              </w:rPr>
            </w:pPr>
            <w:r w:rsidRPr="00DB39C6">
              <w:rPr>
                <w:rFonts w:cs="Arial"/>
              </w:rPr>
              <w:t>Readily biodegradable</w:t>
            </w:r>
          </w:p>
        </w:tc>
        <w:tc>
          <w:tcPr>
            <w:tcW w:w="817" w:type="pct"/>
            <w:shd w:val="clear" w:color="auto" w:fill="auto"/>
            <w:vAlign w:val="center"/>
          </w:tcPr>
          <w:p w14:paraId="1AD28BED" w14:textId="77777777" w:rsidR="00F67BA5" w:rsidRPr="00DB39C6" w:rsidRDefault="00F67BA5" w:rsidP="0052759E">
            <w:pPr>
              <w:widowControl w:val="0"/>
              <w:jc w:val="center"/>
              <w:rPr>
                <w:rFonts w:cs="Arial"/>
                <w:iCs/>
              </w:rPr>
            </w:pPr>
            <w:r w:rsidRPr="00DB39C6">
              <w:rPr>
                <w:rFonts w:cs="Arial"/>
                <w:iCs/>
              </w:rPr>
              <w:t>10.1.1.1.b</w:t>
            </w:r>
          </w:p>
        </w:tc>
        <w:tc>
          <w:tcPr>
            <w:tcW w:w="1108" w:type="pct"/>
            <w:shd w:val="clear" w:color="auto" w:fill="auto"/>
            <w:vAlign w:val="center"/>
          </w:tcPr>
          <w:p w14:paraId="1A4EB41A" w14:textId="77777777" w:rsidR="00F67BA5" w:rsidRPr="00DB39C6" w:rsidRDefault="00F67BA5" w:rsidP="0052759E">
            <w:pPr>
              <w:widowControl w:val="0"/>
              <w:jc w:val="center"/>
              <w:rPr>
                <w:rFonts w:cs="Arial"/>
              </w:rPr>
            </w:pPr>
            <w:r w:rsidRPr="00DB39C6">
              <w:rPr>
                <w:rFonts w:cs="Arial"/>
              </w:rPr>
              <w:t>0.693 h in STP</w:t>
            </w:r>
          </w:p>
        </w:tc>
      </w:tr>
      <w:tr w:rsidR="00F67BA5" w:rsidRPr="00DB39C6" w14:paraId="40D2F165" w14:textId="77777777" w:rsidTr="0052759E">
        <w:trPr>
          <w:trHeight w:val="624"/>
        </w:trPr>
        <w:tc>
          <w:tcPr>
            <w:tcW w:w="1781" w:type="pct"/>
            <w:shd w:val="clear" w:color="auto" w:fill="auto"/>
            <w:vAlign w:val="center"/>
          </w:tcPr>
          <w:p w14:paraId="7A05C6E6" w14:textId="77777777" w:rsidR="00F67BA5" w:rsidRPr="00DB39C6" w:rsidRDefault="00F67BA5" w:rsidP="0052759E">
            <w:pPr>
              <w:widowControl w:val="0"/>
              <w:rPr>
                <w:rFonts w:cs="Arial"/>
              </w:rPr>
            </w:pPr>
            <w:r w:rsidRPr="00DB39C6">
              <w:rPr>
                <w:rFonts w:cs="Arial"/>
              </w:rPr>
              <w:t>Biodegradation in aerated sediment (biodegradability)</w:t>
            </w:r>
          </w:p>
        </w:tc>
        <w:tc>
          <w:tcPr>
            <w:tcW w:w="1294" w:type="pct"/>
            <w:shd w:val="clear" w:color="auto" w:fill="auto"/>
            <w:vAlign w:val="center"/>
          </w:tcPr>
          <w:p w14:paraId="4AAC4DC8" w14:textId="77777777" w:rsidR="00F67BA5" w:rsidRPr="00DB39C6" w:rsidRDefault="00F67BA5" w:rsidP="0052759E">
            <w:pPr>
              <w:widowControl w:val="0"/>
              <w:jc w:val="center"/>
              <w:rPr>
                <w:rFonts w:cs="Arial"/>
              </w:rPr>
            </w:pPr>
            <w:r w:rsidRPr="00DB39C6">
              <w:rPr>
                <w:rFonts w:cs="Arial"/>
              </w:rPr>
              <w:t>Waived</w:t>
            </w:r>
          </w:p>
        </w:tc>
        <w:tc>
          <w:tcPr>
            <w:tcW w:w="817" w:type="pct"/>
            <w:shd w:val="clear" w:color="auto" w:fill="auto"/>
            <w:vAlign w:val="center"/>
          </w:tcPr>
          <w:p w14:paraId="4F30BE9B" w14:textId="77777777" w:rsidR="00F67BA5" w:rsidRPr="00DB39C6" w:rsidRDefault="00F67BA5" w:rsidP="0052759E">
            <w:pPr>
              <w:widowControl w:val="0"/>
              <w:jc w:val="center"/>
              <w:rPr>
                <w:rFonts w:cs="Arial"/>
                <w:iCs/>
              </w:rPr>
            </w:pPr>
            <w:r w:rsidRPr="00DB39C6">
              <w:rPr>
                <w:rFonts w:cs="Arial"/>
                <w:iCs/>
              </w:rPr>
              <w:t>10.1.1.2</w:t>
            </w:r>
          </w:p>
        </w:tc>
        <w:tc>
          <w:tcPr>
            <w:tcW w:w="1108" w:type="pct"/>
            <w:shd w:val="clear" w:color="auto" w:fill="auto"/>
            <w:vAlign w:val="center"/>
          </w:tcPr>
          <w:p w14:paraId="1C0D2F0E"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7DFB4B16" w14:textId="77777777" w:rsidTr="0052759E">
        <w:trPr>
          <w:trHeight w:val="624"/>
        </w:trPr>
        <w:tc>
          <w:tcPr>
            <w:tcW w:w="1781" w:type="pct"/>
            <w:shd w:val="clear" w:color="auto" w:fill="auto"/>
            <w:vAlign w:val="center"/>
          </w:tcPr>
          <w:p w14:paraId="77838A34" w14:textId="77777777" w:rsidR="00F67BA5" w:rsidRPr="00DB39C6" w:rsidRDefault="00F67BA5" w:rsidP="0052759E">
            <w:pPr>
              <w:widowControl w:val="0"/>
              <w:rPr>
                <w:rFonts w:cs="Arial"/>
              </w:rPr>
            </w:pPr>
            <w:r w:rsidRPr="00DB39C6">
              <w:rPr>
                <w:rFonts w:cs="Arial"/>
              </w:rPr>
              <w:t>Biodegradation in surface water</w:t>
            </w:r>
          </w:p>
        </w:tc>
        <w:tc>
          <w:tcPr>
            <w:tcW w:w="1294" w:type="pct"/>
            <w:shd w:val="clear" w:color="auto" w:fill="auto"/>
            <w:vAlign w:val="center"/>
          </w:tcPr>
          <w:p w14:paraId="0C59D6EB" w14:textId="77777777" w:rsidR="00F67BA5" w:rsidRPr="00DB39C6" w:rsidRDefault="00F67BA5" w:rsidP="0052759E">
            <w:pPr>
              <w:widowControl w:val="0"/>
              <w:jc w:val="center"/>
              <w:rPr>
                <w:rFonts w:cs="Arial"/>
              </w:rPr>
            </w:pPr>
            <w:r w:rsidRPr="00DB39C6">
              <w:rPr>
                <w:rFonts w:cs="Arial"/>
              </w:rPr>
              <w:t>Waived</w:t>
            </w:r>
          </w:p>
        </w:tc>
        <w:tc>
          <w:tcPr>
            <w:tcW w:w="817" w:type="pct"/>
            <w:shd w:val="clear" w:color="auto" w:fill="auto"/>
            <w:vAlign w:val="center"/>
          </w:tcPr>
          <w:p w14:paraId="6D96A9BE" w14:textId="77777777" w:rsidR="00F67BA5" w:rsidRPr="00DB39C6" w:rsidRDefault="00F67BA5" w:rsidP="0052759E">
            <w:pPr>
              <w:widowControl w:val="0"/>
              <w:jc w:val="center"/>
              <w:rPr>
                <w:rFonts w:cs="Arial"/>
                <w:iCs/>
              </w:rPr>
            </w:pPr>
            <w:r w:rsidRPr="00DB39C6">
              <w:rPr>
                <w:rFonts w:cs="Arial"/>
                <w:iCs/>
              </w:rPr>
              <w:t>10.1.1.2</w:t>
            </w:r>
          </w:p>
        </w:tc>
        <w:tc>
          <w:tcPr>
            <w:tcW w:w="1108" w:type="pct"/>
            <w:shd w:val="clear" w:color="auto" w:fill="auto"/>
            <w:vAlign w:val="center"/>
          </w:tcPr>
          <w:p w14:paraId="47FADCF4"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1F083F81" w14:textId="77777777" w:rsidTr="0052759E">
        <w:trPr>
          <w:trHeight w:val="510"/>
        </w:trPr>
        <w:tc>
          <w:tcPr>
            <w:tcW w:w="1781" w:type="pct"/>
            <w:shd w:val="clear" w:color="auto" w:fill="auto"/>
            <w:vAlign w:val="center"/>
          </w:tcPr>
          <w:p w14:paraId="2C7C9204" w14:textId="77777777" w:rsidR="00F67BA5" w:rsidRPr="00DB39C6" w:rsidRDefault="00F67BA5" w:rsidP="0052759E">
            <w:pPr>
              <w:widowControl w:val="0"/>
              <w:rPr>
                <w:rFonts w:cs="Arial"/>
              </w:rPr>
            </w:pPr>
            <w:r w:rsidRPr="00DB39C6">
              <w:rPr>
                <w:rFonts w:cs="Arial"/>
              </w:rPr>
              <w:t>Biodegradation in soil</w:t>
            </w:r>
          </w:p>
        </w:tc>
        <w:tc>
          <w:tcPr>
            <w:tcW w:w="1294" w:type="pct"/>
            <w:shd w:val="clear" w:color="auto" w:fill="auto"/>
            <w:vAlign w:val="center"/>
          </w:tcPr>
          <w:p w14:paraId="41FA6338" w14:textId="77777777" w:rsidR="00F67BA5" w:rsidRPr="00DB39C6" w:rsidRDefault="00F67BA5" w:rsidP="0052759E">
            <w:pPr>
              <w:widowControl w:val="0"/>
              <w:jc w:val="center"/>
              <w:rPr>
                <w:rFonts w:cs="Arial"/>
              </w:rPr>
            </w:pPr>
            <w:r w:rsidRPr="00DB39C6">
              <w:rPr>
                <w:rFonts w:cs="Arial"/>
              </w:rPr>
              <w:t>3 d (20°C)</w:t>
            </w:r>
          </w:p>
        </w:tc>
        <w:tc>
          <w:tcPr>
            <w:tcW w:w="817" w:type="pct"/>
            <w:shd w:val="clear" w:color="auto" w:fill="auto"/>
            <w:vAlign w:val="center"/>
          </w:tcPr>
          <w:p w14:paraId="3DBD24EC" w14:textId="77777777" w:rsidR="00F67BA5" w:rsidRPr="00DB39C6" w:rsidRDefault="00F67BA5" w:rsidP="0052759E">
            <w:pPr>
              <w:widowControl w:val="0"/>
              <w:jc w:val="center"/>
              <w:rPr>
                <w:rFonts w:cs="Arial"/>
                <w:iCs/>
              </w:rPr>
            </w:pPr>
            <w:r w:rsidRPr="00DB39C6">
              <w:rPr>
                <w:rFonts w:cs="Arial"/>
                <w:iCs/>
              </w:rPr>
              <w:t>10.2.1</w:t>
            </w:r>
          </w:p>
        </w:tc>
        <w:tc>
          <w:tcPr>
            <w:tcW w:w="1108" w:type="pct"/>
            <w:shd w:val="clear" w:color="auto" w:fill="auto"/>
            <w:vAlign w:val="center"/>
          </w:tcPr>
          <w:p w14:paraId="1C3E59D0" w14:textId="77777777" w:rsidR="00F67BA5" w:rsidRPr="00DB39C6" w:rsidRDefault="00F67BA5" w:rsidP="0052759E">
            <w:pPr>
              <w:widowControl w:val="0"/>
              <w:jc w:val="center"/>
              <w:rPr>
                <w:rFonts w:cs="Arial"/>
              </w:rPr>
            </w:pPr>
            <w:r w:rsidRPr="00DB39C6">
              <w:rPr>
                <w:rFonts w:cs="Arial"/>
              </w:rPr>
              <w:t>N/A</w:t>
            </w:r>
            <w:r w:rsidRPr="00DB39C6">
              <w:rPr>
                <w:rFonts w:cs="Arial"/>
                <w:vertAlign w:val="superscript"/>
              </w:rPr>
              <w:t>(1)</w:t>
            </w:r>
          </w:p>
        </w:tc>
      </w:tr>
      <w:tr w:rsidR="00F67BA5" w:rsidRPr="00DB39C6" w14:paraId="4C1576F3" w14:textId="77777777" w:rsidTr="0052759E">
        <w:trPr>
          <w:trHeight w:val="510"/>
        </w:trPr>
        <w:tc>
          <w:tcPr>
            <w:tcW w:w="1781" w:type="pct"/>
            <w:shd w:val="clear" w:color="auto" w:fill="auto"/>
            <w:vAlign w:val="center"/>
          </w:tcPr>
          <w:p w14:paraId="1A790185" w14:textId="77777777" w:rsidR="00F67BA5" w:rsidRPr="00DB39C6" w:rsidRDefault="00F67BA5" w:rsidP="0052759E">
            <w:pPr>
              <w:widowControl w:val="0"/>
              <w:rPr>
                <w:rFonts w:cs="Arial"/>
              </w:rPr>
            </w:pPr>
            <w:r w:rsidRPr="00DB39C6">
              <w:rPr>
                <w:rFonts w:cs="Arial"/>
              </w:rPr>
              <w:t>Degradation in air</w:t>
            </w:r>
          </w:p>
        </w:tc>
        <w:tc>
          <w:tcPr>
            <w:tcW w:w="1294" w:type="pct"/>
            <w:shd w:val="clear" w:color="auto" w:fill="auto"/>
            <w:vAlign w:val="center"/>
          </w:tcPr>
          <w:p w14:paraId="2F3C1400" w14:textId="77777777" w:rsidR="00F67BA5" w:rsidRPr="00DB39C6" w:rsidRDefault="00F67BA5" w:rsidP="0052759E">
            <w:pPr>
              <w:widowControl w:val="0"/>
              <w:jc w:val="center"/>
              <w:rPr>
                <w:rFonts w:cs="Arial"/>
              </w:rPr>
            </w:pPr>
            <w:r w:rsidRPr="00DB39C6">
              <w:rPr>
                <w:rFonts w:cs="Arial"/>
                <w:iCs/>
              </w:rPr>
              <w:t xml:space="preserve">1.096 </w:t>
            </w:r>
            <w:r w:rsidRPr="00DB39C6">
              <w:rPr>
                <w:rFonts w:cs="Arial"/>
              </w:rPr>
              <w:t>d</w:t>
            </w:r>
          </w:p>
        </w:tc>
        <w:tc>
          <w:tcPr>
            <w:tcW w:w="817" w:type="pct"/>
            <w:shd w:val="clear" w:color="auto" w:fill="auto"/>
            <w:vAlign w:val="center"/>
          </w:tcPr>
          <w:p w14:paraId="2ED7FED2" w14:textId="77777777" w:rsidR="00F67BA5" w:rsidRPr="00DB39C6" w:rsidRDefault="00F67BA5" w:rsidP="0052759E">
            <w:pPr>
              <w:widowControl w:val="0"/>
              <w:jc w:val="center"/>
              <w:rPr>
                <w:rFonts w:cs="Arial"/>
                <w:iCs/>
              </w:rPr>
            </w:pPr>
            <w:r w:rsidRPr="00DB39C6">
              <w:rPr>
                <w:rFonts w:cs="Arial"/>
                <w:iCs/>
              </w:rPr>
              <w:t>10.3.1</w:t>
            </w:r>
          </w:p>
        </w:tc>
        <w:tc>
          <w:tcPr>
            <w:tcW w:w="1108" w:type="pct"/>
            <w:shd w:val="clear" w:color="auto" w:fill="auto"/>
            <w:vAlign w:val="center"/>
          </w:tcPr>
          <w:p w14:paraId="2F578852" w14:textId="77777777" w:rsidR="00F67BA5" w:rsidRPr="00DB39C6" w:rsidRDefault="00F67BA5" w:rsidP="0052759E">
            <w:pPr>
              <w:widowControl w:val="0"/>
              <w:jc w:val="center"/>
              <w:rPr>
                <w:rFonts w:cs="Arial"/>
              </w:rPr>
            </w:pPr>
            <w:r w:rsidRPr="00DB39C6">
              <w:rPr>
                <w:rFonts w:cs="Arial"/>
              </w:rPr>
              <w:t>N/A</w:t>
            </w:r>
          </w:p>
        </w:tc>
      </w:tr>
    </w:tbl>
    <w:p w14:paraId="6E8114DA" w14:textId="77777777" w:rsidR="00F67BA5" w:rsidRPr="003F236D" w:rsidRDefault="00F67BA5" w:rsidP="00F67BA5">
      <w:pPr>
        <w:widowControl w:val="0"/>
        <w:ind w:left="142"/>
        <w:jc w:val="both"/>
      </w:pPr>
      <w:r w:rsidRPr="003F236D">
        <w:rPr>
          <w:vertAlign w:val="superscript"/>
        </w:rPr>
        <w:t xml:space="preserve">(1): </w:t>
      </w:r>
      <w:r w:rsidRPr="003F236D">
        <w:t>not defined since assessment is carried out at local scale</w:t>
      </w:r>
    </w:p>
    <w:p w14:paraId="6909E175" w14:textId="77777777" w:rsidR="00F67BA5" w:rsidRPr="003F236D" w:rsidRDefault="00F67BA5" w:rsidP="00F67BA5">
      <w:pPr>
        <w:pStyle w:val="Standard-fett"/>
        <w:widowControl w:val="0"/>
        <w:spacing w:before="360"/>
        <w:jc w:val="both"/>
        <w:rPr>
          <w:rFonts w:cs="Arial"/>
        </w:rPr>
      </w:pPr>
      <w:r w:rsidRPr="003F236D">
        <w:rPr>
          <w:rFonts w:cs="Arial"/>
        </w:rPr>
        <w:t>Partition coefficients (adsorption)</w:t>
      </w:r>
    </w:p>
    <w:p w14:paraId="3B1B45DB" w14:textId="77777777" w:rsidR="00F67BA5" w:rsidRPr="003F236D" w:rsidRDefault="00F67BA5" w:rsidP="00F67BA5">
      <w:pPr>
        <w:pStyle w:val="Corpsdetexte"/>
        <w:widowControl w:val="0"/>
        <w:spacing w:before="120"/>
        <w:jc w:val="both"/>
      </w:pPr>
      <w:r w:rsidRPr="003F236D">
        <w:t>Study on adsorption/desorption as presented and reviewed in the DAR reviewed by EFSA.</w:t>
      </w:r>
    </w:p>
    <w:p w14:paraId="2053C22B" w14:textId="77777777" w:rsidR="00F67BA5" w:rsidRPr="003F236D" w:rsidRDefault="00F67BA5" w:rsidP="00F67BA5">
      <w:pPr>
        <w:widowControl w:val="0"/>
        <w:spacing w:after="120"/>
        <w:jc w:val="both"/>
      </w:pPr>
      <w:r w:rsidRPr="003F236D">
        <w:t>An estimation of Koc by QSAR is obtained:</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47"/>
        <w:gridCol w:w="4012"/>
      </w:tblGrid>
      <w:tr w:rsidR="00F67BA5" w:rsidRPr="001A2D60" w14:paraId="7105B934" w14:textId="77777777" w:rsidTr="0052759E">
        <w:trPr>
          <w:trHeight w:val="340"/>
        </w:trPr>
        <w:tc>
          <w:tcPr>
            <w:tcW w:w="2761" w:type="pct"/>
            <w:shd w:val="clear" w:color="auto" w:fill="FFFFCC"/>
            <w:vAlign w:val="center"/>
          </w:tcPr>
          <w:p w14:paraId="484CBCC5" w14:textId="77777777" w:rsidR="00F67BA5" w:rsidRPr="001A2D60" w:rsidRDefault="00F67BA5" w:rsidP="0052759E">
            <w:pPr>
              <w:widowControl w:val="0"/>
              <w:spacing w:after="100" w:afterAutospacing="1"/>
              <w:rPr>
                <w:rFonts w:cs="Arial"/>
                <w:b/>
                <w:bCs/>
                <w:color w:val="000000" w:themeColor="text1"/>
              </w:rPr>
            </w:pPr>
            <w:r w:rsidRPr="001A2D60">
              <w:rPr>
                <w:rFonts w:cs="Arial"/>
                <w:b/>
                <w:bCs/>
                <w:color w:val="000000" w:themeColor="text1"/>
              </w:rPr>
              <w:t>Adsorption properties</w:t>
            </w:r>
          </w:p>
        </w:tc>
        <w:tc>
          <w:tcPr>
            <w:tcW w:w="2239" w:type="pct"/>
            <w:shd w:val="clear" w:color="auto" w:fill="FFFFCC"/>
            <w:vAlign w:val="center"/>
          </w:tcPr>
          <w:p w14:paraId="42F2A08A" w14:textId="77777777" w:rsidR="00F67BA5" w:rsidRPr="001A2D60" w:rsidRDefault="00F67BA5" w:rsidP="0052759E">
            <w:pPr>
              <w:widowControl w:val="0"/>
              <w:spacing w:after="100" w:afterAutospacing="1"/>
              <w:jc w:val="center"/>
              <w:rPr>
                <w:rFonts w:cs="Arial"/>
                <w:b/>
                <w:bCs/>
                <w:color w:val="000000" w:themeColor="text1"/>
              </w:rPr>
            </w:pPr>
            <w:r w:rsidRPr="001A2D60">
              <w:rPr>
                <w:rFonts w:cs="Arial"/>
                <w:b/>
                <w:bCs/>
              </w:rPr>
              <w:t>Values used</w:t>
            </w:r>
          </w:p>
        </w:tc>
      </w:tr>
      <w:tr w:rsidR="00F67BA5" w:rsidRPr="001A2D60" w14:paraId="0B4F1A1A" w14:textId="77777777" w:rsidTr="0052759E">
        <w:trPr>
          <w:trHeight w:val="340"/>
        </w:trPr>
        <w:tc>
          <w:tcPr>
            <w:tcW w:w="2761" w:type="pct"/>
            <w:vAlign w:val="center"/>
          </w:tcPr>
          <w:p w14:paraId="039EEF63" w14:textId="77777777" w:rsidR="00F67BA5" w:rsidRPr="001A2D60" w:rsidRDefault="00F67BA5" w:rsidP="0052759E">
            <w:pPr>
              <w:widowControl w:val="0"/>
              <w:spacing w:before="100" w:beforeAutospacing="1" w:after="100" w:afterAutospacing="1"/>
              <w:rPr>
                <w:rFonts w:cs="Arial"/>
                <w:color w:val="000000" w:themeColor="text1"/>
              </w:rPr>
            </w:pPr>
            <w:r w:rsidRPr="001A2D60">
              <w:rPr>
                <w:rFonts w:cs="Arial"/>
                <w:color w:val="000000" w:themeColor="text1"/>
              </w:rPr>
              <w:t>Koc</w:t>
            </w:r>
          </w:p>
        </w:tc>
        <w:tc>
          <w:tcPr>
            <w:tcW w:w="2239" w:type="pct"/>
            <w:vAlign w:val="center"/>
          </w:tcPr>
          <w:p w14:paraId="0352673C" w14:textId="77777777" w:rsidR="00F67BA5" w:rsidRPr="001A2D60" w:rsidRDefault="00F67BA5" w:rsidP="0052759E">
            <w:pPr>
              <w:widowControl w:val="0"/>
              <w:spacing w:after="100" w:afterAutospacing="1"/>
              <w:jc w:val="center"/>
              <w:rPr>
                <w:rFonts w:cs="Arial"/>
                <w:color w:val="000000" w:themeColor="text1"/>
              </w:rPr>
            </w:pPr>
            <w:r>
              <w:rPr>
                <w:rFonts w:cs="Arial"/>
                <w:color w:val="000000" w:themeColor="text1"/>
              </w:rPr>
              <w:t>47.3 l.kg</w:t>
            </w:r>
            <w:r w:rsidRPr="001A2D60">
              <w:rPr>
                <w:rFonts w:cs="Arial"/>
                <w:color w:val="000000" w:themeColor="text1"/>
                <w:vertAlign w:val="superscript"/>
              </w:rPr>
              <w:t>-1</w:t>
            </w:r>
          </w:p>
        </w:tc>
      </w:tr>
    </w:tbl>
    <w:p w14:paraId="74A91EDA" w14:textId="77777777" w:rsidR="00F67BA5" w:rsidRPr="0085244A" w:rsidRDefault="00F67BA5" w:rsidP="00F67BA5">
      <w:pPr>
        <w:spacing w:before="360" w:after="240" w:line="276" w:lineRule="auto"/>
        <w:rPr>
          <w:lang w:eastAsia="en-US"/>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85244A" w14:paraId="1B898B46" w14:textId="77777777" w:rsidTr="002E4DB9">
        <w:trPr>
          <w:trHeight w:val="4095"/>
        </w:trPr>
        <w:tc>
          <w:tcPr>
            <w:tcW w:w="9781" w:type="dxa"/>
            <w:shd w:val="clear" w:color="auto" w:fill="EAF1DD" w:themeFill="accent3" w:themeFillTint="33"/>
          </w:tcPr>
          <w:p w14:paraId="17118601" w14:textId="2E4326F3"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18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19"/>
              <w:gridCol w:w="986"/>
              <w:gridCol w:w="873"/>
              <w:gridCol w:w="915"/>
              <w:gridCol w:w="759"/>
              <w:gridCol w:w="1036"/>
              <w:gridCol w:w="875"/>
              <w:gridCol w:w="959"/>
              <w:gridCol w:w="1013"/>
            </w:tblGrid>
            <w:tr w:rsidR="00F67BA5" w:rsidRPr="0085244A" w14:paraId="357BEAF2" w14:textId="77777777" w:rsidTr="0052759E">
              <w:trPr>
                <w:trHeight w:val="454"/>
              </w:trPr>
              <w:tc>
                <w:tcPr>
                  <w:tcW w:w="743" w:type="pct"/>
                  <w:vMerge w:val="restart"/>
                  <w:shd w:val="clear" w:color="auto" w:fill="FFFFCC"/>
                  <w:vAlign w:val="center"/>
                </w:tcPr>
                <w:p w14:paraId="164E7F73"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Phase</w:t>
                  </w:r>
                </w:p>
              </w:tc>
              <w:tc>
                <w:tcPr>
                  <w:tcW w:w="376" w:type="pct"/>
                  <w:vMerge w:val="restart"/>
                  <w:shd w:val="clear" w:color="auto" w:fill="FFFFCC"/>
                  <w:vAlign w:val="center"/>
                </w:tcPr>
                <w:p w14:paraId="5C7C2343"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STP</w:t>
                  </w:r>
                </w:p>
              </w:tc>
              <w:tc>
                <w:tcPr>
                  <w:tcW w:w="973" w:type="pct"/>
                  <w:gridSpan w:val="2"/>
                  <w:shd w:val="clear" w:color="auto" w:fill="FFFFCC"/>
                  <w:vAlign w:val="center"/>
                </w:tcPr>
                <w:p w14:paraId="21619BEE"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Surface water</w:t>
                  </w:r>
                </w:p>
              </w:tc>
              <w:tc>
                <w:tcPr>
                  <w:tcW w:w="875" w:type="pct"/>
                  <w:gridSpan w:val="2"/>
                  <w:shd w:val="clear" w:color="auto" w:fill="FFFFCC"/>
                  <w:vAlign w:val="center"/>
                </w:tcPr>
                <w:p w14:paraId="38A7C417"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Sediment</w:t>
                  </w:r>
                </w:p>
              </w:tc>
              <w:tc>
                <w:tcPr>
                  <w:tcW w:w="1000" w:type="pct"/>
                  <w:gridSpan w:val="2"/>
                  <w:shd w:val="clear" w:color="auto" w:fill="FFFFCC"/>
                  <w:vAlign w:val="center"/>
                </w:tcPr>
                <w:p w14:paraId="171A7CE7"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Soil</w:t>
                  </w:r>
                </w:p>
              </w:tc>
              <w:tc>
                <w:tcPr>
                  <w:tcW w:w="1033" w:type="pct"/>
                  <w:gridSpan w:val="2"/>
                  <w:shd w:val="clear" w:color="auto" w:fill="FFFFCC"/>
                  <w:vAlign w:val="center"/>
                </w:tcPr>
                <w:p w14:paraId="6E365586" w14:textId="77777777" w:rsidR="00F67BA5" w:rsidRPr="0085244A" w:rsidRDefault="00F67BA5" w:rsidP="0052759E">
                  <w:pPr>
                    <w:autoSpaceDE w:val="0"/>
                    <w:autoSpaceDN w:val="0"/>
                    <w:adjustRightInd w:val="0"/>
                    <w:jc w:val="center"/>
                    <w:rPr>
                      <w:rFonts w:cs="Arial"/>
                      <w:sz w:val="18"/>
                      <w:szCs w:val="18"/>
                      <w:lang w:eastAsia="en-GB"/>
                    </w:rPr>
                  </w:pPr>
                  <w:r w:rsidRPr="0085244A">
                    <w:rPr>
                      <w:rFonts w:cs="Arial"/>
                      <w:sz w:val="18"/>
                      <w:szCs w:val="18"/>
                      <w:lang w:eastAsia="en-GB"/>
                    </w:rPr>
                    <w:t>Groundwater</w:t>
                  </w:r>
                </w:p>
              </w:tc>
            </w:tr>
            <w:tr w:rsidR="00F67BA5" w:rsidRPr="0085244A" w14:paraId="62417BB3" w14:textId="77777777" w:rsidTr="0052759E">
              <w:trPr>
                <w:trHeight w:val="567"/>
              </w:trPr>
              <w:tc>
                <w:tcPr>
                  <w:tcW w:w="743" w:type="pct"/>
                  <w:vMerge/>
                  <w:shd w:val="clear" w:color="auto" w:fill="FFFFCC"/>
                </w:tcPr>
                <w:p w14:paraId="6DF103BA"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p>
              </w:tc>
              <w:tc>
                <w:tcPr>
                  <w:tcW w:w="376" w:type="pct"/>
                  <w:vMerge/>
                  <w:shd w:val="clear" w:color="auto" w:fill="FFFFCC"/>
                </w:tcPr>
                <w:p w14:paraId="5228F127"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p>
              </w:tc>
              <w:tc>
                <w:tcPr>
                  <w:tcW w:w="516" w:type="pct"/>
                  <w:shd w:val="clear" w:color="auto" w:fill="FFFFCC"/>
                  <w:vAlign w:val="center"/>
                </w:tcPr>
                <w:p w14:paraId="07B8454E"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457" w:type="pct"/>
                  <w:shd w:val="clear" w:color="auto" w:fill="FFFFCC"/>
                  <w:vAlign w:val="center"/>
                </w:tcPr>
                <w:p w14:paraId="43477689"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479" w:type="pct"/>
                  <w:shd w:val="clear" w:color="auto" w:fill="FFFFCC"/>
                  <w:vAlign w:val="center"/>
                </w:tcPr>
                <w:p w14:paraId="279B3E43"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397" w:type="pct"/>
                  <w:shd w:val="clear" w:color="auto" w:fill="FFFFCC"/>
                  <w:vAlign w:val="center"/>
                </w:tcPr>
                <w:p w14:paraId="09B057AD"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542" w:type="pct"/>
                  <w:shd w:val="clear" w:color="auto" w:fill="FFFFCC"/>
                  <w:vAlign w:val="center"/>
                </w:tcPr>
                <w:p w14:paraId="4D203853"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458" w:type="pct"/>
                  <w:shd w:val="clear" w:color="auto" w:fill="FFFFCC"/>
                  <w:vAlign w:val="center"/>
                </w:tcPr>
                <w:p w14:paraId="681DB5FF"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c>
                <w:tcPr>
                  <w:tcW w:w="502" w:type="pct"/>
                  <w:shd w:val="clear" w:color="auto" w:fill="FFFFCC"/>
                  <w:vAlign w:val="center"/>
                </w:tcPr>
                <w:p w14:paraId="56DBDC6A"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Direct Release</w:t>
                  </w:r>
                </w:p>
              </w:tc>
              <w:tc>
                <w:tcPr>
                  <w:tcW w:w="531" w:type="pct"/>
                  <w:shd w:val="clear" w:color="auto" w:fill="FFFFCC"/>
                  <w:vAlign w:val="center"/>
                </w:tcPr>
                <w:p w14:paraId="4BA3B41C" w14:textId="77777777" w:rsidR="00F67BA5" w:rsidRPr="0085244A" w:rsidRDefault="00F67BA5" w:rsidP="0052759E">
                  <w:pPr>
                    <w:tabs>
                      <w:tab w:val="decimal" w:pos="-108"/>
                    </w:tabs>
                    <w:autoSpaceDE w:val="0"/>
                    <w:autoSpaceDN w:val="0"/>
                    <w:adjustRightInd w:val="0"/>
                    <w:spacing w:before="60"/>
                    <w:jc w:val="center"/>
                    <w:rPr>
                      <w:rFonts w:cs="Arial"/>
                      <w:i/>
                      <w:sz w:val="18"/>
                      <w:szCs w:val="18"/>
                      <w:lang w:eastAsia="en-GB"/>
                    </w:rPr>
                  </w:pPr>
                  <w:r w:rsidRPr="0085244A">
                    <w:rPr>
                      <w:rFonts w:cs="Arial"/>
                      <w:i/>
                      <w:sz w:val="18"/>
                      <w:szCs w:val="18"/>
                      <w:lang w:eastAsia="en-GB"/>
                    </w:rPr>
                    <w:t xml:space="preserve">Via </w:t>
                  </w:r>
                  <w:r w:rsidRPr="0085244A">
                    <w:rPr>
                      <w:rFonts w:cs="Arial"/>
                      <w:sz w:val="18"/>
                      <w:szCs w:val="18"/>
                      <w:lang w:eastAsia="en-GB"/>
                    </w:rPr>
                    <w:t>STP</w:t>
                  </w:r>
                </w:p>
              </w:tc>
            </w:tr>
            <w:tr w:rsidR="00F67BA5" w:rsidRPr="0085244A" w14:paraId="33272018" w14:textId="77777777" w:rsidTr="0052759E">
              <w:trPr>
                <w:trHeight w:val="567"/>
              </w:trPr>
              <w:tc>
                <w:tcPr>
                  <w:tcW w:w="743" w:type="pct"/>
                  <w:shd w:val="clear" w:color="auto" w:fill="FFFFFF" w:themeFill="background1"/>
                  <w:vAlign w:val="center"/>
                </w:tcPr>
                <w:p w14:paraId="05336097"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Application</w:t>
                  </w:r>
                </w:p>
              </w:tc>
              <w:tc>
                <w:tcPr>
                  <w:tcW w:w="376" w:type="pct"/>
                  <w:shd w:val="clear" w:color="auto" w:fill="FFFFFF" w:themeFill="background1"/>
                  <w:vAlign w:val="center"/>
                </w:tcPr>
                <w:p w14:paraId="1F0D3D2D" w14:textId="77777777" w:rsidR="00F67BA5" w:rsidRPr="0085244A" w:rsidRDefault="00F67BA5" w:rsidP="0052759E">
                  <w:pPr>
                    <w:jc w:val="center"/>
                    <w:rPr>
                      <w:rFonts w:cs="Arial"/>
                    </w:rPr>
                  </w:pPr>
                  <w:r w:rsidRPr="0085244A">
                    <w:rPr>
                      <w:rFonts w:cs="Arial"/>
                      <w:sz w:val="18"/>
                      <w:szCs w:val="18"/>
                      <w:lang w:eastAsia="en-GB"/>
                    </w:rPr>
                    <w:t>yes</w:t>
                  </w:r>
                </w:p>
              </w:tc>
              <w:tc>
                <w:tcPr>
                  <w:tcW w:w="516" w:type="pct"/>
                  <w:shd w:val="clear" w:color="auto" w:fill="FFFFFF" w:themeFill="background1"/>
                  <w:vAlign w:val="center"/>
                </w:tcPr>
                <w:p w14:paraId="59F0A34A" w14:textId="77777777" w:rsidR="00F67BA5" w:rsidRPr="0085244A" w:rsidRDefault="00F67BA5" w:rsidP="0052759E">
                  <w:pPr>
                    <w:jc w:val="center"/>
                    <w:rPr>
                      <w:rFonts w:cs="Arial"/>
                    </w:rPr>
                  </w:pPr>
                  <w:r w:rsidRPr="0085244A">
                    <w:rPr>
                      <w:rFonts w:cs="Arial"/>
                      <w:sz w:val="18"/>
                      <w:szCs w:val="18"/>
                      <w:lang w:eastAsia="en-GB"/>
                    </w:rPr>
                    <w:t>yes</w:t>
                  </w:r>
                </w:p>
              </w:tc>
              <w:tc>
                <w:tcPr>
                  <w:tcW w:w="457" w:type="pct"/>
                  <w:shd w:val="clear" w:color="auto" w:fill="FFFFFF" w:themeFill="background1"/>
                  <w:vAlign w:val="center"/>
                </w:tcPr>
                <w:p w14:paraId="7FB533B5" w14:textId="77777777" w:rsidR="00F67BA5" w:rsidRPr="0085244A" w:rsidRDefault="00F67BA5" w:rsidP="0052759E">
                  <w:pPr>
                    <w:jc w:val="center"/>
                    <w:rPr>
                      <w:rFonts w:cs="Arial"/>
                    </w:rPr>
                  </w:pPr>
                  <w:r w:rsidRPr="0085244A">
                    <w:rPr>
                      <w:rFonts w:cs="Arial"/>
                      <w:sz w:val="18"/>
                      <w:szCs w:val="18"/>
                      <w:lang w:eastAsia="en-GB"/>
                    </w:rPr>
                    <w:t>yes</w:t>
                  </w:r>
                </w:p>
              </w:tc>
              <w:tc>
                <w:tcPr>
                  <w:tcW w:w="479" w:type="pct"/>
                  <w:shd w:val="clear" w:color="auto" w:fill="FFFFFF" w:themeFill="background1"/>
                  <w:vAlign w:val="center"/>
                </w:tcPr>
                <w:p w14:paraId="658DA12F" w14:textId="77777777" w:rsidR="00F67BA5" w:rsidRPr="0085244A" w:rsidRDefault="00F67BA5" w:rsidP="0052759E">
                  <w:pPr>
                    <w:jc w:val="center"/>
                    <w:rPr>
                      <w:rFonts w:cs="Arial"/>
                    </w:rPr>
                  </w:pPr>
                  <w:r w:rsidRPr="0085244A">
                    <w:rPr>
                      <w:rFonts w:cs="Arial"/>
                      <w:sz w:val="18"/>
                      <w:szCs w:val="18"/>
                      <w:lang w:eastAsia="en-GB"/>
                    </w:rPr>
                    <w:t>yes</w:t>
                  </w:r>
                </w:p>
              </w:tc>
              <w:tc>
                <w:tcPr>
                  <w:tcW w:w="397" w:type="pct"/>
                  <w:shd w:val="clear" w:color="auto" w:fill="FFFFFF" w:themeFill="background1"/>
                  <w:vAlign w:val="center"/>
                </w:tcPr>
                <w:p w14:paraId="056D80CA" w14:textId="77777777" w:rsidR="00F67BA5" w:rsidRPr="0085244A" w:rsidRDefault="00F67BA5" w:rsidP="0052759E">
                  <w:pPr>
                    <w:jc w:val="center"/>
                    <w:rPr>
                      <w:rFonts w:cs="Arial"/>
                    </w:rPr>
                  </w:pPr>
                  <w:r w:rsidRPr="0085244A">
                    <w:rPr>
                      <w:rFonts w:cs="Arial"/>
                      <w:sz w:val="18"/>
                      <w:szCs w:val="18"/>
                      <w:lang w:eastAsia="en-GB"/>
                    </w:rPr>
                    <w:t>yes</w:t>
                  </w:r>
                </w:p>
              </w:tc>
              <w:tc>
                <w:tcPr>
                  <w:tcW w:w="542" w:type="pct"/>
                  <w:shd w:val="clear" w:color="auto" w:fill="FFFFFF" w:themeFill="background1"/>
                  <w:vAlign w:val="center"/>
                </w:tcPr>
                <w:p w14:paraId="54F26A65" w14:textId="77777777" w:rsidR="00F67BA5" w:rsidRPr="0085244A" w:rsidRDefault="00F67BA5" w:rsidP="0052759E">
                  <w:pPr>
                    <w:jc w:val="center"/>
                    <w:rPr>
                      <w:rFonts w:cs="Arial"/>
                    </w:rPr>
                  </w:pPr>
                  <w:r w:rsidRPr="0085244A">
                    <w:rPr>
                      <w:rFonts w:cs="Arial"/>
                      <w:sz w:val="18"/>
                      <w:szCs w:val="18"/>
                      <w:lang w:eastAsia="en-GB"/>
                    </w:rPr>
                    <w:t>yes</w:t>
                  </w:r>
                </w:p>
              </w:tc>
              <w:tc>
                <w:tcPr>
                  <w:tcW w:w="458" w:type="pct"/>
                  <w:shd w:val="clear" w:color="auto" w:fill="FFFFFF" w:themeFill="background1"/>
                  <w:vAlign w:val="center"/>
                </w:tcPr>
                <w:p w14:paraId="72E89A8D" w14:textId="77777777" w:rsidR="00F67BA5" w:rsidRPr="0085244A" w:rsidRDefault="00F67BA5" w:rsidP="0052759E">
                  <w:pPr>
                    <w:jc w:val="center"/>
                    <w:rPr>
                      <w:rFonts w:cs="Arial"/>
                    </w:rPr>
                  </w:pPr>
                  <w:r w:rsidRPr="0085244A">
                    <w:rPr>
                      <w:rFonts w:cs="Arial"/>
                      <w:sz w:val="18"/>
                      <w:szCs w:val="18"/>
                      <w:lang w:eastAsia="en-GB"/>
                    </w:rPr>
                    <w:t>yes</w:t>
                  </w:r>
                </w:p>
              </w:tc>
              <w:tc>
                <w:tcPr>
                  <w:tcW w:w="502" w:type="pct"/>
                  <w:shd w:val="clear" w:color="auto" w:fill="FFFFFF" w:themeFill="background1"/>
                  <w:vAlign w:val="center"/>
                </w:tcPr>
                <w:p w14:paraId="607E08B5" w14:textId="77777777" w:rsidR="00F67BA5" w:rsidRPr="0085244A" w:rsidRDefault="00F67BA5" w:rsidP="0052759E">
                  <w:pPr>
                    <w:jc w:val="center"/>
                    <w:rPr>
                      <w:rFonts w:cs="Arial"/>
                    </w:rPr>
                  </w:pPr>
                  <w:r w:rsidRPr="0085244A">
                    <w:rPr>
                      <w:rFonts w:cs="Arial"/>
                      <w:sz w:val="18"/>
                      <w:szCs w:val="18"/>
                      <w:lang w:eastAsia="en-GB"/>
                    </w:rPr>
                    <w:t>yes</w:t>
                  </w:r>
                </w:p>
              </w:tc>
              <w:tc>
                <w:tcPr>
                  <w:tcW w:w="531" w:type="pct"/>
                  <w:shd w:val="clear" w:color="auto" w:fill="FFFFFF" w:themeFill="background1"/>
                  <w:vAlign w:val="center"/>
                </w:tcPr>
                <w:p w14:paraId="5E2100C3" w14:textId="77777777" w:rsidR="00F67BA5" w:rsidRPr="0085244A" w:rsidRDefault="00F67BA5" w:rsidP="0052759E">
                  <w:pPr>
                    <w:jc w:val="center"/>
                    <w:rPr>
                      <w:rFonts w:cs="Arial"/>
                    </w:rPr>
                  </w:pPr>
                  <w:r w:rsidRPr="0085244A">
                    <w:rPr>
                      <w:rFonts w:cs="Arial"/>
                      <w:sz w:val="18"/>
                      <w:szCs w:val="18"/>
                      <w:lang w:eastAsia="en-GB"/>
                    </w:rPr>
                    <w:t>yes</w:t>
                  </w:r>
                </w:p>
              </w:tc>
            </w:tr>
            <w:tr w:rsidR="00F67BA5" w:rsidRPr="0085244A" w14:paraId="19412C4B" w14:textId="77777777" w:rsidTr="0052759E">
              <w:trPr>
                <w:trHeight w:val="567"/>
              </w:trPr>
              <w:tc>
                <w:tcPr>
                  <w:tcW w:w="743" w:type="pct"/>
                  <w:shd w:val="clear" w:color="auto" w:fill="FFFFFF" w:themeFill="background1"/>
                  <w:vAlign w:val="center"/>
                </w:tcPr>
                <w:p w14:paraId="7F06F7BB" w14:textId="77777777" w:rsidR="00F67BA5" w:rsidRPr="0085244A" w:rsidRDefault="00F67BA5" w:rsidP="0052759E">
                  <w:pPr>
                    <w:tabs>
                      <w:tab w:val="decimal" w:pos="-108"/>
                    </w:tabs>
                    <w:autoSpaceDE w:val="0"/>
                    <w:autoSpaceDN w:val="0"/>
                    <w:adjustRightInd w:val="0"/>
                    <w:spacing w:before="60"/>
                    <w:jc w:val="center"/>
                    <w:rPr>
                      <w:rFonts w:cs="Arial"/>
                      <w:sz w:val="18"/>
                      <w:szCs w:val="18"/>
                      <w:lang w:eastAsia="en-GB"/>
                    </w:rPr>
                  </w:pPr>
                  <w:r w:rsidRPr="0085244A">
                    <w:rPr>
                      <w:rFonts w:cs="Arial"/>
                      <w:sz w:val="18"/>
                      <w:szCs w:val="18"/>
                      <w:lang w:eastAsia="en-GB"/>
                    </w:rPr>
                    <w:t>Rinsing</w:t>
                  </w:r>
                </w:p>
              </w:tc>
              <w:tc>
                <w:tcPr>
                  <w:tcW w:w="376" w:type="pct"/>
                  <w:shd w:val="clear" w:color="auto" w:fill="FFFFFF" w:themeFill="background1"/>
                  <w:vAlign w:val="center"/>
                </w:tcPr>
                <w:p w14:paraId="495AB7EB" w14:textId="77777777" w:rsidR="00F67BA5" w:rsidRPr="0085244A" w:rsidRDefault="00F67BA5" w:rsidP="0052759E">
                  <w:pPr>
                    <w:jc w:val="center"/>
                    <w:rPr>
                      <w:rFonts w:cs="Arial"/>
                    </w:rPr>
                  </w:pPr>
                  <w:r w:rsidRPr="0085244A">
                    <w:rPr>
                      <w:rFonts w:cs="Arial"/>
                      <w:sz w:val="18"/>
                      <w:szCs w:val="18"/>
                      <w:lang w:eastAsia="en-GB"/>
                    </w:rPr>
                    <w:t>yes</w:t>
                  </w:r>
                </w:p>
              </w:tc>
              <w:tc>
                <w:tcPr>
                  <w:tcW w:w="516" w:type="pct"/>
                  <w:shd w:val="clear" w:color="auto" w:fill="FFFFFF" w:themeFill="background1"/>
                  <w:vAlign w:val="center"/>
                </w:tcPr>
                <w:p w14:paraId="384E9D4B" w14:textId="77777777" w:rsidR="00F67BA5" w:rsidRPr="0085244A" w:rsidRDefault="00F67BA5" w:rsidP="0052759E">
                  <w:pPr>
                    <w:jc w:val="center"/>
                    <w:rPr>
                      <w:rFonts w:cs="Arial"/>
                    </w:rPr>
                  </w:pPr>
                  <w:r w:rsidRPr="0085244A">
                    <w:rPr>
                      <w:rFonts w:cs="Arial"/>
                      <w:sz w:val="18"/>
                      <w:szCs w:val="18"/>
                      <w:lang w:eastAsia="en-GB"/>
                    </w:rPr>
                    <w:t>yes</w:t>
                  </w:r>
                </w:p>
              </w:tc>
              <w:tc>
                <w:tcPr>
                  <w:tcW w:w="457" w:type="pct"/>
                  <w:shd w:val="clear" w:color="auto" w:fill="FFFFFF" w:themeFill="background1"/>
                  <w:vAlign w:val="center"/>
                </w:tcPr>
                <w:p w14:paraId="3AF527CE" w14:textId="77777777" w:rsidR="00F67BA5" w:rsidRPr="0085244A" w:rsidRDefault="00F67BA5" w:rsidP="0052759E">
                  <w:pPr>
                    <w:jc w:val="center"/>
                    <w:rPr>
                      <w:rFonts w:cs="Arial"/>
                    </w:rPr>
                  </w:pPr>
                  <w:r w:rsidRPr="0085244A">
                    <w:rPr>
                      <w:rFonts w:cs="Arial"/>
                      <w:sz w:val="18"/>
                      <w:szCs w:val="18"/>
                      <w:lang w:eastAsia="en-GB"/>
                    </w:rPr>
                    <w:t>yes</w:t>
                  </w:r>
                </w:p>
              </w:tc>
              <w:tc>
                <w:tcPr>
                  <w:tcW w:w="479" w:type="pct"/>
                  <w:shd w:val="clear" w:color="auto" w:fill="FFFFFF" w:themeFill="background1"/>
                  <w:vAlign w:val="center"/>
                </w:tcPr>
                <w:p w14:paraId="6A04D057" w14:textId="77777777" w:rsidR="00F67BA5" w:rsidRPr="0085244A" w:rsidRDefault="00F67BA5" w:rsidP="0052759E">
                  <w:pPr>
                    <w:jc w:val="center"/>
                    <w:rPr>
                      <w:rFonts w:cs="Arial"/>
                    </w:rPr>
                  </w:pPr>
                  <w:r w:rsidRPr="0085244A">
                    <w:rPr>
                      <w:rFonts w:cs="Arial"/>
                      <w:sz w:val="18"/>
                      <w:szCs w:val="18"/>
                      <w:lang w:eastAsia="en-GB"/>
                    </w:rPr>
                    <w:t>yes</w:t>
                  </w:r>
                </w:p>
              </w:tc>
              <w:tc>
                <w:tcPr>
                  <w:tcW w:w="397" w:type="pct"/>
                  <w:shd w:val="clear" w:color="auto" w:fill="FFFFFF" w:themeFill="background1"/>
                  <w:vAlign w:val="center"/>
                </w:tcPr>
                <w:p w14:paraId="55B996E2" w14:textId="77777777" w:rsidR="00F67BA5" w:rsidRPr="0085244A" w:rsidRDefault="00F67BA5" w:rsidP="0052759E">
                  <w:pPr>
                    <w:jc w:val="center"/>
                    <w:rPr>
                      <w:rFonts w:cs="Arial"/>
                    </w:rPr>
                  </w:pPr>
                  <w:r w:rsidRPr="0085244A">
                    <w:rPr>
                      <w:rFonts w:cs="Arial"/>
                      <w:sz w:val="18"/>
                      <w:szCs w:val="18"/>
                      <w:lang w:eastAsia="en-GB"/>
                    </w:rPr>
                    <w:t>yes</w:t>
                  </w:r>
                </w:p>
              </w:tc>
              <w:tc>
                <w:tcPr>
                  <w:tcW w:w="542" w:type="pct"/>
                  <w:shd w:val="clear" w:color="auto" w:fill="FFFFFF" w:themeFill="background1"/>
                  <w:vAlign w:val="center"/>
                </w:tcPr>
                <w:p w14:paraId="4BDE50EA" w14:textId="77777777" w:rsidR="00F67BA5" w:rsidRPr="0085244A" w:rsidRDefault="00F67BA5" w:rsidP="0052759E">
                  <w:pPr>
                    <w:jc w:val="center"/>
                    <w:rPr>
                      <w:rFonts w:cs="Arial"/>
                    </w:rPr>
                  </w:pPr>
                  <w:r w:rsidRPr="0085244A">
                    <w:rPr>
                      <w:rFonts w:cs="Arial"/>
                      <w:sz w:val="18"/>
                      <w:szCs w:val="18"/>
                      <w:lang w:eastAsia="en-GB"/>
                    </w:rPr>
                    <w:t>yes</w:t>
                  </w:r>
                </w:p>
              </w:tc>
              <w:tc>
                <w:tcPr>
                  <w:tcW w:w="458" w:type="pct"/>
                  <w:shd w:val="clear" w:color="auto" w:fill="FFFFFF" w:themeFill="background1"/>
                  <w:vAlign w:val="center"/>
                </w:tcPr>
                <w:p w14:paraId="2AD301AB" w14:textId="77777777" w:rsidR="00F67BA5" w:rsidRPr="0085244A" w:rsidRDefault="00F67BA5" w:rsidP="0052759E">
                  <w:pPr>
                    <w:jc w:val="center"/>
                    <w:rPr>
                      <w:rFonts w:cs="Arial"/>
                    </w:rPr>
                  </w:pPr>
                  <w:r w:rsidRPr="0085244A">
                    <w:rPr>
                      <w:rFonts w:cs="Arial"/>
                      <w:sz w:val="18"/>
                      <w:szCs w:val="18"/>
                      <w:lang w:eastAsia="en-GB"/>
                    </w:rPr>
                    <w:t>yes</w:t>
                  </w:r>
                </w:p>
              </w:tc>
              <w:tc>
                <w:tcPr>
                  <w:tcW w:w="502" w:type="pct"/>
                  <w:shd w:val="clear" w:color="auto" w:fill="FFFFFF" w:themeFill="background1"/>
                  <w:vAlign w:val="center"/>
                </w:tcPr>
                <w:p w14:paraId="7BF3BCBB" w14:textId="77777777" w:rsidR="00F67BA5" w:rsidRPr="0085244A" w:rsidRDefault="00F67BA5" w:rsidP="0052759E">
                  <w:pPr>
                    <w:jc w:val="center"/>
                    <w:rPr>
                      <w:rFonts w:cs="Arial"/>
                    </w:rPr>
                  </w:pPr>
                  <w:r w:rsidRPr="0085244A">
                    <w:rPr>
                      <w:rFonts w:cs="Arial"/>
                      <w:sz w:val="18"/>
                      <w:szCs w:val="18"/>
                      <w:lang w:eastAsia="en-GB"/>
                    </w:rPr>
                    <w:t>yes</w:t>
                  </w:r>
                </w:p>
              </w:tc>
              <w:tc>
                <w:tcPr>
                  <w:tcW w:w="531" w:type="pct"/>
                  <w:shd w:val="clear" w:color="auto" w:fill="FFFFFF" w:themeFill="background1"/>
                  <w:vAlign w:val="center"/>
                </w:tcPr>
                <w:p w14:paraId="509C5A4D" w14:textId="77777777" w:rsidR="00F67BA5" w:rsidRPr="0085244A" w:rsidRDefault="00F67BA5" w:rsidP="0052759E">
                  <w:pPr>
                    <w:jc w:val="center"/>
                    <w:rPr>
                      <w:rFonts w:cs="Arial"/>
                    </w:rPr>
                  </w:pPr>
                  <w:r w:rsidRPr="0085244A">
                    <w:rPr>
                      <w:rFonts w:cs="Arial"/>
                      <w:sz w:val="18"/>
                      <w:szCs w:val="18"/>
                      <w:lang w:eastAsia="en-GB"/>
                    </w:rPr>
                    <w:t>yes</w:t>
                  </w:r>
                </w:p>
              </w:tc>
            </w:tr>
          </w:tbl>
          <w:p w14:paraId="13DEB4EF" w14:textId="77777777" w:rsidR="00593C5D" w:rsidRDefault="00593C5D" w:rsidP="00C27A4F">
            <w:pPr>
              <w:autoSpaceDE w:val="0"/>
              <w:autoSpaceDN w:val="0"/>
              <w:adjustRightInd w:val="0"/>
              <w:rPr>
                <w:rFonts w:cs="Arial"/>
                <w:bCs/>
              </w:rPr>
            </w:pPr>
          </w:p>
          <w:p w14:paraId="381B5F82" w14:textId="087F58C6" w:rsidR="00C27A4F" w:rsidRPr="00A76726" w:rsidRDefault="00C27A4F" w:rsidP="00A76726">
            <w:pPr>
              <w:autoSpaceDE w:val="0"/>
              <w:autoSpaceDN w:val="0"/>
              <w:adjustRightInd w:val="0"/>
              <w:jc w:val="both"/>
              <w:rPr>
                <w:rFonts w:cs="Arial"/>
                <w:sz w:val="20"/>
                <w:szCs w:val="20"/>
                <w:lang w:val="en-US"/>
              </w:rPr>
            </w:pPr>
            <w:r w:rsidRPr="00A76726">
              <w:rPr>
                <w:rFonts w:cs="Arial"/>
                <w:bCs/>
                <w:sz w:val="20"/>
                <w:szCs w:val="20"/>
              </w:rPr>
              <w:t xml:space="preserve">In the CAR </w:t>
            </w:r>
            <w:r w:rsidR="00593C5D" w:rsidRPr="00A76726">
              <w:rPr>
                <w:rFonts w:cs="Arial"/>
                <w:bCs/>
                <w:sz w:val="20"/>
                <w:szCs w:val="20"/>
              </w:rPr>
              <w:t xml:space="preserve">of the active substance </w:t>
            </w:r>
            <w:r w:rsidRPr="00A76726">
              <w:rPr>
                <w:rFonts w:cs="Arial"/>
                <w:bCs/>
                <w:sz w:val="20"/>
                <w:szCs w:val="20"/>
              </w:rPr>
              <w:t>(Doc</w:t>
            </w:r>
            <w:r w:rsidR="00593C5D" w:rsidRPr="00A76726">
              <w:rPr>
                <w:rFonts w:cs="Arial"/>
                <w:bCs/>
                <w:sz w:val="20"/>
                <w:szCs w:val="20"/>
              </w:rPr>
              <w:t xml:space="preserve"> </w:t>
            </w:r>
            <w:r w:rsidRPr="00A76726">
              <w:rPr>
                <w:rFonts w:cs="Arial"/>
                <w:bCs/>
                <w:sz w:val="20"/>
                <w:szCs w:val="20"/>
              </w:rPr>
              <w:t xml:space="preserve">IIC, p17), a worst case service-life scenario </w:t>
            </w:r>
            <w:r w:rsidRPr="00A76726">
              <w:rPr>
                <w:rFonts w:cs="Arial"/>
                <w:sz w:val="20"/>
                <w:szCs w:val="20"/>
              </w:rPr>
              <w:t xml:space="preserve">was calculated assuming that 100% of the applied amount will be washed off in one day immediately after application due to e.g. a heavy rain event and ignoring any possible </w:t>
            </w:r>
            <w:r w:rsidRPr="00A76726">
              <w:rPr>
                <w:rFonts w:cs="Arial"/>
                <w:sz w:val="20"/>
                <w:szCs w:val="20"/>
                <w:lang w:val="en-US"/>
              </w:rPr>
              <w:t xml:space="preserve">RMM. However, in our assessment, the rinsing scenario is a worst-approach compared to the leaching scenario proposed in the CAR, therefore this approach covers the service life phase. Moreover, specifics RMM have been added to avoid the release to the environment during the day of application. </w:t>
            </w:r>
            <w:r w:rsidR="00593C5D" w:rsidRPr="00A76726">
              <w:rPr>
                <w:rFonts w:cs="Arial"/>
                <w:sz w:val="20"/>
                <w:szCs w:val="20"/>
                <w:lang w:val="en-US"/>
              </w:rPr>
              <w:t>In addition</w:t>
            </w:r>
            <w:r w:rsidR="00CC578F" w:rsidRPr="00A76726">
              <w:rPr>
                <w:rFonts w:cs="Arial"/>
                <w:sz w:val="20"/>
                <w:szCs w:val="20"/>
                <w:lang w:val="en-US"/>
              </w:rPr>
              <w:t>, if we change this value to 100% (representing the release to adjacent soil or STP of the whole amount of a.s. during the application), the risk is acceptable after 15 days (application + rinsing). The overall conclusions would remain the same.</w:t>
            </w:r>
          </w:p>
          <w:p w14:paraId="0CEABE1C" w14:textId="00F4461D" w:rsidR="00E836C7" w:rsidRPr="00A76726" w:rsidRDefault="008C156B" w:rsidP="00DE3AE4">
            <w:pPr>
              <w:pStyle w:val="Lgende"/>
              <w:spacing w:after="0"/>
              <w:ind w:left="0" w:firstLine="0"/>
              <w:jc w:val="both"/>
              <w:rPr>
                <w:rFonts w:ascii="Verdana" w:hAnsi="Verdana"/>
                <w:sz w:val="20"/>
                <w:szCs w:val="20"/>
              </w:rPr>
            </w:pPr>
            <w:r w:rsidRPr="00A76726">
              <w:rPr>
                <w:rFonts w:ascii="Verdana" w:hAnsi="Verdana" w:cs="Arial"/>
                <w:sz w:val="20"/>
                <w:szCs w:val="20"/>
                <w:lang w:val="en-US"/>
              </w:rPr>
              <w:t>Even if a rinsing scenario has been assessed, it is important to underline</w:t>
            </w:r>
            <w:r w:rsidR="00593C5D" w:rsidRPr="00A76726">
              <w:rPr>
                <w:rFonts w:ascii="Verdana" w:hAnsi="Verdana" w:cs="Arial"/>
                <w:sz w:val="20"/>
                <w:szCs w:val="20"/>
                <w:lang w:val="en-US"/>
              </w:rPr>
              <w:t xml:space="preserve"> that</w:t>
            </w:r>
            <w:r w:rsidRPr="00A76726">
              <w:rPr>
                <w:rFonts w:ascii="Verdana" w:hAnsi="Verdana" w:cs="Arial"/>
                <w:sz w:val="20"/>
                <w:szCs w:val="20"/>
                <w:lang w:val="en-US"/>
              </w:rPr>
              <w:t xml:space="preserve"> rinsing after</w:t>
            </w:r>
            <w:r w:rsidR="00DE3AE4">
              <w:rPr>
                <w:rFonts w:ascii="Verdana" w:hAnsi="Verdana" w:cs="Arial"/>
                <w:sz w:val="20"/>
                <w:szCs w:val="20"/>
                <w:lang w:val="en-US"/>
              </w:rPr>
              <w:t xml:space="preserve"> </w:t>
            </w:r>
            <w:r w:rsidRPr="00A76726">
              <w:rPr>
                <w:rFonts w:ascii="Verdana" w:hAnsi="Verdana" w:cs="Arial"/>
                <w:sz w:val="20"/>
                <w:szCs w:val="20"/>
                <w:lang w:val="en-US"/>
              </w:rPr>
              <w:lastRenderedPageBreak/>
              <w:t xml:space="preserve">application is not allowed. </w:t>
            </w:r>
          </w:p>
          <w:p w14:paraId="47BD5463" w14:textId="77777777" w:rsidR="00F67BA5" w:rsidRPr="008B3B89" w:rsidRDefault="00F67BA5" w:rsidP="008B3B89">
            <w:pPr>
              <w:pStyle w:val="Lgende"/>
              <w:spacing w:after="0"/>
              <w:rPr>
                <w:rFonts w:ascii="Verdana" w:hAnsi="Verdana"/>
                <w:b/>
                <w:u w:val="single"/>
              </w:rPr>
            </w:pPr>
            <w:r w:rsidRPr="008B3B89">
              <w:rPr>
                <w:rFonts w:ascii="Verdana" w:hAnsi="Verdana"/>
                <w:b/>
                <w:u w:val="single"/>
              </w:rPr>
              <w:t>Active substance: Nonanoic acid</w:t>
            </w:r>
          </w:p>
          <w:p w14:paraId="455B2591" w14:textId="77777777" w:rsidR="008B3B89" w:rsidRPr="008B3B89" w:rsidRDefault="008B3B89" w:rsidP="008B3B89">
            <w:pPr>
              <w:pStyle w:val="Absatz"/>
            </w:pPr>
          </w:p>
          <w:tbl>
            <w:tblPr>
              <w:tblStyle w:val="Grilledutableau"/>
              <w:tblW w:w="9356" w:type="dxa"/>
              <w:tblInd w:w="108" w:type="dxa"/>
              <w:tblLook w:val="04A0" w:firstRow="1" w:lastRow="0" w:firstColumn="1" w:lastColumn="0" w:noHBand="0" w:noVBand="1"/>
            </w:tblPr>
            <w:tblGrid>
              <w:gridCol w:w="5670"/>
              <w:gridCol w:w="3686"/>
            </w:tblGrid>
            <w:tr w:rsidR="00F67BA5" w:rsidRPr="0085244A" w14:paraId="741EB863" w14:textId="77777777" w:rsidTr="0052759E">
              <w:trPr>
                <w:trHeight w:val="737"/>
              </w:trPr>
              <w:tc>
                <w:tcPr>
                  <w:tcW w:w="9356" w:type="dxa"/>
                  <w:gridSpan w:val="2"/>
                  <w:shd w:val="clear" w:color="auto" w:fill="FFFFCC"/>
                  <w:vAlign w:val="center"/>
                </w:tcPr>
                <w:p w14:paraId="54BD1014" w14:textId="77777777" w:rsidR="00F67BA5" w:rsidRPr="0085244A" w:rsidRDefault="00F67BA5" w:rsidP="008B3B89">
                  <w:pPr>
                    <w:autoSpaceDE w:val="0"/>
                    <w:autoSpaceDN w:val="0"/>
                    <w:adjustRightInd w:val="0"/>
                    <w:jc w:val="center"/>
                    <w:rPr>
                      <w:rFonts w:eastAsia="Calibri"/>
                      <w:bCs/>
                      <w:i/>
                      <w:iCs/>
                      <w:sz w:val="20"/>
                      <w:szCs w:val="20"/>
                    </w:rPr>
                  </w:pPr>
                  <w:r w:rsidRPr="008B3B89">
                    <w:rPr>
                      <w:rFonts w:eastAsia="Times New Roman" w:cs="Arial"/>
                      <w:b/>
                      <w:sz w:val="20"/>
                      <w:szCs w:val="20"/>
                      <w:lang w:eastAsia="en-US"/>
                    </w:rPr>
                    <w:t>Input parameters used in the environmental exposure assessments according to the CAR (July, 2013)</w:t>
                  </w:r>
                </w:p>
              </w:tc>
            </w:tr>
            <w:tr w:rsidR="00F67BA5" w:rsidRPr="0085244A" w14:paraId="54FA4A3B" w14:textId="77777777" w:rsidTr="0052759E">
              <w:trPr>
                <w:trHeight w:val="397"/>
              </w:trPr>
              <w:tc>
                <w:tcPr>
                  <w:tcW w:w="5670" w:type="dxa"/>
                  <w:shd w:val="clear" w:color="auto" w:fill="D9D9D9" w:themeFill="background1" w:themeFillShade="D9"/>
                  <w:vAlign w:val="center"/>
                </w:tcPr>
                <w:p w14:paraId="5994A819" w14:textId="77777777" w:rsidR="00F67BA5" w:rsidRPr="0085244A" w:rsidRDefault="00F67BA5" w:rsidP="0052759E">
                  <w:pPr>
                    <w:keepNext/>
                    <w:keepLines/>
                    <w:rPr>
                      <w:rFonts w:cs="Arial"/>
                      <w:b/>
                      <w:sz w:val="20"/>
                      <w:szCs w:val="20"/>
                    </w:rPr>
                  </w:pPr>
                  <w:r w:rsidRPr="0085244A">
                    <w:rPr>
                      <w:rFonts w:cs="Arial"/>
                      <w:b/>
                      <w:sz w:val="20"/>
                      <w:szCs w:val="20"/>
                    </w:rPr>
                    <w:t>Input</w:t>
                  </w:r>
                </w:p>
              </w:tc>
              <w:tc>
                <w:tcPr>
                  <w:tcW w:w="3686" w:type="dxa"/>
                  <w:shd w:val="clear" w:color="auto" w:fill="D9D9D9" w:themeFill="background1" w:themeFillShade="D9"/>
                  <w:vAlign w:val="center"/>
                </w:tcPr>
                <w:p w14:paraId="3701A3EB" w14:textId="77777777" w:rsidR="00F67BA5" w:rsidRPr="0085244A" w:rsidRDefault="00F67BA5" w:rsidP="0052759E">
                  <w:pPr>
                    <w:keepNext/>
                    <w:keepLines/>
                    <w:jc w:val="center"/>
                    <w:rPr>
                      <w:rFonts w:cs="Arial"/>
                      <w:b/>
                      <w:sz w:val="20"/>
                      <w:szCs w:val="20"/>
                    </w:rPr>
                  </w:pPr>
                  <w:r w:rsidRPr="0085244A">
                    <w:rPr>
                      <w:rFonts w:cs="Arial"/>
                      <w:b/>
                      <w:sz w:val="20"/>
                      <w:szCs w:val="20"/>
                    </w:rPr>
                    <w:t>Value</w:t>
                  </w:r>
                </w:p>
              </w:tc>
            </w:tr>
            <w:tr w:rsidR="00F67BA5" w:rsidRPr="0085244A" w14:paraId="6D094A21" w14:textId="77777777" w:rsidTr="0052759E">
              <w:trPr>
                <w:trHeight w:val="397"/>
              </w:trPr>
              <w:tc>
                <w:tcPr>
                  <w:tcW w:w="5670" w:type="dxa"/>
                  <w:shd w:val="clear" w:color="auto" w:fill="FFFFFF" w:themeFill="background1"/>
                  <w:vAlign w:val="center"/>
                </w:tcPr>
                <w:p w14:paraId="20FEADCD" w14:textId="77777777" w:rsidR="00F67BA5" w:rsidRPr="0085244A" w:rsidRDefault="00F67BA5" w:rsidP="0052759E">
                  <w:pPr>
                    <w:tabs>
                      <w:tab w:val="left" w:pos="2160"/>
                    </w:tabs>
                    <w:rPr>
                      <w:rFonts w:cs="Arial"/>
                      <w:sz w:val="20"/>
                      <w:szCs w:val="20"/>
                    </w:rPr>
                  </w:pPr>
                  <w:r w:rsidRPr="0085244A">
                    <w:rPr>
                      <w:rFonts w:cs="Arial"/>
                      <w:sz w:val="20"/>
                      <w:szCs w:val="20"/>
                    </w:rPr>
                    <w:t>Molecular weight</w:t>
                  </w:r>
                  <w:r w:rsidRPr="0085244A">
                    <w:rPr>
                      <w:rFonts w:cs="Arial"/>
                      <w:sz w:val="20"/>
                      <w:szCs w:val="20"/>
                    </w:rPr>
                    <w:tab/>
                    <w:t>[g.mol</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655E4851" w14:textId="480355B6" w:rsidR="00F67BA5" w:rsidRPr="0085244A" w:rsidRDefault="00F67BA5" w:rsidP="0052759E">
                  <w:pPr>
                    <w:jc w:val="center"/>
                    <w:rPr>
                      <w:rFonts w:cs="Arial"/>
                      <w:sz w:val="20"/>
                      <w:szCs w:val="20"/>
                    </w:rPr>
                  </w:pPr>
                  <w:r w:rsidRPr="0085244A">
                    <w:rPr>
                      <w:rFonts w:cs="Arial"/>
                      <w:sz w:val="20"/>
                      <w:szCs w:val="20"/>
                    </w:rPr>
                    <w:t>158.2</w:t>
                  </w:r>
                </w:p>
              </w:tc>
            </w:tr>
            <w:tr w:rsidR="00F67BA5" w:rsidRPr="0085244A" w14:paraId="5A33F96E" w14:textId="77777777" w:rsidTr="0052759E">
              <w:trPr>
                <w:trHeight w:val="397"/>
              </w:trPr>
              <w:tc>
                <w:tcPr>
                  <w:tcW w:w="5670" w:type="dxa"/>
                  <w:shd w:val="clear" w:color="auto" w:fill="FFFFFF" w:themeFill="background1"/>
                  <w:vAlign w:val="center"/>
                </w:tcPr>
                <w:p w14:paraId="186DB3C0" w14:textId="77777777" w:rsidR="00F67BA5" w:rsidRPr="0085244A" w:rsidRDefault="00F67BA5" w:rsidP="0052759E">
                  <w:pPr>
                    <w:tabs>
                      <w:tab w:val="left" w:pos="2160"/>
                    </w:tabs>
                    <w:rPr>
                      <w:rFonts w:cs="Arial"/>
                      <w:sz w:val="20"/>
                      <w:szCs w:val="20"/>
                    </w:rPr>
                  </w:pPr>
                  <w:r w:rsidRPr="0085244A">
                    <w:rPr>
                      <w:rFonts w:cs="Arial"/>
                      <w:sz w:val="20"/>
                      <w:szCs w:val="20"/>
                    </w:rPr>
                    <w:t>Vapour pressure</w:t>
                  </w:r>
                  <w:r w:rsidRPr="0085244A">
                    <w:rPr>
                      <w:rFonts w:cs="Arial"/>
                      <w:sz w:val="20"/>
                      <w:szCs w:val="20"/>
                    </w:rPr>
                    <w:tab/>
                    <w:t>[Pa]</w:t>
                  </w:r>
                </w:p>
              </w:tc>
              <w:tc>
                <w:tcPr>
                  <w:tcW w:w="3686" w:type="dxa"/>
                  <w:shd w:val="clear" w:color="auto" w:fill="FFFFFF" w:themeFill="background1"/>
                  <w:vAlign w:val="center"/>
                </w:tcPr>
                <w:p w14:paraId="4395859F" w14:textId="77777777" w:rsidR="00F67BA5" w:rsidRPr="0085244A" w:rsidRDefault="00F67BA5" w:rsidP="0052759E">
                  <w:pPr>
                    <w:jc w:val="center"/>
                    <w:rPr>
                      <w:rFonts w:cs="Arial"/>
                      <w:sz w:val="20"/>
                      <w:szCs w:val="20"/>
                    </w:rPr>
                  </w:pPr>
                  <w:r w:rsidRPr="0085244A">
                    <w:rPr>
                      <w:rFonts w:cs="Arial"/>
                      <w:sz w:val="20"/>
                      <w:szCs w:val="20"/>
                    </w:rPr>
                    <w:t>0.9 (20°C)</w:t>
                  </w:r>
                </w:p>
              </w:tc>
            </w:tr>
            <w:tr w:rsidR="00F67BA5" w:rsidRPr="0085244A" w14:paraId="6575E69D" w14:textId="77777777" w:rsidTr="0052759E">
              <w:trPr>
                <w:trHeight w:val="397"/>
              </w:trPr>
              <w:tc>
                <w:tcPr>
                  <w:tcW w:w="5670" w:type="dxa"/>
                  <w:shd w:val="clear" w:color="auto" w:fill="FFFFFF" w:themeFill="background1"/>
                  <w:vAlign w:val="center"/>
                </w:tcPr>
                <w:p w14:paraId="16F4D48B" w14:textId="77777777" w:rsidR="00F67BA5" w:rsidRPr="0085244A" w:rsidRDefault="00F67BA5" w:rsidP="0052759E">
                  <w:pPr>
                    <w:tabs>
                      <w:tab w:val="left" w:pos="2160"/>
                    </w:tabs>
                    <w:rPr>
                      <w:rFonts w:cs="Arial"/>
                      <w:sz w:val="20"/>
                      <w:szCs w:val="20"/>
                    </w:rPr>
                  </w:pPr>
                  <w:r w:rsidRPr="0085244A">
                    <w:rPr>
                      <w:rFonts w:cs="Arial"/>
                      <w:sz w:val="20"/>
                      <w:szCs w:val="20"/>
                    </w:rPr>
                    <w:t>Water solubility</w:t>
                  </w:r>
                  <w:r w:rsidRPr="0085244A">
                    <w:rPr>
                      <w:rFonts w:cs="Arial"/>
                      <w:sz w:val="20"/>
                      <w:szCs w:val="20"/>
                    </w:rPr>
                    <w:tab/>
                    <w:t>[mg.L</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498A9B55" w14:textId="77777777" w:rsidR="00F67BA5" w:rsidRPr="0085244A" w:rsidRDefault="00F67BA5" w:rsidP="0052759E">
                  <w:pPr>
                    <w:jc w:val="center"/>
                    <w:rPr>
                      <w:rFonts w:cs="Arial"/>
                      <w:sz w:val="20"/>
                      <w:szCs w:val="20"/>
                    </w:rPr>
                  </w:pPr>
                  <w:r w:rsidRPr="0085244A">
                    <w:rPr>
                      <w:rFonts w:cs="Arial"/>
                      <w:sz w:val="20"/>
                      <w:szCs w:val="20"/>
                    </w:rPr>
                    <w:t>445 (25°C, pH 5)</w:t>
                  </w:r>
                </w:p>
              </w:tc>
            </w:tr>
            <w:tr w:rsidR="00F67BA5" w:rsidRPr="0085244A" w14:paraId="0B2E3AB5" w14:textId="77777777" w:rsidTr="0052759E">
              <w:trPr>
                <w:trHeight w:val="397"/>
              </w:trPr>
              <w:tc>
                <w:tcPr>
                  <w:tcW w:w="5670" w:type="dxa"/>
                  <w:shd w:val="clear" w:color="auto" w:fill="FFFFFF" w:themeFill="background1"/>
                  <w:vAlign w:val="center"/>
                </w:tcPr>
                <w:p w14:paraId="771D13F6" w14:textId="77777777" w:rsidR="00F67BA5" w:rsidRPr="0085244A" w:rsidRDefault="00F67BA5" w:rsidP="0052759E">
                  <w:pPr>
                    <w:tabs>
                      <w:tab w:val="left" w:pos="2160"/>
                    </w:tabs>
                    <w:rPr>
                      <w:rFonts w:cs="Arial"/>
                      <w:sz w:val="20"/>
                      <w:szCs w:val="20"/>
                    </w:rPr>
                  </w:pPr>
                  <w:r w:rsidRPr="0085244A">
                    <w:rPr>
                      <w:rFonts w:cs="Arial"/>
                      <w:sz w:val="20"/>
                      <w:szCs w:val="20"/>
                    </w:rPr>
                    <w:t>Henry’s law constant</w:t>
                  </w:r>
                  <w:r w:rsidRPr="0085244A">
                    <w:rPr>
                      <w:rFonts w:cs="Arial"/>
                      <w:sz w:val="20"/>
                      <w:szCs w:val="20"/>
                    </w:rPr>
                    <w:tab/>
                    <w:t>[Pa.m</w:t>
                  </w:r>
                  <w:r w:rsidRPr="0085244A">
                    <w:rPr>
                      <w:rFonts w:cs="Arial"/>
                      <w:sz w:val="20"/>
                      <w:szCs w:val="20"/>
                      <w:vertAlign w:val="superscript"/>
                    </w:rPr>
                    <w:t>3</w:t>
                  </w:r>
                  <w:r w:rsidRPr="0085244A">
                    <w:rPr>
                      <w:rFonts w:cs="Arial"/>
                      <w:sz w:val="20"/>
                      <w:szCs w:val="20"/>
                    </w:rPr>
                    <w:t>.mole</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3193B908" w14:textId="77777777" w:rsidR="00F67BA5" w:rsidRPr="0085244A" w:rsidRDefault="00F67BA5" w:rsidP="0052759E">
                  <w:pPr>
                    <w:jc w:val="center"/>
                    <w:rPr>
                      <w:rFonts w:cs="Arial"/>
                      <w:sz w:val="20"/>
                      <w:szCs w:val="20"/>
                    </w:rPr>
                  </w:pPr>
                  <w:r w:rsidRPr="0085244A">
                    <w:rPr>
                      <w:rFonts w:cs="Arial"/>
                      <w:sz w:val="20"/>
                      <w:szCs w:val="20"/>
                    </w:rPr>
                    <w:t>0.33</w:t>
                  </w:r>
                </w:p>
              </w:tc>
            </w:tr>
            <w:tr w:rsidR="00F67BA5" w:rsidRPr="0085244A" w14:paraId="1FD94946" w14:textId="77777777" w:rsidTr="0052759E">
              <w:trPr>
                <w:trHeight w:val="397"/>
              </w:trPr>
              <w:tc>
                <w:tcPr>
                  <w:tcW w:w="5670" w:type="dxa"/>
                  <w:shd w:val="clear" w:color="auto" w:fill="FFFFFF" w:themeFill="background1"/>
                  <w:vAlign w:val="center"/>
                </w:tcPr>
                <w:p w14:paraId="078EDA38" w14:textId="77777777" w:rsidR="00F67BA5" w:rsidRPr="0085244A" w:rsidRDefault="00F67BA5" w:rsidP="0052759E">
                  <w:pPr>
                    <w:tabs>
                      <w:tab w:val="left" w:pos="2223"/>
                    </w:tabs>
                    <w:rPr>
                      <w:rFonts w:cs="Arial"/>
                      <w:sz w:val="20"/>
                      <w:szCs w:val="20"/>
                    </w:rPr>
                  </w:pPr>
                  <w:r w:rsidRPr="0085244A">
                    <w:rPr>
                      <w:rFonts w:cs="Arial"/>
                      <w:sz w:val="20"/>
                      <w:szCs w:val="20"/>
                    </w:rPr>
                    <w:t>Kow</w:t>
                  </w:r>
                  <w:r w:rsidRPr="0085244A">
                    <w:rPr>
                      <w:rFonts w:cs="Arial"/>
                      <w:sz w:val="20"/>
                      <w:szCs w:val="20"/>
                    </w:rPr>
                    <w:tab/>
                    <w:t>[Log 10]</w:t>
                  </w:r>
                </w:p>
              </w:tc>
              <w:tc>
                <w:tcPr>
                  <w:tcW w:w="3686" w:type="dxa"/>
                  <w:shd w:val="clear" w:color="auto" w:fill="FFFFFF" w:themeFill="background1"/>
                  <w:vAlign w:val="center"/>
                </w:tcPr>
                <w:p w14:paraId="0E564D1F" w14:textId="77777777" w:rsidR="00F67BA5" w:rsidRPr="0085244A" w:rsidRDefault="00F67BA5" w:rsidP="0052759E">
                  <w:pPr>
                    <w:jc w:val="center"/>
                    <w:rPr>
                      <w:rFonts w:cs="Arial"/>
                      <w:sz w:val="20"/>
                      <w:szCs w:val="20"/>
                    </w:rPr>
                  </w:pPr>
                  <w:r w:rsidRPr="0085244A">
                    <w:rPr>
                      <w:rFonts w:cs="Arial"/>
                      <w:sz w:val="20"/>
                      <w:szCs w:val="20"/>
                    </w:rPr>
                    <w:t>3.52</w:t>
                  </w:r>
                </w:p>
              </w:tc>
            </w:tr>
            <w:tr w:rsidR="00F67BA5" w:rsidRPr="0085244A" w14:paraId="035F1562" w14:textId="77777777" w:rsidTr="0052759E">
              <w:trPr>
                <w:trHeight w:val="397"/>
              </w:trPr>
              <w:tc>
                <w:tcPr>
                  <w:tcW w:w="5670" w:type="dxa"/>
                  <w:shd w:val="clear" w:color="auto" w:fill="FFFFFF" w:themeFill="background1"/>
                  <w:vAlign w:val="center"/>
                </w:tcPr>
                <w:p w14:paraId="6DDCBFF1" w14:textId="77777777" w:rsidR="00F67BA5" w:rsidRPr="0085244A" w:rsidRDefault="00F67BA5" w:rsidP="0052759E">
                  <w:pPr>
                    <w:tabs>
                      <w:tab w:val="left" w:pos="2223"/>
                    </w:tabs>
                    <w:rPr>
                      <w:rFonts w:cs="Arial"/>
                      <w:sz w:val="20"/>
                      <w:szCs w:val="20"/>
                    </w:rPr>
                  </w:pPr>
                  <w:r w:rsidRPr="0085244A">
                    <w:rPr>
                      <w:rFonts w:cs="Arial"/>
                      <w:sz w:val="20"/>
                      <w:szCs w:val="20"/>
                    </w:rPr>
                    <w:t>Koc</w:t>
                  </w:r>
                  <w:r w:rsidRPr="0085244A">
                    <w:rPr>
                      <w:rFonts w:cs="Arial"/>
                      <w:sz w:val="20"/>
                      <w:szCs w:val="20"/>
                    </w:rPr>
                    <w:tab/>
                    <w:t>[L.kg</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48BC85A0" w14:textId="77777777" w:rsidR="00F67BA5" w:rsidRPr="0085244A" w:rsidRDefault="00F67BA5" w:rsidP="0052759E">
                  <w:pPr>
                    <w:jc w:val="center"/>
                    <w:rPr>
                      <w:rFonts w:cs="Arial"/>
                      <w:sz w:val="20"/>
                      <w:szCs w:val="20"/>
                    </w:rPr>
                  </w:pPr>
                  <w:r w:rsidRPr="0085244A">
                    <w:rPr>
                      <w:rFonts w:cs="Arial"/>
                      <w:sz w:val="20"/>
                      <w:szCs w:val="20"/>
                    </w:rPr>
                    <w:t>63.1</w:t>
                  </w:r>
                </w:p>
              </w:tc>
            </w:tr>
            <w:tr w:rsidR="00F67BA5" w:rsidRPr="0085244A" w14:paraId="197DC254" w14:textId="77777777" w:rsidTr="0052759E">
              <w:trPr>
                <w:trHeight w:val="397"/>
              </w:trPr>
              <w:tc>
                <w:tcPr>
                  <w:tcW w:w="5670" w:type="dxa"/>
                  <w:shd w:val="clear" w:color="auto" w:fill="FFFFFF" w:themeFill="background1"/>
                  <w:vAlign w:val="center"/>
                </w:tcPr>
                <w:p w14:paraId="71C4044D" w14:textId="77777777" w:rsidR="00F67BA5" w:rsidRPr="0085244A" w:rsidRDefault="00F67BA5" w:rsidP="0052759E">
                  <w:pPr>
                    <w:tabs>
                      <w:tab w:val="left" w:pos="2160"/>
                    </w:tabs>
                    <w:rPr>
                      <w:rFonts w:cs="Arial"/>
                      <w:sz w:val="20"/>
                      <w:szCs w:val="20"/>
                    </w:rPr>
                  </w:pPr>
                  <w:r w:rsidRPr="0085244A">
                    <w:rPr>
                      <w:rFonts w:cs="Arial"/>
                      <w:sz w:val="20"/>
                      <w:szCs w:val="20"/>
                    </w:rPr>
                    <w:t>SLUDGERATE</w:t>
                  </w:r>
                  <w:r w:rsidRPr="0085244A">
                    <w:rPr>
                      <w:rFonts w:cs="Arial"/>
                      <w:sz w:val="20"/>
                      <w:szCs w:val="20"/>
                    </w:rPr>
                    <w:tab/>
                    <w:t>[kg.d</w:t>
                  </w:r>
                  <w:r w:rsidRPr="0085244A">
                    <w:rPr>
                      <w:rFonts w:cs="Arial"/>
                      <w:sz w:val="20"/>
                      <w:szCs w:val="20"/>
                      <w:vertAlign w:val="superscript"/>
                    </w:rPr>
                    <w:t>-1</w:t>
                  </w:r>
                  <w:r w:rsidRPr="0085244A">
                    <w:rPr>
                      <w:rFonts w:cs="Arial"/>
                      <w:sz w:val="20"/>
                      <w:szCs w:val="20"/>
                    </w:rPr>
                    <w:t>]</w:t>
                  </w:r>
                </w:p>
              </w:tc>
              <w:tc>
                <w:tcPr>
                  <w:tcW w:w="3686" w:type="dxa"/>
                  <w:shd w:val="clear" w:color="auto" w:fill="FFFFFF" w:themeFill="background1"/>
                  <w:vAlign w:val="center"/>
                </w:tcPr>
                <w:p w14:paraId="07E5E48E" w14:textId="77777777" w:rsidR="00F67BA5" w:rsidRPr="0085244A" w:rsidRDefault="00F67BA5" w:rsidP="0052759E">
                  <w:pPr>
                    <w:jc w:val="center"/>
                    <w:rPr>
                      <w:rFonts w:cs="Arial"/>
                      <w:sz w:val="20"/>
                      <w:szCs w:val="20"/>
                    </w:rPr>
                  </w:pPr>
                  <w:r w:rsidRPr="0085244A">
                    <w:rPr>
                      <w:rFonts w:cs="Arial"/>
                      <w:sz w:val="20"/>
                      <w:szCs w:val="20"/>
                    </w:rPr>
                    <w:t>790</w:t>
                  </w:r>
                </w:p>
              </w:tc>
            </w:tr>
            <w:tr w:rsidR="00006740" w:rsidRPr="0085244A" w14:paraId="73F23E79" w14:textId="77777777" w:rsidTr="0052759E">
              <w:trPr>
                <w:trHeight w:val="397"/>
              </w:trPr>
              <w:tc>
                <w:tcPr>
                  <w:tcW w:w="5670" w:type="dxa"/>
                  <w:shd w:val="clear" w:color="auto" w:fill="FFFFFF" w:themeFill="background1"/>
                  <w:vAlign w:val="center"/>
                </w:tcPr>
                <w:p w14:paraId="31ADABC0" w14:textId="6D3D2438" w:rsidR="00006740" w:rsidRPr="0085244A" w:rsidRDefault="00006740" w:rsidP="0052759E">
                  <w:pPr>
                    <w:tabs>
                      <w:tab w:val="left" w:pos="2160"/>
                    </w:tabs>
                    <w:rPr>
                      <w:rFonts w:cs="Arial"/>
                    </w:rPr>
                  </w:pPr>
                  <w:r>
                    <w:rPr>
                      <w:rFonts w:cs="Arial"/>
                    </w:rPr>
                    <w:t>Biodegradability</w:t>
                  </w:r>
                </w:p>
              </w:tc>
              <w:tc>
                <w:tcPr>
                  <w:tcW w:w="3686" w:type="dxa"/>
                  <w:shd w:val="clear" w:color="auto" w:fill="FFFFFF" w:themeFill="background1"/>
                  <w:vAlign w:val="center"/>
                </w:tcPr>
                <w:p w14:paraId="6EA2BB24" w14:textId="528F6A71" w:rsidR="00006740" w:rsidRPr="0085244A" w:rsidRDefault="00006740" w:rsidP="0052759E">
                  <w:pPr>
                    <w:jc w:val="center"/>
                    <w:rPr>
                      <w:rFonts w:cs="Arial"/>
                    </w:rPr>
                  </w:pPr>
                  <w:r>
                    <w:rPr>
                      <w:rFonts w:cs="Arial"/>
                    </w:rPr>
                    <w:t>Readily biodegradable</w:t>
                  </w:r>
                </w:p>
              </w:tc>
            </w:tr>
            <w:tr w:rsidR="00F67BA5" w:rsidRPr="0085244A" w14:paraId="58E98471" w14:textId="77777777" w:rsidTr="0052759E">
              <w:trPr>
                <w:trHeight w:val="397"/>
              </w:trPr>
              <w:tc>
                <w:tcPr>
                  <w:tcW w:w="5670" w:type="dxa"/>
                  <w:shd w:val="clear" w:color="auto" w:fill="FFFFFF" w:themeFill="background1"/>
                  <w:vAlign w:val="center"/>
                </w:tcPr>
                <w:p w14:paraId="0894C079" w14:textId="77777777" w:rsidR="00F67BA5" w:rsidRPr="0085244A" w:rsidRDefault="00F67BA5" w:rsidP="0052759E">
                  <w:pPr>
                    <w:tabs>
                      <w:tab w:val="left" w:pos="2160"/>
                    </w:tabs>
                    <w:rPr>
                      <w:rFonts w:cs="Arial"/>
                      <w:sz w:val="20"/>
                      <w:szCs w:val="20"/>
                    </w:rPr>
                  </w:pPr>
                  <w:r w:rsidRPr="0085244A">
                    <w:rPr>
                      <w:rFonts w:cs="Arial"/>
                      <w:sz w:val="20"/>
                      <w:szCs w:val="20"/>
                    </w:rPr>
                    <w:t>DT</w:t>
                  </w:r>
                  <w:r w:rsidRPr="0085244A">
                    <w:rPr>
                      <w:rFonts w:cs="Arial"/>
                      <w:sz w:val="20"/>
                      <w:szCs w:val="20"/>
                      <w:vertAlign w:val="subscript"/>
                    </w:rPr>
                    <w:t>50</w:t>
                  </w:r>
                  <w:r w:rsidRPr="0085244A">
                    <w:rPr>
                      <w:rFonts w:cs="Arial"/>
                      <w:sz w:val="20"/>
                      <w:szCs w:val="20"/>
                    </w:rPr>
                    <w:t xml:space="preserve"> soil</w:t>
                  </w:r>
                  <w:r w:rsidRPr="0085244A">
                    <w:rPr>
                      <w:rFonts w:cs="Arial"/>
                      <w:sz w:val="20"/>
                      <w:szCs w:val="20"/>
                    </w:rPr>
                    <w:tab/>
                    <w:t>[d]</w:t>
                  </w:r>
                </w:p>
              </w:tc>
              <w:tc>
                <w:tcPr>
                  <w:tcW w:w="3686" w:type="dxa"/>
                  <w:shd w:val="clear" w:color="auto" w:fill="FFFFFF" w:themeFill="background1"/>
                  <w:vAlign w:val="center"/>
                </w:tcPr>
                <w:p w14:paraId="4DA89F06" w14:textId="77777777" w:rsidR="00F67BA5" w:rsidRPr="0085244A" w:rsidRDefault="00F67BA5" w:rsidP="0052759E">
                  <w:pPr>
                    <w:jc w:val="center"/>
                    <w:rPr>
                      <w:rFonts w:cs="Arial"/>
                      <w:sz w:val="20"/>
                      <w:szCs w:val="20"/>
                    </w:rPr>
                  </w:pPr>
                  <w:r w:rsidRPr="0085244A">
                    <w:rPr>
                      <w:rFonts w:cs="Arial"/>
                      <w:sz w:val="20"/>
                      <w:szCs w:val="20"/>
                    </w:rPr>
                    <w:t>2.1 (12°C)</w:t>
                  </w:r>
                </w:p>
              </w:tc>
            </w:tr>
          </w:tbl>
          <w:p w14:paraId="118AC609" w14:textId="77777777" w:rsidR="00F67BA5" w:rsidRPr="0085244A" w:rsidRDefault="00F67BA5" w:rsidP="0052759E">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F67BA5" w:rsidRPr="0085244A" w14:paraId="78E1A68C" w14:textId="77777777" w:rsidTr="0052759E">
              <w:trPr>
                <w:trHeight w:val="397"/>
              </w:trPr>
              <w:tc>
                <w:tcPr>
                  <w:tcW w:w="9356" w:type="dxa"/>
                  <w:gridSpan w:val="2"/>
                  <w:shd w:val="clear" w:color="auto" w:fill="FFFFCC"/>
                  <w:vAlign w:val="center"/>
                </w:tcPr>
                <w:p w14:paraId="13DBF8BA" w14:textId="534E8C0E" w:rsidR="00F67BA5" w:rsidRPr="0085244A" w:rsidRDefault="00F67BA5" w:rsidP="0052759E">
                  <w:pPr>
                    <w:autoSpaceDE w:val="0"/>
                    <w:autoSpaceDN w:val="0"/>
                    <w:adjustRightInd w:val="0"/>
                    <w:jc w:val="center"/>
                    <w:rPr>
                      <w:rFonts w:cs="Arial"/>
                      <w:b/>
                      <w:color w:val="000000"/>
                      <w:lang w:eastAsia="en-GB"/>
                    </w:rPr>
                  </w:pPr>
                  <w:r w:rsidRPr="0085244A">
                    <w:rPr>
                      <w:rFonts w:cs="Arial"/>
                      <w:b/>
                      <w:lang w:eastAsia="en-US"/>
                    </w:rPr>
                    <w:t xml:space="preserve">Calculated fate and distribution in the STP </w:t>
                  </w:r>
                  <w:r w:rsidR="0077593E">
                    <w:rPr>
                      <w:rFonts w:cs="Arial"/>
                      <w:b/>
                      <w:lang w:eastAsia="en-US"/>
                    </w:rPr>
                    <w:t xml:space="preserve">according to the CAR </w:t>
                  </w:r>
                  <w:r w:rsidRPr="0085244A">
                    <w:rPr>
                      <w:rFonts w:cs="Arial"/>
                      <w:b/>
                      <w:lang w:eastAsia="en-US"/>
                    </w:rPr>
                    <w:t>(EUSES model 2.1.2)</w:t>
                  </w:r>
                </w:p>
              </w:tc>
            </w:tr>
            <w:tr w:rsidR="00F67BA5" w:rsidRPr="0085244A" w14:paraId="453DE669" w14:textId="77777777" w:rsidTr="0052759E">
              <w:trPr>
                <w:trHeight w:val="397"/>
              </w:trPr>
              <w:tc>
                <w:tcPr>
                  <w:tcW w:w="5670" w:type="dxa"/>
                  <w:shd w:val="clear" w:color="auto" w:fill="D9D9D9" w:themeFill="background1" w:themeFillShade="D9"/>
                  <w:vAlign w:val="center"/>
                </w:tcPr>
                <w:p w14:paraId="03BF44CB" w14:textId="77777777" w:rsidR="00F67BA5" w:rsidRPr="001D35E6" w:rsidRDefault="00F67BA5" w:rsidP="0052759E">
                  <w:pPr>
                    <w:autoSpaceDE w:val="0"/>
                    <w:autoSpaceDN w:val="0"/>
                    <w:adjustRightInd w:val="0"/>
                    <w:rPr>
                      <w:rFonts w:cs="Arial"/>
                      <w:b/>
                      <w:color w:val="000000"/>
                      <w:lang w:eastAsia="en-GB"/>
                    </w:rPr>
                  </w:pPr>
                  <w:r w:rsidRPr="001D35E6">
                    <w:rPr>
                      <w:rFonts w:cs="Arial"/>
                      <w:b/>
                      <w:bCs/>
                      <w:color w:val="000000"/>
                      <w:lang w:eastAsia="en-GB"/>
                    </w:rPr>
                    <w:t>Compartment</w:t>
                  </w:r>
                </w:p>
              </w:tc>
              <w:tc>
                <w:tcPr>
                  <w:tcW w:w="3686" w:type="dxa"/>
                  <w:shd w:val="clear" w:color="auto" w:fill="D9D9D9" w:themeFill="background1" w:themeFillShade="D9"/>
                  <w:vAlign w:val="center"/>
                </w:tcPr>
                <w:p w14:paraId="5BBEE401" w14:textId="77777777" w:rsidR="00F67BA5" w:rsidRPr="001D35E6" w:rsidRDefault="00F67BA5" w:rsidP="0052759E">
                  <w:pPr>
                    <w:autoSpaceDE w:val="0"/>
                    <w:autoSpaceDN w:val="0"/>
                    <w:adjustRightInd w:val="0"/>
                    <w:jc w:val="center"/>
                    <w:rPr>
                      <w:rFonts w:cs="Arial"/>
                      <w:b/>
                      <w:color w:val="000000"/>
                      <w:lang w:eastAsia="en-GB"/>
                    </w:rPr>
                  </w:pPr>
                  <w:r w:rsidRPr="001D35E6">
                    <w:rPr>
                      <w:rFonts w:cs="Arial"/>
                      <w:b/>
                      <w:bCs/>
                      <w:color w:val="000000"/>
                      <w:lang w:eastAsia="en-GB"/>
                    </w:rPr>
                    <w:t>Percentage [%]</w:t>
                  </w:r>
                </w:p>
              </w:tc>
            </w:tr>
            <w:tr w:rsidR="00006740" w:rsidRPr="0085244A" w14:paraId="48B8F1D6" w14:textId="77777777" w:rsidTr="0052759E">
              <w:trPr>
                <w:trHeight w:val="397"/>
              </w:trPr>
              <w:tc>
                <w:tcPr>
                  <w:tcW w:w="5670" w:type="dxa"/>
                  <w:shd w:val="clear" w:color="auto" w:fill="D9D9D9" w:themeFill="background1" w:themeFillShade="D9"/>
                  <w:vAlign w:val="center"/>
                </w:tcPr>
                <w:p w14:paraId="215703C0" w14:textId="22C30B7E" w:rsidR="00006740" w:rsidRPr="002E4DB9" w:rsidRDefault="00006740" w:rsidP="00006740">
                  <w:pPr>
                    <w:autoSpaceDE w:val="0"/>
                    <w:autoSpaceDN w:val="0"/>
                    <w:adjustRightInd w:val="0"/>
                    <w:rPr>
                      <w:rFonts w:cs="Arial"/>
                      <w:color w:val="000000"/>
                      <w:lang w:eastAsia="en-GB"/>
                    </w:rPr>
                  </w:pPr>
                  <w:r w:rsidRPr="002E4DB9">
                    <w:rPr>
                      <w:rFonts w:cs="Arial"/>
                      <w:color w:val="000000"/>
                      <w:lang w:eastAsia="en-GB"/>
                    </w:rPr>
                    <w:t>Degraded in STP</w:t>
                  </w:r>
                </w:p>
              </w:tc>
              <w:tc>
                <w:tcPr>
                  <w:tcW w:w="3686" w:type="dxa"/>
                  <w:shd w:val="clear" w:color="auto" w:fill="D9D9D9" w:themeFill="background1" w:themeFillShade="D9"/>
                  <w:vAlign w:val="center"/>
                </w:tcPr>
                <w:p w14:paraId="223790C1" w14:textId="445E22AD" w:rsidR="00006740" w:rsidRPr="002E4DB9" w:rsidRDefault="00006740" w:rsidP="00006740">
                  <w:pPr>
                    <w:autoSpaceDE w:val="0"/>
                    <w:autoSpaceDN w:val="0"/>
                    <w:adjustRightInd w:val="0"/>
                    <w:jc w:val="center"/>
                    <w:rPr>
                      <w:rFonts w:cs="Arial"/>
                      <w:color w:val="000000"/>
                      <w:lang w:eastAsia="en-GB"/>
                    </w:rPr>
                  </w:pPr>
                  <w:r w:rsidRPr="002E4DB9">
                    <w:rPr>
                      <w:rFonts w:cs="Arial"/>
                      <w:color w:val="000000"/>
                      <w:lang w:eastAsia="en-GB"/>
                    </w:rPr>
                    <w:t>86.72%</w:t>
                  </w:r>
                </w:p>
              </w:tc>
            </w:tr>
            <w:tr w:rsidR="00F67BA5" w:rsidRPr="0085244A" w14:paraId="767721E3" w14:textId="77777777" w:rsidTr="0052759E">
              <w:trPr>
                <w:trHeight w:val="397"/>
              </w:trPr>
              <w:tc>
                <w:tcPr>
                  <w:tcW w:w="5670" w:type="dxa"/>
                  <w:shd w:val="clear" w:color="auto" w:fill="FFFFFF"/>
                  <w:vAlign w:val="center"/>
                </w:tcPr>
                <w:p w14:paraId="72BD2122"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Water</w:t>
                  </w:r>
                </w:p>
              </w:tc>
              <w:tc>
                <w:tcPr>
                  <w:tcW w:w="3686" w:type="dxa"/>
                  <w:shd w:val="clear" w:color="auto" w:fill="FFFFFF"/>
                  <w:vAlign w:val="center"/>
                </w:tcPr>
                <w:p w14:paraId="5CAD1122"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12.60%</w:t>
                  </w:r>
                </w:p>
              </w:tc>
            </w:tr>
            <w:tr w:rsidR="00F67BA5" w:rsidRPr="0085244A" w14:paraId="2F032699" w14:textId="77777777" w:rsidTr="0052759E">
              <w:trPr>
                <w:trHeight w:val="397"/>
              </w:trPr>
              <w:tc>
                <w:tcPr>
                  <w:tcW w:w="5670" w:type="dxa"/>
                  <w:shd w:val="clear" w:color="auto" w:fill="FFFFFF"/>
                  <w:vAlign w:val="center"/>
                </w:tcPr>
                <w:p w14:paraId="535BE7D1"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Sludge</w:t>
                  </w:r>
                </w:p>
              </w:tc>
              <w:tc>
                <w:tcPr>
                  <w:tcW w:w="3686" w:type="dxa"/>
                  <w:shd w:val="clear" w:color="auto" w:fill="FFFFFF"/>
                  <w:vAlign w:val="center"/>
                </w:tcPr>
                <w:p w14:paraId="07D91B90"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0.591%</w:t>
                  </w:r>
                </w:p>
              </w:tc>
            </w:tr>
            <w:tr w:rsidR="00F67BA5" w:rsidRPr="0085244A" w14:paraId="236E9855" w14:textId="77777777" w:rsidTr="0052759E">
              <w:trPr>
                <w:trHeight w:val="397"/>
              </w:trPr>
              <w:tc>
                <w:tcPr>
                  <w:tcW w:w="5670" w:type="dxa"/>
                  <w:shd w:val="clear" w:color="auto" w:fill="FFFFFF"/>
                  <w:vAlign w:val="center"/>
                </w:tcPr>
                <w:p w14:paraId="26EC99C5" w14:textId="77777777" w:rsidR="00F67BA5" w:rsidRPr="0085244A" w:rsidRDefault="00F67BA5" w:rsidP="0052759E">
                  <w:pPr>
                    <w:autoSpaceDE w:val="0"/>
                    <w:autoSpaceDN w:val="0"/>
                    <w:adjustRightInd w:val="0"/>
                    <w:rPr>
                      <w:rFonts w:cs="Arial"/>
                      <w:color w:val="000000"/>
                      <w:lang w:eastAsia="en-GB"/>
                    </w:rPr>
                  </w:pPr>
                  <w:r w:rsidRPr="0085244A">
                    <w:rPr>
                      <w:rFonts w:cs="Arial"/>
                      <w:color w:val="000000"/>
                      <w:lang w:eastAsia="en-GB"/>
                    </w:rPr>
                    <w:t>Air</w:t>
                  </w:r>
                </w:p>
              </w:tc>
              <w:tc>
                <w:tcPr>
                  <w:tcW w:w="3686" w:type="dxa"/>
                  <w:shd w:val="clear" w:color="auto" w:fill="FFFFFF"/>
                  <w:vAlign w:val="center"/>
                </w:tcPr>
                <w:p w14:paraId="5DD3DA67" w14:textId="77777777" w:rsidR="00F67BA5" w:rsidRPr="0085244A" w:rsidRDefault="00F67BA5" w:rsidP="0052759E">
                  <w:pPr>
                    <w:autoSpaceDE w:val="0"/>
                    <w:autoSpaceDN w:val="0"/>
                    <w:adjustRightInd w:val="0"/>
                    <w:jc w:val="center"/>
                    <w:rPr>
                      <w:rFonts w:cs="Arial"/>
                      <w:color w:val="000000"/>
                      <w:lang w:eastAsia="en-GB"/>
                    </w:rPr>
                  </w:pPr>
                  <w:r w:rsidRPr="0085244A">
                    <w:rPr>
                      <w:rFonts w:cs="Arial"/>
                      <w:color w:val="000000"/>
                      <w:lang w:eastAsia="en-GB"/>
                    </w:rPr>
                    <w:t>0.0894%</w:t>
                  </w:r>
                </w:p>
              </w:tc>
            </w:tr>
          </w:tbl>
          <w:p w14:paraId="64D6B278" w14:textId="77777777" w:rsidR="00F67BA5" w:rsidRPr="0085244A" w:rsidRDefault="00F67BA5" w:rsidP="0052759E">
            <w:pPr>
              <w:spacing w:before="240"/>
              <w:jc w:val="both"/>
              <w:rPr>
                <w:sz w:val="20"/>
                <w:szCs w:val="20"/>
                <w:lang w:eastAsia="en-US"/>
              </w:rPr>
            </w:pPr>
          </w:p>
        </w:tc>
      </w:tr>
    </w:tbl>
    <w:p w14:paraId="06B0C291" w14:textId="77777777" w:rsidR="00F67BA5" w:rsidRPr="0085244A" w:rsidRDefault="00F67BA5" w:rsidP="00F67BA5">
      <w:pPr>
        <w:keepNext/>
        <w:spacing w:before="360" w:after="240" w:line="276" w:lineRule="auto"/>
        <w:rPr>
          <w:b/>
          <w:szCs w:val="22"/>
          <w:lang w:eastAsia="en-US"/>
        </w:rPr>
      </w:pPr>
      <w:r w:rsidRPr="0085244A">
        <w:rPr>
          <w:b/>
          <w:szCs w:val="22"/>
          <w:lang w:eastAsia="en-US"/>
        </w:rPr>
        <w:lastRenderedPageBreak/>
        <w:t>Emission estimation</w:t>
      </w:r>
    </w:p>
    <w:bookmarkEnd w:id="231"/>
    <w:bookmarkEnd w:id="232"/>
    <w:p w14:paraId="4624E8C0" w14:textId="77777777" w:rsidR="00F67BA5" w:rsidRPr="00BA68B9" w:rsidRDefault="00F67BA5" w:rsidP="00F67BA5">
      <w:pPr>
        <w:pStyle w:val="Titre6"/>
        <w:spacing w:after="360"/>
        <w:ind w:left="0" w:firstLine="0"/>
        <w:jc w:val="both"/>
        <w:rPr>
          <w:rFonts w:eastAsia="SimSun"/>
          <w:b/>
          <w:i/>
          <w:u w:val="single"/>
          <w:lang w:val="en-GB"/>
        </w:rPr>
      </w:pPr>
      <w:r w:rsidRPr="00BA68B9">
        <w:rPr>
          <w:rFonts w:eastAsia="SimSun"/>
          <w:b/>
          <w:i/>
          <w:u w:val="single"/>
          <w:lang w:val="en-GB"/>
        </w:rPr>
        <w:t>House scenario</w:t>
      </w:r>
    </w:p>
    <w:p w14:paraId="1101F0CF" w14:textId="77777777" w:rsidR="00F67BA5" w:rsidRPr="003F236D" w:rsidRDefault="00F67BA5" w:rsidP="00F67BA5">
      <w:pPr>
        <w:autoSpaceDE w:val="0"/>
        <w:autoSpaceDN w:val="0"/>
        <w:adjustRightInd w:val="0"/>
        <w:spacing w:before="240"/>
        <w:jc w:val="both"/>
        <w:rPr>
          <w:rFonts w:eastAsia="SimSun"/>
        </w:rPr>
      </w:pPr>
      <w:r w:rsidRPr="003F236D">
        <w:rPr>
          <w:rFonts w:eastAsia="SimSun"/>
        </w:rPr>
        <w:t>In order to estimate emissions during service life, emissions during rinse right after application were considered as a worst-case.</w:t>
      </w:r>
    </w:p>
    <w:p w14:paraId="127FEDA0" w14:textId="77777777" w:rsidR="00F67BA5" w:rsidRPr="003F236D" w:rsidRDefault="00F67BA5" w:rsidP="00F67BA5">
      <w:pPr>
        <w:autoSpaceDE w:val="0"/>
        <w:autoSpaceDN w:val="0"/>
        <w:adjustRightInd w:val="0"/>
        <w:spacing w:after="240"/>
        <w:jc w:val="both"/>
        <w:rPr>
          <w:rFonts w:eastAsia="SimSun"/>
        </w:rPr>
      </w:pPr>
      <w:r w:rsidRPr="003F236D">
        <w:rPr>
          <w:rFonts w:eastAsia="SimSun"/>
        </w:rPr>
        <w:t>According to ESD for PT10, assessment of emissions has been performed for two types of houses: house in the country side for which all loses of product during application go to local soil and house in a city for which all loses go to storm water.</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43"/>
        <w:gridCol w:w="5216"/>
      </w:tblGrid>
      <w:tr w:rsidR="00F67BA5" w:rsidRPr="0085244A" w14:paraId="5CB79C5C" w14:textId="77777777" w:rsidTr="0052759E">
        <w:trPr>
          <w:trHeight w:val="397"/>
        </w:trPr>
        <w:tc>
          <w:tcPr>
            <w:tcW w:w="2089" w:type="pct"/>
            <w:shd w:val="clear" w:color="auto" w:fill="FFFFCC"/>
          </w:tcPr>
          <w:p w14:paraId="50CBBDFC" w14:textId="77777777" w:rsidR="00F67BA5" w:rsidRPr="0085244A" w:rsidRDefault="00F67BA5" w:rsidP="0052759E">
            <w:pPr>
              <w:autoSpaceDE w:val="0"/>
              <w:autoSpaceDN w:val="0"/>
              <w:adjustRightInd w:val="0"/>
              <w:jc w:val="both"/>
              <w:rPr>
                <w:rFonts w:cs="Arial"/>
                <w:b/>
                <w:sz w:val="20"/>
                <w:szCs w:val="20"/>
                <w:lang w:eastAsia="en-US"/>
              </w:rPr>
            </w:pPr>
            <w:r w:rsidRPr="0085244A">
              <w:rPr>
                <w:rFonts w:cs="Arial"/>
                <w:b/>
                <w:sz w:val="20"/>
                <w:szCs w:val="20"/>
                <w:lang w:eastAsia="en-US"/>
              </w:rPr>
              <w:t>Scenario</w:t>
            </w:r>
          </w:p>
        </w:tc>
        <w:tc>
          <w:tcPr>
            <w:tcW w:w="2911" w:type="pct"/>
            <w:shd w:val="clear" w:color="auto" w:fill="FFFFCC"/>
          </w:tcPr>
          <w:p w14:paraId="3344427E" w14:textId="77777777" w:rsidR="00F67BA5" w:rsidRPr="0085244A" w:rsidRDefault="00F67BA5" w:rsidP="0052759E">
            <w:pPr>
              <w:autoSpaceDE w:val="0"/>
              <w:autoSpaceDN w:val="0"/>
              <w:adjustRightInd w:val="0"/>
              <w:jc w:val="both"/>
              <w:rPr>
                <w:rFonts w:cs="Arial"/>
                <w:b/>
                <w:sz w:val="20"/>
                <w:szCs w:val="20"/>
                <w:lang w:eastAsia="en-US"/>
              </w:rPr>
            </w:pPr>
            <w:r w:rsidRPr="0085244A">
              <w:rPr>
                <w:rFonts w:cs="Arial"/>
                <w:b/>
                <w:sz w:val="20"/>
                <w:szCs w:val="20"/>
                <w:lang w:eastAsia="en-US"/>
              </w:rPr>
              <w:t>Receiving compartments</w:t>
            </w:r>
          </w:p>
        </w:tc>
      </w:tr>
      <w:tr w:rsidR="00F67BA5" w:rsidRPr="0085244A" w14:paraId="6097DB55" w14:textId="77777777" w:rsidTr="0052759E">
        <w:trPr>
          <w:trHeight w:val="397"/>
        </w:trPr>
        <w:tc>
          <w:tcPr>
            <w:tcW w:w="2089" w:type="pct"/>
          </w:tcPr>
          <w:p w14:paraId="0AF6654B"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House in a city</w:t>
            </w:r>
          </w:p>
        </w:tc>
        <w:tc>
          <w:tcPr>
            <w:tcW w:w="2911" w:type="pct"/>
          </w:tcPr>
          <w:p w14:paraId="2998A8FE"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Surface water, Soil, Sediment</w:t>
            </w:r>
          </w:p>
        </w:tc>
      </w:tr>
      <w:tr w:rsidR="00F67BA5" w:rsidRPr="0085244A" w14:paraId="6D936086" w14:textId="77777777" w:rsidTr="0052759E">
        <w:trPr>
          <w:trHeight w:val="397"/>
        </w:trPr>
        <w:tc>
          <w:tcPr>
            <w:tcW w:w="2089" w:type="pct"/>
          </w:tcPr>
          <w:p w14:paraId="3CC63B86"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House in the countryside</w:t>
            </w:r>
          </w:p>
        </w:tc>
        <w:tc>
          <w:tcPr>
            <w:tcW w:w="2911" w:type="pct"/>
          </w:tcPr>
          <w:p w14:paraId="1BE64FE2" w14:textId="77777777" w:rsidR="00F67BA5" w:rsidRPr="0085244A" w:rsidRDefault="00F67BA5" w:rsidP="0052759E">
            <w:pPr>
              <w:autoSpaceDE w:val="0"/>
              <w:autoSpaceDN w:val="0"/>
              <w:adjustRightInd w:val="0"/>
              <w:jc w:val="both"/>
              <w:rPr>
                <w:rFonts w:eastAsia="SimSun" w:cs="Arial"/>
                <w:sz w:val="20"/>
                <w:szCs w:val="20"/>
              </w:rPr>
            </w:pPr>
            <w:r w:rsidRPr="0085244A">
              <w:rPr>
                <w:rFonts w:eastAsia="SimSun" w:cs="Arial"/>
                <w:sz w:val="20"/>
                <w:szCs w:val="20"/>
              </w:rPr>
              <w:t>Soil near to application area</w:t>
            </w:r>
          </w:p>
        </w:tc>
      </w:tr>
    </w:tbl>
    <w:p w14:paraId="415017E6" w14:textId="2706B2FA" w:rsidR="00F67BA5" w:rsidRPr="003F236D" w:rsidRDefault="00F67BA5" w:rsidP="00F67BA5">
      <w:pPr>
        <w:spacing w:before="360"/>
        <w:jc w:val="both"/>
        <w:rPr>
          <w:rFonts w:eastAsia="SimSun"/>
        </w:rPr>
      </w:pPr>
      <w:r w:rsidRPr="003F236D">
        <w:rPr>
          <w:rFonts w:eastAsia="SimSun"/>
        </w:rPr>
        <w:lastRenderedPageBreak/>
        <w:t>Calculations were done for an area of 270 m² (145 m² roof + 125 m² walls) according to the model house proposed in OECD (2002) (used in ESD PT10).</w:t>
      </w:r>
    </w:p>
    <w:p w14:paraId="470CDC2A" w14:textId="77777777" w:rsidR="00503C91" w:rsidRDefault="00503C91" w:rsidP="00F67BA5">
      <w:pPr>
        <w:spacing w:before="360"/>
        <w:jc w:val="both"/>
        <w:rPr>
          <w:rFonts w:eastAsia="SimSun"/>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9A7391" w:rsidRPr="009A7391" w14:paraId="5AC0CE60" w14:textId="77777777" w:rsidTr="002E4DB9">
        <w:trPr>
          <w:trHeight w:val="2766"/>
        </w:trPr>
        <w:tc>
          <w:tcPr>
            <w:tcW w:w="9781" w:type="dxa"/>
            <w:shd w:val="clear" w:color="auto" w:fill="EAF1DD" w:themeFill="accent3" w:themeFillTint="33"/>
          </w:tcPr>
          <w:p w14:paraId="797E30A4" w14:textId="29057311" w:rsidR="009A7391" w:rsidRPr="002E4DB9" w:rsidRDefault="009A7391" w:rsidP="002E4DB9">
            <w:pPr>
              <w:pStyle w:val="Lgende"/>
            </w:pPr>
            <w:r w:rsidRPr="002E4DB9">
              <w:rPr>
                <w:rFonts w:ascii="Verdana" w:hAnsi="Verdana"/>
              </w:rPr>
              <w:t xml:space="preserve">FR-CA box </w:t>
            </w:r>
            <w:r w:rsidRPr="002E4DB9">
              <w:rPr>
                <w:rFonts w:ascii="Verdana" w:hAnsi="Verdana"/>
              </w:rPr>
              <w:fldChar w:fldCharType="begin"/>
            </w:r>
            <w:r w:rsidRPr="002E4DB9">
              <w:rPr>
                <w:rFonts w:ascii="Verdana" w:hAnsi="Verdana"/>
              </w:rPr>
              <w:instrText xml:space="preserve"> SEQ FR-CA_box_ \* ARABIC </w:instrText>
            </w:r>
            <w:r w:rsidRPr="002E4DB9">
              <w:rPr>
                <w:rFonts w:ascii="Verdana" w:hAnsi="Verdana"/>
              </w:rPr>
              <w:fldChar w:fldCharType="separate"/>
            </w:r>
            <w:r w:rsidR="0080567F">
              <w:rPr>
                <w:rFonts w:ascii="Verdana" w:hAnsi="Verdana"/>
                <w:noProof/>
              </w:rPr>
              <w:t>19</w:t>
            </w:r>
            <w:r w:rsidRPr="002E4DB9">
              <w:rPr>
                <w:rFonts w:ascii="Verdana" w:hAnsi="Verdana"/>
              </w:rPr>
              <w:fldChar w:fldCharType="end"/>
            </w:r>
            <w:r w:rsidRPr="002E4DB9">
              <w:rPr>
                <w:rFonts w:ascii="Verdana" w:hAnsi="Verdana"/>
              </w:rPr>
              <w:t>: FR Opinion</w:t>
            </w:r>
          </w:p>
          <w:p w14:paraId="161B2186" w14:textId="77777777" w:rsidR="009A7391" w:rsidRPr="002E4DB9" w:rsidRDefault="009A7391" w:rsidP="009A7391">
            <w:pPr>
              <w:rPr>
                <w:rFonts w:cs="Arial"/>
                <w:lang w:val="en-US"/>
              </w:rPr>
            </w:pPr>
            <w:r w:rsidRPr="00B72ABB">
              <w:rPr>
                <w:rFonts w:cs="Arial"/>
                <w:lang w:val="en-US"/>
              </w:rPr>
              <w:t xml:space="preserve">Concerning the soil distant to a treated horizontal surface, the risk can be considered to be covered by the assessment of vertical surfaces as the spray drift will be lower. Regarding soil adjacent to a treated horizontal surface, run-off is more likely and cannot be mitigated. </w:t>
            </w:r>
          </w:p>
          <w:p w14:paraId="51699688" w14:textId="29E1DA23" w:rsidR="009A7391" w:rsidRPr="002E4DB9" w:rsidRDefault="009A7391" w:rsidP="002E4DB9">
            <w:pPr>
              <w:pStyle w:val="Absatz"/>
              <w:ind w:left="0"/>
              <w:rPr>
                <w:rFonts w:cs="Arial"/>
                <w:lang w:val="en-US"/>
              </w:rPr>
            </w:pPr>
            <w:r w:rsidRPr="009A7391">
              <w:rPr>
                <w:rFonts w:ascii="Verdana" w:hAnsi="Verdana" w:cs="Arial"/>
                <w:lang w:val="en-US"/>
              </w:rPr>
              <w:t>For vertical surfaces both facade and roof were considered for the risk assessment. Compared to a horizontal surface with a smaller treated area releasing product to the adjacent soil compartment, this assessment can be considered as a worst case situation.</w:t>
            </w:r>
          </w:p>
        </w:tc>
      </w:tr>
    </w:tbl>
    <w:p w14:paraId="2A303DFB" w14:textId="77777777" w:rsidR="009A7391" w:rsidRPr="003F236D" w:rsidRDefault="009A7391" w:rsidP="00F67BA5">
      <w:pPr>
        <w:spacing w:before="360"/>
        <w:jc w:val="both"/>
        <w:rPr>
          <w:rFonts w:eastAsia="SimSun"/>
        </w:rPr>
      </w:pPr>
    </w:p>
    <w:p w14:paraId="531AF25E" w14:textId="77777777" w:rsidR="00F67BA5" w:rsidRPr="00BA68B9" w:rsidRDefault="00F67BA5" w:rsidP="00F67BA5">
      <w:pPr>
        <w:pStyle w:val="Titre6"/>
        <w:spacing w:after="360"/>
        <w:ind w:left="708" w:firstLine="0"/>
        <w:jc w:val="both"/>
        <w:rPr>
          <w:rFonts w:eastAsia="SimSun"/>
          <w:b/>
          <w:i/>
          <w:lang w:val="en-GB"/>
        </w:rPr>
      </w:pPr>
      <w:bookmarkStart w:id="236" w:name="_Toc465844096"/>
      <w:bookmarkStart w:id="237" w:name="_Toc467504626"/>
      <w:r w:rsidRPr="00BA68B9">
        <w:rPr>
          <w:rFonts w:eastAsia="SimSun"/>
          <w:b/>
          <w:i/>
          <w:lang w:val="en-GB"/>
        </w:rPr>
        <w:t>Emissions during application</w:t>
      </w:r>
      <w:bookmarkEnd w:id="236"/>
      <w:bookmarkEnd w:id="237"/>
    </w:p>
    <w:p w14:paraId="4BD0EDFE" w14:textId="0400F2A1" w:rsidR="00F67BA5" w:rsidRPr="003F236D" w:rsidRDefault="00F67BA5" w:rsidP="00F67BA5">
      <w:pPr>
        <w:pStyle w:val="Lgende"/>
        <w:tabs>
          <w:tab w:val="left" w:pos="142"/>
        </w:tabs>
        <w:spacing w:after="0"/>
        <w:ind w:left="142" w:right="14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w:t>
      </w:r>
      <w:r w:rsidRPr="003F236D">
        <w:rPr>
          <w:rFonts w:ascii="Verdana" w:hAnsi="Verdana"/>
          <w:b/>
        </w:rPr>
        <w:fldChar w:fldCharType="end"/>
      </w:r>
      <w:r w:rsidRPr="003F236D">
        <w:rPr>
          <w:rFonts w:ascii="Verdana" w:hAnsi="Verdana"/>
          <w:b/>
        </w:rPr>
        <w:t xml:space="preserve"> Emission scenario for calculating the releases from a house treated by sprayer (ESD PT10)</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45"/>
        <w:gridCol w:w="1071"/>
        <w:gridCol w:w="1233"/>
        <w:gridCol w:w="1048"/>
        <w:gridCol w:w="1462"/>
      </w:tblGrid>
      <w:tr w:rsidR="00F67BA5" w:rsidRPr="0085244A" w14:paraId="7F710B01" w14:textId="77777777" w:rsidTr="0052759E">
        <w:trPr>
          <w:trHeight w:val="454"/>
        </w:trPr>
        <w:tc>
          <w:tcPr>
            <w:tcW w:w="2313" w:type="pct"/>
            <w:shd w:val="clear" w:color="auto" w:fill="FFFFCC"/>
            <w:vAlign w:val="center"/>
          </w:tcPr>
          <w:p w14:paraId="29470E0E" w14:textId="77777777" w:rsidR="00F67BA5" w:rsidRPr="0085244A" w:rsidRDefault="00F67BA5" w:rsidP="0052759E">
            <w:pPr>
              <w:keepNext/>
              <w:rPr>
                <w:rFonts w:cs="Arial"/>
                <w:b/>
              </w:rPr>
            </w:pPr>
            <w:r w:rsidRPr="0085244A">
              <w:rPr>
                <w:rFonts w:cs="Arial"/>
                <w:b/>
              </w:rPr>
              <w:t>Parameter</w:t>
            </w:r>
          </w:p>
        </w:tc>
        <w:tc>
          <w:tcPr>
            <w:tcW w:w="598" w:type="pct"/>
            <w:shd w:val="clear" w:color="auto" w:fill="FFFFCC"/>
            <w:vAlign w:val="center"/>
          </w:tcPr>
          <w:p w14:paraId="25F2EE54" w14:textId="77777777" w:rsidR="00F67BA5" w:rsidRPr="0085244A" w:rsidRDefault="00F67BA5" w:rsidP="0052759E">
            <w:pPr>
              <w:keepNext/>
              <w:jc w:val="center"/>
              <w:rPr>
                <w:rFonts w:cs="Arial"/>
                <w:b/>
              </w:rPr>
            </w:pPr>
            <w:r w:rsidRPr="0085244A">
              <w:rPr>
                <w:rFonts w:cs="Arial"/>
                <w:b/>
              </w:rPr>
              <w:t>Symbol</w:t>
            </w:r>
          </w:p>
        </w:tc>
        <w:tc>
          <w:tcPr>
            <w:tcW w:w="688" w:type="pct"/>
            <w:shd w:val="clear" w:color="auto" w:fill="FFFFCC"/>
            <w:vAlign w:val="center"/>
          </w:tcPr>
          <w:p w14:paraId="73ADCBAD" w14:textId="77777777" w:rsidR="00F67BA5" w:rsidRPr="0085244A" w:rsidRDefault="00F67BA5" w:rsidP="0052759E">
            <w:pPr>
              <w:keepNext/>
              <w:jc w:val="center"/>
              <w:rPr>
                <w:rFonts w:cs="Arial"/>
                <w:b/>
              </w:rPr>
            </w:pPr>
            <w:r w:rsidRPr="0085244A">
              <w:rPr>
                <w:rFonts w:cs="Arial"/>
                <w:b/>
              </w:rPr>
              <w:t>Unit</w:t>
            </w:r>
          </w:p>
        </w:tc>
        <w:tc>
          <w:tcPr>
            <w:tcW w:w="585" w:type="pct"/>
            <w:shd w:val="clear" w:color="auto" w:fill="FFFFCC"/>
            <w:vAlign w:val="center"/>
          </w:tcPr>
          <w:p w14:paraId="6D6BB0C5" w14:textId="77777777" w:rsidR="00F67BA5" w:rsidRPr="0085244A" w:rsidRDefault="00F67BA5" w:rsidP="0052759E">
            <w:pPr>
              <w:keepNext/>
              <w:jc w:val="center"/>
              <w:rPr>
                <w:rFonts w:cs="Arial"/>
                <w:b/>
              </w:rPr>
            </w:pPr>
            <w:r w:rsidRPr="0085244A">
              <w:rPr>
                <w:rFonts w:cs="Arial"/>
                <w:b/>
              </w:rPr>
              <w:t>Value</w:t>
            </w:r>
          </w:p>
        </w:tc>
        <w:tc>
          <w:tcPr>
            <w:tcW w:w="817" w:type="pct"/>
            <w:shd w:val="clear" w:color="auto" w:fill="FFFFCC"/>
            <w:vAlign w:val="center"/>
          </w:tcPr>
          <w:p w14:paraId="57695865" w14:textId="77777777" w:rsidR="00F67BA5" w:rsidRPr="0085244A" w:rsidRDefault="00F67BA5" w:rsidP="0052759E">
            <w:pPr>
              <w:keepNext/>
              <w:jc w:val="center"/>
              <w:rPr>
                <w:rFonts w:cs="Arial"/>
                <w:b/>
              </w:rPr>
            </w:pPr>
            <w:r w:rsidRPr="0085244A">
              <w:rPr>
                <w:rFonts w:cs="Arial"/>
                <w:b/>
              </w:rPr>
              <w:t>Source</w:t>
            </w:r>
          </w:p>
        </w:tc>
      </w:tr>
      <w:tr w:rsidR="00F67BA5" w:rsidRPr="0085244A" w14:paraId="18C4469B" w14:textId="77777777" w:rsidTr="0052759E">
        <w:trPr>
          <w:trHeight w:val="624"/>
        </w:trPr>
        <w:tc>
          <w:tcPr>
            <w:tcW w:w="2313" w:type="pct"/>
            <w:shd w:val="clear" w:color="auto" w:fill="auto"/>
            <w:vAlign w:val="center"/>
          </w:tcPr>
          <w:p w14:paraId="2EC03048" w14:textId="77777777" w:rsidR="00F67BA5" w:rsidRPr="0085244A" w:rsidRDefault="00F67BA5" w:rsidP="0052759E">
            <w:pPr>
              <w:keepNext/>
              <w:rPr>
                <w:rFonts w:eastAsia="SimSun" w:cs="Arial"/>
              </w:rPr>
            </w:pPr>
            <w:r w:rsidRPr="0085244A">
              <w:rPr>
                <w:rFonts w:eastAsia="SimSun" w:cs="Arial"/>
              </w:rPr>
              <w:t>Treated area per day</w:t>
            </w:r>
          </w:p>
        </w:tc>
        <w:tc>
          <w:tcPr>
            <w:tcW w:w="598" w:type="pct"/>
            <w:shd w:val="clear" w:color="auto" w:fill="auto"/>
            <w:vAlign w:val="center"/>
          </w:tcPr>
          <w:p w14:paraId="1E090B02" w14:textId="77777777" w:rsidR="00F67BA5" w:rsidRPr="0085244A" w:rsidRDefault="00F67BA5" w:rsidP="0052759E">
            <w:pPr>
              <w:keepNext/>
              <w:jc w:val="center"/>
              <w:rPr>
                <w:rFonts w:eastAsia="SimSun" w:cs="Arial"/>
              </w:rPr>
            </w:pPr>
            <w:r w:rsidRPr="0085244A">
              <w:rPr>
                <w:rFonts w:eastAsia="SimSun" w:cs="Arial"/>
              </w:rPr>
              <w:t>AREA</w:t>
            </w:r>
          </w:p>
        </w:tc>
        <w:tc>
          <w:tcPr>
            <w:tcW w:w="688" w:type="pct"/>
            <w:shd w:val="clear" w:color="auto" w:fill="auto"/>
            <w:vAlign w:val="center"/>
          </w:tcPr>
          <w:p w14:paraId="5BF7FED4" w14:textId="77777777" w:rsidR="00F67BA5" w:rsidRPr="0085244A" w:rsidRDefault="00F67BA5" w:rsidP="0052759E">
            <w:pPr>
              <w:keepNext/>
              <w:jc w:val="center"/>
              <w:rPr>
                <w:rFonts w:eastAsia="SimSun" w:cs="Arial"/>
              </w:rPr>
            </w:pPr>
            <w:r w:rsidRPr="0085244A">
              <w:rPr>
                <w:rFonts w:eastAsia="SimSun" w:cs="Arial"/>
              </w:rPr>
              <w:t>m².d</w:t>
            </w:r>
            <w:r w:rsidRPr="0085244A">
              <w:rPr>
                <w:rFonts w:eastAsia="SimSun" w:cs="Arial"/>
                <w:vertAlign w:val="superscript"/>
              </w:rPr>
              <w:t>-1</w:t>
            </w:r>
          </w:p>
        </w:tc>
        <w:tc>
          <w:tcPr>
            <w:tcW w:w="585" w:type="pct"/>
            <w:shd w:val="clear" w:color="auto" w:fill="auto"/>
            <w:vAlign w:val="center"/>
          </w:tcPr>
          <w:p w14:paraId="53F7E035" w14:textId="77777777" w:rsidR="00F67BA5" w:rsidRPr="0085244A" w:rsidRDefault="00F67BA5" w:rsidP="0052759E">
            <w:pPr>
              <w:keepNext/>
              <w:jc w:val="center"/>
              <w:rPr>
                <w:rFonts w:eastAsia="SimSun" w:cs="Arial"/>
              </w:rPr>
            </w:pPr>
            <w:r w:rsidRPr="0085244A">
              <w:rPr>
                <w:rFonts w:eastAsia="SimSun" w:cs="Arial"/>
              </w:rPr>
              <w:t>270</w:t>
            </w:r>
          </w:p>
        </w:tc>
        <w:tc>
          <w:tcPr>
            <w:tcW w:w="817" w:type="pct"/>
            <w:vAlign w:val="center"/>
          </w:tcPr>
          <w:p w14:paraId="67613F3F" w14:textId="5B9907C1" w:rsidR="00F67BA5" w:rsidRPr="0085244A" w:rsidRDefault="00F67BA5" w:rsidP="0052759E">
            <w:pPr>
              <w:keepNext/>
              <w:jc w:val="center"/>
              <w:rPr>
                <w:rFonts w:eastAsia="SimSun" w:cs="Arial"/>
              </w:rPr>
            </w:pPr>
            <w:r w:rsidRPr="0085244A">
              <w:rPr>
                <w:rFonts w:eastAsia="SimSun" w:cs="Arial"/>
              </w:rPr>
              <w:t>D</w:t>
            </w:r>
          </w:p>
        </w:tc>
      </w:tr>
      <w:tr w:rsidR="00F67BA5" w:rsidRPr="0085244A" w14:paraId="14ADD2B1" w14:textId="77777777" w:rsidTr="0052759E">
        <w:trPr>
          <w:trHeight w:val="624"/>
        </w:trPr>
        <w:tc>
          <w:tcPr>
            <w:tcW w:w="2313" w:type="pct"/>
            <w:shd w:val="clear" w:color="auto" w:fill="auto"/>
            <w:vAlign w:val="center"/>
          </w:tcPr>
          <w:p w14:paraId="3CD55F4E" w14:textId="77777777" w:rsidR="00F67BA5" w:rsidRPr="0085244A" w:rsidRDefault="00F67BA5" w:rsidP="0052759E">
            <w:pPr>
              <w:keepNext/>
              <w:rPr>
                <w:rFonts w:eastAsia="SimSun" w:cs="Arial"/>
              </w:rPr>
            </w:pPr>
            <w:r w:rsidRPr="0085244A">
              <w:rPr>
                <w:rFonts w:eastAsia="SimSun" w:cs="Arial"/>
              </w:rPr>
              <w:t>Volume of product applied on area</w:t>
            </w:r>
          </w:p>
        </w:tc>
        <w:tc>
          <w:tcPr>
            <w:tcW w:w="598" w:type="pct"/>
            <w:shd w:val="clear" w:color="auto" w:fill="auto"/>
            <w:vAlign w:val="center"/>
          </w:tcPr>
          <w:p w14:paraId="60B6199D"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form</w:t>
            </w:r>
          </w:p>
        </w:tc>
        <w:tc>
          <w:tcPr>
            <w:tcW w:w="688" w:type="pct"/>
            <w:shd w:val="clear" w:color="auto" w:fill="auto"/>
            <w:vAlign w:val="center"/>
          </w:tcPr>
          <w:p w14:paraId="4501738D" w14:textId="77777777" w:rsidR="00F67BA5" w:rsidRPr="0085244A" w:rsidRDefault="00F67BA5" w:rsidP="0052759E">
            <w:pPr>
              <w:keepNext/>
              <w:jc w:val="center"/>
              <w:rPr>
                <w:rFonts w:eastAsia="SimSun" w:cs="Arial"/>
              </w:rPr>
            </w:pPr>
            <w:r w:rsidRPr="0085244A">
              <w:rPr>
                <w:rFonts w:eastAsia="SimSun" w:cs="Arial"/>
              </w:rPr>
              <w:t>l.m-</w:t>
            </w:r>
            <w:r w:rsidRPr="0085244A">
              <w:rPr>
                <w:rFonts w:eastAsia="SimSun" w:cs="Arial"/>
                <w:vertAlign w:val="superscript"/>
              </w:rPr>
              <w:t>2</w:t>
            </w:r>
          </w:p>
        </w:tc>
        <w:tc>
          <w:tcPr>
            <w:tcW w:w="585" w:type="pct"/>
            <w:shd w:val="clear" w:color="auto" w:fill="auto"/>
            <w:vAlign w:val="center"/>
          </w:tcPr>
          <w:p w14:paraId="63BAC80E" w14:textId="77777777" w:rsidR="00F67BA5" w:rsidRPr="0085244A" w:rsidRDefault="00F67BA5" w:rsidP="0052759E">
            <w:pPr>
              <w:keepNext/>
              <w:jc w:val="center"/>
              <w:rPr>
                <w:rFonts w:eastAsia="SimSun" w:cs="Arial"/>
              </w:rPr>
            </w:pPr>
            <w:r w:rsidRPr="0085244A">
              <w:rPr>
                <w:rFonts w:eastAsia="SimSun" w:cs="Arial"/>
              </w:rPr>
              <w:t>0.05</w:t>
            </w:r>
          </w:p>
        </w:tc>
        <w:tc>
          <w:tcPr>
            <w:tcW w:w="817" w:type="pct"/>
            <w:vAlign w:val="center"/>
          </w:tcPr>
          <w:p w14:paraId="0F99A724" w14:textId="77777777" w:rsidR="00F67BA5" w:rsidRPr="0085244A" w:rsidRDefault="00F67BA5" w:rsidP="0052759E">
            <w:pPr>
              <w:keepNext/>
              <w:jc w:val="center"/>
              <w:rPr>
                <w:rFonts w:eastAsia="SimSun" w:cs="Arial"/>
              </w:rPr>
            </w:pPr>
            <w:r w:rsidRPr="0085244A">
              <w:rPr>
                <w:rFonts w:eastAsia="SimSun" w:cs="Arial"/>
              </w:rPr>
              <w:t>S</w:t>
            </w:r>
          </w:p>
        </w:tc>
      </w:tr>
      <w:tr w:rsidR="00F67BA5" w:rsidRPr="0085244A" w14:paraId="42263042" w14:textId="77777777" w:rsidTr="0052759E">
        <w:trPr>
          <w:trHeight w:val="624"/>
        </w:trPr>
        <w:tc>
          <w:tcPr>
            <w:tcW w:w="2313" w:type="pct"/>
            <w:shd w:val="clear" w:color="auto" w:fill="auto"/>
            <w:vAlign w:val="center"/>
          </w:tcPr>
          <w:p w14:paraId="6B789622" w14:textId="77777777" w:rsidR="00F67BA5" w:rsidRPr="0085244A" w:rsidRDefault="00F67BA5" w:rsidP="0052759E">
            <w:pPr>
              <w:keepNext/>
              <w:rPr>
                <w:rFonts w:eastAsia="SimSun" w:cs="Arial"/>
              </w:rPr>
            </w:pPr>
            <w:r w:rsidRPr="0085244A">
              <w:rPr>
                <w:rFonts w:eastAsia="SimSun" w:cs="Arial"/>
              </w:rPr>
              <w:t>Concentration on active substance</w:t>
            </w:r>
          </w:p>
        </w:tc>
        <w:tc>
          <w:tcPr>
            <w:tcW w:w="598" w:type="pct"/>
            <w:shd w:val="clear" w:color="auto" w:fill="auto"/>
            <w:vAlign w:val="center"/>
          </w:tcPr>
          <w:p w14:paraId="0C247B49" w14:textId="77777777" w:rsidR="00F67BA5" w:rsidRPr="0085244A" w:rsidRDefault="00F67BA5" w:rsidP="0052759E">
            <w:pPr>
              <w:keepNext/>
              <w:jc w:val="center"/>
              <w:rPr>
                <w:rFonts w:eastAsia="SimSun" w:cs="Arial"/>
              </w:rPr>
            </w:pPr>
            <w:r w:rsidRPr="0085244A">
              <w:rPr>
                <w:rFonts w:eastAsia="SimSun" w:cs="Arial"/>
              </w:rPr>
              <w:t xml:space="preserve">C </w:t>
            </w:r>
            <w:r w:rsidRPr="0085244A">
              <w:rPr>
                <w:rFonts w:eastAsia="SimSun" w:cs="Arial"/>
                <w:vertAlign w:val="subscript"/>
              </w:rPr>
              <w:t>form</w:t>
            </w:r>
          </w:p>
        </w:tc>
        <w:tc>
          <w:tcPr>
            <w:tcW w:w="688" w:type="pct"/>
            <w:shd w:val="clear" w:color="auto" w:fill="auto"/>
            <w:vAlign w:val="center"/>
          </w:tcPr>
          <w:p w14:paraId="6E9A4668" w14:textId="77777777" w:rsidR="00F67BA5" w:rsidRPr="0085244A" w:rsidRDefault="00F67BA5" w:rsidP="0052759E">
            <w:pPr>
              <w:keepNext/>
              <w:jc w:val="center"/>
              <w:rPr>
                <w:rFonts w:eastAsia="SimSun" w:cs="Arial"/>
              </w:rPr>
            </w:pPr>
            <w:r w:rsidRPr="0085244A">
              <w:rPr>
                <w:rFonts w:eastAsia="SimSun" w:cs="Arial"/>
              </w:rPr>
              <w:t>g.l</w:t>
            </w:r>
            <w:r w:rsidRPr="0085244A">
              <w:rPr>
                <w:rFonts w:eastAsia="SimSun" w:cs="Arial"/>
                <w:vertAlign w:val="superscript"/>
              </w:rPr>
              <w:t>-1</w:t>
            </w:r>
          </w:p>
        </w:tc>
        <w:tc>
          <w:tcPr>
            <w:tcW w:w="585" w:type="pct"/>
            <w:shd w:val="clear" w:color="auto" w:fill="auto"/>
            <w:vAlign w:val="center"/>
          </w:tcPr>
          <w:p w14:paraId="2F8BE809" w14:textId="77777777" w:rsidR="00F67BA5" w:rsidRPr="0085244A" w:rsidRDefault="00F67BA5" w:rsidP="0052759E">
            <w:pPr>
              <w:keepNext/>
              <w:jc w:val="center"/>
              <w:rPr>
                <w:rFonts w:eastAsia="SimSun" w:cs="Arial"/>
              </w:rPr>
            </w:pPr>
            <w:r w:rsidRPr="0085244A">
              <w:rPr>
                <w:rFonts w:eastAsia="SimSun" w:cs="Arial"/>
              </w:rPr>
              <w:t>18</w:t>
            </w:r>
          </w:p>
        </w:tc>
        <w:tc>
          <w:tcPr>
            <w:tcW w:w="817" w:type="pct"/>
            <w:vAlign w:val="center"/>
          </w:tcPr>
          <w:p w14:paraId="25517C9C" w14:textId="77777777" w:rsidR="00F67BA5" w:rsidRPr="0085244A" w:rsidRDefault="00F67BA5" w:rsidP="0052759E">
            <w:pPr>
              <w:keepNext/>
              <w:jc w:val="center"/>
              <w:rPr>
                <w:rFonts w:eastAsia="SimSun" w:cs="Arial"/>
              </w:rPr>
            </w:pPr>
            <w:r w:rsidRPr="0085244A">
              <w:rPr>
                <w:rFonts w:eastAsia="SimSun" w:cs="Arial"/>
              </w:rPr>
              <w:t>S</w:t>
            </w:r>
          </w:p>
        </w:tc>
      </w:tr>
      <w:tr w:rsidR="00F67BA5" w:rsidRPr="0085244A" w14:paraId="75DC2CE7" w14:textId="77777777" w:rsidTr="0052759E">
        <w:trPr>
          <w:trHeight w:val="624"/>
        </w:trPr>
        <w:tc>
          <w:tcPr>
            <w:tcW w:w="2313" w:type="pct"/>
            <w:shd w:val="clear" w:color="auto" w:fill="auto"/>
            <w:vAlign w:val="center"/>
          </w:tcPr>
          <w:p w14:paraId="4E1627AC" w14:textId="77777777" w:rsidR="00F67BA5" w:rsidRPr="0085244A" w:rsidRDefault="00F67BA5" w:rsidP="0052759E">
            <w:pPr>
              <w:keepNext/>
              <w:autoSpaceDE w:val="0"/>
              <w:autoSpaceDN w:val="0"/>
              <w:adjustRightInd w:val="0"/>
              <w:rPr>
                <w:rFonts w:eastAsia="SimSun" w:cs="Arial"/>
              </w:rPr>
            </w:pPr>
            <w:r w:rsidRPr="0085244A">
              <w:rPr>
                <w:rFonts w:eastAsia="SimSun" w:cs="Arial"/>
              </w:rPr>
              <w:t xml:space="preserve">Fraction of product lost during application by spray drift </w:t>
            </w:r>
          </w:p>
        </w:tc>
        <w:tc>
          <w:tcPr>
            <w:tcW w:w="598" w:type="pct"/>
            <w:shd w:val="clear" w:color="auto" w:fill="auto"/>
            <w:vAlign w:val="center"/>
          </w:tcPr>
          <w:p w14:paraId="42FCC734" w14:textId="77777777" w:rsidR="00F67BA5" w:rsidRPr="0085244A" w:rsidRDefault="00F67BA5" w:rsidP="0052759E">
            <w:pPr>
              <w:keepNext/>
              <w:jc w:val="center"/>
              <w:rPr>
                <w:rFonts w:eastAsia="SimSun" w:cs="Arial"/>
              </w:rPr>
            </w:pPr>
            <w:r w:rsidRPr="0085244A">
              <w:rPr>
                <w:rFonts w:eastAsia="SimSun" w:cs="Arial"/>
              </w:rPr>
              <w:t xml:space="preserve">F </w:t>
            </w:r>
            <w:r w:rsidRPr="0085244A">
              <w:rPr>
                <w:rFonts w:eastAsia="SimSun" w:cs="Arial"/>
                <w:vertAlign w:val="subscript"/>
              </w:rPr>
              <w:t>drift</w:t>
            </w:r>
          </w:p>
        </w:tc>
        <w:tc>
          <w:tcPr>
            <w:tcW w:w="688" w:type="pct"/>
            <w:shd w:val="clear" w:color="auto" w:fill="auto"/>
            <w:vAlign w:val="center"/>
          </w:tcPr>
          <w:p w14:paraId="7672E7EF" w14:textId="77777777" w:rsidR="00F67BA5" w:rsidRPr="0085244A" w:rsidRDefault="00F67BA5" w:rsidP="0052759E">
            <w:pPr>
              <w:keepNext/>
              <w:jc w:val="center"/>
              <w:rPr>
                <w:rFonts w:eastAsia="SimSun" w:cs="Arial"/>
              </w:rPr>
            </w:pPr>
            <w:r w:rsidRPr="0085244A">
              <w:rPr>
                <w:rFonts w:eastAsia="SimSun" w:cs="Arial"/>
              </w:rPr>
              <w:t>-</w:t>
            </w:r>
          </w:p>
        </w:tc>
        <w:tc>
          <w:tcPr>
            <w:tcW w:w="585" w:type="pct"/>
            <w:shd w:val="clear" w:color="auto" w:fill="auto"/>
            <w:vAlign w:val="center"/>
          </w:tcPr>
          <w:p w14:paraId="3138B80E" w14:textId="77777777" w:rsidR="00F67BA5" w:rsidRPr="0085244A" w:rsidRDefault="00F67BA5" w:rsidP="0052759E">
            <w:pPr>
              <w:keepNext/>
              <w:jc w:val="center"/>
              <w:rPr>
                <w:rFonts w:eastAsia="SimSun" w:cs="Arial"/>
              </w:rPr>
            </w:pPr>
            <w:r w:rsidRPr="0085244A">
              <w:rPr>
                <w:rFonts w:eastAsia="SimSun" w:cs="Arial"/>
              </w:rPr>
              <w:t>0.1</w:t>
            </w:r>
          </w:p>
        </w:tc>
        <w:tc>
          <w:tcPr>
            <w:tcW w:w="817" w:type="pct"/>
            <w:vAlign w:val="center"/>
          </w:tcPr>
          <w:p w14:paraId="67F9D138" w14:textId="77777777" w:rsidR="00F67BA5" w:rsidRPr="0085244A" w:rsidRDefault="00F67BA5" w:rsidP="0052759E">
            <w:pPr>
              <w:keepNext/>
              <w:jc w:val="center"/>
              <w:rPr>
                <w:rFonts w:eastAsia="SimSun" w:cs="Arial"/>
              </w:rPr>
            </w:pPr>
            <w:r w:rsidRPr="0085244A">
              <w:rPr>
                <w:rFonts w:eastAsia="SimSun" w:cs="Arial"/>
              </w:rPr>
              <w:t>D</w:t>
            </w:r>
          </w:p>
        </w:tc>
      </w:tr>
      <w:tr w:rsidR="00F67BA5" w:rsidRPr="0085244A" w14:paraId="0A528AC3" w14:textId="77777777" w:rsidTr="0052759E">
        <w:trPr>
          <w:trHeight w:val="624"/>
        </w:trPr>
        <w:tc>
          <w:tcPr>
            <w:tcW w:w="2313" w:type="pct"/>
            <w:shd w:val="clear" w:color="auto" w:fill="auto"/>
            <w:vAlign w:val="center"/>
          </w:tcPr>
          <w:p w14:paraId="1AB398C6" w14:textId="77777777" w:rsidR="00F67BA5" w:rsidRPr="0085244A" w:rsidRDefault="00F67BA5" w:rsidP="0052759E">
            <w:pPr>
              <w:keepNext/>
              <w:rPr>
                <w:rFonts w:eastAsia="SimSun" w:cs="Arial"/>
              </w:rPr>
            </w:pPr>
            <w:r w:rsidRPr="0085244A">
              <w:rPr>
                <w:rFonts w:eastAsia="SimSun" w:cs="Arial"/>
              </w:rPr>
              <w:t xml:space="preserve">Fraction of product lost during application due to runoff </w:t>
            </w:r>
          </w:p>
        </w:tc>
        <w:tc>
          <w:tcPr>
            <w:tcW w:w="598" w:type="pct"/>
            <w:shd w:val="clear" w:color="auto" w:fill="auto"/>
            <w:vAlign w:val="center"/>
          </w:tcPr>
          <w:p w14:paraId="76F8AB55" w14:textId="77777777" w:rsidR="00F67BA5" w:rsidRPr="0085244A" w:rsidRDefault="00F67BA5" w:rsidP="0052759E">
            <w:pPr>
              <w:keepNext/>
              <w:jc w:val="center"/>
              <w:rPr>
                <w:rFonts w:eastAsia="SimSun" w:cs="Arial"/>
              </w:rPr>
            </w:pPr>
            <w:r w:rsidRPr="0085244A">
              <w:rPr>
                <w:rFonts w:eastAsia="SimSun" w:cs="Arial"/>
              </w:rPr>
              <w:t xml:space="preserve">F </w:t>
            </w:r>
            <w:r w:rsidRPr="0085244A">
              <w:rPr>
                <w:rFonts w:eastAsia="SimSun" w:cs="Arial"/>
                <w:vertAlign w:val="subscript"/>
              </w:rPr>
              <w:t>runoff</w:t>
            </w:r>
          </w:p>
        </w:tc>
        <w:tc>
          <w:tcPr>
            <w:tcW w:w="688" w:type="pct"/>
            <w:shd w:val="clear" w:color="auto" w:fill="auto"/>
            <w:vAlign w:val="center"/>
          </w:tcPr>
          <w:p w14:paraId="3CD1E00E" w14:textId="77777777" w:rsidR="00F67BA5" w:rsidRPr="0085244A" w:rsidRDefault="00F67BA5" w:rsidP="0052759E">
            <w:pPr>
              <w:keepNext/>
              <w:jc w:val="center"/>
              <w:rPr>
                <w:rFonts w:eastAsia="SimSun" w:cs="Arial"/>
              </w:rPr>
            </w:pPr>
            <w:r w:rsidRPr="0085244A">
              <w:rPr>
                <w:rFonts w:eastAsia="SimSun" w:cs="Arial"/>
              </w:rPr>
              <w:t>-</w:t>
            </w:r>
          </w:p>
        </w:tc>
        <w:tc>
          <w:tcPr>
            <w:tcW w:w="585" w:type="pct"/>
            <w:shd w:val="clear" w:color="auto" w:fill="auto"/>
            <w:vAlign w:val="center"/>
          </w:tcPr>
          <w:p w14:paraId="5A8D3C72" w14:textId="77777777" w:rsidR="00F67BA5" w:rsidRPr="0085244A" w:rsidRDefault="00F67BA5" w:rsidP="0052759E">
            <w:pPr>
              <w:keepNext/>
              <w:jc w:val="center"/>
              <w:rPr>
                <w:rFonts w:eastAsia="SimSun" w:cs="Arial"/>
              </w:rPr>
            </w:pPr>
            <w:r w:rsidRPr="0085244A">
              <w:rPr>
                <w:rFonts w:eastAsia="SimSun" w:cs="Arial"/>
              </w:rPr>
              <w:t>0.2</w:t>
            </w:r>
          </w:p>
        </w:tc>
        <w:tc>
          <w:tcPr>
            <w:tcW w:w="817" w:type="pct"/>
            <w:vAlign w:val="center"/>
          </w:tcPr>
          <w:p w14:paraId="7754C690" w14:textId="77777777" w:rsidR="00F67BA5" w:rsidRPr="0085244A" w:rsidRDefault="00F67BA5" w:rsidP="0052759E">
            <w:pPr>
              <w:keepNext/>
              <w:jc w:val="center"/>
              <w:rPr>
                <w:rFonts w:eastAsia="SimSun" w:cs="Arial"/>
              </w:rPr>
            </w:pPr>
            <w:r w:rsidRPr="0085244A">
              <w:rPr>
                <w:rFonts w:eastAsia="SimSun" w:cs="Arial"/>
              </w:rPr>
              <w:t>D</w:t>
            </w:r>
          </w:p>
        </w:tc>
      </w:tr>
      <w:tr w:rsidR="00F67BA5" w:rsidRPr="0085244A" w14:paraId="61D1DB08" w14:textId="77777777" w:rsidTr="0052759E">
        <w:trPr>
          <w:trHeight w:val="624"/>
        </w:trPr>
        <w:tc>
          <w:tcPr>
            <w:tcW w:w="2313" w:type="pct"/>
            <w:shd w:val="clear" w:color="auto" w:fill="auto"/>
            <w:vAlign w:val="center"/>
          </w:tcPr>
          <w:p w14:paraId="1BA2057A" w14:textId="77777777" w:rsidR="00F67BA5" w:rsidRPr="0085244A" w:rsidRDefault="00F67BA5" w:rsidP="0052759E">
            <w:pPr>
              <w:keepNext/>
              <w:rPr>
                <w:rFonts w:eastAsia="SimSun" w:cs="Arial"/>
              </w:rPr>
            </w:pPr>
            <w:r w:rsidRPr="0085244A">
              <w:rPr>
                <w:rFonts w:eastAsia="SimSun" w:cs="Arial"/>
              </w:rPr>
              <w:t>Soil volume distant to treated surface</w:t>
            </w:r>
          </w:p>
        </w:tc>
        <w:tc>
          <w:tcPr>
            <w:tcW w:w="598" w:type="pct"/>
            <w:shd w:val="clear" w:color="auto" w:fill="auto"/>
            <w:vAlign w:val="center"/>
          </w:tcPr>
          <w:p w14:paraId="31B8DA5C"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soil(d)</w:t>
            </w:r>
          </w:p>
        </w:tc>
        <w:tc>
          <w:tcPr>
            <w:tcW w:w="688" w:type="pct"/>
            <w:shd w:val="clear" w:color="auto" w:fill="auto"/>
            <w:vAlign w:val="center"/>
          </w:tcPr>
          <w:p w14:paraId="1B9DC860" w14:textId="77777777" w:rsidR="00F67BA5" w:rsidRPr="0085244A" w:rsidRDefault="00F67BA5" w:rsidP="0052759E">
            <w:pPr>
              <w:keepNext/>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0F1CD342" w14:textId="77777777" w:rsidR="00F67BA5" w:rsidRPr="0085244A" w:rsidRDefault="00F67BA5" w:rsidP="0052759E">
            <w:pPr>
              <w:keepNext/>
              <w:jc w:val="center"/>
              <w:rPr>
                <w:rFonts w:eastAsia="SimSun" w:cs="Arial"/>
              </w:rPr>
            </w:pPr>
            <w:r w:rsidRPr="0085244A">
              <w:rPr>
                <w:rFonts w:eastAsia="SimSun" w:cs="Arial"/>
              </w:rPr>
              <w:t>142.81</w:t>
            </w:r>
          </w:p>
        </w:tc>
        <w:tc>
          <w:tcPr>
            <w:tcW w:w="817" w:type="pct"/>
            <w:vAlign w:val="center"/>
          </w:tcPr>
          <w:p w14:paraId="5FE15049" w14:textId="54EC1D71" w:rsidR="00F67BA5" w:rsidRPr="0085244A" w:rsidRDefault="00F67BA5" w:rsidP="0052759E">
            <w:pPr>
              <w:keepNext/>
              <w:jc w:val="center"/>
              <w:rPr>
                <w:rFonts w:eastAsia="SimSun" w:cs="Arial"/>
              </w:rPr>
            </w:pPr>
            <w:r w:rsidRPr="0085244A">
              <w:rPr>
                <w:rFonts w:eastAsia="SimSun" w:cs="Arial"/>
              </w:rPr>
              <w:t xml:space="preserve">D </w:t>
            </w:r>
            <w:r w:rsidR="006F1029">
              <w:rPr>
                <w:rFonts w:eastAsia="SimSun" w:cs="Arial"/>
              </w:rPr>
              <w:t>CAR (PT10)</w:t>
            </w:r>
          </w:p>
        </w:tc>
      </w:tr>
      <w:tr w:rsidR="00F67BA5" w:rsidRPr="0085244A" w14:paraId="5042DC9F" w14:textId="77777777" w:rsidTr="0052759E">
        <w:trPr>
          <w:trHeight w:val="624"/>
        </w:trPr>
        <w:tc>
          <w:tcPr>
            <w:tcW w:w="2313" w:type="pct"/>
            <w:shd w:val="clear" w:color="auto" w:fill="auto"/>
            <w:vAlign w:val="center"/>
          </w:tcPr>
          <w:p w14:paraId="4ACCABEE" w14:textId="77777777" w:rsidR="00F67BA5" w:rsidRPr="0085244A" w:rsidRDefault="00F67BA5" w:rsidP="0052759E">
            <w:pPr>
              <w:keepNext/>
              <w:rPr>
                <w:rFonts w:eastAsia="SimSun" w:cs="Arial"/>
              </w:rPr>
            </w:pPr>
            <w:r w:rsidRPr="0085244A">
              <w:rPr>
                <w:rFonts w:eastAsia="SimSun" w:cs="Arial"/>
              </w:rPr>
              <w:t>Soil volume adjacent to surface treated</w:t>
            </w:r>
          </w:p>
        </w:tc>
        <w:tc>
          <w:tcPr>
            <w:tcW w:w="598" w:type="pct"/>
            <w:shd w:val="clear" w:color="auto" w:fill="auto"/>
            <w:vAlign w:val="center"/>
          </w:tcPr>
          <w:p w14:paraId="28ECA420" w14:textId="77777777" w:rsidR="00F67BA5" w:rsidRPr="0085244A" w:rsidRDefault="00F67BA5" w:rsidP="0052759E">
            <w:pPr>
              <w:keepNext/>
              <w:jc w:val="center"/>
              <w:rPr>
                <w:rFonts w:eastAsia="SimSun" w:cs="Arial"/>
              </w:rPr>
            </w:pPr>
            <w:r w:rsidRPr="0085244A">
              <w:rPr>
                <w:rFonts w:eastAsia="SimSun" w:cs="Arial"/>
              </w:rPr>
              <w:t xml:space="preserve">V </w:t>
            </w:r>
            <w:r w:rsidRPr="0085244A">
              <w:rPr>
                <w:rFonts w:eastAsia="SimSun" w:cs="Arial"/>
                <w:vertAlign w:val="subscript"/>
              </w:rPr>
              <w:t>soil(a)</w:t>
            </w:r>
          </w:p>
        </w:tc>
        <w:tc>
          <w:tcPr>
            <w:tcW w:w="688" w:type="pct"/>
            <w:shd w:val="clear" w:color="auto" w:fill="auto"/>
            <w:vAlign w:val="center"/>
          </w:tcPr>
          <w:p w14:paraId="19613139" w14:textId="77777777" w:rsidR="00F67BA5" w:rsidRPr="0085244A" w:rsidRDefault="00F67BA5" w:rsidP="0052759E">
            <w:pPr>
              <w:keepNext/>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40AA2A21" w14:textId="77777777" w:rsidR="00F67BA5" w:rsidRPr="0085244A" w:rsidRDefault="00F67BA5" w:rsidP="0052759E">
            <w:pPr>
              <w:keepNext/>
              <w:jc w:val="center"/>
              <w:rPr>
                <w:rFonts w:eastAsia="SimSun" w:cs="Arial"/>
              </w:rPr>
            </w:pPr>
            <w:r w:rsidRPr="0085244A">
              <w:rPr>
                <w:rFonts w:eastAsia="SimSun" w:cs="Arial"/>
              </w:rPr>
              <w:t>13</w:t>
            </w:r>
          </w:p>
        </w:tc>
        <w:tc>
          <w:tcPr>
            <w:tcW w:w="817" w:type="pct"/>
            <w:vAlign w:val="center"/>
          </w:tcPr>
          <w:p w14:paraId="5B1F0655" w14:textId="7CC9D653" w:rsidR="00F67BA5" w:rsidRPr="0085244A" w:rsidRDefault="00F67BA5" w:rsidP="006F1029">
            <w:pPr>
              <w:keepNext/>
              <w:jc w:val="center"/>
              <w:rPr>
                <w:rFonts w:eastAsia="SimSun" w:cs="Arial"/>
              </w:rPr>
            </w:pPr>
            <w:r w:rsidRPr="0085244A">
              <w:rPr>
                <w:rFonts w:eastAsia="SimSun" w:cs="Arial"/>
              </w:rPr>
              <w:t xml:space="preserve">D </w:t>
            </w:r>
            <w:r w:rsidR="006F1029">
              <w:rPr>
                <w:rFonts w:eastAsia="SimSun" w:cs="Arial"/>
              </w:rPr>
              <w:t>CAR (PT10)</w:t>
            </w:r>
          </w:p>
        </w:tc>
      </w:tr>
      <w:tr w:rsidR="00F67BA5" w:rsidRPr="0085244A" w14:paraId="62EA7952" w14:textId="77777777" w:rsidTr="0052759E">
        <w:trPr>
          <w:trHeight w:val="624"/>
        </w:trPr>
        <w:tc>
          <w:tcPr>
            <w:tcW w:w="2313" w:type="pct"/>
            <w:shd w:val="clear" w:color="auto" w:fill="auto"/>
            <w:vAlign w:val="center"/>
          </w:tcPr>
          <w:p w14:paraId="30168F43" w14:textId="77777777" w:rsidR="00F67BA5" w:rsidRPr="0085244A" w:rsidRDefault="00F67BA5" w:rsidP="0052759E">
            <w:pPr>
              <w:keepNext/>
              <w:rPr>
                <w:rFonts w:eastAsia="SimSun" w:cs="Arial"/>
              </w:rPr>
            </w:pPr>
            <w:r w:rsidRPr="0085244A">
              <w:rPr>
                <w:rFonts w:eastAsia="SimSun" w:cs="Arial"/>
              </w:rPr>
              <w:t xml:space="preserve">Bulk density of wet soil </w:t>
            </w:r>
          </w:p>
        </w:tc>
        <w:tc>
          <w:tcPr>
            <w:tcW w:w="598" w:type="pct"/>
            <w:shd w:val="clear" w:color="auto" w:fill="auto"/>
            <w:vAlign w:val="center"/>
          </w:tcPr>
          <w:p w14:paraId="6C82CC76" w14:textId="77777777" w:rsidR="00F67BA5" w:rsidRPr="0085244A" w:rsidRDefault="00F67BA5" w:rsidP="0052759E">
            <w:pPr>
              <w:keepNext/>
              <w:jc w:val="center"/>
              <w:rPr>
                <w:rFonts w:eastAsia="SimSun" w:cs="Arial"/>
              </w:rPr>
            </w:pPr>
            <w:r w:rsidRPr="0085244A">
              <w:rPr>
                <w:rFonts w:eastAsia="SimSun" w:cs="Arial"/>
              </w:rPr>
              <w:t xml:space="preserve">RHO </w:t>
            </w:r>
            <w:r w:rsidRPr="0085244A">
              <w:rPr>
                <w:rFonts w:eastAsia="SimSun" w:cs="Arial"/>
                <w:vertAlign w:val="subscript"/>
              </w:rPr>
              <w:t>soil</w:t>
            </w:r>
          </w:p>
        </w:tc>
        <w:tc>
          <w:tcPr>
            <w:tcW w:w="688" w:type="pct"/>
            <w:shd w:val="clear" w:color="auto" w:fill="auto"/>
            <w:vAlign w:val="center"/>
          </w:tcPr>
          <w:p w14:paraId="70EAC3E0" w14:textId="77777777" w:rsidR="00F67BA5" w:rsidRPr="0085244A" w:rsidRDefault="00F67BA5" w:rsidP="0052759E">
            <w:pPr>
              <w:keepNext/>
              <w:jc w:val="center"/>
              <w:rPr>
                <w:rFonts w:eastAsia="SimSun" w:cs="Arial"/>
              </w:rPr>
            </w:pPr>
            <w:r w:rsidRPr="0085244A">
              <w:rPr>
                <w:rFonts w:eastAsia="SimSun" w:cs="Arial"/>
              </w:rPr>
              <w:t>kg</w:t>
            </w:r>
            <w:r w:rsidRPr="0085244A">
              <w:rPr>
                <w:rFonts w:eastAsia="SimSun" w:cs="Arial"/>
                <w:vertAlign w:val="subscript"/>
              </w:rPr>
              <w:t>wwt</w:t>
            </w: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79694FB3" w14:textId="77777777" w:rsidR="00F67BA5" w:rsidRPr="0085244A" w:rsidRDefault="00F67BA5" w:rsidP="0052759E">
            <w:pPr>
              <w:keepNext/>
              <w:jc w:val="center"/>
              <w:rPr>
                <w:rFonts w:eastAsia="SimSun" w:cs="Arial"/>
              </w:rPr>
            </w:pPr>
            <w:r w:rsidRPr="0085244A">
              <w:rPr>
                <w:rFonts w:eastAsia="SimSun" w:cs="Arial"/>
              </w:rPr>
              <w:t>1700</w:t>
            </w:r>
          </w:p>
        </w:tc>
        <w:tc>
          <w:tcPr>
            <w:tcW w:w="817" w:type="pct"/>
            <w:vAlign w:val="center"/>
          </w:tcPr>
          <w:p w14:paraId="58237273" w14:textId="77777777" w:rsidR="00F67BA5" w:rsidRPr="0085244A" w:rsidRDefault="00F67BA5" w:rsidP="0052759E">
            <w:pPr>
              <w:keepNext/>
              <w:jc w:val="center"/>
              <w:rPr>
                <w:rFonts w:eastAsia="SimSun" w:cs="Arial"/>
              </w:rPr>
            </w:pPr>
            <w:r w:rsidRPr="0085244A">
              <w:rPr>
                <w:rFonts w:eastAsia="SimSun" w:cs="Arial"/>
              </w:rPr>
              <w:t>D</w:t>
            </w:r>
          </w:p>
        </w:tc>
      </w:tr>
    </w:tbl>
    <w:p w14:paraId="583D2CEF" w14:textId="77777777" w:rsidR="00F67BA5" w:rsidRPr="003F236D" w:rsidRDefault="00F67BA5" w:rsidP="00F67BA5">
      <w:pPr>
        <w:pStyle w:val="Corpsdetexte"/>
        <w:spacing w:before="240"/>
        <w:ind w:left="708"/>
        <w:jc w:val="both"/>
        <w:rPr>
          <w:rFonts w:eastAsia="SimSun"/>
          <w:u w:val="single"/>
        </w:rPr>
      </w:pPr>
      <w:r w:rsidRPr="003F236D">
        <w:rPr>
          <w:rFonts w:eastAsia="SimSun"/>
          <w:u w:val="single"/>
        </w:rPr>
        <w:t>Model calculation for spray application:</w:t>
      </w:r>
    </w:p>
    <w:p w14:paraId="3DF1A71D"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7AA4D8A7"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211865B2" w14:textId="77777777" w:rsidR="00F67BA5" w:rsidRPr="003F236D" w:rsidRDefault="00F67BA5" w:rsidP="00F67BA5">
      <w:pPr>
        <w:autoSpaceDE w:val="0"/>
        <w:autoSpaceDN w:val="0"/>
        <w:adjustRightInd w:val="0"/>
        <w:spacing w:before="240"/>
        <w:ind w:left="708"/>
        <w:jc w:val="both"/>
        <w:rPr>
          <w:rFonts w:eastAsiaTheme="minorHAnsi"/>
        </w:rPr>
      </w:pPr>
      <w:r w:rsidRPr="003F236D">
        <w:rPr>
          <w:rFonts w:eastAsiaTheme="minorHAnsi"/>
        </w:rPr>
        <w:t>Local emission of active substance during application due to runoff</w:t>
      </w:r>
    </w:p>
    <w:p w14:paraId="40022E36" w14:textId="77777777" w:rsidR="00F67BA5" w:rsidRPr="003F236D" w:rsidRDefault="00F67BA5" w:rsidP="00F67BA5">
      <w:pPr>
        <w:pStyle w:val="Corpsdetexte"/>
        <w:spacing w:after="360"/>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2EB3B193" w14:textId="77777777" w:rsidR="00F67BA5" w:rsidRPr="003F236D" w:rsidRDefault="00F67BA5" w:rsidP="00F67BA5">
      <w:pPr>
        <w:pStyle w:val="Corpsdetexte"/>
        <w:ind w:firstLine="708"/>
        <w:jc w:val="both"/>
        <w:rPr>
          <w:rFonts w:eastAsia="SimSun"/>
          <w:b/>
        </w:rPr>
      </w:pPr>
      <w:r w:rsidRPr="003F236D">
        <w:rPr>
          <w:rFonts w:eastAsia="SimSun"/>
          <w:b/>
        </w:rPr>
        <w:lastRenderedPageBreak/>
        <w:t>House in the countryside:</w:t>
      </w:r>
    </w:p>
    <w:p w14:paraId="3EB013B8" w14:textId="77777777" w:rsidR="00F67BA5" w:rsidRPr="003F236D" w:rsidRDefault="00F67BA5" w:rsidP="00F67BA5">
      <w:pPr>
        <w:pStyle w:val="Corpsdetexte"/>
        <w:ind w:left="708"/>
        <w:jc w:val="both"/>
        <w:rPr>
          <w:rFonts w:eastAsia="SimSun"/>
          <w:b/>
        </w:rPr>
      </w:pPr>
      <w:r w:rsidRPr="003F236D">
        <w:rPr>
          <w:rFonts w:eastAsia="SimSun"/>
        </w:rPr>
        <w:t>Concentration in distant soil due to spray application</w:t>
      </w:r>
    </w:p>
    <w:p w14:paraId="03F13FFB" w14:textId="77777777" w:rsidR="00F67BA5" w:rsidRPr="003F236D" w:rsidRDefault="00F67BA5" w:rsidP="00F67BA5">
      <w:pPr>
        <w:pStyle w:val="Corpsdetexte"/>
        <w:ind w:left="708"/>
        <w:jc w:val="both"/>
        <w:rPr>
          <w:rFonts w:eastAsia="SimSun"/>
          <w:i/>
        </w:rPr>
      </w:pPr>
      <w:r w:rsidRPr="003F236D">
        <w:rPr>
          <w:rFonts w:eastAsia="SimSun"/>
          <w:i/>
        </w:rPr>
        <w:t xml:space="preserve">Clocal </w:t>
      </w:r>
      <w:r w:rsidRPr="003F236D">
        <w:rPr>
          <w:rFonts w:eastAsia="SimSun"/>
          <w:i/>
          <w:vertAlign w:val="subscript"/>
        </w:rPr>
        <w:t>soil</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drift</w:t>
      </w:r>
      <w:r w:rsidRPr="003F236D">
        <w:rPr>
          <w:rFonts w:eastAsia="SimSun"/>
          <w:i/>
        </w:rPr>
        <w:t xml:space="preserve"> / (V soil (d)x RHOsoil)</w:t>
      </w:r>
    </w:p>
    <w:p w14:paraId="59303442" w14:textId="77777777" w:rsidR="00F67BA5" w:rsidRPr="003F236D" w:rsidRDefault="00F67BA5" w:rsidP="00F67BA5">
      <w:pPr>
        <w:autoSpaceDE w:val="0"/>
        <w:autoSpaceDN w:val="0"/>
        <w:adjustRightInd w:val="0"/>
        <w:spacing w:before="240"/>
        <w:ind w:left="708"/>
        <w:jc w:val="both"/>
        <w:rPr>
          <w:rFonts w:eastAsia="SimSun"/>
        </w:rPr>
      </w:pPr>
      <w:r w:rsidRPr="003F236D">
        <w:rPr>
          <w:rFonts w:eastAsia="SimSun"/>
        </w:rPr>
        <w:t>Concentration in adjacent soil due to spray application</w:t>
      </w:r>
    </w:p>
    <w:p w14:paraId="2951AB09" w14:textId="77777777" w:rsidR="00F67BA5" w:rsidRPr="003F236D" w:rsidRDefault="00F67BA5" w:rsidP="00F67BA5">
      <w:pPr>
        <w:pStyle w:val="Corpsdetexte"/>
        <w:spacing w:after="360"/>
        <w:ind w:left="708"/>
        <w:jc w:val="both"/>
        <w:rPr>
          <w:rFonts w:eastAsia="SimSun"/>
          <w:i/>
        </w:rPr>
      </w:pPr>
      <w:r w:rsidRPr="003F236D">
        <w:rPr>
          <w:rFonts w:eastAsia="SimSun"/>
          <w:i/>
        </w:rPr>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soil (a)x RHOsoil)</w:t>
      </w:r>
    </w:p>
    <w:p w14:paraId="3D1B30B1" w14:textId="767E5BA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2</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250" w:tblpY="1"/>
        <w:tblW w:w="4734"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06"/>
        <w:gridCol w:w="942"/>
        <w:gridCol w:w="1736"/>
        <w:gridCol w:w="1581"/>
        <w:gridCol w:w="1735"/>
        <w:gridCol w:w="1627"/>
      </w:tblGrid>
      <w:tr w:rsidR="00F67BA5" w:rsidRPr="001D35E6" w14:paraId="10354A00" w14:textId="77777777" w:rsidTr="0052759E">
        <w:trPr>
          <w:trHeight w:val="850"/>
        </w:trPr>
        <w:tc>
          <w:tcPr>
            <w:tcW w:w="1383" w:type="dxa"/>
            <w:shd w:val="clear" w:color="auto" w:fill="FFFFCC"/>
            <w:vAlign w:val="center"/>
          </w:tcPr>
          <w:p w14:paraId="5727C786" w14:textId="77777777" w:rsidR="00F67BA5" w:rsidRPr="001D35E6" w:rsidRDefault="00F67BA5" w:rsidP="0052759E">
            <w:pPr>
              <w:ind w:right="-113"/>
              <w:rPr>
                <w:rFonts w:cs="Arial"/>
                <w:b/>
                <w:sz w:val="18"/>
                <w:szCs w:val="18"/>
              </w:rPr>
            </w:pPr>
            <w:r w:rsidRPr="001D35E6">
              <w:rPr>
                <w:rFonts w:cs="Arial"/>
                <w:b/>
                <w:sz w:val="18"/>
                <w:szCs w:val="18"/>
              </w:rPr>
              <w:t>Usage scenario</w:t>
            </w:r>
          </w:p>
        </w:tc>
        <w:tc>
          <w:tcPr>
            <w:tcW w:w="993" w:type="dxa"/>
            <w:shd w:val="clear" w:color="auto" w:fill="FFFFCC"/>
            <w:vAlign w:val="center"/>
          </w:tcPr>
          <w:p w14:paraId="2C1E35A0" w14:textId="77777777" w:rsidR="00F67BA5" w:rsidRPr="001D35E6" w:rsidRDefault="00F67BA5" w:rsidP="0052759E">
            <w:pPr>
              <w:pStyle w:val="Corpsdetexte"/>
              <w:jc w:val="center"/>
              <w:rPr>
                <w:rFonts w:cs="Arial"/>
                <w:b/>
                <w:sz w:val="18"/>
                <w:szCs w:val="18"/>
              </w:rPr>
            </w:pPr>
            <w:r w:rsidRPr="001D35E6">
              <w:rPr>
                <w:rFonts w:cs="Arial"/>
                <w:b/>
                <w:sz w:val="18"/>
                <w:szCs w:val="18"/>
              </w:rPr>
              <w:t>Symbol</w:t>
            </w:r>
          </w:p>
        </w:tc>
        <w:tc>
          <w:tcPr>
            <w:tcW w:w="1843" w:type="dxa"/>
            <w:shd w:val="clear" w:color="auto" w:fill="FFFFCC"/>
            <w:vAlign w:val="center"/>
          </w:tcPr>
          <w:p w14:paraId="1DFBFBB7" w14:textId="77777777" w:rsidR="00F67BA5" w:rsidRPr="001D35E6" w:rsidRDefault="00F67BA5" w:rsidP="0052759E">
            <w:pPr>
              <w:pStyle w:val="Corpsdetexte"/>
              <w:jc w:val="center"/>
              <w:rPr>
                <w:rFonts w:cs="Arial"/>
                <w:b/>
                <w:sz w:val="18"/>
                <w:szCs w:val="18"/>
              </w:rPr>
            </w:pPr>
            <w:r w:rsidRPr="001D35E6">
              <w:rPr>
                <w:rFonts w:cs="Arial"/>
                <w:b/>
                <w:sz w:val="18"/>
                <w:szCs w:val="18"/>
              </w:rPr>
              <w:t>Receiving Compartment</w:t>
            </w:r>
          </w:p>
        </w:tc>
        <w:tc>
          <w:tcPr>
            <w:tcW w:w="1677" w:type="dxa"/>
            <w:shd w:val="clear" w:color="auto" w:fill="FFFFCC"/>
            <w:vAlign w:val="center"/>
          </w:tcPr>
          <w:p w14:paraId="66F464FC"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(kg.kg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842" w:type="dxa"/>
            <w:shd w:val="clear" w:color="auto" w:fill="FFFFCC"/>
            <w:vAlign w:val="center"/>
          </w:tcPr>
          <w:p w14:paraId="48D2F8A7"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(mg.kg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726" w:type="dxa"/>
            <w:shd w:val="clear" w:color="auto" w:fill="FFFFCC"/>
            <w:vAlign w:val="center"/>
          </w:tcPr>
          <w:p w14:paraId="609A0817" w14:textId="77777777" w:rsidR="00F67BA5" w:rsidRPr="001D35E6" w:rsidRDefault="00F67BA5" w:rsidP="0052759E">
            <w:pPr>
              <w:pStyle w:val="Corpsdetexte"/>
              <w:jc w:val="center"/>
              <w:rPr>
                <w:rFonts w:cs="Arial"/>
                <w:b/>
                <w:sz w:val="18"/>
                <w:szCs w:val="18"/>
              </w:rPr>
            </w:pPr>
            <w:r w:rsidRPr="001D35E6">
              <w:rPr>
                <w:rFonts w:cs="Arial"/>
                <w:b/>
                <w:sz w:val="18"/>
                <w:szCs w:val="18"/>
              </w:rPr>
              <w:t>Concentration in local soil (mg.kgd</w:t>
            </w:r>
            <w:r w:rsidRPr="001D35E6">
              <w:rPr>
                <w:rFonts w:cs="Arial"/>
                <w:b/>
                <w:sz w:val="18"/>
                <w:szCs w:val="18"/>
                <w:vertAlign w:val="subscript"/>
              </w:rPr>
              <w:t>wt</w:t>
            </w:r>
            <w:r w:rsidRPr="001D35E6">
              <w:rPr>
                <w:rFonts w:cs="Arial"/>
                <w:b/>
                <w:sz w:val="18"/>
                <w:szCs w:val="18"/>
                <w:vertAlign w:val="superscript"/>
              </w:rPr>
              <w:t>-1</w:t>
            </w:r>
            <w:r w:rsidRPr="001D35E6">
              <w:rPr>
                <w:rFonts w:cs="Arial"/>
                <w:b/>
                <w:sz w:val="18"/>
                <w:szCs w:val="18"/>
              </w:rPr>
              <w:t>)</w:t>
            </w:r>
          </w:p>
        </w:tc>
      </w:tr>
      <w:tr w:rsidR="00F67BA5" w:rsidRPr="001D35E6" w14:paraId="073A7422" w14:textId="77777777" w:rsidTr="0052759E">
        <w:trPr>
          <w:trHeight w:val="850"/>
        </w:trPr>
        <w:tc>
          <w:tcPr>
            <w:tcW w:w="1383" w:type="dxa"/>
            <w:vMerge w:val="restart"/>
            <w:vAlign w:val="center"/>
          </w:tcPr>
          <w:p w14:paraId="6764AE33" w14:textId="77777777" w:rsidR="00F67BA5" w:rsidRPr="001D35E6" w:rsidRDefault="00F67BA5" w:rsidP="0052759E">
            <w:pPr>
              <w:pStyle w:val="Corpsdetexte"/>
              <w:rPr>
                <w:rFonts w:cs="Arial"/>
                <w:sz w:val="18"/>
                <w:szCs w:val="18"/>
              </w:rPr>
            </w:pPr>
            <w:r w:rsidRPr="001D35E6">
              <w:rPr>
                <w:rFonts w:eastAsia="SimSun" w:cs="Arial"/>
                <w:sz w:val="18"/>
                <w:szCs w:val="18"/>
              </w:rPr>
              <w:t>ESD PT10 House in the countryside</w:t>
            </w:r>
          </w:p>
        </w:tc>
        <w:tc>
          <w:tcPr>
            <w:tcW w:w="993" w:type="dxa"/>
            <w:vAlign w:val="center"/>
          </w:tcPr>
          <w:p w14:paraId="1C7BD051" w14:textId="77777777" w:rsidR="00F67BA5" w:rsidRPr="001D35E6" w:rsidRDefault="00F67BA5" w:rsidP="0052759E">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soil(d)</w:t>
            </w:r>
          </w:p>
        </w:tc>
        <w:tc>
          <w:tcPr>
            <w:tcW w:w="1843" w:type="dxa"/>
            <w:vAlign w:val="center"/>
          </w:tcPr>
          <w:p w14:paraId="54F37B95" w14:textId="77777777" w:rsidR="00F67BA5" w:rsidRPr="001D35E6" w:rsidRDefault="00F67BA5" w:rsidP="0052759E">
            <w:pPr>
              <w:pStyle w:val="Corpsdetexte"/>
              <w:rPr>
                <w:rFonts w:eastAsia="SimSun" w:cs="Arial"/>
                <w:sz w:val="18"/>
                <w:szCs w:val="18"/>
              </w:rPr>
            </w:pPr>
            <w:r w:rsidRPr="001D35E6">
              <w:rPr>
                <w:rFonts w:eastAsia="SimSun" w:cs="Arial"/>
                <w:sz w:val="18"/>
                <w:szCs w:val="18"/>
              </w:rPr>
              <w:t>Soil distant to treated surface</w:t>
            </w:r>
          </w:p>
        </w:tc>
        <w:tc>
          <w:tcPr>
            <w:tcW w:w="1677" w:type="dxa"/>
            <w:vAlign w:val="center"/>
          </w:tcPr>
          <w:p w14:paraId="1BD8D9E6"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1.00E-07</w:t>
            </w:r>
          </w:p>
        </w:tc>
        <w:tc>
          <w:tcPr>
            <w:tcW w:w="1842" w:type="dxa"/>
            <w:vAlign w:val="center"/>
          </w:tcPr>
          <w:p w14:paraId="692C0D11"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1.00E-01</w:t>
            </w:r>
          </w:p>
        </w:tc>
        <w:tc>
          <w:tcPr>
            <w:tcW w:w="1726" w:type="dxa"/>
            <w:vAlign w:val="center"/>
          </w:tcPr>
          <w:p w14:paraId="59FE2E13"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1.13E-01</w:t>
            </w:r>
          </w:p>
        </w:tc>
      </w:tr>
      <w:tr w:rsidR="00F67BA5" w:rsidRPr="001D35E6" w14:paraId="565C134D" w14:textId="77777777" w:rsidTr="0052759E">
        <w:trPr>
          <w:trHeight w:val="850"/>
        </w:trPr>
        <w:tc>
          <w:tcPr>
            <w:tcW w:w="1383" w:type="dxa"/>
            <w:vMerge/>
            <w:vAlign w:val="center"/>
          </w:tcPr>
          <w:p w14:paraId="6885FF09" w14:textId="77777777" w:rsidR="00F67BA5" w:rsidRPr="001D35E6" w:rsidRDefault="00F67BA5" w:rsidP="0052759E">
            <w:pPr>
              <w:pStyle w:val="Corpsdetexte"/>
              <w:jc w:val="both"/>
              <w:rPr>
                <w:rFonts w:eastAsia="SimSun" w:cs="Arial"/>
                <w:sz w:val="18"/>
                <w:szCs w:val="18"/>
              </w:rPr>
            </w:pPr>
          </w:p>
        </w:tc>
        <w:tc>
          <w:tcPr>
            <w:tcW w:w="993" w:type="dxa"/>
            <w:vAlign w:val="center"/>
          </w:tcPr>
          <w:p w14:paraId="7795EF6E" w14:textId="77777777" w:rsidR="00F67BA5" w:rsidRPr="001D35E6" w:rsidRDefault="00F67BA5" w:rsidP="0052759E">
            <w:pPr>
              <w:pStyle w:val="Corpsdetexte"/>
              <w:jc w:val="both"/>
              <w:rPr>
                <w:rFonts w:eastAsia="SimSun" w:cs="Arial"/>
                <w:sz w:val="18"/>
                <w:szCs w:val="18"/>
              </w:rPr>
            </w:pPr>
            <w:r w:rsidRPr="001D35E6">
              <w:rPr>
                <w:rFonts w:eastAsia="SimSun" w:cs="Arial"/>
                <w:sz w:val="18"/>
                <w:szCs w:val="18"/>
              </w:rPr>
              <w:t xml:space="preserve">Clocal </w:t>
            </w:r>
            <w:r w:rsidRPr="001D35E6">
              <w:rPr>
                <w:rFonts w:eastAsia="SimSun" w:cs="Arial"/>
                <w:sz w:val="18"/>
                <w:szCs w:val="18"/>
                <w:vertAlign w:val="subscript"/>
              </w:rPr>
              <w:t>soil(a)</w:t>
            </w:r>
          </w:p>
        </w:tc>
        <w:tc>
          <w:tcPr>
            <w:tcW w:w="1843" w:type="dxa"/>
            <w:vAlign w:val="center"/>
          </w:tcPr>
          <w:p w14:paraId="4E0F5622" w14:textId="77777777" w:rsidR="00F67BA5" w:rsidRPr="001D35E6" w:rsidRDefault="00F67BA5" w:rsidP="0052759E">
            <w:pPr>
              <w:pStyle w:val="Corpsdetexte"/>
              <w:rPr>
                <w:rFonts w:eastAsia="SimSun" w:cs="Arial"/>
                <w:sz w:val="18"/>
                <w:szCs w:val="18"/>
              </w:rPr>
            </w:pPr>
            <w:r w:rsidRPr="001D35E6">
              <w:rPr>
                <w:rFonts w:eastAsia="SimSun" w:cs="Arial"/>
                <w:sz w:val="18"/>
                <w:szCs w:val="18"/>
              </w:rPr>
              <w:t>Soil adjacent to treated surface</w:t>
            </w:r>
          </w:p>
        </w:tc>
        <w:tc>
          <w:tcPr>
            <w:tcW w:w="1677" w:type="dxa"/>
            <w:vAlign w:val="center"/>
          </w:tcPr>
          <w:p w14:paraId="3D6823E7"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2.20E-06</w:t>
            </w:r>
          </w:p>
        </w:tc>
        <w:tc>
          <w:tcPr>
            <w:tcW w:w="1842" w:type="dxa"/>
            <w:vAlign w:val="center"/>
          </w:tcPr>
          <w:p w14:paraId="5F362EAE"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2.20</w:t>
            </w:r>
          </w:p>
        </w:tc>
        <w:tc>
          <w:tcPr>
            <w:tcW w:w="1726" w:type="dxa"/>
            <w:vAlign w:val="center"/>
          </w:tcPr>
          <w:p w14:paraId="3CA9BA47" w14:textId="77777777" w:rsidR="00F67BA5" w:rsidRPr="001D35E6" w:rsidRDefault="00F67BA5" w:rsidP="0052759E">
            <w:pPr>
              <w:pStyle w:val="Corpsdetexte"/>
              <w:jc w:val="center"/>
              <w:rPr>
                <w:rFonts w:eastAsia="SimSun" w:cs="Arial"/>
                <w:sz w:val="18"/>
                <w:szCs w:val="18"/>
              </w:rPr>
            </w:pPr>
            <w:r w:rsidRPr="001D35E6">
              <w:rPr>
                <w:rFonts w:eastAsia="SimSun" w:cs="Arial"/>
                <w:sz w:val="18"/>
                <w:szCs w:val="18"/>
              </w:rPr>
              <w:t>2.49</w:t>
            </w:r>
          </w:p>
        </w:tc>
      </w:tr>
    </w:tbl>
    <w:p w14:paraId="255D6530" w14:textId="77777777" w:rsidR="00F67BA5" w:rsidRPr="003F236D" w:rsidRDefault="00F67BA5" w:rsidP="00F67BA5">
      <w:pPr>
        <w:pStyle w:val="Corpsdetexte"/>
        <w:jc w:val="both"/>
        <w:rPr>
          <w:rFonts w:eastAsia="SimSun"/>
        </w:rPr>
      </w:pPr>
    </w:p>
    <w:p w14:paraId="0AFFB1B7" w14:textId="77777777" w:rsidR="00F67BA5" w:rsidRPr="003F236D" w:rsidRDefault="00F67BA5" w:rsidP="00F67BA5">
      <w:pPr>
        <w:pStyle w:val="Corpsdetexte"/>
        <w:ind w:firstLine="708"/>
        <w:jc w:val="both"/>
        <w:rPr>
          <w:rFonts w:eastAsia="SimSun"/>
          <w:b/>
        </w:rPr>
      </w:pPr>
      <w:r w:rsidRPr="003F236D">
        <w:rPr>
          <w:rFonts w:eastAsia="SimSun"/>
          <w:b/>
        </w:rPr>
        <w:t>House in a city:</w:t>
      </w:r>
    </w:p>
    <w:p w14:paraId="0E5173B4" w14:textId="77777777" w:rsidR="00F67BA5" w:rsidRPr="003F236D" w:rsidRDefault="00F67BA5" w:rsidP="00F67BA5">
      <w:pPr>
        <w:keepNext/>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65D07909" w14:textId="77777777" w:rsidR="00F67BA5" w:rsidRPr="003F236D" w:rsidRDefault="00F67BA5" w:rsidP="00F67BA5">
      <w:pPr>
        <w:widowControl w:val="0"/>
        <w:autoSpaceDE w:val="0"/>
        <w:autoSpaceDN w:val="0"/>
        <w:adjustRightInd w:val="0"/>
        <w:spacing w:after="360"/>
        <w:ind w:left="708"/>
        <w:jc w:val="both"/>
        <w:rPr>
          <w:rFonts w:eastAsiaTheme="minorHAnsi"/>
          <w:i/>
        </w:rPr>
      </w:pPr>
      <w:r w:rsidRPr="003F236D">
        <w:rPr>
          <w:rFonts w:eastAsiaTheme="minorHAnsi"/>
          <w:i/>
        </w:rPr>
        <w:t>Elocal w</w:t>
      </w:r>
      <w:r w:rsidRPr="003F236D">
        <w:rPr>
          <w:rFonts w:eastAsiaTheme="minorHAnsi"/>
          <w:i/>
          <w:vertAlign w:val="subscript"/>
        </w:rPr>
        <w:t>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09C03467" w14:textId="04E03D9B" w:rsidR="00F67BA5" w:rsidRPr="003F236D" w:rsidRDefault="00F67BA5" w:rsidP="00F67BA5">
      <w:pPr>
        <w:pStyle w:val="Lgende"/>
        <w:keepNext/>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3</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497"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70"/>
        <w:gridCol w:w="1323"/>
        <w:gridCol w:w="1843"/>
        <w:gridCol w:w="4961"/>
      </w:tblGrid>
      <w:tr w:rsidR="00F67BA5" w:rsidRPr="001D35E6" w14:paraId="42408395" w14:textId="77777777" w:rsidTr="0052759E">
        <w:trPr>
          <w:trHeight w:val="850"/>
        </w:trPr>
        <w:tc>
          <w:tcPr>
            <w:tcW w:w="1370" w:type="dxa"/>
            <w:shd w:val="clear" w:color="auto" w:fill="FFFFCC"/>
            <w:vAlign w:val="center"/>
          </w:tcPr>
          <w:p w14:paraId="2DA6F6A3" w14:textId="77777777" w:rsidR="00F67BA5" w:rsidRPr="001D35E6" w:rsidRDefault="00F67BA5" w:rsidP="0052759E">
            <w:pPr>
              <w:keepNext/>
              <w:rPr>
                <w:rFonts w:cs="Arial"/>
                <w:b/>
                <w:sz w:val="18"/>
                <w:szCs w:val="18"/>
              </w:rPr>
            </w:pPr>
            <w:r w:rsidRPr="001D35E6">
              <w:rPr>
                <w:rFonts w:cs="Arial"/>
                <w:b/>
                <w:sz w:val="18"/>
                <w:szCs w:val="18"/>
              </w:rPr>
              <w:t>Usage scenario</w:t>
            </w:r>
          </w:p>
        </w:tc>
        <w:tc>
          <w:tcPr>
            <w:tcW w:w="1323" w:type="dxa"/>
            <w:shd w:val="clear" w:color="auto" w:fill="FFFFCC"/>
            <w:vAlign w:val="center"/>
          </w:tcPr>
          <w:p w14:paraId="79508CEC" w14:textId="77777777" w:rsidR="00F67BA5" w:rsidRPr="001D35E6" w:rsidRDefault="00F67BA5" w:rsidP="0052759E">
            <w:pPr>
              <w:pStyle w:val="Corpsdetexte"/>
              <w:keepNext/>
              <w:jc w:val="center"/>
              <w:rPr>
                <w:rFonts w:cs="Arial"/>
                <w:b/>
                <w:sz w:val="18"/>
                <w:szCs w:val="18"/>
              </w:rPr>
            </w:pPr>
            <w:r w:rsidRPr="001D35E6">
              <w:rPr>
                <w:rFonts w:cs="Arial"/>
                <w:b/>
                <w:sz w:val="18"/>
                <w:szCs w:val="18"/>
              </w:rPr>
              <w:t>Symbol</w:t>
            </w:r>
          </w:p>
        </w:tc>
        <w:tc>
          <w:tcPr>
            <w:tcW w:w="1843" w:type="dxa"/>
            <w:shd w:val="clear" w:color="auto" w:fill="FFFFCC"/>
            <w:vAlign w:val="center"/>
          </w:tcPr>
          <w:p w14:paraId="223B4567" w14:textId="77777777" w:rsidR="00F67BA5" w:rsidRPr="001D35E6" w:rsidRDefault="00F67BA5" w:rsidP="0052759E">
            <w:pPr>
              <w:pStyle w:val="Corpsdetexte"/>
              <w:keepNext/>
              <w:jc w:val="center"/>
              <w:rPr>
                <w:rFonts w:cs="Arial"/>
                <w:b/>
                <w:sz w:val="18"/>
                <w:szCs w:val="18"/>
              </w:rPr>
            </w:pPr>
            <w:r w:rsidRPr="001D35E6">
              <w:rPr>
                <w:rFonts w:cs="Arial"/>
                <w:b/>
                <w:sz w:val="18"/>
                <w:szCs w:val="18"/>
              </w:rPr>
              <w:t>Receiving Compartment</w:t>
            </w:r>
          </w:p>
        </w:tc>
        <w:tc>
          <w:tcPr>
            <w:tcW w:w="4961" w:type="dxa"/>
            <w:shd w:val="clear" w:color="auto" w:fill="FFFFCC"/>
            <w:vAlign w:val="center"/>
          </w:tcPr>
          <w:p w14:paraId="56E24A12" w14:textId="77777777" w:rsidR="00F67BA5" w:rsidRPr="001D35E6" w:rsidRDefault="00F67BA5" w:rsidP="0052759E">
            <w:pPr>
              <w:pStyle w:val="Corpsdetexte"/>
              <w:keepNext/>
              <w:jc w:val="center"/>
              <w:rPr>
                <w:rFonts w:cs="Arial"/>
                <w:b/>
                <w:sz w:val="18"/>
                <w:szCs w:val="18"/>
              </w:rPr>
            </w:pPr>
            <w:r w:rsidRPr="001D35E6">
              <w:rPr>
                <w:rFonts w:cs="Arial"/>
                <w:b/>
                <w:sz w:val="18"/>
                <w:szCs w:val="18"/>
              </w:rPr>
              <w:t>E</w:t>
            </w:r>
            <w:r>
              <w:rPr>
                <w:rFonts w:cs="Arial"/>
                <w:b/>
                <w:sz w:val="18"/>
                <w:szCs w:val="18"/>
              </w:rPr>
              <w:t>mission rate to waste water (kg.</w:t>
            </w:r>
            <w:r w:rsidRPr="001D35E6">
              <w:rPr>
                <w:rFonts w:cs="Arial"/>
                <w:b/>
                <w:sz w:val="18"/>
                <w:szCs w:val="18"/>
              </w:rPr>
              <w:t>d</w:t>
            </w:r>
            <w:r w:rsidRPr="001D35E6">
              <w:rPr>
                <w:rFonts w:cs="Arial"/>
                <w:b/>
                <w:sz w:val="18"/>
                <w:szCs w:val="18"/>
                <w:vertAlign w:val="superscript"/>
              </w:rPr>
              <w:t>-1</w:t>
            </w:r>
            <w:r w:rsidRPr="001D35E6">
              <w:rPr>
                <w:rFonts w:cs="Arial"/>
                <w:b/>
                <w:sz w:val="18"/>
                <w:szCs w:val="18"/>
              </w:rPr>
              <w:t>)</w:t>
            </w:r>
          </w:p>
        </w:tc>
      </w:tr>
      <w:tr w:rsidR="00F67BA5" w:rsidRPr="001D35E6" w14:paraId="340B5754" w14:textId="77777777" w:rsidTr="0052759E">
        <w:trPr>
          <w:trHeight w:val="850"/>
        </w:trPr>
        <w:tc>
          <w:tcPr>
            <w:tcW w:w="1370" w:type="dxa"/>
            <w:vAlign w:val="center"/>
          </w:tcPr>
          <w:p w14:paraId="4004CC50" w14:textId="77777777" w:rsidR="00F67BA5" w:rsidRPr="001D35E6" w:rsidRDefault="00F67BA5" w:rsidP="0052759E">
            <w:pPr>
              <w:pStyle w:val="Corpsdetexte"/>
              <w:keepNext/>
              <w:rPr>
                <w:rFonts w:eastAsia="SimSun" w:cs="Arial"/>
                <w:sz w:val="18"/>
                <w:szCs w:val="18"/>
              </w:rPr>
            </w:pPr>
            <w:r w:rsidRPr="001D35E6">
              <w:rPr>
                <w:rFonts w:eastAsia="SimSun" w:cs="Arial"/>
                <w:sz w:val="18"/>
                <w:szCs w:val="18"/>
              </w:rPr>
              <w:t>ESD PT10 House in a city</w:t>
            </w:r>
          </w:p>
        </w:tc>
        <w:tc>
          <w:tcPr>
            <w:tcW w:w="1323" w:type="dxa"/>
            <w:vAlign w:val="center"/>
          </w:tcPr>
          <w:p w14:paraId="131EE318"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 xml:space="preserve">Elocal </w:t>
            </w:r>
            <w:r w:rsidRPr="001D35E6">
              <w:rPr>
                <w:rFonts w:eastAsia="SimSun" w:cs="Arial"/>
                <w:sz w:val="18"/>
                <w:szCs w:val="18"/>
                <w:vertAlign w:val="subscript"/>
              </w:rPr>
              <w:t>water</w:t>
            </w:r>
          </w:p>
        </w:tc>
        <w:tc>
          <w:tcPr>
            <w:tcW w:w="1843" w:type="dxa"/>
            <w:vAlign w:val="center"/>
          </w:tcPr>
          <w:p w14:paraId="22FAD4E1"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Storm water (connected to the sewer system)</w:t>
            </w:r>
          </w:p>
        </w:tc>
        <w:tc>
          <w:tcPr>
            <w:tcW w:w="4961" w:type="dxa"/>
            <w:vAlign w:val="center"/>
          </w:tcPr>
          <w:p w14:paraId="0BC58852" w14:textId="77777777" w:rsidR="00F67BA5" w:rsidRPr="001D35E6" w:rsidRDefault="00F67BA5" w:rsidP="0052759E">
            <w:pPr>
              <w:pStyle w:val="Corpsdetexte"/>
              <w:keepNext/>
              <w:jc w:val="center"/>
              <w:rPr>
                <w:rFonts w:eastAsia="SimSun" w:cs="Arial"/>
                <w:sz w:val="18"/>
                <w:szCs w:val="18"/>
              </w:rPr>
            </w:pPr>
            <w:r w:rsidRPr="001D35E6">
              <w:rPr>
                <w:rFonts w:eastAsia="SimSun" w:cs="Arial"/>
                <w:sz w:val="18"/>
                <w:szCs w:val="18"/>
              </w:rPr>
              <w:t>7.30 E-2</w:t>
            </w:r>
          </w:p>
        </w:tc>
      </w:tr>
    </w:tbl>
    <w:p w14:paraId="32220B6E" w14:textId="77777777" w:rsidR="00F67BA5" w:rsidRPr="003F236D" w:rsidRDefault="00F67BA5" w:rsidP="00F67BA5">
      <w:pPr>
        <w:pStyle w:val="Corpsdetexte"/>
        <w:keepNext/>
        <w:spacing w:before="240"/>
        <w:jc w:val="both"/>
        <w:rPr>
          <w:rFonts w:eastAsia="SimSun"/>
        </w:rPr>
      </w:pPr>
      <w:r w:rsidRPr="003F236D">
        <w:rPr>
          <w:rFonts w:eastAsia="SimSun"/>
        </w:rPr>
        <w:t>The potential environmental loadings from storm water are considered to determine PECs in STP, surface water and sediment.</w:t>
      </w:r>
    </w:p>
    <w:p w14:paraId="5F1D5399" w14:textId="77777777" w:rsidR="00F67BA5" w:rsidRPr="003F236D" w:rsidRDefault="00F67BA5" w:rsidP="00F67BA5">
      <w:pPr>
        <w:pStyle w:val="Corpsdetexte"/>
        <w:spacing w:after="360"/>
        <w:jc w:val="both"/>
      </w:pPr>
      <w:r w:rsidRPr="003F236D">
        <w:t>Emission rate to storm water is used to calculate the PEC in the relevant compartments based on models described in EU Technical Guidance on Risk Assessment TGD (2003).</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D258F5" w14:paraId="3D32D15E" w14:textId="77777777" w:rsidTr="000E4FD7">
        <w:trPr>
          <w:trHeight w:val="8220"/>
        </w:trPr>
        <w:tc>
          <w:tcPr>
            <w:tcW w:w="9781" w:type="dxa"/>
            <w:shd w:val="clear" w:color="auto" w:fill="EAF1DD" w:themeFill="accent3" w:themeFillTint="33"/>
          </w:tcPr>
          <w:p w14:paraId="031D1038" w14:textId="1B44EBDA" w:rsidR="00F67BA5" w:rsidRPr="00C12B23" w:rsidRDefault="00F67BA5" w:rsidP="0052759E">
            <w:pPr>
              <w:pStyle w:val="Lgende"/>
              <w:rPr>
                <w:rFonts w:ascii="Verdana" w:hAnsi="Verdana"/>
                <w:u w:val="single"/>
                <w:lang w:val="it-IT" w:eastAsia="en-US"/>
              </w:rPr>
            </w:pPr>
            <w:r w:rsidRPr="00C12B23">
              <w:rPr>
                <w:rFonts w:ascii="Verdana" w:hAnsi="Verdana"/>
                <w:lang w:val="it-IT"/>
              </w:rPr>
              <w:lastRenderedPageBreak/>
              <w:t xml:space="preserve">FR-CA box </w:t>
            </w:r>
            <w:r w:rsidRPr="00D258F5">
              <w:rPr>
                <w:rFonts w:ascii="Verdana" w:hAnsi="Verdana"/>
              </w:rPr>
              <w:fldChar w:fldCharType="begin"/>
            </w:r>
            <w:r w:rsidRPr="00C12B23">
              <w:rPr>
                <w:rFonts w:ascii="Verdana" w:hAnsi="Verdana"/>
                <w:lang w:val="it-IT"/>
              </w:rPr>
              <w:instrText xml:space="preserve"> SEQ FR-CA_box_ \* ARABIC </w:instrText>
            </w:r>
            <w:r w:rsidRPr="00D258F5">
              <w:rPr>
                <w:rFonts w:ascii="Verdana" w:hAnsi="Verdana"/>
              </w:rPr>
              <w:fldChar w:fldCharType="separate"/>
            </w:r>
            <w:r w:rsidR="0080567F">
              <w:rPr>
                <w:rFonts w:ascii="Verdana" w:hAnsi="Verdana"/>
                <w:noProof/>
                <w:lang w:val="it-IT"/>
              </w:rPr>
              <w:t>20</w:t>
            </w:r>
            <w:r w:rsidRPr="00D258F5">
              <w:rPr>
                <w:rFonts w:ascii="Verdana" w:hAnsi="Verdana"/>
              </w:rPr>
              <w:fldChar w:fldCharType="end"/>
            </w:r>
            <w:r w:rsidRPr="00C12B23">
              <w:rPr>
                <w:rFonts w:ascii="Verdana" w:hAnsi="Verdana"/>
                <w:lang w:val="it-IT"/>
              </w:rPr>
              <w:t xml:space="preserve">: </w:t>
            </w:r>
            <w:r w:rsidRPr="00C12B23">
              <w:rPr>
                <w:rFonts w:ascii="Verdana" w:hAnsi="Verdana"/>
                <w:i/>
                <w:lang w:val="it-IT"/>
              </w:rPr>
              <w:t>FR Opinion</w:t>
            </w:r>
          </w:p>
          <w:p w14:paraId="0D03DC95" w14:textId="77777777" w:rsidR="00F67BA5" w:rsidRPr="00C12B23" w:rsidRDefault="00F67BA5" w:rsidP="0052759E">
            <w:pPr>
              <w:spacing w:before="240"/>
              <w:jc w:val="both"/>
              <w:rPr>
                <w:rFonts w:cs="Arial"/>
                <w:b/>
                <w:sz w:val="20"/>
                <w:szCs w:val="20"/>
                <w:u w:val="single"/>
                <w:lang w:val="it-IT"/>
              </w:rPr>
            </w:pPr>
            <w:r w:rsidRPr="00C12B23">
              <w:rPr>
                <w:rFonts w:cs="Arial"/>
                <w:b/>
                <w:sz w:val="20"/>
                <w:szCs w:val="20"/>
                <w:u w:val="single"/>
                <w:lang w:val="it-IT"/>
              </w:rPr>
              <w:t>House scenario – Application</w:t>
            </w:r>
          </w:p>
          <w:p w14:paraId="6832085C" w14:textId="651BA584" w:rsidR="00F67BA5" w:rsidRDefault="00F67BA5" w:rsidP="0052759E">
            <w:pPr>
              <w:spacing w:before="240" w:after="360"/>
              <w:jc w:val="both"/>
              <w:rPr>
                <w:rFonts w:eastAsia="SimSun"/>
                <w:sz w:val="20"/>
                <w:szCs w:val="20"/>
              </w:rPr>
            </w:pPr>
            <w:r w:rsidRPr="00D258F5">
              <w:rPr>
                <w:rFonts w:cs="Arial"/>
                <w:sz w:val="20"/>
                <w:szCs w:val="20"/>
              </w:rPr>
              <w:t xml:space="preserve">The equations from the ESD PT10 have been considered with the revised soil volumes as defined for the approbation of the active substance nonanoic acid. </w:t>
            </w:r>
            <w:r w:rsidR="00F97F33">
              <w:rPr>
                <w:rFonts w:cs="Arial"/>
                <w:sz w:val="20"/>
                <w:szCs w:val="20"/>
              </w:rPr>
              <w:t>The surface area of a fa</w:t>
            </w:r>
            <w:r w:rsidR="00593C5D">
              <w:rPr>
                <w:rFonts w:cs="Arial"/>
                <w:sz w:val="20"/>
                <w:szCs w:val="20"/>
              </w:rPr>
              <w:t>c</w:t>
            </w:r>
            <w:r w:rsidR="00F97F33">
              <w:rPr>
                <w:rFonts w:cs="Arial"/>
                <w:sz w:val="20"/>
                <w:szCs w:val="20"/>
              </w:rPr>
              <w:t>ade (125</w:t>
            </w:r>
            <w:r w:rsidR="00593C5D">
              <w:rPr>
                <w:rFonts w:cs="Arial"/>
                <w:sz w:val="20"/>
                <w:szCs w:val="20"/>
              </w:rPr>
              <w:t xml:space="preserve"> </w:t>
            </w:r>
            <w:r w:rsidR="00F97F33">
              <w:rPr>
                <w:rFonts w:cs="Arial"/>
                <w:sz w:val="20"/>
                <w:szCs w:val="20"/>
              </w:rPr>
              <w:t>m</w:t>
            </w:r>
            <w:r w:rsidR="00F97F33" w:rsidRPr="000E4FD7">
              <w:rPr>
                <w:rFonts w:cs="Arial"/>
                <w:sz w:val="20"/>
                <w:szCs w:val="20"/>
                <w:vertAlign w:val="superscript"/>
              </w:rPr>
              <w:t>2</w:t>
            </w:r>
            <w:r w:rsidR="00F97F33">
              <w:rPr>
                <w:rFonts w:cs="Arial"/>
                <w:sz w:val="20"/>
                <w:szCs w:val="20"/>
              </w:rPr>
              <w:t>) and a roof (145 m</w:t>
            </w:r>
            <w:r w:rsidR="00F97F33" w:rsidRPr="000E4FD7">
              <w:rPr>
                <w:rFonts w:cs="Arial"/>
                <w:sz w:val="20"/>
                <w:szCs w:val="20"/>
                <w:vertAlign w:val="superscript"/>
              </w:rPr>
              <w:t>2</w:t>
            </w:r>
            <w:r w:rsidR="00F97F33">
              <w:rPr>
                <w:rFonts w:cs="Arial"/>
                <w:sz w:val="20"/>
                <w:szCs w:val="20"/>
              </w:rPr>
              <w:t xml:space="preserve">) were summed up. </w:t>
            </w:r>
            <w:r w:rsidRPr="00D258F5">
              <w:rPr>
                <w:rFonts w:eastAsia="SimSun"/>
                <w:sz w:val="20"/>
                <w:szCs w:val="20"/>
              </w:rPr>
              <w:t>Concentrations in local soil and emission to local storm water have been revised</w:t>
            </w:r>
            <w:r w:rsidRPr="00D258F5">
              <w:rPr>
                <w:rFonts w:cs="Arial"/>
                <w:sz w:val="20"/>
                <w:szCs w:val="20"/>
              </w:rPr>
              <w:t xml:space="preserve"> </w:t>
            </w:r>
            <w:r>
              <w:rPr>
                <w:rFonts w:cs="Arial"/>
                <w:sz w:val="20"/>
                <w:szCs w:val="20"/>
              </w:rPr>
              <w:t>c</w:t>
            </w:r>
            <w:r w:rsidRPr="00D258F5">
              <w:rPr>
                <w:rFonts w:cs="Arial"/>
                <w:sz w:val="20"/>
                <w:szCs w:val="20"/>
              </w:rPr>
              <w:t xml:space="preserve">onsidering a use quantity of  </w:t>
            </w:r>
            <w:r>
              <w:rPr>
                <w:rFonts w:cs="Arial"/>
                <w:sz w:val="20"/>
                <w:szCs w:val="20"/>
              </w:rPr>
              <w:t>1.093</w:t>
            </w:r>
            <w:r w:rsidRPr="00D258F5">
              <w:rPr>
                <w:rFonts w:cs="Arial"/>
                <w:sz w:val="20"/>
                <w:szCs w:val="20"/>
              </w:rPr>
              <w:t> </w:t>
            </w:r>
            <w:r w:rsidRPr="00D258F5">
              <w:rPr>
                <w:rFonts w:eastAsia="SimSun"/>
                <w:sz w:val="20"/>
                <w:szCs w:val="20"/>
              </w:rPr>
              <w:t>g</w:t>
            </w:r>
            <w:r w:rsidRPr="00D258F5">
              <w:rPr>
                <w:rFonts w:eastAsia="SimSun"/>
                <w:sz w:val="20"/>
                <w:szCs w:val="20"/>
                <w:vertAlign w:val="subscript"/>
              </w:rPr>
              <w:t>a.s.m</w:t>
            </w:r>
            <w:r w:rsidRPr="00D258F5">
              <w:rPr>
                <w:rFonts w:eastAsia="SimSun"/>
                <w:sz w:val="20"/>
                <w:szCs w:val="20"/>
                <w:vertAlign w:val="superscript"/>
              </w:rPr>
              <w:t>-2</w:t>
            </w:r>
            <w:r w:rsidRPr="00D258F5">
              <w:rPr>
                <w:rFonts w:eastAsia="SimSun"/>
                <w:sz w:val="20"/>
                <w:szCs w:val="20"/>
              </w:rPr>
              <w:t xml:space="preserve"> following this approach:</w:t>
            </w:r>
          </w:p>
          <w:p w14:paraId="6277A626" w14:textId="77777777" w:rsidR="00F67BA5" w:rsidRPr="00D258F5" w:rsidRDefault="00F67BA5" w:rsidP="0052759E">
            <w:pPr>
              <w:spacing w:before="240" w:after="360"/>
              <w:jc w:val="both"/>
              <w:rPr>
                <w:rFonts w:eastAsia="SimSun"/>
                <w:sz w:val="18"/>
                <w:szCs w:val="18"/>
              </w:rPr>
            </w:pPr>
            <w:r w:rsidRPr="00D258F5">
              <w:rPr>
                <w:b/>
                <w:sz w:val="18"/>
                <w:szCs w:val="18"/>
              </w:rPr>
              <w:t>Concentrations in local soil due to direct emissions</w:t>
            </w:r>
          </w:p>
          <w:tbl>
            <w:tblPr>
              <w:tblStyle w:val="Grilledutableau"/>
              <w:tblpPr w:leftFromText="141" w:rightFromText="141" w:vertAnchor="text" w:tblpX="250" w:tblpY="1"/>
              <w:tblW w:w="4824"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5"/>
              <w:gridCol w:w="1134"/>
              <w:gridCol w:w="2268"/>
              <w:gridCol w:w="4252"/>
            </w:tblGrid>
            <w:tr w:rsidR="00F67BA5" w:rsidRPr="00D258F5" w14:paraId="36B5D052" w14:textId="77777777" w:rsidTr="0052759E">
              <w:trPr>
                <w:trHeight w:val="850"/>
              </w:trPr>
              <w:tc>
                <w:tcPr>
                  <w:tcW w:w="1545" w:type="dxa"/>
                  <w:shd w:val="clear" w:color="auto" w:fill="FFFFCC"/>
                  <w:vAlign w:val="center"/>
                </w:tcPr>
                <w:p w14:paraId="232DF093" w14:textId="77777777" w:rsidR="00F67BA5" w:rsidRPr="00D258F5" w:rsidRDefault="00F67BA5" w:rsidP="0052759E">
                  <w:pPr>
                    <w:ind w:right="-113"/>
                    <w:rPr>
                      <w:rFonts w:cs="Arial"/>
                      <w:b/>
                      <w:sz w:val="18"/>
                      <w:szCs w:val="18"/>
                    </w:rPr>
                  </w:pPr>
                  <w:r w:rsidRPr="00D258F5">
                    <w:rPr>
                      <w:rFonts w:cs="Arial"/>
                      <w:b/>
                      <w:sz w:val="18"/>
                      <w:szCs w:val="18"/>
                    </w:rPr>
                    <w:t>Usage scenario</w:t>
                  </w:r>
                </w:p>
              </w:tc>
              <w:tc>
                <w:tcPr>
                  <w:tcW w:w="1134" w:type="dxa"/>
                  <w:shd w:val="clear" w:color="auto" w:fill="FFFFCC"/>
                  <w:vAlign w:val="center"/>
                </w:tcPr>
                <w:p w14:paraId="3472F90A" w14:textId="77777777" w:rsidR="00F67BA5" w:rsidRPr="00D258F5" w:rsidRDefault="00F67BA5" w:rsidP="0052759E">
                  <w:pPr>
                    <w:pStyle w:val="Corpsdetexte"/>
                    <w:jc w:val="center"/>
                    <w:rPr>
                      <w:rFonts w:cs="Arial"/>
                      <w:b/>
                      <w:sz w:val="18"/>
                      <w:szCs w:val="18"/>
                    </w:rPr>
                  </w:pPr>
                  <w:r w:rsidRPr="00D258F5">
                    <w:rPr>
                      <w:rFonts w:cs="Arial"/>
                      <w:b/>
                      <w:sz w:val="18"/>
                      <w:szCs w:val="18"/>
                    </w:rPr>
                    <w:t>Symbol</w:t>
                  </w:r>
                </w:p>
              </w:tc>
              <w:tc>
                <w:tcPr>
                  <w:tcW w:w="2268" w:type="dxa"/>
                  <w:shd w:val="clear" w:color="auto" w:fill="FFFFCC"/>
                  <w:vAlign w:val="center"/>
                </w:tcPr>
                <w:p w14:paraId="39C8D2F8" w14:textId="77777777" w:rsidR="00F67BA5" w:rsidRPr="00D258F5" w:rsidRDefault="00F67BA5" w:rsidP="0052759E">
                  <w:pPr>
                    <w:pStyle w:val="Corpsdetexte"/>
                    <w:jc w:val="center"/>
                    <w:rPr>
                      <w:rFonts w:cs="Arial"/>
                      <w:b/>
                      <w:sz w:val="18"/>
                      <w:szCs w:val="18"/>
                    </w:rPr>
                  </w:pPr>
                  <w:r w:rsidRPr="00D258F5">
                    <w:rPr>
                      <w:rFonts w:cs="Arial"/>
                      <w:b/>
                      <w:sz w:val="18"/>
                      <w:szCs w:val="18"/>
                    </w:rPr>
                    <w:t>Receiving Compartment</w:t>
                  </w:r>
                </w:p>
              </w:tc>
              <w:tc>
                <w:tcPr>
                  <w:tcW w:w="4252" w:type="dxa"/>
                  <w:shd w:val="clear" w:color="auto" w:fill="FFFFCC"/>
                  <w:vAlign w:val="center"/>
                </w:tcPr>
                <w:p w14:paraId="685241DE" w14:textId="77777777" w:rsidR="00F67BA5" w:rsidRPr="00D258F5" w:rsidRDefault="00F67BA5" w:rsidP="0052759E">
                  <w:pPr>
                    <w:pStyle w:val="Corpsdetexte"/>
                    <w:jc w:val="center"/>
                    <w:rPr>
                      <w:rFonts w:cs="Arial"/>
                      <w:b/>
                      <w:sz w:val="18"/>
                      <w:szCs w:val="18"/>
                    </w:rPr>
                  </w:pPr>
                  <w:r w:rsidRPr="00D258F5">
                    <w:rPr>
                      <w:rFonts w:cs="Arial"/>
                      <w:b/>
                      <w:sz w:val="18"/>
                      <w:szCs w:val="18"/>
                    </w:rPr>
                    <w:t>Concentration in local soil (mg.kg</w:t>
                  </w:r>
                  <w:r w:rsidRPr="00D258F5">
                    <w:rPr>
                      <w:rFonts w:cs="Arial"/>
                      <w:b/>
                      <w:sz w:val="18"/>
                      <w:szCs w:val="18"/>
                      <w:vertAlign w:val="subscript"/>
                    </w:rPr>
                    <w:t>wwt</w:t>
                  </w:r>
                  <w:r w:rsidRPr="00D258F5">
                    <w:rPr>
                      <w:rFonts w:cs="Arial"/>
                      <w:b/>
                      <w:sz w:val="18"/>
                      <w:szCs w:val="18"/>
                      <w:vertAlign w:val="superscript"/>
                    </w:rPr>
                    <w:t>-1</w:t>
                  </w:r>
                  <w:r w:rsidRPr="00D258F5">
                    <w:rPr>
                      <w:rFonts w:cs="Arial"/>
                      <w:b/>
                      <w:sz w:val="18"/>
                      <w:szCs w:val="18"/>
                    </w:rPr>
                    <w:t>)</w:t>
                  </w:r>
                </w:p>
              </w:tc>
            </w:tr>
            <w:tr w:rsidR="00F67BA5" w:rsidRPr="00D258F5" w14:paraId="5BADE298" w14:textId="77777777" w:rsidTr="0052759E">
              <w:trPr>
                <w:trHeight w:val="850"/>
              </w:trPr>
              <w:tc>
                <w:tcPr>
                  <w:tcW w:w="1545" w:type="dxa"/>
                  <w:vMerge w:val="restart"/>
                  <w:shd w:val="clear" w:color="auto" w:fill="FFFFFF" w:themeFill="background1"/>
                  <w:vAlign w:val="center"/>
                </w:tcPr>
                <w:p w14:paraId="78059820" w14:textId="77777777" w:rsidR="00F67BA5" w:rsidRPr="00D258F5" w:rsidRDefault="00F67BA5" w:rsidP="0052759E">
                  <w:pPr>
                    <w:pStyle w:val="Corpsdetexte"/>
                    <w:rPr>
                      <w:rFonts w:eastAsia="SimSun" w:cs="Arial"/>
                      <w:sz w:val="18"/>
                      <w:szCs w:val="18"/>
                    </w:rPr>
                  </w:pPr>
                  <w:r w:rsidRPr="00D258F5">
                    <w:rPr>
                      <w:rFonts w:eastAsia="SimSun" w:cs="Arial"/>
                      <w:sz w:val="18"/>
                      <w:szCs w:val="18"/>
                    </w:rPr>
                    <w:t>ESD PT10</w:t>
                  </w:r>
                </w:p>
                <w:p w14:paraId="09AA08A0" w14:textId="77777777" w:rsidR="00F67BA5" w:rsidRPr="00D258F5" w:rsidRDefault="00F67BA5" w:rsidP="0052759E">
                  <w:pPr>
                    <w:pStyle w:val="Corpsdetexte"/>
                    <w:rPr>
                      <w:rFonts w:cs="Arial"/>
                      <w:sz w:val="18"/>
                      <w:szCs w:val="18"/>
                    </w:rPr>
                  </w:pPr>
                  <w:r w:rsidRPr="00D258F5">
                    <w:rPr>
                      <w:rFonts w:eastAsia="SimSun" w:cs="Arial"/>
                      <w:sz w:val="18"/>
                      <w:szCs w:val="18"/>
                    </w:rPr>
                    <w:t>House in the countryside</w:t>
                  </w:r>
                </w:p>
              </w:tc>
              <w:tc>
                <w:tcPr>
                  <w:tcW w:w="1134" w:type="dxa"/>
                  <w:shd w:val="clear" w:color="auto" w:fill="FFFFFF" w:themeFill="background1"/>
                  <w:vAlign w:val="center"/>
                </w:tcPr>
                <w:p w14:paraId="5B19A57C" w14:textId="77777777" w:rsidR="00F67BA5" w:rsidRPr="00D258F5" w:rsidRDefault="00F67BA5" w:rsidP="0052759E">
                  <w:pPr>
                    <w:pStyle w:val="Corpsdetexte"/>
                    <w:jc w:val="both"/>
                    <w:rPr>
                      <w:rFonts w:eastAsia="SimSun" w:cs="Arial"/>
                      <w:sz w:val="18"/>
                      <w:szCs w:val="18"/>
                    </w:rPr>
                  </w:pPr>
                  <w:r w:rsidRPr="00D258F5">
                    <w:rPr>
                      <w:rFonts w:eastAsia="SimSun" w:cs="Arial"/>
                      <w:sz w:val="18"/>
                      <w:szCs w:val="18"/>
                    </w:rPr>
                    <w:t xml:space="preserve">Clocal </w:t>
                  </w:r>
                  <w:r w:rsidRPr="00D258F5">
                    <w:rPr>
                      <w:rFonts w:eastAsia="SimSun" w:cs="Arial"/>
                      <w:sz w:val="18"/>
                      <w:szCs w:val="18"/>
                      <w:vertAlign w:val="subscript"/>
                    </w:rPr>
                    <w:t>soil(d)</w:t>
                  </w:r>
                </w:p>
              </w:tc>
              <w:tc>
                <w:tcPr>
                  <w:tcW w:w="2268" w:type="dxa"/>
                  <w:shd w:val="clear" w:color="auto" w:fill="FFFFFF" w:themeFill="background1"/>
                  <w:vAlign w:val="center"/>
                </w:tcPr>
                <w:p w14:paraId="01EE6B34" w14:textId="77777777" w:rsidR="00F67BA5" w:rsidRPr="00D258F5" w:rsidRDefault="00F67BA5" w:rsidP="0052759E">
                  <w:pPr>
                    <w:pStyle w:val="Corpsdetexte"/>
                    <w:rPr>
                      <w:rFonts w:eastAsia="SimSun" w:cs="Arial"/>
                      <w:sz w:val="18"/>
                      <w:szCs w:val="18"/>
                    </w:rPr>
                  </w:pPr>
                  <w:r w:rsidRPr="00D258F5">
                    <w:rPr>
                      <w:rFonts w:eastAsia="SimSun" w:cs="Arial"/>
                      <w:sz w:val="18"/>
                      <w:szCs w:val="18"/>
                    </w:rPr>
                    <w:t>Soil distant to treated surface</w:t>
                  </w:r>
                </w:p>
              </w:tc>
              <w:tc>
                <w:tcPr>
                  <w:tcW w:w="4252" w:type="dxa"/>
                  <w:shd w:val="clear" w:color="auto" w:fill="FFFFFF" w:themeFill="background1"/>
                  <w:vAlign w:val="center"/>
                </w:tcPr>
                <w:p w14:paraId="3293659C" w14:textId="77777777" w:rsidR="00F67BA5" w:rsidRPr="00D258F5" w:rsidRDefault="00F67BA5" w:rsidP="0052759E">
                  <w:pPr>
                    <w:pStyle w:val="Corpsdetexte"/>
                    <w:jc w:val="center"/>
                    <w:rPr>
                      <w:rFonts w:eastAsia="SimSun" w:cs="Arial"/>
                      <w:sz w:val="18"/>
                      <w:szCs w:val="18"/>
                    </w:rPr>
                  </w:pPr>
                  <w:r w:rsidRPr="00D258F5">
                    <w:rPr>
                      <w:rFonts w:eastAsia="SimSun" w:cs="Arial"/>
                      <w:sz w:val="18"/>
                      <w:szCs w:val="18"/>
                    </w:rPr>
                    <w:t>1.</w:t>
                  </w:r>
                  <w:r>
                    <w:rPr>
                      <w:rFonts w:eastAsia="SimSun" w:cs="Arial"/>
                      <w:sz w:val="18"/>
                      <w:szCs w:val="18"/>
                    </w:rPr>
                    <w:t>22</w:t>
                  </w:r>
                  <w:r w:rsidRPr="00D258F5">
                    <w:rPr>
                      <w:rFonts w:eastAsia="SimSun" w:cs="Arial"/>
                      <w:sz w:val="18"/>
                      <w:szCs w:val="18"/>
                    </w:rPr>
                    <w:t>E-01</w:t>
                  </w:r>
                </w:p>
              </w:tc>
            </w:tr>
            <w:tr w:rsidR="00F67BA5" w:rsidRPr="00D258F5" w14:paraId="17B65DC6" w14:textId="77777777" w:rsidTr="0052759E">
              <w:trPr>
                <w:trHeight w:val="850"/>
              </w:trPr>
              <w:tc>
                <w:tcPr>
                  <w:tcW w:w="1545" w:type="dxa"/>
                  <w:vMerge/>
                  <w:shd w:val="clear" w:color="auto" w:fill="FFFFFF" w:themeFill="background1"/>
                  <w:vAlign w:val="center"/>
                </w:tcPr>
                <w:p w14:paraId="38DAD8A8" w14:textId="77777777" w:rsidR="00F67BA5" w:rsidRPr="00D258F5" w:rsidRDefault="00F67BA5" w:rsidP="0052759E">
                  <w:pPr>
                    <w:pStyle w:val="Corpsdetexte"/>
                    <w:jc w:val="both"/>
                    <w:rPr>
                      <w:rFonts w:eastAsia="SimSun" w:cs="Arial"/>
                      <w:sz w:val="18"/>
                      <w:szCs w:val="18"/>
                    </w:rPr>
                  </w:pPr>
                </w:p>
              </w:tc>
              <w:tc>
                <w:tcPr>
                  <w:tcW w:w="1134" w:type="dxa"/>
                  <w:shd w:val="clear" w:color="auto" w:fill="FFFFFF" w:themeFill="background1"/>
                  <w:vAlign w:val="center"/>
                </w:tcPr>
                <w:p w14:paraId="3EB66D0A" w14:textId="77777777" w:rsidR="00F67BA5" w:rsidRPr="00D258F5" w:rsidRDefault="00F67BA5" w:rsidP="0052759E">
                  <w:pPr>
                    <w:pStyle w:val="Corpsdetexte"/>
                    <w:jc w:val="both"/>
                    <w:rPr>
                      <w:rFonts w:eastAsia="SimSun" w:cs="Arial"/>
                      <w:sz w:val="18"/>
                      <w:szCs w:val="18"/>
                    </w:rPr>
                  </w:pPr>
                  <w:r w:rsidRPr="00D258F5">
                    <w:rPr>
                      <w:rFonts w:eastAsia="SimSun" w:cs="Arial"/>
                      <w:sz w:val="18"/>
                      <w:szCs w:val="18"/>
                    </w:rPr>
                    <w:t xml:space="preserve">Clocal </w:t>
                  </w:r>
                  <w:r w:rsidRPr="00D258F5">
                    <w:rPr>
                      <w:rFonts w:eastAsia="SimSun" w:cs="Arial"/>
                      <w:sz w:val="18"/>
                      <w:szCs w:val="18"/>
                      <w:vertAlign w:val="subscript"/>
                    </w:rPr>
                    <w:t>soil(a)</w:t>
                  </w:r>
                </w:p>
              </w:tc>
              <w:tc>
                <w:tcPr>
                  <w:tcW w:w="2268" w:type="dxa"/>
                  <w:shd w:val="clear" w:color="auto" w:fill="FFFFFF" w:themeFill="background1"/>
                  <w:vAlign w:val="center"/>
                </w:tcPr>
                <w:p w14:paraId="7781E176" w14:textId="77777777" w:rsidR="00F67BA5" w:rsidRPr="00D258F5" w:rsidRDefault="00F67BA5" w:rsidP="0052759E">
                  <w:pPr>
                    <w:pStyle w:val="Corpsdetexte"/>
                    <w:rPr>
                      <w:rFonts w:eastAsia="SimSun" w:cs="Arial"/>
                      <w:sz w:val="18"/>
                      <w:szCs w:val="18"/>
                    </w:rPr>
                  </w:pPr>
                  <w:r w:rsidRPr="00D258F5">
                    <w:rPr>
                      <w:rFonts w:eastAsia="SimSun" w:cs="Arial"/>
                      <w:sz w:val="18"/>
                      <w:szCs w:val="18"/>
                    </w:rPr>
                    <w:t>Soil adjacent to treated surface</w:t>
                  </w:r>
                </w:p>
              </w:tc>
              <w:tc>
                <w:tcPr>
                  <w:tcW w:w="4252" w:type="dxa"/>
                  <w:shd w:val="clear" w:color="auto" w:fill="FFFFFF" w:themeFill="background1"/>
                  <w:vAlign w:val="center"/>
                </w:tcPr>
                <w:p w14:paraId="4CB35AFC" w14:textId="77777777" w:rsidR="00F67BA5" w:rsidRPr="00D258F5" w:rsidRDefault="00F67BA5" w:rsidP="0052759E">
                  <w:pPr>
                    <w:pStyle w:val="Corpsdetexte"/>
                    <w:jc w:val="center"/>
                    <w:rPr>
                      <w:rFonts w:eastAsia="SimSun" w:cs="Arial"/>
                      <w:sz w:val="18"/>
                      <w:szCs w:val="18"/>
                    </w:rPr>
                  </w:pPr>
                  <w:r w:rsidRPr="00D258F5">
                    <w:rPr>
                      <w:rFonts w:eastAsia="SimSun" w:cs="Arial"/>
                      <w:sz w:val="18"/>
                      <w:szCs w:val="18"/>
                    </w:rPr>
                    <w:t>2.</w:t>
                  </w:r>
                  <w:r>
                    <w:rPr>
                      <w:rFonts w:eastAsia="SimSun" w:cs="Arial"/>
                      <w:sz w:val="18"/>
                      <w:szCs w:val="18"/>
                    </w:rPr>
                    <w:t>67</w:t>
                  </w:r>
                </w:p>
              </w:tc>
            </w:tr>
          </w:tbl>
          <w:p w14:paraId="4A3841CE" w14:textId="77777777" w:rsidR="00F67BA5" w:rsidRPr="00D258F5" w:rsidRDefault="00F67BA5" w:rsidP="0052759E">
            <w:pPr>
              <w:spacing w:before="240"/>
              <w:ind w:left="318"/>
              <w:jc w:val="both"/>
              <w:rPr>
                <w:rFonts w:eastAsia="SimSun"/>
                <w:sz w:val="18"/>
                <w:szCs w:val="18"/>
              </w:rPr>
            </w:pPr>
            <w:r w:rsidRPr="00D258F5">
              <w:rPr>
                <w:b/>
                <w:sz w:val="18"/>
                <w:szCs w:val="18"/>
              </w:rPr>
              <w:t>Emission to local storm water</w:t>
            </w:r>
          </w:p>
          <w:tbl>
            <w:tblPr>
              <w:tblStyle w:val="Grilledutableau"/>
              <w:tblW w:w="9266" w:type="dxa"/>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12"/>
              <w:gridCol w:w="1276"/>
              <w:gridCol w:w="2321"/>
              <w:gridCol w:w="4057"/>
            </w:tblGrid>
            <w:tr w:rsidR="00F67BA5" w:rsidRPr="00D258F5" w14:paraId="0F205693" w14:textId="77777777" w:rsidTr="0052759E">
              <w:trPr>
                <w:trHeight w:val="737"/>
              </w:trPr>
              <w:tc>
                <w:tcPr>
                  <w:tcW w:w="1612" w:type="dxa"/>
                  <w:shd w:val="clear" w:color="auto" w:fill="FFFFCC"/>
                  <w:vAlign w:val="center"/>
                </w:tcPr>
                <w:p w14:paraId="6B41639C" w14:textId="77777777" w:rsidR="00F67BA5" w:rsidRPr="00D258F5" w:rsidRDefault="00F67BA5" w:rsidP="0052759E">
                  <w:pPr>
                    <w:keepNext/>
                    <w:rPr>
                      <w:rFonts w:cs="Arial"/>
                      <w:b/>
                      <w:sz w:val="18"/>
                      <w:szCs w:val="18"/>
                    </w:rPr>
                  </w:pPr>
                  <w:r w:rsidRPr="00D258F5">
                    <w:rPr>
                      <w:rFonts w:cs="Arial"/>
                      <w:b/>
                      <w:sz w:val="18"/>
                      <w:szCs w:val="18"/>
                    </w:rPr>
                    <w:t>Usage scenario</w:t>
                  </w:r>
                </w:p>
              </w:tc>
              <w:tc>
                <w:tcPr>
                  <w:tcW w:w="1276" w:type="dxa"/>
                  <w:shd w:val="clear" w:color="auto" w:fill="FFFFCC"/>
                  <w:vAlign w:val="center"/>
                </w:tcPr>
                <w:p w14:paraId="46974777" w14:textId="77777777" w:rsidR="00F67BA5" w:rsidRPr="00D258F5" w:rsidRDefault="00F67BA5" w:rsidP="0052759E">
                  <w:pPr>
                    <w:pStyle w:val="Corpsdetexte"/>
                    <w:keepNext/>
                    <w:jc w:val="center"/>
                    <w:rPr>
                      <w:rFonts w:cs="Arial"/>
                      <w:b/>
                      <w:sz w:val="18"/>
                      <w:szCs w:val="18"/>
                    </w:rPr>
                  </w:pPr>
                  <w:r w:rsidRPr="00D258F5">
                    <w:rPr>
                      <w:rFonts w:cs="Arial"/>
                      <w:b/>
                      <w:sz w:val="18"/>
                      <w:szCs w:val="18"/>
                    </w:rPr>
                    <w:t>Symbol</w:t>
                  </w:r>
                </w:p>
              </w:tc>
              <w:tc>
                <w:tcPr>
                  <w:tcW w:w="2321" w:type="dxa"/>
                  <w:shd w:val="clear" w:color="auto" w:fill="FFFFCC"/>
                  <w:vAlign w:val="center"/>
                </w:tcPr>
                <w:p w14:paraId="349D7A5F" w14:textId="77777777" w:rsidR="00F67BA5" w:rsidRPr="00D258F5" w:rsidRDefault="00F67BA5" w:rsidP="0052759E">
                  <w:pPr>
                    <w:pStyle w:val="Corpsdetexte"/>
                    <w:keepNext/>
                    <w:jc w:val="center"/>
                    <w:rPr>
                      <w:rFonts w:cs="Arial"/>
                      <w:b/>
                      <w:sz w:val="18"/>
                      <w:szCs w:val="18"/>
                    </w:rPr>
                  </w:pPr>
                  <w:r w:rsidRPr="00D258F5">
                    <w:rPr>
                      <w:rFonts w:cs="Arial"/>
                      <w:b/>
                      <w:sz w:val="18"/>
                      <w:szCs w:val="18"/>
                    </w:rPr>
                    <w:t>Receiving Compartment</w:t>
                  </w:r>
                </w:p>
              </w:tc>
              <w:tc>
                <w:tcPr>
                  <w:tcW w:w="4057" w:type="dxa"/>
                  <w:shd w:val="clear" w:color="auto" w:fill="FFFFCC"/>
                  <w:vAlign w:val="center"/>
                </w:tcPr>
                <w:p w14:paraId="186C55B2" w14:textId="77777777" w:rsidR="00F67BA5" w:rsidRPr="00D258F5" w:rsidRDefault="00F67BA5" w:rsidP="0052759E">
                  <w:pPr>
                    <w:pStyle w:val="Corpsdetexte"/>
                    <w:keepNext/>
                    <w:jc w:val="center"/>
                    <w:rPr>
                      <w:rFonts w:cs="Arial"/>
                      <w:b/>
                      <w:sz w:val="18"/>
                      <w:szCs w:val="18"/>
                    </w:rPr>
                  </w:pPr>
                  <w:r w:rsidRPr="00D258F5">
                    <w:rPr>
                      <w:rFonts w:cs="Arial"/>
                      <w:b/>
                      <w:sz w:val="18"/>
                      <w:szCs w:val="18"/>
                    </w:rPr>
                    <w:t>Emission rate to waste water (kg/d)</w:t>
                  </w:r>
                </w:p>
              </w:tc>
            </w:tr>
            <w:tr w:rsidR="00F67BA5" w:rsidRPr="00D258F5" w14:paraId="5AC57293" w14:textId="77777777" w:rsidTr="0052759E">
              <w:trPr>
                <w:trHeight w:val="964"/>
              </w:trPr>
              <w:tc>
                <w:tcPr>
                  <w:tcW w:w="1612" w:type="dxa"/>
                  <w:shd w:val="clear" w:color="auto" w:fill="FFFFFF" w:themeFill="background1"/>
                  <w:vAlign w:val="center"/>
                </w:tcPr>
                <w:p w14:paraId="66A5EEC3" w14:textId="77777777" w:rsidR="00F67BA5" w:rsidRPr="00D258F5" w:rsidRDefault="00F67BA5" w:rsidP="0052759E">
                  <w:pPr>
                    <w:pStyle w:val="Corpsdetexte"/>
                    <w:keepNext/>
                    <w:rPr>
                      <w:rFonts w:eastAsia="SimSun" w:cs="Arial"/>
                      <w:sz w:val="18"/>
                      <w:szCs w:val="18"/>
                    </w:rPr>
                  </w:pPr>
                  <w:r w:rsidRPr="00D258F5">
                    <w:rPr>
                      <w:rFonts w:eastAsia="SimSun" w:cs="Arial"/>
                      <w:sz w:val="18"/>
                      <w:szCs w:val="18"/>
                    </w:rPr>
                    <w:t>ESD PT10 House in a city</w:t>
                  </w:r>
                </w:p>
              </w:tc>
              <w:tc>
                <w:tcPr>
                  <w:tcW w:w="1276" w:type="dxa"/>
                  <w:shd w:val="clear" w:color="auto" w:fill="FFFFFF" w:themeFill="background1"/>
                  <w:vAlign w:val="center"/>
                </w:tcPr>
                <w:p w14:paraId="06C592DF" w14:textId="77777777" w:rsidR="00F67BA5" w:rsidRPr="00D258F5" w:rsidRDefault="00F67BA5" w:rsidP="0052759E">
                  <w:pPr>
                    <w:pStyle w:val="Corpsdetexte"/>
                    <w:keepNext/>
                    <w:jc w:val="center"/>
                    <w:rPr>
                      <w:rFonts w:eastAsia="SimSun" w:cs="Arial"/>
                      <w:sz w:val="18"/>
                      <w:szCs w:val="18"/>
                    </w:rPr>
                  </w:pPr>
                  <w:r w:rsidRPr="00D258F5">
                    <w:rPr>
                      <w:rFonts w:eastAsia="SimSun" w:cs="Arial"/>
                      <w:sz w:val="18"/>
                      <w:szCs w:val="18"/>
                    </w:rPr>
                    <w:t xml:space="preserve">Elocal </w:t>
                  </w:r>
                  <w:r w:rsidRPr="00D258F5">
                    <w:rPr>
                      <w:rFonts w:eastAsia="SimSun" w:cs="Arial"/>
                      <w:sz w:val="18"/>
                      <w:szCs w:val="18"/>
                      <w:vertAlign w:val="subscript"/>
                    </w:rPr>
                    <w:t>water</w:t>
                  </w:r>
                </w:p>
              </w:tc>
              <w:tc>
                <w:tcPr>
                  <w:tcW w:w="2321" w:type="dxa"/>
                  <w:shd w:val="clear" w:color="auto" w:fill="FFFFFF" w:themeFill="background1"/>
                  <w:vAlign w:val="center"/>
                </w:tcPr>
                <w:p w14:paraId="64A03B4B" w14:textId="77777777" w:rsidR="00F67BA5" w:rsidRPr="00D258F5" w:rsidRDefault="00F67BA5" w:rsidP="0052759E">
                  <w:pPr>
                    <w:pStyle w:val="Corpsdetexte"/>
                    <w:keepNext/>
                    <w:jc w:val="center"/>
                    <w:rPr>
                      <w:rFonts w:eastAsia="SimSun" w:cs="Arial"/>
                      <w:sz w:val="18"/>
                      <w:szCs w:val="18"/>
                    </w:rPr>
                  </w:pPr>
                  <w:r w:rsidRPr="00D258F5">
                    <w:rPr>
                      <w:rFonts w:eastAsia="SimSun" w:cs="Arial"/>
                      <w:sz w:val="18"/>
                      <w:szCs w:val="18"/>
                    </w:rPr>
                    <w:t>Storm water (connected to the sewer system)</w:t>
                  </w:r>
                </w:p>
              </w:tc>
              <w:tc>
                <w:tcPr>
                  <w:tcW w:w="4057" w:type="dxa"/>
                  <w:shd w:val="clear" w:color="auto" w:fill="FFFFFF" w:themeFill="background1"/>
                  <w:vAlign w:val="center"/>
                </w:tcPr>
                <w:p w14:paraId="720F949E" w14:textId="77777777" w:rsidR="00F67BA5" w:rsidRPr="00D258F5" w:rsidRDefault="00F67BA5" w:rsidP="0052759E">
                  <w:pPr>
                    <w:pStyle w:val="Corpsdetexte"/>
                    <w:keepNext/>
                    <w:jc w:val="center"/>
                    <w:rPr>
                      <w:rFonts w:eastAsia="SimSun" w:cs="Arial"/>
                      <w:sz w:val="18"/>
                      <w:szCs w:val="18"/>
                    </w:rPr>
                  </w:pPr>
                  <w:r>
                    <w:rPr>
                      <w:rFonts w:eastAsia="SimSun" w:cs="Arial"/>
                      <w:sz w:val="18"/>
                      <w:szCs w:val="18"/>
                    </w:rPr>
                    <w:t>8.85</w:t>
                  </w:r>
                  <w:r w:rsidRPr="00D258F5">
                    <w:rPr>
                      <w:rFonts w:eastAsia="SimSun" w:cs="Arial"/>
                      <w:sz w:val="18"/>
                      <w:szCs w:val="18"/>
                    </w:rPr>
                    <w:t>E-2</w:t>
                  </w:r>
                </w:p>
              </w:tc>
            </w:tr>
          </w:tbl>
          <w:p w14:paraId="63C950EF" w14:textId="77777777" w:rsidR="00F67BA5" w:rsidRPr="00D258F5" w:rsidRDefault="00F67BA5" w:rsidP="0052759E">
            <w:pPr>
              <w:spacing w:before="240"/>
              <w:jc w:val="both"/>
              <w:rPr>
                <w:sz w:val="20"/>
                <w:szCs w:val="20"/>
                <w:lang w:eastAsia="en-US"/>
              </w:rPr>
            </w:pPr>
          </w:p>
        </w:tc>
      </w:tr>
    </w:tbl>
    <w:p w14:paraId="616BEF99" w14:textId="77777777" w:rsidR="00DE3AE4" w:rsidRDefault="00DE3AE4" w:rsidP="00DE3AE4">
      <w:pPr>
        <w:rPr>
          <w:rFonts w:eastAsia="SimSun"/>
        </w:rPr>
      </w:pPr>
      <w:bookmarkStart w:id="238" w:name="_Toc465844097"/>
      <w:bookmarkStart w:id="239" w:name="_Toc467504627"/>
    </w:p>
    <w:p w14:paraId="6196D63E" w14:textId="54D3EE5B" w:rsidR="00F67BA5" w:rsidRPr="00BA68B9" w:rsidRDefault="00F67BA5" w:rsidP="00F67BA5">
      <w:pPr>
        <w:pStyle w:val="Titre6"/>
        <w:spacing w:after="360"/>
        <w:ind w:left="708" w:firstLine="0"/>
        <w:jc w:val="both"/>
        <w:rPr>
          <w:rFonts w:eastAsia="SimSun"/>
          <w:b/>
          <w:i/>
          <w:lang w:val="en-GB"/>
        </w:rPr>
      </w:pPr>
      <w:r w:rsidRPr="00BA68B9">
        <w:rPr>
          <w:rFonts w:eastAsia="SimSun"/>
          <w:b/>
          <w:i/>
          <w:lang w:val="en-GB"/>
        </w:rPr>
        <w:t>Emissions during service-life: Rinse</w:t>
      </w:r>
      <w:bookmarkEnd w:id="238"/>
      <w:r w:rsidRPr="00BA68B9">
        <w:rPr>
          <w:rFonts w:eastAsia="SimSun"/>
          <w:b/>
          <w:i/>
          <w:lang w:val="en-GB"/>
        </w:rPr>
        <w:t xml:space="preserve"> (100% wash-off)</w:t>
      </w:r>
      <w:bookmarkEnd w:id="239"/>
    </w:p>
    <w:p w14:paraId="72A5F338" w14:textId="77777777" w:rsidR="00F67BA5" w:rsidRPr="003F236D" w:rsidRDefault="00F67BA5" w:rsidP="00F67BA5">
      <w:pPr>
        <w:widowControl w:val="0"/>
        <w:spacing w:after="360"/>
        <w:jc w:val="both"/>
        <w:rPr>
          <w:rFonts w:eastAsiaTheme="minorHAnsi"/>
        </w:rPr>
      </w:pPr>
      <w:r w:rsidRPr="003F236D">
        <w:t>For estimations of environmental concentrations due to releases of active substance during rinse, removal processes such as evaporation, degradation or lost were not considered as application and rinse are performed during the same day.</w:t>
      </w:r>
    </w:p>
    <w:p w14:paraId="63709E5B" w14:textId="27210D91" w:rsidR="00F67BA5" w:rsidRPr="003F236D" w:rsidRDefault="00F67BA5" w:rsidP="00F67BA5">
      <w:pPr>
        <w:pStyle w:val="Lgende"/>
        <w:widowControl w:val="0"/>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4</w:t>
      </w:r>
      <w:r w:rsidRPr="003F236D">
        <w:rPr>
          <w:rFonts w:ascii="Verdana" w:hAnsi="Verdana"/>
          <w:b/>
        </w:rPr>
        <w:fldChar w:fldCharType="end"/>
      </w:r>
      <w:r w:rsidRPr="003F236D">
        <w:rPr>
          <w:rFonts w:ascii="Verdana" w:hAnsi="Verdana"/>
          <w:b/>
        </w:rPr>
        <w:t xml:space="preserve"> Emission scenario for calculating the releases from a house during rinse (ESD PT10)</w:t>
      </w:r>
    </w:p>
    <w:tbl>
      <w:tblPr>
        <w:tblStyle w:val="Grilledutableau"/>
        <w:tblW w:w="4893"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15"/>
        <w:gridCol w:w="1444"/>
        <w:gridCol w:w="1206"/>
        <w:gridCol w:w="925"/>
        <w:gridCol w:w="988"/>
        <w:gridCol w:w="1349"/>
      </w:tblGrid>
      <w:tr w:rsidR="00F67BA5" w:rsidRPr="00CD0F41" w14:paraId="3D0C936D" w14:textId="77777777" w:rsidTr="0052759E">
        <w:trPr>
          <w:trHeight w:val="567"/>
        </w:trPr>
        <w:tc>
          <w:tcPr>
            <w:tcW w:w="1811" w:type="pct"/>
            <w:shd w:val="clear" w:color="auto" w:fill="FFFFCC"/>
            <w:vAlign w:val="center"/>
          </w:tcPr>
          <w:p w14:paraId="7278025D" w14:textId="77777777" w:rsidR="00F67BA5" w:rsidRPr="00CD0F41" w:rsidRDefault="00F67BA5" w:rsidP="0052759E">
            <w:pPr>
              <w:widowControl w:val="0"/>
              <w:rPr>
                <w:rFonts w:cs="Arial"/>
                <w:b/>
                <w:sz w:val="20"/>
                <w:szCs w:val="20"/>
              </w:rPr>
            </w:pPr>
            <w:r w:rsidRPr="00CD0F41">
              <w:rPr>
                <w:rFonts w:cs="Arial"/>
                <w:b/>
                <w:sz w:val="20"/>
                <w:szCs w:val="20"/>
              </w:rPr>
              <w:t>Parameter</w:t>
            </w:r>
          </w:p>
        </w:tc>
        <w:tc>
          <w:tcPr>
            <w:tcW w:w="797" w:type="pct"/>
            <w:shd w:val="clear" w:color="auto" w:fill="FFFFCC"/>
            <w:vAlign w:val="center"/>
          </w:tcPr>
          <w:p w14:paraId="00FFACEA" w14:textId="77777777" w:rsidR="00F67BA5" w:rsidRPr="00CD0F41" w:rsidRDefault="00F67BA5" w:rsidP="0052759E">
            <w:pPr>
              <w:widowControl w:val="0"/>
              <w:jc w:val="center"/>
              <w:rPr>
                <w:rFonts w:cs="Arial"/>
                <w:b/>
                <w:sz w:val="20"/>
                <w:szCs w:val="20"/>
              </w:rPr>
            </w:pPr>
            <w:r w:rsidRPr="00CD0F41">
              <w:rPr>
                <w:rFonts w:cs="Arial"/>
                <w:b/>
                <w:sz w:val="20"/>
                <w:szCs w:val="20"/>
              </w:rPr>
              <w:t>Symbol</w:t>
            </w:r>
          </w:p>
        </w:tc>
        <w:tc>
          <w:tcPr>
            <w:tcW w:w="668" w:type="pct"/>
            <w:shd w:val="clear" w:color="auto" w:fill="FFFFCC"/>
            <w:vAlign w:val="center"/>
          </w:tcPr>
          <w:p w14:paraId="6B993BB0" w14:textId="77777777" w:rsidR="00F67BA5" w:rsidRPr="00CD0F41" w:rsidRDefault="00F67BA5" w:rsidP="0052759E">
            <w:pPr>
              <w:widowControl w:val="0"/>
              <w:jc w:val="center"/>
              <w:rPr>
                <w:rFonts w:cs="Arial"/>
                <w:b/>
                <w:sz w:val="20"/>
                <w:szCs w:val="20"/>
              </w:rPr>
            </w:pPr>
            <w:r w:rsidRPr="00CD0F41">
              <w:rPr>
                <w:rFonts w:cs="Arial"/>
                <w:b/>
                <w:sz w:val="20"/>
                <w:szCs w:val="20"/>
              </w:rPr>
              <w:t>Unit</w:t>
            </w:r>
          </w:p>
        </w:tc>
        <w:tc>
          <w:tcPr>
            <w:tcW w:w="473" w:type="pct"/>
            <w:shd w:val="clear" w:color="auto" w:fill="FFFFCC"/>
            <w:vAlign w:val="center"/>
          </w:tcPr>
          <w:p w14:paraId="7093AEFE" w14:textId="77777777" w:rsidR="00F67BA5" w:rsidRPr="00CD0F41" w:rsidRDefault="00F67BA5" w:rsidP="0052759E">
            <w:pPr>
              <w:widowControl w:val="0"/>
              <w:jc w:val="center"/>
              <w:rPr>
                <w:rFonts w:cs="Arial"/>
                <w:b/>
                <w:sz w:val="20"/>
                <w:szCs w:val="20"/>
              </w:rPr>
            </w:pPr>
            <w:r w:rsidRPr="00CD0F41">
              <w:rPr>
                <w:rFonts w:cs="Arial"/>
                <w:b/>
                <w:sz w:val="20"/>
                <w:szCs w:val="20"/>
              </w:rPr>
              <w:t>Value</w:t>
            </w:r>
          </w:p>
        </w:tc>
        <w:tc>
          <w:tcPr>
            <w:tcW w:w="506" w:type="pct"/>
            <w:shd w:val="clear" w:color="auto" w:fill="FFFFCC"/>
            <w:vAlign w:val="center"/>
          </w:tcPr>
          <w:p w14:paraId="6CAD4CC4" w14:textId="77777777" w:rsidR="00F67BA5" w:rsidRPr="00CD0F41" w:rsidRDefault="00F67BA5" w:rsidP="0052759E">
            <w:pPr>
              <w:widowControl w:val="0"/>
              <w:jc w:val="center"/>
              <w:rPr>
                <w:rFonts w:cs="Arial"/>
                <w:b/>
                <w:sz w:val="20"/>
                <w:szCs w:val="20"/>
              </w:rPr>
            </w:pPr>
            <w:r w:rsidRPr="00CD0F41">
              <w:rPr>
                <w:rFonts w:cs="Arial"/>
                <w:b/>
                <w:sz w:val="20"/>
                <w:szCs w:val="20"/>
              </w:rPr>
              <w:t>Source</w:t>
            </w:r>
          </w:p>
        </w:tc>
        <w:tc>
          <w:tcPr>
            <w:tcW w:w="745" w:type="pct"/>
            <w:shd w:val="clear" w:color="auto" w:fill="FFFFCC"/>
            <w:vAlign w:val="center"/>
          </w:tcPr>
          <w:p w14:paraId="4F66FD34" w14:textId="77777777" w:rsidR="00F67BA5" w:rsidRPr="00CD0F41" w:rsidRDefault="00F67BA5" w:rsidP="0052759E">
            <w:pPr>
              <w:widowControl w:val="0"/>
              <w:jc w:val="center"/>
              <w:rPr>
                <w:rFonts w:cs="Arial"/>
                <w:b/>
                <w:sz w:val="20"/>
                <w:szCs w:val="20"/>
              </w:rPr>
            </w:pPr>
            <w:r w:rsidRPr="00CD0F41">
              <w:rPr>
                <w:rFonts w:cs="Arial"/>
                <w:b/>
                <w:sz w:val="20"/>
                <w:szCs w:val="20"/>
              </w:rPr>
              <w:t>Guidance document</w:t>
            </w:r>
          </w:p>
        </w:tc>
      </w:tr>
      <w:tr w:rsidR="00F67BA5" w:rsidRPr="00CD0F41" w14:paraId="54DBD8E7" w14:textId="77777777" w:rsidTr="0052759E">
        <w:trPr>
          <w:trHeight w:val="624"/>
        </w:trPr>
        <w:tc>
          <w:tcPr>
            <w:tcW w:w="1811" w:type="pct"/>
            <w:vAlign w:val="center"/>
          </w:tcPr>
          <w:p w14:paraId="268086C7"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product lost during application by spray drift</w:t>
            </w:r>
          </w:p>
        </w:tc>
        <w:tc>
          <w:tcPr>
            <w:tcW w:w="797" w:type="pct"/>
            <w:vAlign w:val="center"/>
          </w:tcPr>
          <w:p w14:paraId="2BBF5364"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drift</w:t>
            </w:r>
          </w:p>
        </w:tc>
        <w:tc>
          <w:tcPr>
            <w:tcW w:w="668" w:type="pct"/>
            <w:vAlign w:val="center"/>
          </w:tcPr>
          <w:p w14:paraId="65EEE7A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193A316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0.1</w:t>
            </w:r>
          </w:p>
        </w:tc>
        <w:tc>
          <w:tcPr>
            <w:tcW w:w="506" w:type="pct"/>
            <w:vAlign w:val="center"/>
          </w:tcPr>
          <w:p w14:paraId="68865C03"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584DB40"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157D01AA" w14:textId="77777777" w:rsidTr="0052759E">
        <w:trPr>
          <w:trHeight w:val="624"/>
        </w:trPr>
        <w:tc>
          <w:tcPr>
            <w:tcW w:w="1811" w:type="pct"/>
            <w:vAlign w:val="center"/>
          </w:tcPr>
          <w:p w14:paraId="111CE7AB"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product lost during application due to runoff</w:t>
            </w:r>
          </w:p>
        </w:tc>
        <w:tc>
          <w:tcPr>
            <w:tcW w:w="797" w:type="pct"/>
            <w:vAlign w:val="center"/>
          </w:tcPr>
          <w:p w14:paraId="1CF0451E" w14:textId="77777777" w:rsidR="00F67BA5" w:rsidRPr="00CD0F41" w:rsidRDefault="00F67BA5" w:rsidP="0052759E">
            <w:pPr>
              <w:widowControl w:val="0"/>
              <w:rPr>
                <w:rFonts w:eastAsia="SimSun" w:cs="Arial"/>
                <w:sz w:val="20"/>
                <w:szCs w:val="20"/>
              </w:rPr>
            </w:pPr>
            <w:r w:rsidRPr="00CD0F41">
              <w:rPr>
                <w:rFonts w:eastAsia="SimSun" w:cs="Arial"/>
                <w:sz w:val="20"/>
                <w:szCs w:val="20"/>
              </w:rPr>
              <w:t>F</w:t>
            </w:r>
            <w:r w:rsidRPr="00CD0F41">
              <w:rPr>
                <w:rFonts w:eastAsia="SimSun" w:cs="Arial"/>
                <w:sz w:val="20"/>
                <w:szCs w:val="20"/>
                <w:vertAlign w:val="subscript"/>
              </w:rPr>
              <w:t xml:space="preserve"> runoff</w:t>
            </w:r>
          </w:p>
        </w:tc>
        <w:tc>
          <w:tcPr>
            <w:tcW w:w="668" w:type="pct"/>
            <w:vAlign w:val="center"/>
          </w:tcPr>
          <w:p w14:paraId="48985A0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17C1A47E"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0.2</w:t>
            </w:r>
          </w:p>
        </w:tc>
        <w:tc>
          <w:tcPr>
            <w:tcW w:w="506" w:type="pct"/>
            <w:vAlign w:val="center"/>
          </w:tcPr>
          <w:p w14:paraId="7AD03E3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21F029B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09284F42" w14:textId="77777777" w:rsidTr="0052759E">
        <w:trPr>
          <w:trHeight w:val="567"/>
        </w:trPr>
        <w:tc>
          <w:tcPr>
            <w:tcW w:w="1811" w:type="pct"/>
            <w:vAlign w:val="center"/>
          </w:tcPr>
          <w:p w14:paraId="77B5825D" w14:textId="77777777" w:rsidR="00F67BA5" w:rsidRPr="00CD0F41" w:rsidRDefault="00F67BA5" w:rsidP="0052759E">
            <w:pPr>
              <w:widowControl w:val="0"/>
              <w:rPr>
                <w:rFonts w:eastAsia="SimSun" w:cs="Arial"/>
                <w:sz w:val="20"/>
                <w:szCs w:val="20"/>
              </w:rPr>
            </w:pPr>
            <w:r w:rsidRPr="00CD0F41">
              <w:rPr>
                <w:rFonts w:eastAsia="SimSun" w:cs="Arial"/>
                <w:sz w:val="20"/>
                <w:szCs w:val="20"/>
              </w:rPr>
              <w:lastRenderedPageBreak/>
              <w:t>Treated area per day</w:t>
            </w:r>
          </w:p>
        </w:tc>
        <w:tc>
          <w:tcPr>
            <w:tcW w:w="797" w:type="pct"/>
            <w:vAlign w:val="center"/>
          </w:tcPr>
          <w:p w14:paraId="09571F0D" w14:textId="77777777" w:rsidR="00F67BA5" w:rsidRPr="00CD0F41" w:rsidRDefault="00F67BA5" w:rsidP="0052759E">
            <w:pPr>
              <w:widowControl w:val="0"/>
              <w:rPr>
                <w:rFonts w:eastAsia="SimSun" w:cs="Arial"/>
                <w:sz w:val="20"/>
                <w:szCs w:val="20"/>
              </w:rPr>
            </w:pPr>
            <w:r w:rsidRPr="00CD0F41">
              <w:rPr>
                <w:rFonts w:eastAsia="SimSun" w:cs="Arial"/>
                <w:sz w:val="20"/>
                <w:szCs w:val="20"/>
              </w:rPr>
              <w:t>AREA</w:t>
            </w:r>
          </w:p>
        </w:tc>
        <w:tc>
          <w:tcPr>
            <w:tcW w:w="668" w:type="pct"/>
            <w:vAlign w:val="center"/>
          </w:tcPr>
          <w:p w14:paraId="6E4EF38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m².d</w:t>
            </w:r>
            <w:r w:rsidRPr="00CD0F41">
              <w:rPr>
                <w:rFonts w:eastAsia="SimSun" w:cs="Arial"/>
                <w:sz w:val="20"/>
                <w:szCs w:val="20"/>
                <w:vertAlign w:val="superscript"/>
              </w:rPr>
              <w:t>-1</w:t>
            </w:r>
          </w:p>
        </w:tc>
        <w:tc>
          <w:tcPr>
            <w:tcW w:w="473" w:type="pct"/>
            <w:vAlign w:val="center"/>
          </w:tcPr>
          <w:p w14:paraId="65E1C95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270</w:t>
            </w:r>
          </w:p>
        </w:tc>
        <w:tc>
          <w:tcPr>
            <w:tcW w:w="506" w:type="pct"/>
            <w:vAlign w:val="center"/>
          </w:tcPr>
          <w:p w14:paraId="21F661D5"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413DD95"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52CAE065" w14:textId="77777777" w:rsidTr="0052759E">
        <w:trPr>
          <w:trHeight w:val="567"/>
        </w:trPr>
        <w:tc>
          <w:tcPr>
            <w:tcW w:w="1811" w:type="pct"/>
            <w:vAlign w:val="center"/>
          </w:tcPr>
          <w:p w14:paraId="6A755E4E"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on active substance</w:t>
            </w:r>
          </w:p>
        </w:tc>
        <w:tc>
          <w:tcPr>
            <w:tcW w:w="797" w:type="pct"/>
            <w:vAlign w:val="center"/>
          </w:tcPr>
          <w:p w14:paraId="33AFD38B"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C </w:t>
            </w:r>
            <w:r w:rsidRPr="00CD0F41">
              <w:rPr>
                <w:rFonts w:eastAsia="SimSun" w:cs="Arial"/>
                <w:sz w:val="20"/>
                <w:szCs w:val="20"/>
                <w:vertAlign w:val="subscript"/>
              </w:rPr>
              <w:t>form</w:t>
            </w:r>
          </w:p>
        </w:tc>
        <w:tc>
          <w:tcPr>
            <w:tcW w:w="668" w:type="pct"/>
            <w:vAlign w:val="center"/>
          </w:tcPr>
          <w:p w14:paraId="7B5342F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g.l</w:t>
            </w:r>
            <w:r w:rsidRPr="00CD0F41">
              <w:rPr>
                <w:rFonts w:eastAsia="SimSun" w:cs="Arial"/>
                <w:sz w:val="20"/>
                <w:szCs w:val="20"/>
                <w:vertAlign w:val="superscript"/>
              </w:rPr>
              <w:t>-1</w:t>
            </w:r>
          </w:p>
        </w:tc>
        <w:tc>
          <w:tcPr>
            <w:tcW w:w="473" w:type="pct"/>
            <w:vAlign w:val="center"/>
          </w:tcPr>
          <w:p w14:paraId="443D559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18</w:t>
            </w:r>
          </w:p>
        </w:tc>
        <w:tc>
          <w:tcPr>
            <w:tcW w:w="506" w:type="pct"/>
            <w:vAlign w:val="center"/>
          </w:tcPr>
          <w:p w14:paraId="0009B444"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0F55347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778E1FF3" w14:textId="77777777" w:rsidTr="0052759E">
        <w:trPr>
          <w:trHeight w:val="567"/>
        </w:trPr>
        <w:tc>
          <w:tcPr>
            <w:tcW w:w="1811" w:type="pct"/>
            <w:vAlign w:val="center"/>
          </w:tcPr>
          <w:p w14:paraId="4C0F7367" w14:textId="77777777" w:rsidR="00F67BA5" w:rsidRPr="00CD0F41" w:rsidRDefault="00F67BA5" w:rsidP="0052759E">
            <w:pPr>
              <w:widowControl w:val="0"/>
              <w:rPr>
                <w:rFonts w:eastAsia="SimSun" w:cs="Arial"/>
                <w:sz w:val="20"/>
                <w:szCs w:val="20"/>
              </w:rPr>
            </w:pPr>
            <w:r w:rsidRPr="00CD0F41">
              <w:rPr>
                <w:rFonts w:eastAsia="SimSun" w:cs="Arial"/>
                <w:sz w:val="20"/>
                <w:szCs w:val="20"/>
              </w:rPr>
              <w:t>Volume of diluted product applied on area</w:t>
            </w:r>
          </w:p>
        </w:tc>
        <w:tc>
          <w:tcPr>
            <w:tcW w:w="797" w:type="pct"/>
            <w:vAlign w:val="center"/>
          </w:tcPr>
          <w:p w14:paraId="07CB0F96"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form</w:t>
            </w:r>
          </w:p>
        </w:tc>
        <w:tc>
          <w:tcPr>
            <w:tcW w:w="668" w:type="pct"/>
            <w:vAlign w:val="center"/>
          </w:tcPr>
          <w:p w14:paraId="1421A6D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l.m</w:t>
            </w:r>
            <w:r w:rsidRPr="00CD0F41">
              <w:rPr>
                <w:rFonts w:eastAsia="SimSun" w:cs="Arial"/>
                <w:sz w:val="20"/>
                <w:szCs w:val="20"/>
                <w:vertAlign w:val="superscript"/>
              </w:rPr>
              <w:t>-2</w:t>
            </w:r>
          </w:p>
        </w:tc>
        <w:tc>
          <w:tcPr>
            <w:tcW w:w="473" w:type="pct"/>
            <w:vAlign w:val="center"/>
          </w:tcPr>
          <w:p w14:paraId="6A0951A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0.05</w:t>
            </w:r>
          </w:p>
        </w:tc>
        <w:tc>
          <w:tcPr>
            <w:tcW w:w="506" w:type="pct"/>
            <w:vAlign w:val="center"/>
          </w:tcPr>
          <w:p w14:paraId="028F4B12"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4E3F9042" w14:textId="77777777" w:rsidR="00F67BA5" w:rsidRPr="00CD0F41" w:rsidRDefault="00F67BA5" w:rsidP="0052759E">
            <w:pPr>
              <w:widowControl w:val="0"/>
              <w:jc w:val="center"/>
              <w:rPr>
                <w:rFonts w:eastAsia="SimSun" w:cs="Arial"/>
                <w:sz w:val="20"/>
                <w:szCs w:val="20"/>
              </w:rPr>
            </w:pPr>
          </w:p>
        </w:tc>
      </w:tr>
      <w:tr w:rsidR="00F67BA5" w:rsidRPr="00CD0F41" w14:paraId="3774F844" w14:textId="77777777" w:rsidTr="0052759E">
        <w:trPr>
          <w:trHeight w:val="567"/>
        </w:trPr>
        <w:tc>
          <w:tcPr>
            <w:tcW w:w="1811" w:type="pct"/>
            <w:vAlign w:val="center"/>
          </w:tcPr>
          <w:p w14:paraId="226C944E"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rinsing solution lost during rinse due to runoff</w:t>
            </w:r>
          </w:p>
        </w:tc>
        <w:tc>
          <w:tcPr>
            <w:tcW w:w="797" w:type="pct"/>
            <w:vAlign w:val="center"/>
          </w:tcPr>
          <w:p w14:paraId="3A8244E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runoff rinse</w:t>
            </w:r>
          </w:p>
        </w:tc>
        <w:tc>
          <w:tcPr>
            <w:tcW w:w="668" w:type="pct"/>
            <w:vAlign w:val="center"/>
          </w:tcPr>
          <w:p w14:paraId="3299760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452DCC4"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0.75</w:t>
            </w:r>
          </w:p>
        </w:tc>
        <w:tc>
          <w:tcPr>
            <w:tcW w:w="506" w:type="pct"/>
            <w:vAlign w:val="center"/>
          </w:tcPr>
          <w:p w14:paraId="39EC115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3061EAA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04E1B5CD" w14:textId="77777777" w:rsidTr="0052759E">
        <w:trPr>
          <w:trHeight w:val="624"/>
        </w:trPr>
        <w:tc>
          <w:tcPr>
            <w:tcW w:w="1811" w:type="pct"/>
            <w:vAlign w:val="center"/>
          </w:tcPr>
          <w:p w14:paraId="1D65277D" w14:textId="77777777" w:rsidR="00F67BA5" w:rsidRPr="00CD0F41" w:rsidRDefault="00F67BA5" w:rsidP="0052759E">
            <w:pPr>
              <w:widowControl w:val="0"/>
              <w:rPr>
                <w:rFonts w:eastAsia="SimSun" w:cs="Arial"/>
                <w:sz w:val="20"/>
                <w:szCs w:val="20"/>
              </w:rPr>
            </w:pPr>
            <w:r w:rsidRPr="00CD0F41">
              <w:rPr>
                <w:rFonts w:eastAsia="SimSun" w:cs="Arial"/>
                <w:sz w:val="20"/>
                <w:szCs w:val="20"/>
              </w:rPr>
              <w:t>Fraction of rinsing solution lost during rinse by spray drift</w:t>
            </w:r>
          </w:p>
        </w:tc>
        <w:tc>
          <w:tcPr>
            <w:tcW w:w="797" w:type="pct"/>
            <w:vAlign w:val="center"/>
          </w:tcPr>
          <w:p w14:paraId="4CA8B7A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 xml:space="preserve">drift </w:t>
            </w:r>
            <w:r w:rsidRPr="00CD0F41">
              <w:rPr>
                <w:rFonts w:cs="Arial"/>
                <w:sz w:val="20"/>
                <w:szCs w:val="20"/>
                <w:vertAlign w:val="subscript"/>
              </w:rPr>
              <w:t>rinse</w:t>
            </w:r>
          </w:p>
        </w:tc>
        <w:tc>
          <w:tcPr>
            <w:tcW w:w="668" w:type="pct"/>
            <w:vAlign w:val="center"/>
          </w:tcPr>
          <w:p w14:paraId="7F9997CA"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2612DB3"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0.25</w:t>
            </w:r>
          </w:p>
        </w:tc>
        <w:tc>
          <w:tcPr>
            <w:tcW w:w="506" w:type="pct"/>
            <w:vAlign w:val="center"/>
          </w:tcPr>
          <w:p w14:paraId="2522F5A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49380341"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75E21BCA" w14:textId="77777777" w:rsidTr="0052759E">
        <w:trPr>
          <w:trHeight w:val="567"/>
        </w:trPr>
        <w:tc>
          <w:tcPr>
            <w:tcW w:w="1811" w:type="pct"/>
            <w:shd w:val="clear" w:color="auto" w:fill="auto"/>
            <w:vAlign w:val="center"/>
          </w:tcPr>
          <w:p w14:paraId="62081D23" w14:textId="77777777" w:rsidR="00F67BA5" w:rsidRPr="00CD0F41" w:rsidRDefault="00F67BA5" w:rsidP="0052759E">
            <w:pPr>
              <w:widowControl w:val="0"/>
              <w:rPr>
                <w:rFonts w:eastAsia="SimSun" w:cs="Arial"/>
                <w:sz w:val="20"/>
                <w:szCs w:val="20"/>
              </w:rPr>
            </w:pPr>
            <w:r w:rsidRPr="00CD0F41">
              <w:rPr>
                <w:rFonts w:eastAsia="SimSun" w:cs="Arial"/>
                <w:sz w:val="20"/>
                <w:szCs w:val="20"/>
              </w:rPr>
              <w:t>Soil volume distant to treated surface</w:t>
            </w:r>
          </w:p>
        </w:tc>
        <w:tc>
          <w:tcPr>
            <w:tcW w:w="797" w:type="pct"/>
            <w:shd w:val="clear" w:color="auto" w:fill="auto"/>
            <w:vAlign w:val="center"/>
          </w:tcPr>
          <w:p w14:paraId="6C52B33C"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soil(d)</w:t>
            </w:r>
          </w:p>
        </w:tc>
        <w:tc>
          <w:tcPr>
            <w:tcW w:w="668" w:type="pct"/>
            <w:shd w:val="clear" w:color="auto" w:fill="auto"/>
            <w:vAlign w:val="center"/>
          </w:tcPr>
          <w:p w14:paraId="3BB2F7B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5BD6D9B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142.81</w:t>
            </w:r>
          </w:p>
        </w:tc>
        <w:tc>
          <w:tcPr>
            <w:tcW w:w="506" w:type="pct"/>
            <w:vAlign w:val="center"/>
          </w:tcPr>
          <w:p w14:paraId="5C6B02F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05DB47F"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1BA8BF6E" w14:textId="77777777" w:rsidTr="0052759E">
        <w:trPr>
          <w:trHeight w:val="567"/>
        </w:trPr>
        <w:tc>
          <w:tcPr>
            <w:tcW w:w="1811" w:type="pct"/>
            <w:shd w:val="clear" w:color="auto" w:fill="auto"/>
            <w:vAlign w:val="center"/>
          </w:tcPr>
          <w:p w14:paraId="7E51024D" w14:textId="77777777" w:rsidR="00F67BA5" w:rsidRPr="00CD0F41" w:rsidRDefault="00F67BA5" w:rsidP="0052759E">
            <w:pPr>
              <w:widowControl w:val="0"/>
              <w:rPr>
                <w:rFonts w:eastAsia="SimSun" w:cs="Arial"/>
                <w:sz w:val="20"/>
                <w:szCs w:val="20"/>
              </w:rPr>
            </w:pPr>
            <w:r w:rsidRPr="00CD0F41">
              <w:rPr>
                <w:rFonts w:eastAsia="SimSun" w:cs="Arial"/>
                <w:sz w:val="20"/>
                <w:szCs w:val="20"/>
              </w:rPr>
              <w:t>Soil volume adjacent to surface treated</w:t>
            </w:r>
          </w:p>
        </w:tc>
        <w:tc>
          <w:tcPr>
            <w:tcW w:w="797" w:type="pct"/>
            <w:shd w:val="clear" w:color="auto" w:fill="auto"/>
            <w:vAlign w:val="center"/>
          </w:tcPr>
          <w:p w14:paraId="04D22FCC"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soil(a)</w:t>
            </w:r>
          </w:p>
        </w:tc>
        <w:tc>
          <w:tcPr>
            <w:tcW w:w="668" w:type="pct"/>
            <w:shd w:val="clear" w:color="auto" w:fill="auto"/>
            <w:vAlign w:val="center"/>
          </w:tcPr>
          <w:p w14:paraId="0E806746"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6F06AAD0"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13</w:t>
            </w:r>
          </w:p>
        </w:tc>
        <w:tc>
          <w:tcPr>
            <w:tcW w:w="506" w:type="pct"/>
            <w:vAlign w:val="center"/>
          </w:tcPr>
          <w:p w14:paraId="6DD3EB3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75F38E58"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6D81F817" w14:textId="77777777" w:rsidTr="0052759E">
        <w:trPr>
          <w:trHeight w:val="567"/>
        </w:trPr>
        <w:tc>
          <w:tcPr>
            <w:tcW w:w="1811" w:type="pct"/>
            <w:shd w:val="clear" w:color="auto" w:fill="auto"/>
            <w:vAlign w:val="center"/>
          </w:tcPr>
          <w:p w14:paraId="33C4A35F"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Bulk density of wet soil </w:t>
            </w:r>
          </w:p>
        </w:tc>
        <w:tc>
          <w:tcPr>
            <w:tcW w:w="797" w:type="pct"/>
            <w:shd w:val="clear" w:color="auto" w:fill="auto"/>
            <w:vAlign w:val="center"/>
          </w:tcPr>
          <w:p w14:paraId="19BC4722" w14:textId="77777777" w:rsidR="00F67BA5" w:rsidRPr="00CD0F41" w:rsidRDefault="00F67BA5" w:rsidP="0052759E">
            <w:pPr>
              <w:widowControl w:val="0"/>
              <w:rPr>
                <w:rFonts w:eastAsia="SimSun" w:cs="Arial"/>
                <w:sz w:val="20"/>
                <w:szCs w:val="20"/>
              </w:rPr>
            </w:pPr>
            <w:r w:rsidRPr="00CD0F41">
              <w:rPr>
                <w:rFonts w:eastAsia="SimSun" w:cs="Arial"/>
                <w:sz w:val="20"/>
                <w:szCs w:val="20"/>
              </w:rPr>
              <w:t xml:space="preserve">RHO </w:t>
            </w:r>
            <w:r w:rsidRPr="00CD0F41">
              <w:rPr>
                <w:rFonts w:eastAsia="SimSun" w:cs="Arial"/>
                <w:sz w:val="20"/>
                <w:szCs w:val="20"/>
                <w:vertAlign w:val="subscript"/>
              </w:rPr>
              <w:t>soil</w:t>
            </w:r>
          </w:p>
        </w:tc>
        <w:tc>
          <w:tcPr>
            <w:tcW w:w="668" w:type="pct"/>
            <w:shd w:val="clear" w:color="auto" w:fill="auto"/>
            <w:vAlign w:val="center"/>
          </w:tcPr>
          <w:p w14:paraId="6701B219"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kg</w:t>
            </w:r>
            <w:r w:rsidRPr="00CD0F41">
              <w:rPr>
                <w:rFonts w:eastAsia="SimSun" w:cs="Arial"/>
                <w:sz w:val="20"/>
                <w:szCs w:val="20"/>
                <w:vertAlign w:val="subscript"/>
              </w:rPr>
              <w:t>wwt</w:t>
            </w: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471A659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1700</w:t>
            </w:r>
          </w:p>
        </w:tc>
        <w:tc>
          <w:tcPr>
            <w:tcW w:w="506" w:type="pct"/>
            <w:vAlign w:val="center"/>
          </w:tcPr>
          <w:p w14:paraId="5AB90D87"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848D78D" w14:textId="77777777" w:rsidR="00F67BA5" w:rsidRPr="00CD0F41" w:rsidRDefault="00F67BA5" w:rsidP="0052759E">
            <w:pPr>
              <w:widowControl w:val="0"/>
              <w:jc w:val="center"/>
              <w:rPr>
                <w:rFonts w:eastAsia="SimSun" w:cs="Arial"/>
                <w:sz w:val="20"/>
                <w:szCs w:val="20"/>
              </w:rPr>
            </w:pPr>
            <w:r w:rsidRPr="00CD0F41">
              <w:rPr>
                <w:rFonts w:eastAsia="SimSun" w:cs="Arial"/>
                <w:sz w:val="20"/>
                <w:szCs w:val="20"/>
              </w:rPr>
              <w:t>ESD PT10</w:t>
            </w:r>
          </w:p>
        </w:tc>
      </w:tr>
      <w:tr w:rsidR="00F67BA5" w:rsidRPr="00CD0F41" w14:paraId="5AB9414A" w14:textId="77777777" w:rsidTr="0052759E">
        <w:trPr>
          <w:trHeight w:val="567"/>
        </w:trPr>
        <w:tc>
          <w:tcPr>
            <w:tcW w:w="1811" w:type="pct"/>
            <w:shd w:val="clear" w:color="auto" w:fill="auto"/>
            <w:vAlign w:val="center"/>
          </w:tcPr>
          <w:p w14:paraId="2E176937"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in soil distant to treated surface</w:t>
            </w:r>
          </w:p>
        </w:tc>
        <w:tc>
          <w:tcPr>
            <w:tcW w:w="797" w:type="pct"/>
            <w:shd w:val="clear" w:color="auto" w:fill="auto"/>
            <w:vAlign w:val="center"/>
          </w:tcPr>
          <w:p w14:paraId="532C3B52" w14:textId="77777777" w:rsidR="00F67BA5" w:rsidRPr="00CD0F41" w:rsidRDefault="00F67BA5" w:rsidP="0052759E">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soil(d)</w:t>
            </w:r>
          </w:p>
        </w:tc>
        <w:tc>
          <w:tcPr>
            <w:tcW w:w="668" w:type="pct"/>
            <w:shd w:val="clear" w:color="auto" w:fill="auto"/>
            <w:vAlign w:val="center"/>
          </w:tcPr>
          <w:p w14:paraId="62EC988C" w14:textId="77777777" w:rsidR="00F67BA5" w:rsidRPr="00CD0F41" w:rsidRDefault="00F67BA5" w:rsidP="0052759E">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29A511F2" w14:textId="77777777" w:rsidR="00F67BA5" w:rsidRPr="00CD0F41" w:rsidRDefault="00F67BA5" w:rsidP="0052759E">
            <w:pPr>
              <w:keepNext/>
              <w:jc w:val="center"/>
              <w:rPr>
                <w:rFonts w:eastAsia="SimSun" w:cs="Arial"/>
                <w:sz w:val="20"/>
                <w:szCs w:val="20"/>
              </w:rPr>
            </w:pPr>
            <w:r w:rsidRPr="00CD0F41">
              <w:rPr>
                <w:rFonts w:eastAsia="SimSun" w:cs="Arial"/>
                <w:sz w:val="20"/>
                <w:szCs w:val="20"/>
              </w:rPr>
              <w:t>-</w:t>
            </w:r>
          </w:p>
        </w:tc>
        <w:tc>
          <w:tcPr>
            <w:tcW w:w="506" w:type="pct"/>
            <w:vAlign w:val="center"/>
          </w:tcPr>
          <w:p w14:paraId="3CAE37A6" w14:textId="77777777" w:rsidR="00F67BA5" w:rsidRPr="00CD0F41" w:rsidRDefault="00F67BA5" w:rsidP="0052759E">
            <w:pPr>
              <w:keepNext/>
              <w:jc w:val="center"/>
              <w:rPr>
                <w:rFonts w:eastAsia="SimSun" w:cs="Arial"/>
                <w:sz w:val="20"/>
                <w:szCs w:val="20"/>
              </w:rPr>
            </w:pPr>
            <w:r w:rsidRPr="00CD0F41">
              <w:rPr>
                <w:rFonts w:eastAsia="SimSun" w:cs="Arial"/>
                <w:sz w:val="20"/>
                <w:szCs w:val="20"/>
              </w:rPr>
              <w:t>O</w:t>
            </w:r>
          </w:p>
        </w:tc>
        <w:tc>
          <w:tcPr>
            <w:tcW w:w="745" w:type="pct"/>
            <w:vAlign w:val="center"/>
          </w:tcPr>
          <w:p w14:paraId="0299A0C4" w14:textId="77777777" w:rsidR="00F67BA5" w:rsidRPr="00CD0F41" w:rsidRDefault="00F67BA5" w:rsidP="0052759E">
            <w:pPr>
              <w:keepNext/>
              <w:jc w:val="center"/>
              <w:rPr>
                <w:rFonts w:eastAsia="SimSun" w:cs="Arial"/>
                <w:sz w:val="20"/>
                <w:szCs w:val="20"/>
              </w:rPr>
            </w:pPr>
          </w:p>
        </w:tc>
      </w:tr>
      <w:tr w:rsidR="00F67BA5" w:rsidRPr="00CD0F41" w14:paraId="0E70251B" w14:textId="77777777" w:rsidTr="0052759E">
        <w:trPr>
          <w:trHeight w:val="567"/>
        </w:trPr>
        <w:tc>
          <w:tcPr>
            <w:tcW w:w="1811" w:type="pct"/>
            <w:shd w:val="clear" w:color="auto" w:fill="auto"/>
            <w:vAlign w:val="center"/>
          </w:tcPr>
          <w:p w14:paraId="100A95AB" w14:textId="77777777" w:rsidR="00F67BA5" w:rsidRPr="00CD0F41" w:rsidRDefault="00F67BA5" w:rsidP="0052759E">
            <w:pPr>
              <w:widowControl w:val="0"/>
              <w:rPr>
                <w:rFonts w:eastAsia="SimSun" w:cs="Arial"/>
                <w:sz w:val="20"/>
                <w:szCs w:val="20"/>
              </w:rPr>
            </w:pPr>
            <w:r w:rsidRPr="00CD0F41">
              <w:rPr>
                <w:rFonts w:eastAsia="SimSun" w:cs="Arial"/>
                <w:sz w:val="20"/>
                <w:szCs w:val="20"/>
              </w:rPr>
              <w:t>Concentration in soil adjacent to treated surface</w:t>
            </w:r>
          </w:p>
        </w:tc>
        <w:tc>
          <w:tcPr>
            <w:tcW w:w="797" w:type="pct"/>
            <w:shd w:val="clear" w:color="auto" w:fill="auto"/>
            <w:vAlign w:val="center"/>
          </w:tcPr>
          <w:p w14:paraId="011C8D2D" w14:textId="77777777" w:rsidR="00F67BA5" w:rsidRPr="00CD0F41" w:rsidRDefault="00F67BA5" w:rsidP="0052759E">
            <w:pPr>
              <w:keepNext/>
              <w:rPr>
                <w:rFonts w:eastAsia="SimSun" w:cs="Arial"/>
                <w:sz w:val="20"/>
                <w:szCs w:val="20"/>
              </w:rPr>
            </w:pPr>
            <w:r w:rsidRPr="00CD0F41">
              <w:rPr>
                <w:rFonts w:eastAsia="SimSun" w:cs="Arial"/>
                <w:sz w:val="20"/>
                <w:szCs w:val="20"/>
              </w:rPr>
              <w:t xml:space="preserve">Clocal </w:t>
            </w:r>
            <w:r w:rsidRPr="00CD0F41">
              <w:rPr>
                <w:rFonts w:eastAsia="SimSun" w:cs="Arial"/>
                <w:sz w:val="20"/>
                <w:szCs w:val="20"/>
                <w:vertAlign w:val="subscript"/>
              </w:rPr>
              <w:t>soil(a)</w:t>
            </w:r>
          </w:p>
        </w:tc>
        <w:tc>
          <w:tcPr>
            <w:tcW w:w="668" w:type="pct"/>
            <w:shd w:val="clear" w:color="auto" w:fill="auto"/>
            <w:vAlign w:val="center"/>
          </w:tcPr>
          <w:p w14:paraId="3F60B8D6" w14:textId="77777777" w:rsidR="00F67BA5" w:rsidRPr="00CD0F41" w:rsidRDefault="00F67BA5" w:rsidP="0052759E">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7C9FBA23" w14:textId="77777777" w:rsidR="00F67BA5" w:rsidRPr="00CD0F41" w:rsidRDefault="00F67BA5" w:rsidP="0052759E">
            <w:pPr>
              <w:keepNext/>
              <w:jc w:val="center"/>
              <w:rPr>
                <w:rFonts w:eastAsia="SimSun" w:cs="Arial"/>
                <w:sz w:val="20"/>
                <w:szCs w:val="20"/>
              </w:rPr>
            </w:pPr>
            <w:r w:rsidRPr="00CD0F41">
              <w:rPr>
                <w:rFonts w:eastAsia="SimSun" w:cs="Arial"/>
                <w:sz w:val="20"/>
                <w:szCs w:val="20"/>
              </w:rPr>
              <w:t>-</w:t>
            </w:r>
          </w:p>
        </w:tc>
        <w:tc>
          <w:tcPr>
            <w:tcW w:w="506" w:type="pct"/>
            <w:vAlign w:val="center"/>
          </w:tcPr>
          <w:p w14:paraId="16B4D890" w14:textId="77777777" w:rsidR="00F67BA5" w:rsidRPr="00CD0F41" w:rsidRDefault="00F67BA5" w:rsidP="0052759E">
            <w:pPr>
              <w:keepNext/>
              <w:jc w:val="center"/>
              <w:rPr>
                <w:rFonts w:eastAsia="SimSun" w:cs="Arial"/>
                <w:sz w:val="20"/>
                <w:szCs w:val="20"/>
              </w:rPr>
            </w:pPr>
            <w:r w:rsidRPr="00CD0F41">
              <w:rPr>
                <w:rFonts w:eastAsia="SimSun" w:cs="Arial"/>
                <w:sz w:val="20"/>
                <w:szCs w:val="20"/>
              </w:rPr>
              <w:t>O</w:t>
            </w:r>
          </w:p>
        </w:tc>
        <w:tc>
          <w:tcPr>
            <w:tcW w:w="745" w:type="pct"/>
            <w:vAlign w:val="center"/>
          </w:tcPr>
          <w:p w14:paraId="32E4CBEE" w14:textId="77777777" w:rsidR="00F67BA5" w:rsidRPr="00CD0F41" w:rsidRDefault="00F67BA5" w:rsidP="0052759E">
            <w:pPr>
              <w:keepNext/>
              <w:jc w:val="center"/>
              <w:rPr>
                <w:rFonts w:eastAsia="SimSun" w:cs="Arial"/>
                <w:sz w:val="20"/>
                <w:szCs w:val="20"/>
              </w:rPr>
            </w:pPr>
          </w:p>
        </w:tc>
      </w:tr>
    </w:tbl>
    <w:p w14:paraId="7F4C46C2" w14:textId="77777777" w:rsidR="00F67BA5" w:rsidRPr="003F236D" w:rsidRDefault="00F67BA5" w:rsidP="00F67BA5">
      <w:pPr>
        <w:pStyle w:val="Corpsdetexte"/>
        <w:spacing w:before="240"/>
        <w:ind w:left="708"/>
        <w:jc w:val="both"/>
        <w:rPr>
          <w:rFonts w:eastAsia="SimSun"/>
          <w:u w:val="single"/>
        </w:rPr>
      </w:pPr>
      <w:r w:rsidRPr="003F236D">
        <w:rPr>
          <w:rFonts w:eastAsia="SimSun"/>
          <w:u w:val="single"/>
        </w:rPr>
        <w:t>Model calculation for releases during rinse</w:t>
      </w:r>
    </w:p>
    <w:p w14:paraId="2C438B65" w14:textId="77777777" w:rsidR="00F67BA5" w:rsidRPr="003F236D" w:rsidRDefault="00F67BA5" w:rsidP="00F67BA5">
      <w:pPr>
        <w:keepNext/>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3647728A" w14:textId="77777777" w:rsidR="00F67BA5" w:rsidRPr="003F236D" w:rsidRDefault="00F67BA5" w:rsidP="00F67BA5">
      <w:pPr>
        <w:pStyle w:val="Corpsdetexte"/>
        <w:keepNext/>
        <w:ind w:left="708"/>
        <w:jc w:val="both"/>
        <w:rPr>
          <w:rFonts w:eastAsia="SimSun"/>
          <w:i/>
          <w:vertAlign w:val="superscript"/>
        </w:rPr>
      </w:pPr>
      <w:r w:rsidRPr="003F236D">
        <w:rPr>
          <w:rFonts w:eastAsia="SimSun"/>
          <w:i/>
        </w:rPr>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6E01F198" w14:textId="77777777" w:rsidR="00F67BA5" w:rsidRPr="003F236D" w:rsidRDefault="00F67BA5" w:rsidP="00F67BA5">
      <w:pPr>
        <w:autoSpaceDE w:val="0"/>
        <w:autoSpaceDN w:val="0"/>
        <w:adjustRightInd w:val="0"/>
        <w:spacing w:before="240"/>
        <w:ind w:left="709"/>
        <w:jc w:val="both"/>
        <w:rPr>
          <w:rFonts w:eastAsiaTheme="minorHAnsi"/>
        </w:rPr>
      </w:pPr>
      <w:r w:rsidRPr="003F236D">
        <w:rPr>
          <w:rFonts w:eastAsiaTheme="minorHAnsi"/>
        </w:rPr>
        <w:t>Local emission of active substance during rinse due to runoff</w:t>
      </w:r>
    </w:p>
    <w:p w14:paraId="5B9E4FC6" w14:textId="77777777" w:rsidR="00F67BA5" w:rsidRPr="003F236D" w:rsidRDefault="00F67BA5" w:rsidP="00F67BA5">
      <w:pPr>
        <w:pStyle w:val="Corpsdetexte"/>
        <w:spacing w:after="360"/>
        <w:ind w:left="709"/>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d</w:t>
      </w:r>
      <w:r w:rsidRPr="003F236D">
        <w:rPr>
          <w:rFonts w:eastAsia="SimSun"/>
          <w:i/>
          <w:vertAlign w:val="subscript"/>
        </w:rPr>
        <w:t>rift runoff</w:t>
      </w:r>
      <w:r w:rsidRPr="003F236D">
        <w:rPr>
          <w:rFonts w:eastAsia="SimSun"/>
          <w:i/>
        </w:rPr>
        <w:t xml:space="preserve"> 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63674CFF" w14:textId="45706F4A"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5</w:t>
      </w:r>
      <w:r w:rsidRPr="003F236D">
        <w:rPr>
          <w:rFonts w:ascii="Verdana" w:hAnsi="Verdana"/>
          <w:b/>
        </w:rPr>
        <w:fldChar w:fldCharType="end"/>
      </w:r>
      <w:r w:rsidRPr="003F236D">
        <w:rPr>
          <w:rFonts w:ascii="Verdana" w:hAnsi="Verdana"/>
          <w:b/>
        </w:rPr>
        <w:t xml:space="preserve"> Emissions during rinse</w:t>
      </w:r>
    </w:p>
    <w:tbl>
      <w:tblPr>
        <w:tblStyle w:val="Grilledutableau"/>
        <w:tblpPr w:leftFromText="141" w:rightFromText="141" w:vertAnchor="text" w:tblpX="74" w:tblpY="1"/>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13"/>
        <w:gridCol w:w="2107"/>
        <w:gridCol w:w="3686"/>
      </w:tblGrid>
      <w:tr w:rsidR="00F67BA5" w:rsidRPr="001D35E6" w14:paraId="285CC033" w14:textId="77777777" w:rsidTr="0052759E">
        <w:trPr>
          <w:trHeight w:val="1020"/>
        </w:trPr>
        <w:tc>
          <w:tcPr>
            <w:tcW w:w="3813" w:type="dxa"/>
            <w:shd w:val="clear" w:color="auto" w:fill="FFFFCC"/>
            <w:vAlign w:val="center"/>
          </w:tcPr>
          <w:p w14:paraId="0D01CC53" w14:textId="77777777" w:rsidR="00F67BA5" w:rsidRPr="001D35E6" w:rsidRDefault="00F67BA5" w:rsidP="0052759E">
            <w:pPr>
              <w:rPr>
                <w:rFonts w:cs="Arial"/>
                <w:b/>
                <w:sz w:val="20"/>
                <w:szCs w:val="20"/>
              </w:rPr>
            </w:pPr>
            <w:r w:rsidRPr="001D35E6">
              <w:rPr>
                <w:rFonts w:cs="Arial"/>
                <w:b/>
                <w:sz w:val="20"/>
                <w:szCs w:val="20"/>
              </w:rPr>
              <w:t>Usage scenario</w:t>
            </w:r>
          </w:p>
        </w:tc>
        <w:tc>
          <w:tcPr>
            <w:tcW w:w="2107" w:type="dxa"/>
            <w:shd w:val="clear" w:color="auto" w:fill="FFFFCC"/>
            <w:vAlign w:val="center"/>
          </w:tcPr>
          <w:p w14:paraId="19083F08" w14:textId="77777777" w:rsidR="00F67BA5" w:rsidRPr="001D35E6" w:rsidRDefault="00F67BA5" w:rsidP="0052759E">
            <w:pPr>
              <w:pStyle w:val="Corpsdetexte"/>
              <w:jc w:val="center"/>
              <w:rPr>
                <w:rFonts w:cs="Arial"/>
                <w:b/>
                <w:sz w:val="20"/>
                <w:szCs w:val="20"/>
              </w:rPr>
            </w:pPr>
            <w:r w:rsidRPr="001D35E6">
              <w:rPr>
                <w:rFonts w:cs="Arial"/>
                <w:b/>
                <w:sz w:val="20"/>
                <w:szCs w:val="20"/>
              </w:rPr>
              <w:t>Symbol</w:t>
            </w:r>
          </w:p>
        </w:tc>
        <w:tc>
          <w:tcPr>
            <w:tcW w:w="3686" w:type="dxa"/>
            <w:shd w:val="clear" w:color="auto" w:fill="FFFFCC"/>
            <w:vAlign w:val="center"/>
          </w:tcPr>
          <w:p w14:paraId="6C66D631" w14:textId="77777777" w:rsidR="00F67BA5" w:rsidRDefault="00F67BA5" w:rsidP="0052759E">
            <w:pPr>
              <w:pStyle w:val="Corpsdetexte"/>
              <w:jc w:val="center"/>
              <w:rPr>
                <w:rFonts w:cs="Arial"/>
                <w:b/>
                <w:sz w:val="20"/>
                <w:szCs w:val="20"/>
              </w:rPr>
            </w:pPr>
            <w:r w:rsidRPr="001D35E6">
              <w:rPr>
                <w:rFonts w:cs="Arial"/>
                <w:b/>
                <w:sz w:val="20"/>
                <w:szCs w:val="20"/>
              </w:rPr>
              <w:t>Local emission of ac</w:t>
            </w:r>
            <w:r>
              <w:rPr>
                <w:rFonts w:cs="Arial"/>
                <w:b/>
                <w:sz w:val="20"/>
                <w:szCs w:val="20"/>
              </w:rPr>
              <w:t>tive substance during rinse</w:t>
            </w:r>
          </w:p>
          <w:p w14:paraId="40341029" w14:textId="77777777" w:rsidR="00F67BA5" w:rsidRPr="001D35E6" w:rsidRDefault="00F67BA5" w:rsidP="0052759E">
            <w:pPr>
              <w:pStyle w:val="Corpsdetexte"/>
              <w:jc w:val="center"/>
              <w:rPr>
                <w:rFonts w:cs="Arial"/>
                <w:b/>
                <w:sz w:val="20"/>
                <w:szCs w:val="20"/>
              </w:rPr>
            </w:pPr>
            <w:r w:rsidRPr="001D35E6">
              <w:rPr>
                <w:rFonts w:cs="Arial"/>
                <w:b/>
                <w:sz w:val="20"/>
                <w:szCs w:val="20"/>
              </w:rPr>
              <w:t>(kg.d</w:t>
            </w:r>
            <w:r w:rsidRPr="001D35E6">
              <w:rPr>
                <w:rFonts w:cs="Arial"/>
                <w:b/>
                <w:sz w:val="20"/>
                <w:szCs w:val="20"/>
                <w:vertAlign w:val="superscript"/>
              </w:rPr>
              <w:t>-1</w:t>
            </w:r>
            <w:r w:rsidRPr="001D35E6">
              <w:rPr>
                <w:rFonts w:cs="Arial"/>
                <w:b/>
                <w:sz w:val="20"/>
                <w:szCs w:val="20"/>
              </w:rPr>
              <w:t>)</w:t>
            </w:r>
          </w:p>
        </w:tc>
      </w:tr>
      <w:tr w:rsidR="00F67BA5" w:rsidRPr="001D35E6" w14:paraId="4562B534" w14:textId="77777777" w:rsidTr="0052759E">
        <w:trPr>
          <w:trHeight w:val="567"/>
        </w:trPr>
        <w:tc>
          <w:tcPr>
            <w:tcW w:w="3813" w:type="dxa"/>
            <w:vMerge w:val="restart"/>
            <w:vAlign w:val="center"/>
          </w:tcPr>
          <w:p w14:paraId="09462D10" w14:textId="77777777" w:rsidR="00F67BA5" w:rsidRPr="001D35E6" w:rsidRDefault="00F67BA5" w:rsidP="0052759E">
            <w:pPr>
              <w:pStyle w:val="Corpsdetexte"/>
              <w:rPr>
                <w:rFonts w:eastAsia="SimSun" w:cs="Arial"/>
                <w:sz w:val="20"/>
                <w:szCs w:val="20"/>
              </w:rPr>
            </w:pPr>
            <w:r w:rsidRPr="001D35E6">
              <w:rPr>
                <w:rFonts w:eastAsia="SimSun" w:cs="Arial"/>
                <w:sz w:val="20"/>
                <w:szCs w:val="20"/>
              </w:rPr>
              <w:t>ESD PT10</w:t>
            </w:r>
          </w:p>
          <w:p w14:paraId="643B6BB1" w14:textId="77777777" w:rsidR="00F67BA5" w:rsidRPr="001D35E6" w:rsidRDefault="00F67BA5" w:rsidP="0052759E">
            <w:pPr>
              <w:pStyle w:val="Corpsdetexte"/>
              <w:rPr>
                <w:rFonts w:cs="Arial"/>
                <w:sz w:val="20"/>
                <w:szCs w:val="20"/>
              </w:rPr>
            </w:pPr>
            <w:r w:rsidRPr="001D35E6">
              <w:rPr>
                <w:rFonts w:eastAsia="SimSun" w:cs="Arial"/>
                <w:sz w:val="20"/>
                <w:szCs w:val="20"/>
              </w:rPr>
              <w:t>House in the countryside</w:t>
            </w:r>
          </w:p>
        </w:tc>
        <w:tc>
          <w:tcPr>
            <w:tcW w:w="2107" w:type="dxa"/>
            <w:vAlign w:val="center"/>
          </w:tcPr>
          <w:p w14:paraId="569F5DEF"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w:t>
            </w:r>
            <w:r w:rsidRPr="001D35E6">
              <w:rPr>
                <w:rFonts w:eastAsia="SimSun" w:cs="Arial"/>
                <w:sz w:val="20"/>
                <w:szCs w:val="20"/>
              </w:rPr>
              <w:t xml:space="preserve"> </w:t>
            </w:r>
            <w:r w:rsidRPr="001D35E6">
              <w:rPr>
                <w:rFonts w:eastAsia="SimSun" w:cs="Arial"/>
                <w:sz w:val="20"/>
                <w:szCs w:val="20"/>
                <w:vertAlign w:val="subscript"/>
              </w:rPr>
              <w:t>drift</w:t>
            </w:r>
          </w:p>
        </w:tc>
        <w:tc>
          <w:tcPr>
            <w:tcW w:w="3686" w:type="dxa"/>
            <w:vAlign w:val="center"/>
          </w:tcPr>
          <w:p w14:paraId="3AE38499"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4.26E-02</w:t>
            </w:r>
          </w:p>
        </w:tc>
      </w:tr>
      <w:tr w:rsidR="00F67BA5" w:rsidRPr="001D35E6" w14:paraId="1CB7B1FD" w14:textId="77777777" w:rsidTr="0052759E">
        <w:trPr>
          <w:trHeight w:val="567"/>
        </w:trPr>
        <w:tc>
          <w:tcPr>
            <w:tcW w:w="3813" w:type="dxa"/>
            <w:vMerge/>
          </w:tcPr>
          <w:p w14:paraId="76CE5AA3" w14:textId="77777777" w:rsidR="00F67BA5" w:rsidRPr="001D35E6" w:rsidRDefault="00F67BA5" w:rsidP="0052759E">
            <w:pPr>
              <w:pStyle w:val="Corpsdetexte"/>
              <w:jc w:val="both"/>
              <w:rPr>
                <w:rFonts w:eastAsia="SimSun" w:cs="Arial"/>
                <w:sz w:val="20"/>
                <w:szCs w:val="20"/>
              </w:rPr>
            </w:pPr>
          </w:p>
        </w:tc>
        <w:tc>
          <w:tcPr>
            <w:tcW w:w="2107" w:type="dxa"/>
            <w:vAlign w:val="center"/>
          </w:tcPr>
          <w:p w14:paraId="65781BBE"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 xml:space="preserve">Elocal </w:t>
            </w:r>
            <w:r w:rsidRPr="001D35E6">
              <w:rPr>
                <w:rFonts w:eastAsia="SimSun" w:cs="Arial"/>
                <w:sz w:val="20"/>
                <w:szCs w:val="20"/>
                <w:vertAlign w:val="subscript"/>
              </w:rPr>
              <w:t>rinse runoff</w:t>
            </w:r>
          </w:p>
        </w:tc>
        <w:tc>
          <w:tcPr>
            <w:tcW w:w="3686" w:type="dxa"/>
            <w:vAlign w:val="center"/>
          </w:tcPr>
          <w:p w14:paraId="4BCD4408" w14:textId="77777777" w:rsidR="00F67BA5" w:rsidRPr="001D35E6" w:rsidRDefault="00F67BA5" w:rsidP="0052759E">
            <w:pPr>
              <w:pStyle w:val="Corpsdetexte"/>
              <w:jc w:val="center"/>
              <w:rPr>
                <w:rFonts w:eastAsia="SimSun" w:cs="Arial"/>
                <w:sz w:val="20"/>
                <w:szCs w:val="20"/>
              </w:rPr>
            </w:pPr>
            <w:r w:rsidRPr="001D35E6">
              <w:rPr>
                <w:rFonts w:eastAsia="SimSun" w:cs="Arial"/>
                <w:sz w:val="20"/>
                <w:szCs w:val="20"/>
              </w:rPr>
              <w:t>1.28E-01</w:t>
            </w:r>
          </w:p>
        </w:tc>
      </w:tr>
    </w:tbl>
    <w:p w14:paraId="4E33EA89" w14:textId="77777777" w:rsidR="00F67BA5" w:rsidRPr="003F236D" w:rsidRDefault="00F67BA5" w:rsidP="00F67BA5">
      <w:pPr>
        <w:pStyle w:val="Corpsdetexte"/>
        <w:keepNext/>
        <w:widowControl w:val="0"/>
        <w:spacing w:before="360"/>
        <w:ind w:firstLine="709"/>
        <w:jc w:val="both"/>
        <w:rPr>
          <w:rFonts w:eastAsia="SimSun"/>
          <w:b/>
        </w:rPr>
      </w:pPr>
      <w:r w:rsidRPr="003F236D">
        <w:rPr>
          <w:rFonts w:eastAsia="SimSun"/>
          <w:b/>
        </w:rPr>
        <w:t>House in the countryside:</w:t>
      </w:r>
    </w:p>
    <w:p w14:paraId="38B96961" w14:textId="77777777" w:rsidR="00F67BA5" w:rsidRPr="003F236D" w:rsidRDefault="00F67BA5" w:rsidP="00F67BA5">
      <w:pPr>
        <w:pStyle w:val="Corpsdetexte"/>
        <w:keepNext/>
        <w:widowControl w:val="0"/>
        <w:ind w:left="708"/>
        <w:jc w:val="both"/>
        <w:rPr>
          <w:rFonts w:eastAsia="SimSun"/>
          <w:b/>
        </w:rPr>
      </w:pPr>
      <w:r w:rsidRPr="003F236D">
        <w:rPr>
          <w:rFonts w:eastAsia="SimSun"/>
        </w:rPr>
        <w:t>Concentration in distant soil due to spray application and rinse</w:t>
      </w:r>
    </w:p>
    <w:p w14:paraId="3C0C7F63" w14:textId="77777777" w:rsidR="00F67BA5" w:rsidRPr="003F236D" w:rsidRDefault="00F67BA5" w:rsidP="00F67BA5">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(d)</w:t>
      </w:r>
    </w:p>
    <w:p w14:paraId="467FC7F0" w14:textId="77777777" w:rsidR="00F67BA5" w:rsidRPr="003F236D" w:rsidRDefault="00F67BA5" w:rsidP="00F67BA5">
      <w:pPr>
        <w:pStyle w:val="Corpsdetexte"/>
        <w:widowControl w:val="0"/>
        <w:spacing w:before="240"/>
        <w:ind w:left="708"/>
        <w:jc w:val="both"/>
        <w:rPr>
          <w:rFonts w:eastAsia="SimSun"/>
        </w:rPr>
      </w:pPr>
      <w:r w:rsidRPr="003F236D">
        <w:rPr>
          <w:rFonts w:eastAsia="SimSun"/>
        </w:rPr>
        <w:t>Concentraton in adjacent soil due to spray application and rinse</w:t>
      </w:r>
    </w:p>
    <w:p w14:paraId="2F262D43" w14:textId="77777777" w:rsidR="00F67BA5" w:rsidRPr="003F236D" w:rsidRDefault="00F67BA5" w:rsidP="00F67BA5">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rinse</w:t>
      </w:r>
      <w:r w:rsidRPr="003F236D">
        <w:rPr>
          <w:rFonts w:eastAsia="SimSun"/>
          <w:i/>
        </w:rPr>
        <w:t xml:space="preserve"> </w:t>
      </w:r>
      <w:r w:rsidRPr="003F236D">
        <w:rPr>
          <w:rFonts w:eastAsia="SimSun"/>
          <w:i/>
          <w:vertAlign w:val="subscript"/>
        </w:rPr>
        <w:t>(a )</w:t>
      </w:r>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(a)</w:t>
      </w:r>
    </w:p>
    <w:p w14:paraId="66A32C78" w14:textId="233C2189"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6</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74" w:tblpY="1"/>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6"/>
        <w:gridCol w:w="1417"/>
        <w:gridCol w:w="1842"/>
        <w:gridCol w:w="2553"/>
        <w:gridCol w:w="2268"/>
      </w:tblGrid>
      <w:tr w:rsidR="00F67BA5" w:rsidRPr="00FD1FFE" w14:paraId="5B0898C0" w14:textId="77777777" w:rsidTr="0052759E">
        <w:trPr>
          <w:trHeight w:val="907"/>
        </w:trPr>
        <w:tc>
          <w:tcPr>
            <w:tcW w:w="1526" w:type="dxa"/>
            <w:shd w:val="clear" w:color="auto" w:fill="FFFFCC"/>
            <w:vAlign w:val="center"/>
          </w:tcPr>
          <w:p w14:paraId="1CEDDC3A" w14:textId="77777777" w:rsidR="00F67BA5" w:rsidRPr="00FD1FFE" w:rsidRDefault="00F67BA5" w:rsidP="0052759E">
            <w:pPr>
              <w:widowControl w:val="0"/>
              <w:rPr>
                <w:b/>
                <w:sz w:val="20"/>
                <w:szCs w:val="20"/>
              </w:rPr>
            </w:pPr>
            <w:r w:rsidRPr="00FD1FFE">
              <w:rPr>
                <w:b/>
                <w:sz w:val="20"/>
                <w:szCs w:val="20"/>
              </w:rPr>
              <w:t>Usage scenario</w:t>
            </w:r>
          </w:p>
        </w:tc>
        <w:tc>
          <w:tcPr>
            <w:tcW w:w="1417" w:type="dxa"/>
            <w:shd w:val="clear" w:color="auto" w:fill="FFFFCC"/>
            <w:vAlign w:val="center"/>
          </w:tcPr>
          <w:p w14:paraId="6C264E5F" w14:textId="77777777" w:rsidR="00F67BA5" w:rsidRPr="00FD1FFE" w:rsidRDefault="00F67BA5" w:rsidP="0052759E">
            <w:pPr>
              <w:pStyle w:val="Corpsdetexte"/>
              <w:widowControl w:val="0"/>
              <w:jc w:val="center"/>
              <w:rPr>
                <w:b/>
                <w:sz w:val="20"/>
                <w:szCs w:val="20"/>
              </w:rPr>
            </w:pPr>
            <w:r w:rsidRPr="00FD1FFE">
              <w:rPr>
                <w:b/>
                <w:sz w:val="20"/>
                <w:szCs w:val="20"/>
              </w:rPr>
              <w:t>Symbol</w:t>
            </w:r>
          </w:p>
        </w:tc>
        <w:tc>
          <w:tcPr>
            <w:tcW w:w="1842" w:type="dxa"/>
            <w:shd w:val="clear" w:color="auto" w:fill="FFFFCC"/>
            <w:vAlign w:val="center"/>
          </w:tcPr>
          <w:p w14:paraId="14998049" w14:textId="77777777" w:rsidR="00F67BA5" w:rsidRPr="00FD1FFE" w:rsidRDefault="00F67BA5" w:rsidP="0052759E">
            <w:pPr>
              <w:pStyle w:val="Corpsdetexte"/>
              <w:widowControl w:val="0"/>
              <w:jc w:val="center"/>
              <w:rPr>
                <w:b/>
                <w:sz w:val="20"/>
                <w:szCs w:val="20"/>
              </w:rPr>
            </w:pPr>
            <w:r w:rsidRPr="00FD1FFE">
              <w:rPr>
                <w:b/>
                <w:sz w:val="20"/>
                <w:szCs w:val="20"/>
              </w:rPr>
              <w:t>Receiving Compartment</w:t>
            </w:r>
          </w:p>
        </w:tc>
        <w:tc>
          <w:tcPr>
            <w:tcW w:w="2553" w:type="dxa"/>
            <w:shd w:val="clear" w:color="auto" w:fill="FFFFCC"/>
            <w:vAlign w:val="center"/>
          </w:tcPr>
          <w:p w14:paraId="5FDB280A" w14:textId="77777777" w:rsidR="00F67BA5" w:rsidRDefault="00F67BA5" w:rsidP="0052759E">
            <w:pPr>
              <w:pStyle w:val="Corpsdetexte"/>
              <w:widowControl w:val="0"/>
              <w:jc w:val="center"/>
              <w:rPr>
                <w:b/>
                <w:sz w:val="20"/>
                <w:szCs w:val="20"/>
              </w:rPr>
            </w:pPr>
            <w:r>
              <w:rPr>
                <w:b/>
                <w:sz w:val="20"/>
                <w:szCs w:val="20"/>
              </w:rPr>
              <w:t>Concentration in local soil</w:t>
            </w:r>
          </w:p>
          <w:p w14:paraId="759BF852" w14:textId="77777777" w:rsidR="00F67BA5" w:rsidRPr="00FD1FFE" w:rsidRDefault="00F67BA5" w:rsidP="0052759E">
            <w:pPr>
              <w:pStyle w:val="Corpsdetexte"/>
              <w:widowControl w:val="0"/>
              <w:jc w:val="center"/>
              <w:rPr>
                <w:b/>
                <w:sz w:val="20"/>
                <w:szCs w:val="20"/>
              </w:rPr>
            </w:pPr>
            <w:r w:rsidRPr="00FD1FFE">
              <w:rPr>
                <w:b/>
                <w:sz w:val="20"/>
                <w:szCs w:val="20"/>
              </w:rPr>
              <w:t>(kg.kg</w:t>
            </w:r>
            <w:r w:rsidRPr="00FD1FFE">
              <w:rPr>
                <w:b/>
                <w:sz w:val="20"/>
                <w:szCs w:val="20"/>
                <w:vertAlign w:val="subscript"/>
              </w:rPr>
              <w:t>wwt</w:t>
            </w:r>
            <w:r w:rsidRPr="00FD1FFE">
              <w:rPr>
                <w:b/>
                <w:sz w:val="20"/>
                <w:szCs w:val="20"/>
                <w:vertAlign w:val="superscript"/>
              </w:rPr>
              <w:t>-1</w:t>
            </w:r>
            <w:r w:rsidRPr="00FD1FFE">
              <w:rPr>
                <w:b/>
                <w:sz w:val="20"/>
                <w:szCs w:val="20"/>
              </w:rPr>
              <w:t>)</w:t>
            </w:r>
          </w:p>
        </w:tc>
        <w:tc>
          <w:tcPr>
            <w:tcW w:w="2268" w:type="dxa"/>
            <w:shd w:val="clear" w:color="auto" w:fill="FFFFCC"/>
            <w:vAlign w:val="center"/>
          </w:tcPr>
          <w:p w14:paraId="7B92692E" w14:textId="77777777" w:rsidR="00F67BA5" w:rsidRPr="00FD1FFE" w:rsidRDefault="00F67BA5" w:rsidP="0052759E">
            <w:pPr>
              <w:pStyle w:val="Corpsdetexte"/>
              <w:widowControl w:val="0"/>
              <w:jc w:val="center"/>
              <w:rPr>
                <w:b/>
                <w:sz w:val="20"/>
                <w:szCs w:val="20"/>
              </w:rPr>
            </w:pPr>
            <w:r w:rsidRPr="00FD1FFE">
              <w:rPr>
                <w:b/>
                <w:sz w:val="20"/>
                <w:szCs w:val="20"/>
              </w:rPr>
              <w:t>Concentration in local soil</w:t>
            </w:r>
          </w:p>
          <w:p w14:paraId="3ADA129B" w14:textId="77777777" w:rsidR="00F67BA5" w:rsidRPr="00FD1FFE" w:rsidRDefault="00F67BA5" w:rsidP="0052759E">
            <w:pPr>
              <w:pStyle w:val="Corpsdetexte"/>
              <w:widowControl w:val="0"/>
              <w:jc w:val="center"/>
              <w:rPr>
                <w:b/>
                <w:sz w:val="20"/>
                <w:szCs w:val="20"/>
              </w:rPr>
            </w:pPr>
            <w:r w:rsidRPr="00FD1FFE">
              <w:rPr>
                <w:b/>
                <w:sz w:val="20"/>
                <w:szCs w:val="20"/>
              </w:rPr>
              <w:t>(mg.kg</w:t>
            </w:r>
            <w:r w:rsidRPr="00FD1FFE">
              <w:rPr>
                <w:b/>
                <w:sz w:val="20"/>
                <w:szCs w:val="20"/>
                <w:vertAlign w:val="subscript"/>
              </w:rPr>
              <w:t>dwt</w:t>
            </w:r>
            <w:r w:rsidRPr="00FD1FFE">
              <w:rPr>
                <w:b/>
                <w:sz w:val="20"/>
                <w:szCs w:val="20"/>
                <w:vertAlign w:val="superscript"/>
              </w:rPr>
              <w:t>-1</w:t>
            </w:r>
            <w:r w:rsidRPr="00FD1FFE">
              <w:rPr>
                <w:b/>
                <w:sz w:val="20"/>
                <w:szCs w:val="20"/>
              </w:rPr>
              <w:t>)</w:t>
            </w:r>
          </w:p>
        </w:tc>
      </w:tr>
      <w:tr w:rsidR="00F67BA5" w:rsidRPr="00FD1FFE" w14:paraId="0DADF54D" w14:textId="77777777" w:rsidTr="0052759E">
        <w:trPr>
          <w:trHeight w:val="794"/>
        </w:trPr>
        <w:tc>
          <w:tcPr>
            <w:tcW w:w="1526" w:type="dxa"/>
            <w:vMerge w:val="restart"/>
            <w:vAlign w:val="center"/>
          </w:tcPr>
          <w:p w14:paraId="73D8F2C9" w14:textId="77777777" w:rsidR="00F67BA5" w:rsidRPr="00FD1FFE" w:rsidRDefault="00F67BA5" w:rsidP="0052759E">
            <w:pPr>
              <w:pStyle w:val="Corpsdetexte"/>
              <w:widowControl w:val="0"/>
              <w:rPr>
                <w:rFonts w:eastAsia="SimSun"/>
                <w:sz w:val="20"/>
                <w:szCs w:val="20"/>
              </w:rPr>
            </w:pPr>
            <w:r w:rsidRPr="00FD1FFE">
              <w:rPr>
                <w:rFonts w:eastAsia="SimSun"/>
                <w:sz w:val="20"/>
                <w:szCs w:val="20"/>
              </w:rPr>
              <w:t>ESD PT10</w:t>
            </w:r>
          </w:p>
          <w:p w14:paraId="64E6FE95" w14:textId="77777777" w:rsidR="00F67BA5" w:rsidRPr="00FD1FFE" w:rsidRDefault="00F67BA5" w:rsidP="0052759E">
            <w:pPr>
              <w:pStyle w:val="Corpsdetexte"/>
              <w:widowControl w:val="0"/>
              <w:rPr>
                <w:sz w:val="20"/>
                <w:szCs w:val="20"/>
              </w:rPr>
            </w:pPr>
            <w:r w:rsidRPr="00FD1FFE">
              <w:rPr>
                <w:rFonts w:eastAsia="SimSun"/>
                <w:sz w:val="20"/>
                <w:szCs w:val="20"/>
              </w:rPr>
              <w:t>House in the countryside</w:t>
            </w:r>
          </w:p>
        </w:tc>
        <w:tc>
          <w:tcPr>
            <w:tcW w:w="1417" w:type="dxa"/>
            <w:vAlign w:val="center"/>
          </w:tcPr>
          <w:p w14:paraId="0CC173D2"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(d)</w:t>
            </w:r>
          </w:p>
        </w:tc>
        <w:tc>
          <w:tcPr>
            <w:tcW w:w="1842" w:type="dxa"/>
            <w:vAlign w:val="center"/>
          </w:tcPr>
          <w:p w14:paraId="74850305"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Soil distant to treated surface</w:t>
            </w:r>
          </w:p>
        </w:tc>
        <w:tc>
          <w:tcPr>
            <w:tcW w:w="2553" w:type="dxa"/>
            <w:vAlign w:val="center"/>
          </w:tcPr>
          <w:p w14:paraId="2DD1DED0"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2.76E-07</w:t>
            </w:r>
          </w:p>
        </w:tc>
        <w:tc>
          <w:tcPr>
            <w:tcW w:w="2268" w:type="dxa"/>
            <w:vAlign w:val="center"/>
          </w:tcPr>
          <w:p w14:paraId="675D9F1C"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3.12E-01</w:t>
            </w:r>
          </w:p>
        </w:tc>
      </w:tr>
      <w:tr w:rsidR="00F67BA5" w:rsidRPr="00FD1FFE" w14:paraId="58F93E77" w14:textId="77777777" w:rsidTr="0052759E">
        <w:trPr>
          <w:trHeight w:val="794"/>
        </w:trPr>
        <w:tc>
          <w:tcPr>
            <w:tcW w:w="1526" w:type="dxa"/>
            <w:vMerge/>
            <w:vAlign w:val="center"/>
          </w:tcPr>
          <w:p w14:paraId="65A855AD" w14:textId="77777777" w:rsidR="00F67BA5" w:rsidRPr="00FD1FFE" w:rsidRDefault="00F67BA5" w:rsidP="0052759E">
            <w:pPr>
              <w:pStyle w:val="Corpsdetexte"/>
              <w:widowControl w:val="0"/>
              <w:jc w:val="both"/>
              <w:rPr>
                <w:rFonts w:eastAsia="SimSun"/>
                <w:sz w:val="20"/>
                <w:szCs w:val="20"/>
              </w:rPr>
            </w:pPr>
          </w:p>
        </w:tc>
        <w:tc>
          <w:tcPr>
            <w:tcW w:w="1417" w:type="dxa"/>
            <w:vAlign w:val="center"/>
          </w:tcPr>
          <w:p w14:paraId="05EBAB5D"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 xml:space="preserve">Clocal </w:t>
            </w:r>
            <w:r w:rsidRPr="00FD1FFE">
              <w:rPr>
                <w:rFonts w:eastAsia="SimSun"/>
                <w:sz w:val="20"/>
                <w:szCs w:val="20"/>
                <w:vertAlign w:val="subscript"/>
              </w:rPr>
              <w:t>soil (a)</w:t>
            </w:r>
          </w:p>
        </w:tc>
        <w:tc>
          <w:tcPr>
            <w:tcW w:w="1842" w:type="dxa"/>
            <w:vAlign w:val="center"/>
          </w:tcPr>
          <w:p w14:paraId="3D19B646"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Soil adjacent to treated surface</w:t>
            </w:r>
          </w:p>
        </w:tc>
        <w:tc>
          <w:tcPr>
            <w:tcW w:w="2553" w:type="dxa"/>
            <w:vAlign w:val="center"/>
          </w:tcPr>
          <w:p w14:paraId="1E726AB5"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7.98E-06</w:t>
            </w:r>
          </w:p>
        </w:tc>
        <w:tc>
          <w:tcPr>
            <w:tcW w:w="2268" w:type="dxa"/>
            <w:vAlign w:val="center"/>
          </w:tcPr>
          <w:p w14:paraId="26745BFA" w14:textId="77777777" w:rsidR="00F67BA5" w:rsidRPr="00FD1FFE" w:rsidRDefault="00F67BA5" w:rsidP="0052759E">
            <w:pPr>
              <w:pStyle w:val="Corpsdetexte"/>
              <w:widowControl w:val="0"/>
              <w:jc w:val="center"/>
              <w:rPr>
                <w:rFonts w:eastAsia="SimSun"/>
                <w:sz w:val="20"/>
                <w:szCs w:val="20"/>
              </w:rPr>
            </w:pPr>
            <w:r w:rsidRPr="00FD1FFE">
              <w:rPr>
                <w:rFonts w:eastAsia="SimSun"/>
                <w:sz w:val="20"/>
                <w:szCs w:val="20"/>
              </w:rPr>
              <w:t>9.02</w:t>
            </w:r>
          </w:p>
        </w:tc>
      </w:tr>
    </w:tbl>
    <w:p w14:paraId="6CDE415B" w14:textId="77777777" w:rsidR="00F67BA5" w:rsidRPr="003F236D" w:rsidRDefault="00F67BA5" w:rsidP="00F67BA5">
      <w:pPr>
        <w:pStyle w:val="Corpsdetexte"/>
        <w:widowControl w:val="0"/>
        <w:spacing w:before="360"/>
        <w:ind w:firstLine="709"/>
        <w:jc w:val="both"/>
        <w:rPr>
          <w:rFonts w:eastAsia="SimSun"/>
          <w:b/>
        </w:rPr>
      </w:pPr>
      <w:r w:rsidRPr="003F236D">
        <w:rPr>
          <w:rFonts w:eastAsia="SimSun"/>
          <w:b/>
        </w:rPr>
        <w:t>House in a city:</w:t>
      </w:r>
    </w:p>
    <w:p w14:paraId="257E3001" w14:textId="77777777" w:rsidR="00F67BA5" w:rsidRPr="003F236D" w:rsidRDefault="00F67BA5" w:rsidP="00F67BA5">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75045839" w14:textId="77777777" w:rsidR="00F67BA5" w:rsidRPr="003F236D" w:rsidRDefault="00F67BA5" w:rsidP="00F67BA5">
      <w:pPr>
        <w:widowControl w:val="0"/>
        <w:autoSpaceDE w:val="0"/>
        <w:autoSpaceDN w:val="0"/>
        <w:adjustRightInd w:val="0"/>
        <w:spacing w:after="360"/>
        <w:ind w:left="708"/>
        <w:jc w:val="both"/>
        <w:rPr>
          <w:rFonts w:eastAsiaTheme="minorHAnsi"/>
          <w:i/>
        </w:rPr>
      </w:pPr>
      <w:r w:rsidRPr="003F236D">
        <w:rPr>
          <w:rFonts w:eastAsiaTheme="minorHAnsi"/>
          <w:i/>
        </w:rPr>
        <w:t xml:space="preserve">Elocal </w:t>
      </w:r>
      <w:r w:rsidRPr="003F236D">
        <w:rPr>
          <w:rFonts w:eastAsiaTheme="minorHAnsi"/>
          <w:i/>
          <w:vertAlign w:val="subscript"/>
        </w:rPr>
        <w:t>water rinse</w:t>
      </w:r>
      <w:r w:rsidRPr="003F236D">
        <w:rPr>
          <w:rFonts w:eastAsiaTheme="minorHAnsi"/>
          <w:i/>
        </w:rPr>
        <w:t xml:space="preserve"> = Elocal </w:t>
      </w:r>
      <w:r w:rsidRPr="003F236D">
        <w:rPr>
          <w:rFonts w:eastAsiaTheme="minorHAnsi"/>
          <w:i/>
          <w:vertAlign w:val="subscript"/>
        </w:rPr>
        <w:t>drift rinse</w:t>
      </w:r>
      <w:r w:rsidRPr="003F236D">
        <w:rPr>
          <w:rFonts w:eastAsiaTheme="minorHAnsi"/>
          <w:i/>
        </w:rPr>
        <w:t xml:space="preserve"> + Elocal </w:t>
      </w:r>
      <w:r w:rsidRPr="003F236D">
        <w:rPr>
          <w:rFonts w:eastAsiaTheme="minorHAnsi"/>
          <w:i/>
          <w:vertAlign w:val="subscript"/>
        </w:rPr>
        <w:t>runoff rinse</w:t>
      </w:r>
    </w:p>
    <w:p w14:paraId="42B975F2" w14:textId="2BCEEC6D"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7</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701"/>
        <w:gridCol w:w="3828"/>
        <w:gridCol w:w="2551"/>
      </w:tblGrid>
      <w:tr w:rsidR="00F67BA5" w:rsidRPr="00FD1FFE" w14:paraId="22C1BAA3" w14:textId="77777777" w:rsidTr="0052759E">
        <w:trPr>
          <w:trHeight w:val="737"/>
        </w:trPr>
        <w:tc>
          <w:tcPr>
            <w:tcW w:w="1559" w:type="dxa"/>
            <w:shd w:val="clear" w:color="auto" w:fill="FFFFCC"/>
            <w:vAlign w:val="center"/>
          </w:tcPr>
          <w:p w14:paraId="5FEEACD7" w14:textId="77777777" w:rsidR="00F67BA5" w:rsidRPr="00FD1FFE" w:rsidRDefault="00F67BA5" w:rsidP="0052759E">
            <w:pPr>
              <w:rPr>
                <w:rFonts w:cs="Arial"/>
                <w:b/>
                <w:sz w:val="20"/>
                <w:szCs w:val="20"/>
              </w:rPr>
            </w:pPr>
            <w:r w:rsidRPr="00FD1FFE">
              <w:rPr>
                <w:rFonts w:cs="Arial"/>
                <w:b/>
                <w:sz w:val="20"/>
                <w:szCs w:val="20"/>
              </w:rPr>
              <w:t>Usage scenario</w:t>
            </w:r>
          </w:p>
        </w:tc>
        <w:tc>
          <w:tcPr>
            <w:tcW w:w="1701" w:type="dxa"/>
            <w:shd w:val="clear" w:color="auto" w:fill="FFFFCC"/>
            <w:vAlign w:val="center"/>
          </w:tcPr>
          <w:p w14:paraId="62698B78" w14:textId="77777777" w:rsidR="00F67BA5" w:rsidRPr="00FD1FFE" w:rsidRDefault="00F67BA5" w:rsidP="0052759E">
            <w:pPr>
              <w:pStyle w:val="Corpsdetexte"/>
              <w:keepNext/>
              <w:jc w:val="center"/>
              <w:rPr>
                <w:rFonts w:cs="Arial"/>
                <w:b/>
                <w:sz w:val="20"/>
                <w:szCs w:val="20"/>
              </w:rPr>
            </w:pPr>
            <w:r w:rsidRPr="00FD1FFE">
              <w:rPr>
                <w:rFonts w:cs="Arial"/>
                <w:b/>
                <w:sz w:val="20"/>
                <w:szCs w:val="20"/>
              </w:rPr>
              <w:t>Symbol</w:t>
            </w:r>
          </w:p>
        </w:tc>
        <w:tc>
          <w:tcPr>
            <w:tcW w:w="3828" w:type="dxa"/>
            <w:shd w:val="clear" w:color="auto" w:fill="FFFFCC"/>
            <w:vAlign w:val="center"/>
          </w:tcPr>
          <w:p w14:paraId="061872DC" w14:textId="77777777" w:rsidR="00F67BA5" w:rsidRPr="00FD1FFE" w:rsidRDefault="00F67BA5" w:rsidP="0052759E">
            <w:pPr>
              <w:pStyle w:val="Corpsdetexte"/>
              <w:keepNext/>
              <w:jc w:val="center"/>
              <w:rPr>
                <w:rFonts w:cs="Arial"/>
                <w:b/>
                <w:sz w:val="20"/>
                <w:szCs w:val="20"/>
              </w:rPr>
            </w:pPr>
            <w:r w:rsidRPr="00FD1FFE">
              <w:rPr>
                <w:rFonts w:cs="Arial"/>
                <w:b/>
                <w:sz w:val="20"/>
                <w:szCs w:val="20"/>
              </w:rPr>
              <w:t>Receiving Compartment</w:t>
            </w:r>
          </w:p>
        </w:tc>
        <w:tc>
          <w:tcPr>
            <w:tcW w:w="2551" w:type="dxa"/>
            <w:shd w:val="clear" w:color="auto" w:fill="FFFFCC"/>
            <w:vAlign w:val="center"/>
          </w:tcPr>
          <w:p w14:paraId="72FB037D" w14:textId="77777777" w:rsidR="00F67BA5" w:rsidRPr="00FD1FFE" w:rsidRDefault="00F67BA5" w:rsidP="0052759E">
            <w:pPr>
              <w:pStyle w:val="Corpsdetexte"/>
              <w:keepNext/>
              <w:jc w:val="center"/>
              <w:rPr>
                <w:rFonts w:cs="Arial"/>
                <w:b/>
                <w:sz w:val="20"/>
                <w:szCs w:val="20"/>
              </w:rPr>
            </w:pPr>
            <w:r w:rsidRPr="00FD1FFE">
              <w:rPr>
                <w:rFonts w:cs="Arial"/>
                <w:b/>
                <w:sz w:val="20"/>
                <w:szCs w:val="20"/>
              </w:rPr>
              <w:t>Emission rate to waste water (kg.d</w:t>
            </w:r>
            <w:r w:rsidRPr="00FD1FFE">
              <w:rPr>
                <w:rFonts w:cs="Arial"/>
                <w:b/>
                <w:sz w:val="20"/>
                <w:szCs w:val="20"/>
                <w:vertAlign w:val="superscript"/>
              </w:rPr>
              <w:t>-1</w:t>
            </w:r>
            <w:r w:rsidRPr="00FD1FFE">
              <w:rPr>
                <w:rFonts w:cs="Arial"/>
                <w:b/>
                <w:sz w:val="20"/>
                <w:szCs w:val="20"/>
              </w:rPr>
              <w:t>)</w:t>
            </w:r>
          </w:p>
        </w:tc>
      </w:tr>
      <w:tr w:rsidR="00F67BA5" w:rsidRPr="00FD1FFE" w14:paraId="2C132EC9" w14:textId="77777777" w:rsidTr="0052759E">
        <w:trPr>
          <w:trHeight w:val="737"/>
        </w:trPr>
        <w:tc>
          <w:tcPr>
            <w:tcW w:w="1559" w:type="dxa"/>
            <w:vAlign w:val="center"/>
          </w:tcPr>
          <w:p w14:paraId="7D21CC2A" w14:textId="77777777" w:rsidR="00F67BA5" w:rsidRPr="00FD1FFE" w:rsidRDefault="00F67BA5" w:rsidP="0052759E">
            <w:pPr>
              <w:pStyle w:val="Corpsdetexte"/>
              <w:rPr>
                <w:rFonts w:eastAsia="SimSun" w:cs="Arial"/>
                <w:sz w:val="20"/>
                <w:szCs w:val="20"/>
              </w:rPr>
            </w:pPr>
            <w:r w:rsidRPr="00FD1FFE">
              <w:rPr>
                <w:rFonts w:eastAsia="SimSun" w:cs="Arial"/>
                <w:sz w:val="20"/>
                <w:szCs w:val="20"/>
              </w:rPr>
              <w:t>ESD PT10</w:t>
            </w:r>
          </w:p>
          <w:p w14:paraId="14A25601" w14:textId="77777777" w:rsidR="00F67BA5" w:rsidRPr="00FD1FFE" w:rsidRDefault="00F67BA5" w:rsidP="0052759E">
            <w:pPr>
              <w:pStyle w:val="Corpsdetexte"/>
              <w:rPr>
                <w:rFonts w:eastAsia="SimSun" w:cs="Arial"/>
                <w:sz w:val="20"/>
                <w:szCs w:val="20"/>
              </w:rPr>
            </w:pPr>
            <w:r w:rsidRPr="00FD1FFE">
              <w:rPr>
                <w:rFonts w:eastAsia="SimSun" w:cs="Arial"/>
                <w:sz w:val="20"/>
                <w:szCs w:val="20"/>
              </w:rPr>
              <w:t>House in a city</w:t>
            </w:r>
          </w:p>
        </w:tc>
        <w:tc>
          <w:tcPr>
            <w:tcW w:w="1701" w:type="dxa"/>
            <w:vAlign w:val="center"/>
          </w:tcPr>
          <w:p w14:paraId="32CA29D3"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 xml:space="preserve">Elocal </w:t>
            </w:r>
            <w:r w:rsidRPr="00FD1FFE">
              <w:rPr>
                <w:rFonts w:eastAsia="SimSun" w:cs="Arial"/>
                <w:sz w:val="20"/>
                <w:szCs w:val="20"/>
                <w:vertAlign w:val="subscript"/>
              </w:rPr>
              <w:t>water</w:t>
            </w:r>
          </w:p>
        </w:tc>
        <w:tc>
          <w:tcPr>
            <w:tcW w:w="3828" w:type="dxa"/>
            <w:vAlign w:val="center"/>
          </w:tcPr>
          <w:p w14:paraId="10B345BE"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Storm water</w:t>
            </w:r>
          </w:p>
          <w:p w14:paraId="48874571"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(connected to the sewer system)</w:t>
            </w:r>
          </w:p>
        </w:tc>
        <w:tc>
          <w:tcPr>
            <w:tcW w:w="2551" w:type="dxa"/>
            <w:vAlign w:val="center"/>
          </w:tcPr>
          <w:p w14:paraId="087FDB78" w14:textId="77777777" w:rsidR="00F67BA5" w:rsidRPr="00FD1FFE" w:rsidRDefault="00F67BA5" w:rsidP="0052759E">
            <w:pPr>
              <w:pStyle w:val="Corpsdetexte"/>
              <w:jc w:val="center"/>
              <w:rPr>
                <w:rFonts w:eastAsia="SimSun" w:cs="Arial"/>
                <w:sz w:val="20"/>
                <w:szCs w:val="20"/>
              </w:rPr>
            </w:pPr>
            <w:r w:rsidRPr="00FD1FFE">
              <w:rPr>
                <w:rFonts w:eastAsia="SimSun" w:cs="Arial"/>
                <w:sz w:val="20"/>
                <w:szCs w:val="20"/>
              </w:rPr>
              <w:t>1.28E-01</w:t>
            </w:r>
          </w:p>
        </w:tc>
      </w:tr>
    </w:tbl>
    <w:p w14:paraId="76F6A497" w14:textId="77777777" w:rsidR="00F67BA5" w:rsidRPr="003F236D" w:rsidRDefault="00F67BA5" w:rsidP="00F67BA5">
      <w:pPr>
        <w:pStyle w:val="Corpsdetexte"/>
        <w:spacing w:before="240"/>
        <w:jc w:val="both"/>
        <w:rPr>
          <w:rFonts w:eastAsia="SimSun"/>
        </w:rPr>
      </w:pPr>
      <w:r w:rsidRPr="003F236D">
        <w:rPr>
          <w:rFonts w:eastAsia="SimSun"/>
        </w:rPr>
        <w:t>The potential environmental loadings for these usage scenarios are considered to determine the PECs in STP, surface water and sediment.</w:t>
      </w:r>
    </w:p>
    <w:p w14:paraId="6F15314F" w14:textId="77777777" w:rsidR="00F67BA5" w:rsidRPr="003F236D" w:rsidRDefault="00F67BA5" w:rsidP="00F67BA5">
      <w:pPr>
        <w:pStyle w:val="Corpsdetexte"/>
        <w:spacing w:after="240"/>
        <w:jc w:val="both"/>
        <w:rPr>
          <w:rFonts w:eastAsiaTheme="minorHAnsi"/>
        </w:rPr>
      </w:pPr>
      <w:r w:rsidRPr="003F236D">
        <w:rPr>
          <w:rFonts w:eastAsiaTheme="minorHAnsi"/>
        </w:rPr>
        <w:t>The emission rates are used to calculate the PEC in the relevant compartments based on models described in EU Technical Guidance on Risk Assessment TGD (2003).</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25FF01F1" w14:textId="77777777" w:rsidTr="009C09D3">
        <w:trPr>
          <w:trHeight w:val="12076"/>
        </w:trPr>
        <w:tc>
          <w:tcPr>
            <w:tcW w:w="9781" w:type="dxa"/>
            <w:shd w:val="clear" w:color="auto" w:fill="EAF1DD" w:themeFill="accent3" w:themeFillTint="33"/>
          </w:tcPr>
          <w:p w14:paraId="1B1198AA" w14:textId="52FBE1BA"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D1A7A11" w14:textId="77777777" w:rsidR="00F67BA5" w:rsidRPr="00C552E4" w:rsidRDefault="00F67BA5" w:rsidP="0052759E">
            <w:pPr>
              <w:spacing w:before="240"/>
              <w:jc w:val="both"/>
              <w:rPr>
                <w:rFonts w:cs="Arial"/>
                <w:b/>
                <w:sz w:val="20"/>
                <w:szCs w:val="20"/>
                <w:u w:val="single"/>
              </w:rPr>
            </w:pPr>
            <w:r w:rsidRPr="00C552E4">
              <w:rPr>
                <w:rFonts w:cs="Arial"/>
                <w:b/>
                <w:sz w:val="20"/>
                <w:szCs w:val="20"/>
                <w:u w:val="single"/>
              </w:rPr>
              <w:t>House scenario –</w:t>
            </w:r>
            <w:r>
              <w:rPr>
                <w:rFonts w:cs="Arial"/>
                <w:b/>
                <w:sz w:val="20"/>
                <w:szCs w:val="20"/>
                <w:u w:val="single"/>
              </w:rPr>
              <w:t xml:space="preserve"> Rinsing (by a rainfall event)</w:t>
            </w:r>
          </w:p>
          <w:p w14:paraId="4BC99C84" w14:textId="1321822A" w:rsidR="00F67BA5" w:rsidRPr="003F236D" w:rsidRDefault="00F67BA5" w:rsidP="0052759E">
            <w:pPr>
              <w:spacing w:before="240" w:after="240"/>
              <w:jc w:val="both"/>
              <w:rPr>
                <w:rFonts w:eastAsia="SimSun"/>
                <w:sz w:val="20"/>
                <w:szCs w:val="20"/>
              </w:rPr>
            </w:pPr>
            <w:r w:rsidRPr="003F236D">
              <w:rPr>
                <w:rFonts w:cs="Arial"/>
                <w:sz w:val="20"/>
                <w:szCs w:val="20"/>
              </w:rPr>
              <w:t xml:space="preserve">Considering a final use </w:t>
            </w:r>
            <w:r w:rsidRPr="00326CCB">
              <w:rPr>
                <w:rFonts w:cs="Arial"/>
                <w:sz w:val="20"/>
                <w:szCs w:val="20"/>
              </w:rPr>
              <w:t xml:space="preserve">quantity of </w:t>
            </w:r>
            <w:r>
              <w:rPr>
                <w:rFonts w:cs="Arial"/>
                <w:sz w:val="20"/>
                <w:szCs w:val="20"/>
              </w:rPr>
              <w:t>1.093</w:t>
            </w:r>
            <w:r w:rsidRPr="00326CCB">
              <w:rPr>
                <w:rFonts w:cs="Arial"/>
                <w:sz w:val="20"/>
                <w:szCs w:val="20"/>
              </w:rPr>
              <w:t>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w:t>
            </w:r>
            <w:r w:rsidR="00D27249" w:rsidRPr="00326CCB">
              <w:rPr>
                <w:rFonts w:eastAsia="SimSun"/>
                <w:sz w:val="20"/>
                <w:szCs w:val="20"/>
                <w:vertAlign w:val="superscript"/>
              </w:rPr>
              <w:t>2</w:t>
            </w:r>
            <w:r w:rsidR="00D27249" w:rsidRPr="000E4FD7">
              <w:rPr>
                <w:rFonts w:eastAsia="SimSun"/>
                <w:sz w:val="20"/>
                <w:szCs w:val="20"/>
              </w:rPr>
              <w:t>,</w:t>
            </w:r>
            <w:r w:rsidRPr="003F236D">
              <w:rPr>
                <w:rFonts w:eastAsia="SimSun"/>
                <w:sz w:val="20"/>
                <w:szCs w:val="20"/>
              </w:rPr>
              <w:t xml:space="preserve"> concentrations in local soil and emission to local storm water have been revised.</w:t>
            </w:r>
          </w:p>
          <w:p w14:paraId="10865297" w14:textId="77777777" w:rsidR="00F67BA5" w:rsidRPr="003F236D" w:rsidRDefault="00F67BA5" w:rsidP="0052759E">
            <w:pPr>
              <w:pStyle w:val="Lgende"/>
              <w:keepNext/>
              <w:tabs>
                <w:tab w:val="left" w:pos="142"/>
              </w:tabs>
              <w:spacing w:after="0"/>
              <w:ind w:left="142" w:firstLine="0"/>
              <w:jc w:val="both"/>
              <w:rPr>
                <w:rFonts w:ascii="Verdana" w:hAnsi="Verdana"/>
                <w:b/>
              </w:rPr>
            </w:pPr>
            <w:r w:rsidRPr="003F236D">
              <w:rPr>
                <w:rFonts w:ascii="Verdana" w:hAnsi="Verdana"/>
                <w:b/>
              </w:rPr>
              <w:t>Emissions during rinse</w:t>
            </w:r>
          </w:p>
          <w:tbl>
            <w:tblPr>
              <w:tblStyle w:val="Grilledutableau"/>
              <w:tblpPr w:leftFromText="141" w:rightFromText="141" w:vertAnchor="text" w:tblpX="49"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2410"/>
              <w:gridCol w:w="3827"/>
            </w:tblGrid>
            <w:tr w:rsidR="00F67BA5" w:rsidRPr="00A67E32" w14:paraId="765C560B" w14:textId="77777777" w:rsidTr="0052759E">
              <w:trPr>
                <w:trHeight w:val="378"/>
              </w:trPr>
              <w:tc>
                <w:tcPr>
                  <w:tcW w:w="3104" w:type="dxa"/>
                  <w:shd w:val="clear" w:color="auto" w:fill="FFFFCC"/>
                  <w:vAlign w:val="center"/>
                </w:tcPr>
                <w:p w14:paraId="0C1B2E25" w14:textId="77777777" w:rsidR="00F67BA5" w:rsidRPr="00A67E32" w:rsidRDefault="00F67BA5" w:rsidP="0052759E">
                  <w:pPr>
                    <w:rPr>
                      <w:rFonts w:cs="Arial"/>
                      <w:b/>
                      <w:sz w:val="20"/>
                      <w:szCs w:val="20"/>
                    </w:rPr>
                  </w:pPr>
                  <w:r w:rsidRPr="00A67E32">
                    <w:rPr>
                      <w:rFonts w:cs="Arial"/>
                      <w:b/>
                      <w:sz w:val="20"/>
                      <w:szCs w:val="20"/>
                    </w:rPr>
                    <w:t>Usage scenario</w:t>
                  </w:r>
                </w:p>
              </w:tc>
              <w:tc>
                <w:tcPr>
                  <w:tcW w:w="2410" w:type="dxa"/>
                  <w:shd w:val="clear" w:color="auto" w:fill="FFFFCC"/>
                  <w:vAlign w:val="center"/>
                </w:tcPr>
                <w:p w14:paraId="09C5F944" w14:textId="77777777" w:rsidR="00F67BA5" w:rsidRPr="00A67E32" w:rsidRDefault="00F67BA5" w:rsidP="0052759E">
                  <w:pPr>
                    <w:pStyle w:val="Corpsdetexte"/>
                    <w:jc w:val="center"/>
                    <w:rPr>
                      <w:rFonts w:cs="Arial"/>
                      <w:b/>
                      <w:sz w:val="20"/>
                      <w:szCs w:val="20"/>
                    </w:rPr>
                  </w:pPr>
                  <w:r w:rsidRPr="00A67E32">
                    <w:rPr>
                      <w:rFonts w:cs="Arial"/>
                      <w:b/>
                      <w:sz w:val="20"/>
                      <w:szCs w:val="20"/>
                    </w:rPr>
                    <w:t>Symbol</w:t>
                  </w:r>
                </w:p>
              </w:tc>
              <w:tc>
                <w:tcPr>
                  <w:tcW w:w="3827" w:type="dxa"/>
                  <w:shd w:val="clear" w:color="auto" w:fill="FFFFCC"/>
                  <w:vAlign w:val="center"/>
                </w:tcPr>
                <w:p w14:paraId="0AF8658C" w14:textId="77777777" w:rsidR="00F67BA5" w:rsidRPr="00A67E32" w:rsidRDefault="00F67BA5" w:rsidP="0052759E">
                  <w:pPr>
                    <w:pStyle w:val="Corpsdetexte"/>
                    <w:jc w:val="center"/>
                    <w:rPr>
                      <w:rFonts w:cs="Arial"/>
                      <w:b/>
                      <w:sz w:val="20"/>
                      <w:szCs w:val="20"/>
                    </w:rPr>
                  </w:pPr>
                  <w:r w:rsidRPr="00A67E32">
                    <w:rPr>
                      <w:rFonts w:cs="Arial"/>
                      <w:b/>
                      <w:sz w:val="20"/>
                      <w:szCs w:val="20"/>
                    </w:rPr>
                    <w:t>Local emission of active substance during rinse</w:t>
                  </w:r>
                  <w:r>
                    <w:rPr>
                      <w:rFonts w:cs="Arial"/>
                      <w:b/>
                      <w:sz w:val="20"/>
                      <w:szCs w:val="20"/>
                    </w:rPr>
                    <w:t xml:space="preserve"> only</w:t>
                  </w:r>
                  <w:r w:rsidRPr="00A67E32">
                    <w:rPr>
                      <w:rFonts w:cs="Arial"/>
                      <w:b/>
                      <w:sz w:val="20"/>
                      <w:szCs w:val="20"/>
                    </w:rPr>
                    <w:t xml:space="preserve"> (kg.d</w:t>
                  </w:r>
                  <w:r w:rsidRPr="00A67E32">
                    <w:rPr>
                      <w:rFonts w:cs="Arial"/>
                      <w:b/>
                      <w:sz w:val="20"/>
                      <w:szCs w:val="20"/>
                      <w:vertAlign w:val="superscript"/>
                    </w:rPr>
                    <w:t>-1</w:t>
                  </w:r>
                  <w:r w:rsidRPr="00A67E32">
                    <w:rPr>
                      <w:rFonts w:cs="Arial"/>
                      <w:b/>
                      <w:sz w:val="20"/>
                      <w:szCs w:val="20"/>
                    </w:rPr>
                    <w:t>)</w:t>
                  </w:r>
                </w:p>
              </w:tc>
            </w:tr>
            <w:tr w:rsidR="00F67BA5" w:rsidRPr="00A67E32" w14:paraId="5E6797A1" w14:textId="77777777" w:rsidTr="0052759E">
              <w:trPr>
                <w:trHeight w:val="567"/>
              </w:trPr>
              <w:tc>
                <w:tcPr>
                  <w:tcW w:w="3104" w:type="dxa"/>
                  <w:vMerge w:val="restart"/>
                  <w:shd w:val="clear" w:color="auto" w:fill="FFFFFF" w:themeFill="background1"/>
                  <w:vAlign w:val="center"/>
                </w:tcPr>
                <w:p w14:paraId="4F5DC7F3" w14:textId="77777777" w:rsidR="00F67BA5" w:rsidRPr="00A67E32" w:rsidRDefault="00F67BA5" w:rsidP="0052759E">
                  <w:pPr>
                    <w:pStyle w:val="Corpsdetexte"/>
                    <w:rPr>
                      <w:rFonts w:eastAsia="SimSun" w:cs="Arial"/>
                      <w:sz w:val="20"/>
                      <w:szCs w:val="20"/>
                    </w:rPr>
                  </w:pPr>
                  <w:r w:rsidRPr="00A67E32">
                    <w:rPr>
                      <w:rFonts w:eastAsia="SimSun" w:cs="Arial"/>
                      <w:sz w:val="20"/>
                      <w:szCs w:val="20"/>
                    </w:rPr>
                    <w:t>ESD PT10</w:t>
                  </w:r>
                </w:p>
                <w:p w14:paraId="5BCC9B1B" w14:textId="77777777" w:rsidR="00F67BA5" w:rsidRPr="00A67E32" w:rsidRDefault="00F67BA5" w:rsidP="0052759E">
                  <w:pPr>
                    <w:pStyle w:val="Corpsdetexte"/>
                    <w:rPr>
                      <w:rFonts w:cs="Arial"/>
                      <w:sz w:val="20"/>
                      <w:szCs w:val="20"/>
                    </w:rPr>
                  </w:pPr>
                  <w:r w:rsidRPr="00A67E32">
                    <w:rPr>
                      <w:rFonts w:eastAsia="SimSun" w:cs="Arial"/>
                      <w:sz w:val="20"/>
                      <w:szCs w:val="20"/>
                    </w:rPr>
                    <w:t>House in the countryside</w:t>
                  </w:r>
                </w:p>
              </w:tc>
              <w:tc>
                <w:tcPr>
                  <w:tcW w:w="2410" w:type="dxa"/>
                  <w:shd w:val="clear" w:color="auto" w:fill="FFFFFF" w:themeFill="background1"/>
                  <w:vAlign w:val="center"/>
                </w:tcPr>
                <w:p w14:paraId="53672EE1" w14:textId="77777777" w:rsidR="00F67BA5" w:rsidRPr="00A67E32" w:rsidRDefault="00F67BA5" w:rsidP="0052759E">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w:t>
                  </w:r>
                  <w:r w:rsidRPr="00A67E32">
                    <w:rPr>
                      <w:rFonts w:eastAsia="SimSun" w:cs="Arial"/>
                      <w:sz w:val="20"/>
                      <w:szCs w:val="20"/>
                    </w:rPr>
                    <w:t xml:space="preserve"> </w:t>
                  </w:r>
                  <w:r w:rsidRPr="00A67E32">
                    <w:rPr>
                      <w:rFonts w:eastAsia="SimSun" w:cs="Arial"/>
                      <w:sz w:val="20"/>
                      <w:szCs w:val="20"/>
                      <w:vertAlign w:val="subscript"/>
                    </w:rPr>
                    <w:t>drift</w:t>
                  </w:r>
                </w:p>
              </w:tc>
              <w:tc>
                <w:tcPr>
                  <w:tcW w:w="3827" w:type="dxa"/>
                  <w:shd w:val="clear" w:color="auto" w:fill="FFFFFF" w:themeFill="background1"/>
                  <w:vAlign w:val="center"/>
                </w:tcPr>
                <w:p w14:paraId="387E3FEF" w14:textId="77777777" w:rsidR="00F67BA5" w:rsidRPr="00A67E32" w:rsidRDefault="00F67BA5" w:rsidP="0052759E">
                  <w:pPr>
                    <w:pStyle w:val="Corpsdetexte"/>
                    <w:jc w:val="center"/>
                    <w:rPr>
                      <w:rFonts w:eastAsia="SimSun" w:cs="Arial"/>
                      <w:sz w:val="20"/>
                      <w:szCs w:val="20"/>
                    </w:rPr>
                  </w:pPr>
                  <w:r>
                    <w:rPr>
                      <w:rFonts w:eastAsia="SimSun" w:cs="Arial"/>
                      <w:sz w:val="20"/>
                      <w:szCs w:val="20"/>
                    </w:rPr>
                    <w:t>5.16</w:t>
                  </w:r>
                  <w:r w:rsidRPr="00A67E32">
                    <w:rPr>
                      <w:rFonts w:eastAsia="SimSun" w:cs="Arial"/>
                      <w:sz w:val="20"/>
                      <w:szCs w:val="20"/>
                    </w:rPr>
                    <w:t>E-02</w:t>
                  </w:r>
                </w:p>
              </w:tc>
            </w:tr>
            <w:tr w:rsidR="00F67BA5" w:rsidRPr="00A67E32" w14:paraId="48AE4090" w14:textId="77777777" w:rsidTr="0052759E">
              <w:trPr>
                <w:trHeight w:val="567"/>
              </w:trPr>
              <w:tc>
                <w:tcPr>
                  <w:tcW w:w="3104" w:type="dxa"/>
                  <w:vMerge/>
                  <w:shd w:val="clear" w:color="auto" w:fill="FFFFFF" w:themeFill="background1"/>
                </w:tcPr>
                <w:p w14:paraId="4730D33B" w14:textId="77777777" w:rsidR="00F67BA5" w:rsidRPr="00A67E32" w:rsidRDefault="00F67BA5" w:rsidP="0052759E">
                  <w:pPr>
                    <w:pStyle w:val="Corpsdetexte"/>
                    <w:jc w:val="both"/>
                    <w:rPr>
                      <w:rFonts w:eastAsia="SimSun" w:cs="Arial"/>
                      <w:sz w:val="20"/>
                      <w:szCs w:val="20"/>
                    </w:rPr>
                  </w:pPr>
                </w:p>
              </w:tc>
              <w:tc>
                <w:tcPr>
                  <w:tcW w:w="2410" w:type="dxa"/>
                  <w:shd w:val="clear" w:color="auto" w:fill="FFFFFF" w:themeFill="background1"/>
                  <w:vAlign w:val="center"/>
                </w:tcPr>
                <w:p w14:paraId="37244CCF" w14:textId="77777777" w:rsidR="00F67BA5" w:rsidRPr="00A67E32" w:rsidRDefault="00F67BA5" w:rsidP="0052759E">
                  <w:pPr>
                    <w:pStyle w:val="Corpsdetexte"/>
                    <w:jc w:val="center"/>
                    <w:rPr>
                      <w:rFonts w:eastAsia="SimSun" w:cs="Arial"/>
                      <w:sz w:val="20"/>
                      <w:szCs w:val="20"/>
                    </w:rPr>
                  </w:pPr>
                  <w:r w:rsidRPr="00A67E32">
                    <w:rPr>
                      <w:rFonts w:eastAsia="SimSun" w:cs="Arial"/>
                      <w:sz w:val="20"/>
                      <w:szCs w:val="20"/>
                    </w:rPr>
                    <w:t xml:space="preserve">Elocal </w:t>
                  </w:r>
                  <w:r w:rsidRPr="00A67E32">
                    <w:rPr>
                      <w:rFonts w:eastAsia="SimSun" w:cs="Arial"/>
                      <w:sz w:val="20"/>
                      <w:szCs w:val="20"/>
                      <w:vertAlign w:val="subscript"/>
                    </w:rPr>
                    <w:t>rinse runoff</w:t>
                  </w:r>
                </w:p>
              </w:tc>
              <w:tc>
                <w:tcPr>
                  <w:tcW w:w="3827" w:type="dxa"/>
                  <w:shd w:val="clear" w:color="auto" w:fill="FFFFFF" w:themeFill="background1"/>
                  <w:vAlign w:val="center"/>
                </w:tcPr>
                <w:p w14:paraId="06A37AE4" w14:textId="77777777" w:rsidR="00F67BA5" w:rsidRPr="00A67E32" w:rsidRDefault="00F67BA5" w:rsidP="0052759E">
                  <w:pPr>
                    <w:pStyle w:val="Corpsdetexte"/>
                    <w:jc w:val="center"/>
                    <w:rPr>
                      <w:rFonts w:eastAsia="SimSun" w:cs="Arial"/>
                      <w:sz w:val="20"/>
                      <w:szCs w:val="20"/>
                    </w:rPr>
                  </w:pPr>
                  <w:r>
                    <w:rPr>
                      <w:rFonts w:eastAsia="SimSun" w:cs="Arial"/>
                      <w:sz w:val="20"/>
                      <w:szCs w:val="20"/>
                    </w:rPr>
                    <w:t>1.55</w:t>
                  </w:r>
                  <w:r w:rsidRPr="00A67E32">
                    <w:rPr>
                      <w:rFonts w:eastAsia="SimSun" w:cs="Arial"/>
                      <w:sz w:val="20"/>
                      <w:szCs w:val="20"/>
                    </w:rPr>
                    <w:t>E-01</w:t>
                  </w:r>
                </w:p>
              </w:tc>
            </w:tr>
          </w:tbl>
          <w:p w14:paraId="5FEFB5F1" w14:textId="77777777" w:rsidR="00F67BA5" w:rsidRPr="003F236D"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rinsing only</w:t>
            </w:r>
          </w:p>
          <w:tbl>
            <w:tblPr>
              <w:tblStyle w:val="Grilledutableau"/>
              <w:tblpPr w:leftFromText="141" w:rightFromText="141" w:vertAnchor="text" w:tblpX="63"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1701"/>
              <w:gridCol w:w="1985"/>
              <w:gridCol w:w="2551"/>
            </w:tblGrid>
            <w:tr w:rsidR="00F67BA5" w:rsidRPr="00D27283" w14:paraId="566BCA1E" w14:textId="77777777" w:rsidTr="0052759E">
              <w:trPr>
                <w:trHeight w:val="427"/>
              </w:trPr>
              <w:tc>
                <w:tcPr>
                  <w:tcW w:w="3104" w:type="dxa"/>
                  <w:shd w:val="clear" w:color="auto" w:fill="FFFFCC"/>
                  <w:vAlign w:val="center"/>
                </w:tcPr>
                <w:p w14:paraId="0A23D265" w14:textId="77777777" w:rsidR="00F67BA5" w:rsidRPr="00D27283" w:rsidRDefault="00F67BA5" w:rsidP="0052759E">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1B4B1920"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2B0FAF73"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Receiving Compartment</w:t>
                  </w:r>
                </w:p>
              </w:tc>
              <w:tc>
                <w:tcPr>
                  <w:tcW w:w="2551" w:type="dxa"/>
                  <w:shd w:val="clear" w:color="auto" w:fill="FFFFCC"/>
                  <w:vAlign w:val="center"/>
                </w:tcPr>
                <w:p w14:paraId="13CAABEB"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Concentration in local soil</w:t>
                  </w:r>
                </w:p>
                <w:p w14:paraId="61320161"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F67BA5" w:rsidRPr="00D27283" w14:paraId="047909E8" w14:textId="77777777" w:rsidTr="0052759E">
              <w:trPr>
                <w:trHeight w:val="680"/>
              </w:trPr>
              <w:tc>
                <w:tcPr>
                  <w:tcW w:w="3104" w:type="dxa"/>
                  <w:vMerge w:val="restart"/>
                  <w:shd w:val="clear" w:color="auto" w:fill="FFFFFF" w:themeFill="background1"/>
                  <w:vAlign w:val="center"/>
                </w:tcPr>
                <w:p w14:paraId="0035BF9D" w14:textId="77777777" w:rsidR="00F67BA5" w:rsidRPr="00D27283" w:rsidRDefault="00F67BA5" w:rsidP="0052759E">
                  <w:pPr>
                    <w:pStyle w:val="Corpsdetexte"/>
                    <w:widowControl w:val="0"/>
                    <w:rPr>
                      <w:rFonts w:eastAsia="SimSun" w:cs="Arial"/>
                      <w:sz w:val="20"/>
                      <w:szCs w:val="20"/>
                    </w:rPr>
                  </w:pPr>
                  <w:r w:rsidRPr="00D27283">
                    <w:rPr>
                      <w:rFonts w:eastAsia="SimSun" w:cs="Arial"/>
                      <w:sz w:val="20"/>
                      <w:szCs w:val="20"/>
                    </w:rPr>
                    <w:t>ESD PT10</w:t>
                  </w:r>
                </w:p>
                <w:p w14:paraId="29048DED" w14:textId="77777777" w:rsidR="00F67BA5" w:rsidRPr="00D27283" w:rsidRDefault="00F67BA5" w:rsidP="0052759E">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2EC5972A"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1985" w:type="dxa"/>
                  <w:shd w:val="clear" w:color="auto" w:fill="FFFFFF" w:themeFill="background1"/>
                  <w:vAlign w:val="center"/>
                </w:tcPr>
                <w:p w14:paraId="6D44F4DB"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551" w:type="dxa"/>
                  <w:shd w:val="clear" w:color="auto" w:fill="FFFFFF" w:themeFill="background1"/>
                  <w:vAlign w:val="center"/>
                </w:tcPr>
                <w:p w14:paraId="09726428"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2.13</w:t>
                  </w:r>
                  <w:r w:rsidRPr="00D27283">
                    <w:rPr>
                      <w:rFonts w:eastAsia="SimSun" w:cs="Arial"/>
                      <w:sz w:val="20"/>
                      <w:szCs w:val="20"/>
                    </w:rPr>
                    <w:t>E-0</w:t>
                  </w:r>
                  <w:r>
                    <w:rPr>
                      <w:rFonts w:eastAsia="SimSun" w:cs="Arial"/>
                      <w:sz w:val="20"/>
                      <w:szCs w:val="20"/>
                    </w:rPr>
                    <w:t>1</w:t>
                  </w:r>
                </w:p>
              </w:tc>
            </w:tr>
            <w:tr w:rsidR="00F67BA5" w:rsidRPr="00D27283" w14:paraId="2DF193FE" w14:textId="77777777" w:rsidTr="0052759E">
              <w:trPr>
                <w:trHeight w:val="680"/>
              </w:trPr>
              <w:tc>
                <w:tcPr>
                  <w:tcW w:w="3104" w:type="dxa"/>
                  <w:vMerge/>
                  <w:shd w:val="clear" w:color="auto" w:fill="FFFFFF" w:themeFill="background1"/>
                  <w:vAlign w:val="center"/>
                </w:tcPr>
                <w:p w14:paraId="327DC5AD" w14:textId="77777777" w:rsidR="00F67BA5" w:rsidRPr="00D27283" w:rsidRDefault="00F67BA5" w:rsidP="0052759E">
                  <w:pPr>
                    <w:pStyle w:val="Corpsdetexte"/>
                    <w:widowControl w:val="0"/>
                    <w:jc w:val="both"/>
                    <w:rPr>
                      <w:rFonts w:eastAsia="SimSun" w:cs="Arial"/>
                      <w:sz w:val="20"/>
                      <w:szCs w:val="20"/>
                    </w:rPr>
                  </w:pPr>
                </w:p>
              </w:tc>
              <w:tc>
                <w:tcPr>
                  <w:tcW w:w="1701" w:type="dxa"/>
                  <w:shd w:val="clear" w:color="auto" w:fill="FFFFFF" w:themeFill="background1"/>
                  <w:vAlign w:val="center"/>
                </w:tcPr>
                <w:p w14:paraId="1E1540C3"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1985" w:type="dxa"/>
                  <w:shd w:val="clear" w:color="auto" w:fill="FFFFFF" w:themeFill="background1"/>
                  <w:vAlign w:val="center"/>
                </w:tcPr>
                <w:p w14:paraId="3062342F"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551" w:type="dxa"/>
                  <w:shd w:val="clear" w:color="auto" w:fill="FFFFFF" w:themeFill="background1"/>
                  <w:vAlign w:val="center"/>
                </w:tcPr>
                <w:p w14:paraId="4278C385"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7.01</w:t>
                  </w:r>
                </w:p>
              </w:tc>
            </w:tr>
          </w:tbl>
          <w:p w14:paraId="27C74679" w14:textId="77777777" w:rsidR="00F67BA5" w:rsidRPr="003F236D"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application and rinsing</w:t>
            </w:r>
          </w:p>
          <w:tbl>
            <w:tblPr>
              <w:tblStyle w:val="Grilledutableau"/>
              <w:tblpPr w:leftFromText="141" w:rightFromText="141" w:vertAnchor="text" w:tblpX="63" w:tblpY="1"/>
              <w:tblW w:w="934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1701"/>
              <w:gridCol w:w="1985"/>
              <w:gridCol w:w="2551"/>
            </w:tblGrid>
            <w:tr w:rsidR="00F67BA5" w:rsidRPr="00D27283" w14:paraId="7ABFEE24" w14:textId="77777777" w:rsidTr="0052759E">
              <w:trPr>
                <w:trHeight w:val="427"/>
              </w:trPr>
              <w:tc>
                <w:tcPr>
                  <w:tcW w:w="3104" w:type="dxa"/>
                  <w:shd w:val="clear" w:color="auto" w:fill="FFFFCC"/>
                  <w:vAlign w:val="center"/>
                </w:tcPr>
                <w:p w14:paraId="22E76993" w14:textId="77777777" w:rsidR="00F67BA5" w:rsidRPr="00D27283" w:rsidRDefault="00F67BA5" w:rsidP="0052759E">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22C9E92C"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3702FC60"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Receiving Compartment</w:t>
                  </w:r>
                </w:p>
              </w:tc>
              <w:tc>
                <w:tcPr>
                  <w:tcW w:w="2551" w:type="dxa"/>
                  <w:shd w:val="clear" w:color="auto" w:fill="FFFFCC"/>
                  <w:vAlign w:val="center"/>
                </w:tcPr>
                <w:p w14:paraId="0898BBFB"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Concentration in local soil</w:t>
                  </w:r>
                </w:p>
                <w:p w14:paraId="66703C23" w14:textId="77777777" w:rsidR="00F67BA5" w:rsidRPr="00D27283" w:rsidRDefault="00F67BA5" w:rsidP="0052759E">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F67BA5" w:rsidRPr="00D27283" w14:paraId="0FAB7CA0" w14:textId="77777777" w:rsidTr="0052759E">
              <w:trPr>
                <w:trHeight w:val="680"/>
              </w:trPr>
              <w:tc>
                <w:tcPr>
                  <w:tcW w:w="3104" w:type="dxa"/>
                  <w:vMerge w:val="restart"/>
                  <w:shd w:val="clear" w:color="auto" w:fill="FFFFFF" w:themeFill="background1"/>
                  <w:vAlign w:val="center"/>
                </w:tcPr>
                <w:p w14:paraId="301FDCB5" w14:textId="77777777" w:rsidR="00F67BA5" w:rsidRPr="00D27283" w:rsidRDefault="00F67BA5" w:rsidP="0052759E">
                  <w:pPr>
                    <w:pStyle w:val="Corpsdetexte"/>
                    <w:widowControl w:val="0"/>
                    <w:rPr>
                      <w:rFonts w:eastAsia="SimSun" w:cs="Arial"/>
                      <w:sz w:val="20"/>
                      <w:szCs w:val="20"/>
                    </w:rPr>
                  </w:pPr>
                  <w:r w:rsidRPr="00D27283">
                    <w:rPr>
                      <w:rFonts w:eastAsia="SimSun" w:cs="Arial"/>
                      <w:sz w:val="20"/>
                      <w:szCs w:val="20"/>
                    </w:rPr>
                    <w:t>ESD PT10</w:t>
                  </w:r>
                </w:p>
                <w:p w14:paraId="5162C885" w14:textId="77777777" w:rsidR="00F67BA5" w:rsidRPr="00D27283" w:rsidRDefault="00F67BA5" w:rsidP="0052759E">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55B37C11"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(d)</w:t>
                  </w:r>
                </w:p>
              </w:tc>
              <w:tc>
                <w:tcPr>
                  <w:tcW w:w="1985" w:type="dxa"/>
                  <w:shd w:val="clear" w:color="auto" w:fill="FFFFFF" w:themeFill="background1"/>
                  <w:vAlign w:val="center"/>
                </w:tcPr>
                <w:p w14:paraId="61AB8BA3"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551" w:type="dxa"/>
                  <w:shd w:val="clear" w:color="auto" w:fill="FFFFFF" w:themeFill="background1"/>
                  <w:vAlign w:val="center"/>
                </w:tcPr>
                <w:p w14:paraId="0D18E8E6"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3.34</w:t>
                  </w:r>
                  <w:r w:rsidRPr="00D27283">
                    <w:rPr>
                      <w:rFonts w:eastAsia="SimSun" w:cs="Arial"/>
                      <w:sz w:val="20"/>
                      <w:szCs w:val="20"/>
                    </w:rPr>
                    <w:t>E-0</w:t>
                  </w:r>
                  <w:r>
                    <w:rPr>
                      <w:rFonts w:eastAsia="SimSun" w:cs="Arial"/>
                      <w:sz w:val="20"/>
                      <w:szCs w:val="20"/>
                    </w:rPr>
                    <w:t>1</w:t>
                  </w:r>
                </w:p>
              </w:tc>
            </w:tr>
            <w:tr w:rsidR="00F67BA5" w:rsidRPr="00D27283" w14:paraId="3220C783" w14:textId="77777777" w:rsidTr="0052759E">
              <w:trPr>
                <w:trHeight w:val="680"/>
              </w:trPr>
              <w:tc>
                <w:tcPr>
                  <w:tcW w:w="3104" w:type="dxa"/>
                  <w:vMerge/>
                  <w:shd w:val="clear" w:color="auto" w:fill="FFFFFF" w:themeFill="background1"/>
                  <w:vAlign w:val="center"/>
                </w:tcPr>
                <w:p w14:paraId="40D8BB06" w14:textId="77777777" w:rsidR="00F67BA5" w:rsidRPr="00D27283" w:rsidRDefault="00F67BA5" w:rsidP="0052759E">
                  <w:pPr>
                    <w:pStyle w:val="Corpsdetexte"/>
                    <w:widowControl w:val="0"/>
                    <w:jc w:val="both"/>
                    <w:rPr>
                      <w:rFonts w:eastAsia="SimSun" w:cs="Arial"/>
                      <w:sz w:val="20"/>
                      <w:szCs w:val="20"/>
                    </w:rPr>
                  </w:pPr>
                </w:p>
              </w:tc>
              <w:tc>
                <w:tcPr>
                  <w:tcW w:w="1701" w:type="dxa"/>
                  <w:shd w:val="clear" w:color="auto" w:fill="FFFFFF" w:themeFill="background1"/>
                  <w:vAlign w:val="center"/>
                </w:tcPr>
                <w:p w14:paraId="558BB829"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 xml:space="preserve">Clocal </w:t>
                  </w:r>
                  <w:r w:rsidRPr="00D27283">
                    <w:rPr>
                      <w:rFonts w:eastAsia="SimSun" w:cs="Arial"/>
                      <w:sz w:val="20"/>
                      <w:szCs w:val="20"/>
                      <w:vertAlign w:val="subscript"/>
                    </w:rPr>
                    <w:t>soil (a)</w:t>
                  </w:r>
                </w:p>
              </w:tc>
              <w:tc>
                <w:tcPr>
                  <w:tcW w:w="1985" w:type="dxa"/>
                  <w:shd w:val="clear" w:color="auto" w:fill="FFFFFF" w:themeFill="background1"/>
                  <w:vAlign w:val="center"/>
                </w:tcPr>
                <w:p w14:paraId="6C24D4B5" w14:textId="77777777" w:rsidR="00F67BA5" w:rsidRPr="00D27283" w:rsidRDefault="00F67BA5" w:rsidP="0052759E">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551" w:type="dxa"/>
                  <w:shd w:val="clear" w:color="auto" w:fill="FFFFFF" w:themeFill="background1"/>
                  <w:vAlign w:val="center"/>
                </w:tcPr>
                <w:p w14:paraId="5C011F76" w14:textId="77777777" w:rsidR="00F67BA5" w:rsidRPr="00D27283" w:rsidRDefault="00F67BA5" w:rsidP="0052759E">
                  <w:pPr>
                    <w:pStyle w:val="Corpsdetexte"/>
                    <w:widowControl w:val="0"/>
                    <w:jc w:val="center"/>
                    <w:rPr>
                      <w:rFonts w:eastAsia="SimSun" w:cs="Arial"/>
                      <w:sz w:val="20"/>
                      <w:szCs w:val="20"/>
                    </w:rPr>
                  </w:pPr>
                  <w:r>
                    <w:rPr>
                      <w:rFonts w:eastAsia="SimSun" w:cs="Arial"/>
                      <w:sz w:val="20"/>
                      <w:szCs w:val="20"/>
                    </w:rPr>
                    <w:t>9.68</w:t>
                  </w:r>
                </w:p>
              </w:tc>
            </w:tr>
          </w:tbl>
          <w:p w14:paraId="2E92B7AB" w14:textId="77777777" w:rsidR="00F67BA5" w:rsidRPr="00D27283" w:rsidRDefault="00F67BA5" w:rsidP="0052759E">
            <w:pPr>
              <w:pStyle w:val="Lgende"/>
              <w:keepNext/>
              <w:tabs>
                <w:tab w:val="left" w:pos="176"/>
              </w:tabs>
              <w:spacing w:before="360" w:after="0"/>
              <w:ind w:left="142" w:firstLine="0"/>
              <w:jc w:val="both"/>
              <w:rPr>
                <w:rFonts w:ascii="Verdana" w:hAnsi="Verdana"/>
                <w:b/>
              </w:rPr>
            </w:pPr>
            <w:r w:rsidRPr="003F236D">
              <w:rPr>
                <w:rFonts w:ascii="Verdana" w:hAnsi="Verdana"/>
                <w:b/>
              </w:rPr>
              <w:t>Emission to local storm water</w:t>
            </w:r>
            <w:r>
              <w:rPr>
                <w:rFonts w:ascii="Verdana" w:hAnsi="Verdana"/>
                <w:b/>
              </w:rPr>
              <w:t xml:space="preserve"> following rinsing only</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59"/>
              <w:gridCol w:w="1559"/>
              <w:gridCol w:w="3544"/>
              <w:gridCol w:w="2694"/>
            </w:tblGrid>
            <w:tr w:rsidR="00F67BA5" w:rsidRPr="00D27283" w14:paraId="5B08F445" w14:textId="77777777" w:rsidTr="0052759E">
              <w:trPr>
                <w:trHeight w:val="20"/>
              </w:trPr>
              <w:tc>
                <w:tcPr>
                  <w:tcW w:w="1559" w:type="dxa"/>
                  <w:shd w:val="clear" w:color="auto" w:fill="FFFFCC"/>
                  <w:vAlign w:val="center"/>
                </w:tcPr>
                <w:p w14:paraId="4D9CF51C" w14:textId="77777777" w:rsidR="00F67BA5" w:rsidRPr="00D27283" w:rsidRDefault="00F67BA5" w:rsidP="0052759E">
                  <w:pPr>
                    <w:rPr>
                      <w:rFonts w:cs="Arial"/>
                      <w:b/>
                      <w:sz w:val="20"/>
                      <w:szCs w:val="20"/>
                    </w:rPr>
                  </w:pPr>
                  <w:r w:rsidRPr="00D27283">
                    <w:rPr>
                      <w:rFonts w:cs="Arial"/>
                      <w:b/>
                      <w:sz w:val="20"/>
                      <w:szCs w:val="20"/>
                    </w:rPr>
                    <w:t>Usage scenario</w:t>
                  </w:r>
                </w:p>
              </w:tc>
              <w:tc>
                <w:tcPr>
                  <w:tcW w:w="1559" w:type="dxa"/>
                  <w:shd w:val="clear" w:color="auto" w:fill="FFFFCC"/>
                  <w:vAlign w:val="center"/>
                </w:tcPr>
                <w:p w14:paraId="197412C8" w14:textId="77777777" w:rsidR="00F67BA5" w:rsidRPr="00D27283" w:rsidRDefault="00F67BA5" w:rsidP="0052759E">
                  <w:pPr>
                    <w:pStyle w:val="Corpsdetexte"/>
                    <w:keepNext/>
                    <w:jc w:val="center"/>
                    <w:rPr>
                      <w:rFonts w:cs="Arial"/>
                      <w:b/>
                      <w:sz w:val="20"/>
                      <w:szCs w:val="20"/>
                    </w:rPr>
                  </w:pPr>
                  <w:r w:rsidRPr="00D27283">
                    <w:rPr>
                      <w:rFonts w:cs="Arial"/>
                      <w:b/>
                      <w:sz w:val="20"/>
                      <w:szCs w:val="20"/>
                    </w:rPr>
                    <w:t>Symbol</w:t>
                  </w:r>
                </w:p>
              </w:tc>
              <w:tc>
                <w:tcPr>
                  <w:tcW w:w="3544" w:type="dxa"/>
                  <w:shd w:val="clear" w:color="auto" w:fill="FFFFCC"/>
                  <w:vAlign w:val="center"/>
                </w:tcPr>
                <w:p w14:paraId="150153CE" w14:textId="77777777" w:rsidR="00F67BA5" w:rsidRPr="00D27283" w:rsidRDefault="00F67BA5" w:rsidP="0052759E">
                  <w:pPr>
                    <w:pStyle w:val="Corpsdetexte"/>
                    <w:keepNext/>
                    <w:jc w:val="center"/>
                    <w:rPr>
                      <w:rFonts w:cs="Arial"/>
                      <w:b/>
                      <w:sz w:val="20"/>
                      <w:szCs w:val="20"/>
                    </w:rPr>
                  </w:pPr>
                  <w:r w:rsidRPr="00D27283">
                    <w:rPr>
                      <w:rFonts w:cs="Arial"/>
                      <w:b/>
                      <w:sz w:val="20"/>
                      <w:szCs w:val="20"/>
                    </w:rPr>
                    <w:t>Receiving Compartment</w:t>
                  </w:r>
                </w:p>
              </w:tc>
              <w:tc>
                <w:tcPr>
                  <w:tcW w:w="2694" w:type="dxa"/>
                  <w:shd w:val="clear" w:color="auto" w:fill="FFFFCC"/>
                  <w:vAlign w:val="center"/>
                </w:tcPr>
                <w:p w14:paraId="6EF8D4CF" w14:textId="77777777" w:rsidR="00F67BA5" w:rsidRPr="00D27283" w:rsidRDefault="00F67BA5" w:rsidP="0052759E">
                  <w:pPr>
                    <w:pStyle w:val="Corpsdetexte"/>
                    <w:keepNext/>
                    <w:jc w:val="center"/>
                    <w:rPr>
                      <w:rFonts w:cs="Arial"/>
                      <w:b/>
                      <w:sz w:val="20"/>
                      <w:szCs w:val="20"/>
                    </w:rPr>
                  </w:pPr>
                  <w:r w:rsidRPr="00D27283">
                    <w:rPr>
                      <w:rFonts w:cs="Arial"/>
                      <w:b/>
                      <w:sz w:val="20"/>
                      <w:szCs w:val="20"/>
                    </w:rPr>
                    <w:t>Emission rate to waste water (kg.d</w:t>
                  </w:r>
                  <w:r w:rsidRPr="00D27283">
                    <w:rPr>
                      <w:rFonts w:cs="Arial"/>
                      <w:b/>
                      <w:sz w:val="20"/>
                      <w:szCs w:val="20"/>
                      <w:vertAlign w:val="superscript"/>
                    </w:rPr>
                    <w:t>-1</w:t>
                  </w:r>
                  <w:r w:rsidRPr="00D27283">
                    <w:rPr>
                      <w:rFonts w:cs="Arial"/>
                      <w:b/>
                      <w:sz w:val="20"/>
                      <w:szCs w:val="20"/>
                    </w:rPr>
                    <w:t>)</w:t>
                  </w:r>
                </w:p>
              </w:tc>
            </w:tr>
            <w:tr w:rsidR="00F67BA5" w:rsidRPr="00D27283" w14:paraId="542886C1" w14:textId="77777777" w:rsidTr="0052759E">
              <w:trPr>
                <w:trHeight w:val="794"/>
              </w:trPr>
              <w:tc>
                <w:tcPr>
                  <w:tcW w:w="1559" w:type="dxa"/>
                  <w:shd w:val="clear" w:color="auto" w:fill="FFFFFF" w:themeFill="background1"/>
                  <w:vAlign w:val="center"/>
                </w:tcPr>
                <w:p w14:paraId="018FEAA4" w14:textId="77777777" w:rsidR="00F67BA5" w:rsidRPr="00D27283" w:rsidRDefault="00F67BA5" w:rsidP="0052759E">
                  <w:pPr>
                    <w:pStyle w:val="Corpsdetexte"/>
                    <w:rPr>
                      <w:rFonts w:eastAsia="SimSun" w:cs="Arial"/>
                      <w:sz w:val="20"/>
                      <w:szCs w:val="20"/>
                    </w:rPr>
                  </w:pPr>
                  <w:r w:rsidRPr="00D27283">
                    <w:rPr>
                      <w:rFonts w:eastAsia="SimSun" w:cs="Arial"/>
                      <w:sz w:val="20"/>
                      <w:szCs w:val="20"/>
                    </w:rPr>
                    <w:t>ESD PT10</w:t>
                  </w:r>
                </w:p>
                <w:p w14:paraId="09293474" w14:textId="77777777" w:rsidR="00F67BA5" w:rsidRPr="00D27283" w:rsidRDefault="00F67BA5" w:rsidP="0052759E">
                  <w:pPr>
                    <w:pStyle w:val="Corpsdetexte"/>
                    <w:rPr>
                      <w:rFonts w:eastAsia="SimSun" w:cs="Arial"/>
                      <w:sz w:val="20"/>
                      <w:szCs w:val="20"/>
                    </w:rPr>
                  </w:pPr>
                  <w:r w:rsidRPr="00D27283">
                    <w:rPr>
                      <w:rFonts w:eastAsia="SimSun" w:cs="Arial"/>
                      <w:sz w:val="20"/>
                      <w:szCs w:val="20"/>
                    </w:rPr>
                    <w:t>House in a city</w:t>
                  </w:r>
                </w:p>
              </w:tc>
              <w:tc>
                <w:tcPr>
                  <w:tcW w:w="1559" w:type="dxa"/>
                  <w:shd w:val="clear" w:color="auto" w:fill="FFFFFF" w:themeFill="background1"/>
                  <w:vAlign w:val="center"/>
                </w:tcPr>
                <w:p w14:paraId="0CCDF354"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 xml:space="preserve">Elocal </w:t>
                  </w:r>
                  <w:r w:rsidRPr="00D27283">
                    <w:rPr>
                      <w:rFonts w:eastAsia="SimSun" w:cs="Arial"/>
                      <w:sz w:val="20"/>
                      <w:szCs w:val="20"/>
                      <w:vertAlign w:val="subscript"/>
                    </w:rPr>
                    <w:t>water</w:t>
                  </w:r>
                </w:p>
              </w:tc>
              <w:tc>
                <w:tcPr>
                  <w:tcW w:w="3544" w:type="dxa"/>
                  <w:shd w:val="clear" w:color="auto" w:fill="FFFFFF" w:themeFill="background1"/>
                  <w:vAlign w:val="center"/>
                </w:tcPr>
                <w:p w14:paraId="53FC8A6F"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Storm water</w:t>
                  </w:r>
                </w:p>
                <w:p w14:paraId="1A57AD44" w14:textId="77777777" w:rsidR="00F67BA5" w:rsidRPr="00D27283" w:rsidRDefault="00F67BA5" w:rsidP="0052759E">
                  <w:pPr>
                    <w:pStyle w:val="Corpsdetexte"/>
                    <w:jc w:val="center"/>
                    <w:rPr>
                      <w:rFonts w:eastAsia="SimSun" w:cs="Arial"/>
                      <w:sz w:val="20"/>
                      <w:szCs w:val="20"/>
                    </w:rPr>
                  </w:pPr>
                  <w:r w:rsidRPr="00D27283">
                    <w:rPr>
                      <w:rFonts w:eastAsia="SimSun" w:cs="Arial"/>
                      <w:sz w:val="20"/>
                      <w:szCs w:val="20"/>
                    </w:rPr>
                    <w:t>(connected to the sewer system)</w:t>
                  </w:r>
                </w:p>
              </w:tc>
              <w:tc>
                <w:tcPr>
                  <w:tcW w:w="2694" w:type="dxa"/>
                  <w:shd w:val="clear" w:color="auto" w:fill="FFFFFF" w:themeFill="background1"/>
                  <w:vAlign w:val="center"/>
                </w:tcPr>
                <w:p w14:paraId="309EB8E9" w14:textId="77777777" w:rsidR="00F67BA5" w:rsidRPr="00D27283" w:rsidRDefault="00F67BA5" w:rsidP="0052759E">
                  <w:pPr>
                    <w:pStyle w:val="Corpsdetexte"/>
                    <w:jc w:val="center"/>
                    <w:rPr>
                      <w:rFonts w:eastAsia="SimSun" w:cs="Arial"/>
                      <w:sz w:val="20"/>
                      <w:szCs w:val="20"/>
                    </w:rPr>
                  </w:pPr>
                  <w:r>
                    <w:rPr>
                      <w:rFonts w:eastAsia="SimSun" w:cs="Arial"/>
                      <w:sz w:val="20"/>
                      <w:szCs w:val="20"/>
                    </w:rPr>
                    <w:t>2.07</w:t>
                  </w:r>
                  <w:r w:rsidRPr="00D27283">
                    <w:rPr>
                      <w:rFonts w:eastAsia="SimSun" w:cs="Arial"/>
                      <w:sz w:val="20"/>
                      <w:szCs w:val="20"/>
                    </w:rPr>
                    <w:t>E-01</w:t>
                  </w:r>
                </w:p>
              </w:tc>
            </w:tr>
          </w:tbl>
          <w:p w14:paraId="31C67839" w14:textId="77777777" w:rsidR="00F67BA5" w:rsidRPr="003F236D" w:rsidRDefault="00F67BA5" w:rsidP="0052759E">
            <w:pPr>
              <w:jc w:val="both"/>
              <w:rPr>
                <w:sz w:val="20"/>
                <w:szCs w:val="20"/>
                <w:lang w:eastAsia="en-US"/>
              </w:rPr>
            </w:pPr>
          </w:p>
        </w:tc>
      </w:tr>
      <w:tr w:rsidR="009C09D3" w:rsidRPr="003F236D" w14:paraId="1B3E5704" w14:textId="77777777" w:rsidTr="00A76726">
        <w:trPr>
          <w:trHeight w:val="1975"/>
        </w:trPr>
        <w:tc>
          <w:tcPr>
            <w:tcW w:w="9781" w:type="dxa"/>
          </w:tcPr>
          <w:p w14:paraId="5A38FFF6" w14:textId="5D798ED3" w:rsidR="009C09D3" w:rsidRPr="00A76726" w:rsidRDefault="009C09D3" w:rsidP="00D27249">
            <w:pPr>
              <w:pStyle w:val="Lgende"/>
              <w:shd w:val="clear" w:color="auto" w:fill="EAF1DD" w:themeFill="accent3" w:themeFillTint="33"/>
              <w:rPr>
                <w:i/>
                <w:sz w:val="20"/>
                <w:szCs w:val="20"/>
              </w:rPr>
            </w:pPr>
            <w:bookmarkStart w:id="240" w:name="_Toc467504628"/>
            <w:r w:rsidRPr="00A76726">
              <w:rPr>
                <w:rFonts w:ascii="Verdana" w:hAnsi="Verdana"/>
              </w:rPr>
              <w:lastRenderedPageBreak/>
              <w:t xml:space="preserve">FR-CA box </w:t>
            </w:r>
            <w:r w:rsidRPr="00A76726">
              <w:rPr>
                <w:rFonts w:ascii="Verdana" w:hAnsi="Verdana"/>
              </w:rPr>
              <w:fldChar w:fldCharType="begin"/>
            </w:r>
            <w:r w:rsidRPr="00A76726">
              <w:rPr>
                <w:rFonts w:ascii="Verdana" w:hAnsi="Verdana"/>
              </w:rPr>
              <w:instrText xml:space="preserve"> SEQ FR-CA_box_ \* ARABIC </w:instrText>
            </w:r>
            <w:r w:rsidRPr="00A76726">
              <w:rPr>
                <w:rFonts w:ascii="Verdana" w:hAnsi="Verdana"/>
              </w:rPr>
              <w:fldChar w:fldCharType="separate"/>
            </w:r>
            <w:r w:rsidR="0080567F">
              <w:rPr>
                <w:rFonts w:ascii="Verdana" w:hAnsi="Verdana"/>
                <w:noProof/>
              </w:rPr>
              <w:t>22</w:t>
            </w:r>
            <w:r w:rsidRPr="00A76726">
              <w:rPr>
                <w:rFonts w:ascii="Verdana" w:hAnsi="Verdana"/>
              </w:rPr>
              <w:fldChar w:fldCharType="end"/>
            </w:r>
            <w:r w:rsidRPr="00A76726">
              <w:rPr>
                <w:rFonts w:ascii="Verdana" w:hAnsi="Verdana"/>
              </w:rPr>
              <w:t xml:space="preserve">: </w:t>
            </w:r>
            <w:r w:rsidRPr="00A76726">
              <w:rPr>
                <w:rFonts w:ascii="Verdana" w:hAnsi="Verdana"/>
                <w:i/>
              </w:rPr>
              <w:t>FR Opinion</w:t>
            </w:r>
          </w:p>
          <w:p w14:paraId="7D77D54F" w14:textId="3632821B" w:rsidR="009C09D3" w:rsidRPr="005A58F2" w:rsidRDefault="009C09D3" w:rsidP="00D27249">
            <w:pPr>
              <w:shd w:val="clear" w:color="auto" w:fill="EAF1DD" w:themeFill="accent3" w:themeFillTint="33"/>
              <w:jc w:val="both"/>
              <w:rPr>
                <w:rFonts w:cs="Arial"/>
                <w:sz w:val="20"/>
                <w:szCs w:val="20"/>
              </w:rPr>
            </w:pPr>
            <w:r w:rsidRPr="005A58F2">
              <w:t>Please note that the</w:t>
            </w:r>
            <w:r w:rsidRPr="005A58F2">
              <w:rPr>
                <w:rFonts w:cs="Arial"/>
              </w:rPr>
              <w:t xml:space="preserve"> emission estimation for “house in a city” was performed for a mixed sewer system, only. Direct release to surface water via separate sewer system</w:t>
            </w:r>
            <w:r w:rsidR="00593C5D" w:rsidRPr="005A58F2">
              <w:rPr>
                <w:rFonts w:cs="Arial"/>
                <w:sz w:val="20"/>
                <w:szCs w:val="20"/>
              </w:rPr>
              <w:t>s</w:t>
            </w:r>
            <w:r w:rsidRPr="005A58F2">
              <w:rPr>
                <w:rFonts w:cs="Arial"/>
              </w:rPr>
              <w:t xml:space="preserve"> was not considered. However, since the submission of the product was in 2015, the scenario is not yet relevant regarding the decision on product authorisation. </w:t>
            </w:r>
          </w:p>
          <w:p w14:paraId="2CD5A597" w14:textId="4A345CBD" w:rsidR="00593C5D" w:rsidRPr="00A76726" w:rsidRDefault="009C09D3" w:rsidP="00D27249">
            <w:pPr>
              <w:shd w:val="clear" w:color="auto" w:fill="EAF1DD" w:themeFill="accent3" w:themeFillTint="33"/>
              <w:rPr>
                <w:rFonts w:cs="Arial"/>
                <w:sz w:val="20"/>
                <w:szCs w:val="20"/>
              </w:rPr>
            </w:pPr>
            <w:r w:rsidRPr="005A58F2">
              <w:rPr>
                <w:rFonts w:cs="Arial"/>
              </w:rPr>
              <w:t>Note that the scenario will be relevant for reauthorisation</w:t>
            </w:r>
            <w:r w:rsidR="00505DB3" w:rsidRPr="005A58F2">
              <w:rPr>
                <w:rFonts w:cs="Arial"/>
                <w:sz w:val="20"/>
                <w:szCs w:val="20"/>
              </w:rPr>
              <w:t xml:space="preserve"> of the product</w:t>
            </w:r>
            <w:r w:rsidRPr="005A58F2">
              <w:rPr>
                <w:rFonts w:cs="Arial"/>
              </w:rPr>
              <w:t>.</w:t>
            </w:r>
          </w:p>
        </w:tc>
      </w:tr>
    </w:tbl>
    <w:p w14:paraId="0EB6FDAA" w14:textId="77777777" w:rsidR="00D722C3" w:rsidRDefault="00D722C3" w:rsidP="00D27249">
      <w:pPr>
        <w:rPr>
          <w:rFonts w:eastAsia="SimSun"/>
        </w:rPr>
      </w:pPr>
    </w:p>
    <w:p w14:paraId="42FA4F38" w14:textId="77777777" w:rsidR="00F67BA5" w:rsidRPr="00BA68B9" w:rsidRDefault="00F67BA5" w:rsidP="00F67BA5">
      <w:pPr>
        <w:pStyle w:val="Titre6"/>
        <w:spacing w:after="360"/>
        <w:ind w:left="0" w:firstLine="0"/>
        <w:jc w:val="both"/>
        <w:rPr>
          <w:rFonts w:eastAsia="SimSun"/>
          <w:b/>
          <w:i/>
          <w:u w:val="single"/>
          <w:lang w:val="en-GB"/>
        </w:rPr>
      </w:pPr>
      <w:r w:rsidRPr="00BA68B9">
        <w:rPr>
          <w:rFonts w:eastAsia="SimSun"/>
          <w:b/>
          <w:i/>
          <w:u w:val="single"/>
          <w:lang w:val="en-GB"/>
        </w:rPr>
        <w:t>Emissions due to the use of the product on bridge over pond</w:t>
      </w:r>
      <w:bookmarkEnd w:id="240"/>
    </w:p>
    <w:p w14:paraId="17BDFAED" w14:textId="39562149" w:rsidR="00F67BA5" w:rsidRDefault="00F67BA5" w:rsidP="00D27249">
      <w:pPr>
        <w:jc w:val="both"/>
        <w:rPr>
          <w:rFonts w:eastAsiaTheme="minorHAnsi"/>
        </w:rPr>
      </w:pPr>
      <w:r w:rsidRPr="003F236D">
        <w:rPr>
          <w:rFonts w:eastAsiaTheme="minorHAnsi"/>
        </w:rPr>
        <w:t>Calculations were done considering two guidance documents. Characteristics of the bridge are from ESD PT8 and models and parameters governing spray application (losses of product, etc.) are from ESD PT10.</w:t>
      </w:r>
    </w:p>
    <w:p w14:paraId="3847B1DB" w14:textId="77777777" w:rsidR="00D27249" w:rsidRPr="003F236D" w:rsidRDefault="00D27249" w:rsidP="00D27249">
      <w:pPr>
        <w:jc w:val="both"/>
        <w:rPr>
          <w:rFonts w:eastAsiaTheme="minorHAnsi"/>
        </w:rPr>
      </w:pPr>
    </w:p>
    <w:p w14:paraId="6E5018EE" w14:textId="77777777" w:rsidR="00F67BA5" w:rsidRPr="00BA68B9" w:rsidRDefault="00F67BA5" w:rsidP="00F67BA5">
      <w:pPr>
        <w:pStyle w:val="Titre6"/>
        <w:spacing w:after="360"/>
        <w:ind w:left="708" w:firstLine="0"/>
        <w:jc w:val="both"/>
        <w:rPr>
          <w:rFonts w:eastAsia="SimSun"/>
          <w:b/>
          <w:i/>
          <w:lang w:val="en-GB"/>
        </w:rPr>
      </w:pPr>
      <w:bookmarkStart w:id="241" w:name="_Toc465844099"/>
      <w:bookmarkStart w:id="242" w:name="_Toc467504629"/>
      <w:r w:rsidRPr="00BA68B9">
        <w:rPr>
          <w:rFonts w:eastAsia="SimSun"/>
          <w:b/>
          <w:i/>
          <w:lang w:val="en-GB"/>
        </w:rPr>
        <w:t>Emissions during application</w:t>
      </w:r>
      <w:bookmarkEnd w:id="241"/>
      <w:bookmarkEnd w:id="242"/>
    </w:p>
    <w:p w14:paraId="11D96391" w14:textId="58F7FCF7"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8</w:t>
      </w:r>
      <w:r w:rsidRPr="003F236D">
        <w:rPr>
          <w:rFonts w:ascii="Verdana" w:hAnsi="Verdana"/>
          <w:b/>
        </w:rPr>
        <w:fldChar w:fldCharType="end"/>
      </w:r>
      <w:r w:rsidRPr="003F236D">
        <w:rPr>
          <w:rFonts w:ascii="Verdana" w:hAnsi="Verdana"/>
          <w:b/>
        </w:rPr>
        <w:t xml:space="preserve"> Emission scenario for calculating the releases from a bridge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67"/>
        <w:gridCol w:w="1292"/>
        <w:gridCol w:w="1037"/>
        <w:gridCol w:w="877"/>
        <w:gridCol w:w="988"/>
        <w:gridCol w:w="1332"/>
      </w:tblGrid>
      <w:tr w:rsidR="00F67BA5" w:rsidRPr="00BA68B9" w14:paraId="7854E6C8" w14:textId="77777777" w:rsidTr="0052759E">
        <w:trPr>
          <w:trHeight w:val="624"/>
        </w:trPr>
        <w:tc>
          <w:tcPr>
            <w:tcW w:w="1986" w:type="pct"/>
            <w:shd w:val="clear" w:color="auto" w:fill="FFFFCC"/>
            <w:vAlign w:val="center"/>
          </w:tcPr>
          <w:p w14:paraId="5BCD63F4" w14:textId="77777777" w:rsidR="00F67BA5" w:rsidRPr="00BA68B9" w:rsidRDefault="00F67BA5" w:rsidP="0052759E">
            <w:pPr>
              <w:keepNext/>
              <w:rPr>
                <w:rFonts w:cs="Arial"/>
                <w:b/>
                <w:sz w:val="20"/>
                <w:szCs w:val="20"/>
              </w:rPr>
            </w:pPr>
            <w:r w:rsidRPr="00BA68B9">
              <w:rPr>
                <w:rFonts w:cs="Arial"/>
                <w:b/>
                <w:sz w:val="20"/>
                <w:szCs w:val="20"/>
              </w:rPr>
              <w:t>Parameter</w:t>
            </w:r>
          </w:p>
        </w:tc>
        <w:tc>
          <w:tcPr>
            <w:tcW w:w="735" w:type="pct"/>
            <w:shd w:val="clear" w:color="auto" w:fill="FFFFCC"/>
            <w:vAlign w:val="center"/>
          </w:tcPr>
          <w:p w14:paraId="71805CE8" w14:textId="77777777" w:rsidR="00F67BA5" w:rsidRPr="00BA68B9" w:rsidRDefault="00F67BA5" w:rsidP="0052759E">
            <w:pPr>
              <w:keepNext/>
              <w:jc w:val="center"/>
              <w:rPr>
                <w:rFonts w:cs="Arial"/>
                <w:b/>
                <w:sz w:val="20"/>
                <w:szCs w:val="20"/>
              </w:rPr>
            </w:pPr>
            <w:r w:rsidRPr="00BA68B9">
              <w:rPr>
                <w:rFonts w:cs="Arial"/>
                <w:b/>
                <w:sz w:val="20"/>
                <w:szCs w:val="20"/>
              </w:rPr>
              <w:t>Symbol</w:t>
            </w:r>
          </w:p>
        </w:tc>
        <w:tc>
          <w:tcPr>
            <w:tcW w:w="595" w:type="pct"/>
            <w:shd w:val="clear" w:color="auto" w:fill="FFFFCC"/>
            <w:vAlign w:val="center"/>
          </w:tcPr>
          <w:p w14:paraId="6479253E" w14:textId="77777777" w:rsidR="00F67BA5" w:rsidRPr="00BA68B9" w:rsidRDefault="00F67BA5" w:rsidP="0052759E">
            <w:pPr>
              <w:keepNext/>
              <w:jc w:val="center"/>
              <w:rPr>
                <w:rFonts w:cs="Arial"/>
                <w:b/>
                <w:sz w:val="20"/>
                <w:szCs w:val="20"/>
              </w:rPr>
            </w:pPr>
            <w:r w:rsidRPr="00BA68B9">
              <w:rPr>
                <w:rFonts w:cs="Arial"/>
                <w:b/>
                <w:sz w:val="20"/>
                <w:szCs w:val="20"/>
              </w:rPr>
              <w:t>Unit</w:t>
            </w:r>
          </w:p>
        </w:tc>
        <w:tc>
          <w:tcPr>
            <w:tcW w:w="507" w:type="pct"/>
            <w:shd w:val="clear" w:color="auto" w:fill="FFFFCC"/>
            <w:vAlign w:val="center"/>
          </w:tcPr>
          <w:p w14:paraId="1696AA32" w14:textId="77777777" w:rsidR="00F67BA5" w:rsidRPr="00BA68B9" w:rsidRDefault="00F67BA5" w:rsidP="0052759E">
            <w:pPr>
              <w:keepNext/>
              <w:jc w:val="center"/>
              <w:rPr>
                <w:rFonts w:cs="Arial"/>
                <w:b/>
                <w:sz w:val="20"/>
                <w:szCs w:val="20"/>
              </w:rPr>
            </w:pPr>
            <w:r w:rsidRPr="00BA68B9">
              <w:rPr>
                <w:rFonts w:cs="Arial"/>
                <w:b/>
                <w:sz w:val="20"/>
                <w:szCs w:val="20"/>
              </w:rPr>
              <w:t>Value</w:t>
            </w:r>
          </w:p>
        </w:tc>
        <w:tc>
          <w:tcPr>
            <w:tcW w:w="473" w:type="pct"/>
            <w:shd w:val="clear" w:color="auto" w:fill="FFFFCC"/>
            <w:vAlign w:val="center"/>
          </w:tcPr>
          <w:p w14:paraId="2D0BFE82" w14:textId="77777777" w:rsidR="00F67BA5" w:rsidRPr="00BA68B9" w:rsidRDefault="00F67BA5" w:rsidP="0052759E">
            <w:pPr>
              <w:keepNext/>
              <w:jc w:val="center"/>
              <w:rPr>
                <w:rFonts w:cs="Arial"/>
                <w:b/>
                <w:sz w:val="20"/>
                <w:szCs w:val="20"/>
              </w:rPr>
            </w:pPr>
            <w:r w:rsidRPr="00BA68B9">
              <w:rPr>
                <w:rFonts w:cs="Arial"/>
                <w:b/>
                <w:sz w:val="20"/>
                <w:szCs w:val="20"/>
              </w:rPr>
              <w:t>Source</w:t>
            </w:r>
          </w:p>
        </w:tc>
        <w:tc>
          <w:tcPr>
            <w:tcW w:w="704" w:type="pct"/>
            <w:shd w:val="clear" w:color="auto" w:fill="FFFFCC"/>
            <w:vAlign w:val="center"/>
          </w:tcPr>
          <w:p w14:paraId="402F797F" w14:textId="77777777" w:rsidR="00F67BA5" w:rsidRPr="00BA68B9" w:rsidRDefault="00F67BA5" w:rsidP="0052759E">
            <w:pPr>
              <w:keepNext/>
              <w:jc w:val="center"/>
              <w:rPr>
                <w:rFonts w:cs="Arial"/>
                <w:b/>
                <w:sz w:val="20"/>
                <w:szCs w:val="20"/>
              </w:rPr>
            </w:pPr>
            <w:r w:rsidRPr="00BA68B9">
              <w:rPr>
                <w:rFonts w:cs="Arial"/>
                <w:b/>
                <w:sz w:val="20"/>
                <w:szCs w:val="20"/>
              </w:rPr>
              <w:t>Guidance document</w:t>
            </w:r>
          </w:p>
        </w:tc>
      </w:tr>
      <w:tr w:rsidR="00F67BA5" w:rsidRPr="00BA68B9" w14:paraId="1B2F96F7" w14:textId="77777777" w:rsidTr="0052759E">
        <w:trPr>
          <w:trHeight w:val="624"/>
        </w:trPr>
        <w:tc>
          <w:tcPr>
            <w:tcW w:w="1986" w:type="pct"/>
            <w:vAlign w:val="center"/>
          </w:tcPr>
          <w:p w14:paraId="6C268B34" w14:textId="77777777" w:rsidR="00F67BA5" w:rsidRPr="00BA68B9" w:rsidRDefault="00F67BA5" w:rsidP="0052759E">
            <w:pPr>
              <w:keepNext/>
              <w:rPr>
                <w:rFonts w:eastAsia="SimSun" w:cs="Arial"/>
                <w:sz w:val="20"/>
                <w:szCs w:val="20"/>
              </w:rPr>
            </w:pPr>
            <w:r w:rsidRPr="00BA68B9">
              <w:rPr>
                <w:rFonts w:eastAsia="SimSun" w:cs="Arial"/>
                <w:sz w:val="20"/>
                <w:szCs w:val="20"/>
              </w:rPr>
              <w:t>Treated area per day</w:t>
            </w:r>
          </w:p>
        </w:tc>
        <w:tc>
          <w:tcPr>
            <w:tcW w:w="735" w:type="pct"/>
            <w:vAlign w:val="center"/>
          </w:tcPr>
          <w:p w14:paraId="1DB7302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AREA</w:t>
            </w:r>
          </w:p>
        </w:tc>
        <w:tc>
          <w:tcPr>
            <w:tcW w:w="595" w:type="pct"/>
            <w:vAlign w:val="center"/>
          </w:tcPr>
          <w:p w14:paraId="17BFB93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m².d</w:t>
            </w:r>
            <w:r w:rsidRPr="00BA68B9">
              <w:rPr>
                <w:rFonts w:eastAsia="SimSun" w:cs="Arial"/>
                <w:sz w:val="20"/>
                <w:szCs w:val="20"/>
                <w:vertAlign w:val="superscript"/>
              </w:rPr>
              <w:t>-1</w:t>
            </w:r>
          </w:p>
        </w:tc>
        <w:tc>
          <w:tcPr>
            <w:tcW w:w="507" w:type="pct"/>
            <w:vAlign w:val="center"/>
          </w:tcPr>
          <w:p w14:paraId="3131336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10</w:t>
            </w:r>
          </w:p>
        </w:tc>
        <w:tc>
          <w:tcPr>
            <w:tcW w:w="473" w:type="pct"/>
            <w:vAlign w:val="center"/>
          </w:tcPr>
          <w:p w14:paraId="478E71CD"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EB0AED2"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277845E4" w14:textId="77777777" w:rsidTr="0052759E">
        <w:trPr>
          <w:trHeight w:val="624"/>
        </w:trPr>
        <w:tc>
          <w:tcPr>
            <w:tcW w:w="1986" w:type="pct"/>
            <w:vAlign w:val="center"/>
          </w:tcPr>
          <w:p w14:paraId="0BBF520F" w14:textId="77777777" w:rsidR="00F67BA5" w:rsidRPr="00BA68B9" w:rsidRDefault="00F67BA5" w:rsidP="0052759E">
            <w:pPr>
              <w:keepNext/>
              <w:rPr>
                <w:rFonts w:eastAsia="SimSun" w:cs="Arial"/>
                <w:sz w:val="20"/>
                <w:szCs w:val="20"/>
              </w:rPr>
            </w:pPr>
            <w:r w:rsidRPr="00BA68B9">
              <w:rPr>
                <w:rFonts w:eastAsia="SimSun" w:cs="Arial"/>
                <w:sz w:val="20"/>
                <w:szCs w:val="20"/>
              </w:rPr>
              <w:t>Volume of product applied on area</w:t>
            </w:r>
          </w:p>
        </w:tc>
        <w:tc>
          <w:tcPr>
            <w:tcW w:w="735" w:type="pct"/>
            <w:vAlign w:val="center"/>
          </w:tcPr>
          <w:p w14:paraId="45BBB22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form</w:t>
            </w:r>
          </w:p>
        </w:tc>
        <w:tc>
          <w:tcPr>
            <w:tcW w:w="595" w:type="pct"/>
            <w:vAlign w:val="center"/>
          </w:tcPr>
          <w:p w14:paraId="4CADB464" w14:textId="77777777" w:rsidR="00F67BA5" w:rsidRPr="00BA68B9" w:rsidRDefault="00F67BA5" w:rsidP="0052759E">
            <w:pPr>
              <w:keepNext/>
              <w:jc w:val="center"/>
              <w:rPr>
                <w:rFonts w:eastAsia="SimSun" w:cs="Arial"/>
                <w:sz w:val="20"/>
                <w:szCs w:val="20"/>
              </w:rPr>
            </w:pPr>
            <w:r w:rsidRPr="00BA68B9">
              <w:rPr>
                <w:rFonts w:eastAsia="SimSun" w:cs="Arial"/>
                <w:sz w:val="20"/>
                <w:szCs w:val="20"/>
              </w:rPr>
              <w:t>l.m</w:t>
            </w:r>
            <w:r w:rsidRPr="00BA68B9">
              <w:rPr>
                <w:rFonts w:eastAsia="SimSun" w:cs="Arial"/>
                <w:sz w:val="20"/>
                <w:szCs w:val="20"/>
                <w:vertAlign w:val="superscript"/>
              </w:rPr>
              <w:t>-2</w:t>
            </w:r>
          </w:p>
        </w:tc>
        <w:tc>
          <w:tcPr>
            <w:tcW w:w="507" w:type="pct"/>
            <w:vAlign w:val="center"/>
          </w:tcPr>
          <w:p w14:paraId="3EEE4BB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0.05</w:t>
            </w:r>
          </w:p>
        </w:tc>
        <w:tc>
          <w:tcPr>
            <w:tcW w:w="473" w:type="pct"/>
            <w:vAlign w:val="center"/>
          </w:tcPr>
          <w:p w14:paraId="56DAF708" w14:textId="77777777" w:rsidR="00F67BA5" w:rsidRPr="00BA68B9" w:rsidRDefault="00F67BA5" w:rsidP="0052759E">
            <w:pPr>
              <w:keepNext/>
              <w:jc w:val="center"/>
              <w:rPr>
                <w:rFonts w:eastAsia="SimSun" w:cs="Arial"/>
                <w:sz w:val="20"/>
                <w:szCs w:val="20"/>
              </w:rPr>
            </w:pPr>
            <w:r w:rsidRPr="00BA68B9">
              <w:rPr>
                <w:rFonts w:eastAsia="SimSun" w:cs="Arial"/>
                <w:sz w:val="20"/>
                <w:szCs w:val="20"/>
              </w:rPr>
              <w:t>S</w:t>
            </w:r>
          </w:p>
        </w:tc>
        <w:tc>
          <w:tcPr>
            <w:tcW w:w="704" w:type="pct"/>
            <w:vAlign w:val="center"/>
          </w:tcPr>
          <w:p w14:paraId="2943C20D"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690752E9" w14:textId="77777777" w:rsidTr="0052759E">
        <w:trPr>
          <w:trHeight w:val="624"/>
        </w:trPr>
        <w:tc>
          <w:tcPr>
            <w:tcW w:w="1986" w:type="pct"/>
            <w:vAlign w:val="center"/>
          </w:tcPr>
          <w:p w14:paraId="4C1DF526" w14:textId="77777777" w:rsidR="00F67BA5" w:rsidRPr="00BA68B9" w:rsidRDefault="00F67BA5" w:rsidP="0052759E">
            <w:pPr>
              <w:keepNext/>
              <w:rPr>
                <w:rFonts w:eastAsia="SimSun" w:cs="Arial"/>
                <w:sz w:val="20"/>
                <w:szCs w:val="20"/>
              </w:rPr>
            </w:pPr>
            <w:r w:rsidRPr="00BA68B9">
              <w:rPr>
                <w:rFonts w:eastAsia="SimSun" w:cs="Arial"/>
                <w:sz w:val="20"/>
                <w:szCs w:val="20"/>
              </w:rPr>
              <w:t>Concentration on active substance</w:t>
            </w:r>
          </w:p>
        </w:tc>
        <w:tc>
          <w:tcPr>
            <w:tcW w:w="735" w:type="pct"/>
            <w:vAlign w:val="center"/>
          </w:tcPr>
          <w:p w14:paraId="34528AE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C </w:t>
            </w:r>
            <w:r w:rsidRPr="00BA68B9">
              <w:rPr>
                <w:rFonts w:eastAsia="SimSun" w:cs="Arial"/>
                <w:sz w:val="20"/>
                <w:szCs w:val="20"/>
                <w:vertAlign w:val="subscript"/>
              </w:rPr>
              <w:t>form</w:t>
            </w:r>
          </w:p>
        </w:tc>
        <w:tc>
          <w:tcPr>
            <w:tcW w:w="595" w:type="pct"/>
            <w:vAlign w:val="center"/>
          </w:tcPr>
          <w:p w14:paraId="5DA84A9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g.l</w:t>
            </w:r>
            <w:r w:rsidRPr="00BA68B9">
              <w:rPr>
                <w:rFonts w:eastAsia="SimSun" w:cs="Arial"/>
                <w:sz w:val="20"/>
                <w:szCs w:val="20"/>
                <w:vertAlign w:val="superscript"/>
              </w:rPr>
              <w:t>-1</w:t>
            </w:r>
          </w:p>
        </w:tc>
        <w:tc>
          <w:tcPr>
            <w:tcW w:w="507" w:type="pct"/>
            <w:vAlign w:val="center"/>
          </w:tcPr>
          <w:p w14:paraId="1C4247F1"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18</w:t>
            </w:r>
          </w:p>
        </w:tc>
        <w:tc>
          <w:tcPr>
            <w:tcW w:w="473" w:type="pct"/>
            <w:vAlign w:val="center"/>
          </w:tcPr>
          <w:p w14:paraId="35CEAE29" w14:textId="77777777" w:rsidR="00F67BA5" w:rsidRPr="00BA68B9" w:rsidRDefault="00F67BA5" w:rsidP="0052759E">
            <w:pPr>
              <w:keepNext/>
              <w:jc w:val="center"/>
              <w:rPr>
                <w:rFonts w:eastAsia="SimSun" w:cs="Arial"/>
                <w:sz w:val="20"/>
                <w:szCs w:val="20"/>
              </w:rPr>
            </w:pPr>
            <w:r w:rsidRPr="00BA68B9">
              <w:rPr>
                <w:rFonts w:eastAsia="SimSun" w:cs="Arial"/>
                <w:sz w:val="20"/>
                <w:szCs w:val="20"/>
              </w:rPr>
              <w:t>S</w:t>
            </w:r>
          </w:p>
        </w:tc>
        <w:tc>
          <w:tcPr>
            <w:tcW w:w="704" w:type="pct"/>
            <w:vAlign w:val="center"/>
          </w:tcPr>
          <w:p w14:paraId="54FC2AEB"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r w:rsidR="00F67BA5" w:rsidRPr="00BA68B9" w14:paraId="4EF8F724" w14:textId="77777777" w:rsidTr="0052759E">
        <w:trPr>
          <w:trHeight w:val="624"/>
        </w:trPr>
        <w:tc>
          <w:tcPr>
            <w:tcW w:w="1986" w:type="pct"/>
            <w:vAlign w:val="center"/>
          </w:tcPr>
          <w:p w14:paraId="590490CE" w14:textId="77777777" w:rsidR="00F67BA5" w:rsidRPr="00BA68B9" w:rsidRDefault="00F67BA5" w:rsidP="0052759E">
            <w:pPr>
              <w:keepNext/>
              <w:autoSpaceDE w:val="0"/>
              <w:autoSpaceDN w:val="0"/>
              <w:adjustRightInd w:val="0"/>
              <w:rPr>
                <w:rFonts w:eastAsia="SimSun" w:cs="Arial"/>
                <w:sz w:val="20"/>
                <w:szCs w:val="20"/>
              </w:rPr>
            </w:pPr>
            <w:r w:rsidRPr="00BA68B9">
              <w:rPr>
                <w:rFonts w:eastAsia="SimSun" w:cs="Arial"/>
                <w:sz w:val="20"/>
                <w:szCs w:val="20"/>
              </w:rPr>
              <w:t xml:space="preserve">Fraction of product lost during application by spray drift </w:t>
            </w:r>
          </w:p>
        </w:tc>
        <w:tc>
          <w:tcPr>
            <w:tcW w:w="735" w:type="pct"/>
            <w:vAlign w:val="center"/>
          </w:tcPr>
          <w:p w14:paraId="1F3418B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drift</w:t>
            </w:r>
          </w:p>
        </w:tc>
        <w:tc>
          <w:tcPr>
            <w:tcW w:w="595" w:type="pct"/>
            <w:vAlign w:val="center"/>
          </w:tcPr>
          <w:p w14:paraId="2CA4CAD8" w14:textId="77777777" w:rsidR="00F67BA5" w:rsidRPr="00BA68B9" w:rsidRDefault="00F67BA5" w:rsidP="0052759E">
            <w:pPr>
              <w:keepNext/>
              <w:jc w:val="center"/>
              <w:rPr>
                <w:rFonts w:eastAsia="SimSun" w:cs="Arial"/>
                <w:sz w:val="20"/>
                <w:szCs w:val="20"/>
              </w:rPr>
            </w:pPr>
            <w:r w:rsidRPr="00BA68B9">
              <w:rPr>
                <w:rFonts w:eastAsia="SimSun" w:cs="Arial"/>
                <w:sz w:val="20"/>
                <w:szCs w:val="20"/>
              </w:rPr>
              <w:t>-</w:t>
            </w:r>
          </w:p>
        </w:tc>
        <w:tc>
          <w:tcPr>
            <w:tcW w:w="507" w:type="pct"/>
            <w:vAlign w:val="center"/>
          </w:tcPr>
          <w:p w14:paraId="49069A4F"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0.1</w:t>
            </w:r>
          </w:p>
        </w:tc>
        <w:tc>
          <w:tcPr>
            <w:tcW w:w="473" w:type="pct"/>
            <w:vAlign w:val="center"/>
          </w:tcPr>
          <w:p w14:paraId="1D5A9A60"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7E107E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PT10</w:t>
            </w:r>
          </w:p>
        </w:tc>
      </w:tr>
      <w:tr w:rsidR="00F67BA5" w:rsidRPr="00BA68B9" w14:paraId="2CB9923E" w14:textId="77777777" w:rsidTr="0052759E">
        <w:trPr>
          <w:trHeight w:val="624"/>
        </w:trPr>
        <w:tc>
          <w:tcPr>
            <w:tcW w:w="1986" w:type="pct"/>
            <w:vAlign w:val="center"/>
          </w:tcPr>
          <w:p w14:paraId="402E1232" w14:textId="77777777" w:rsidR="00F67BA5" w:rsidRPr="00BA68B9" w:rsidRDefault="00F67BA5" w:rsidP="0052759E">
            <w:pPr>
              <w:keepNext/>
              <w:rPr>
                <w:rFonts w:eastAsia="SimSun" w:cs="Arial"/>
                <w:sz w:val="20"/>
                <w:szCs w:val="20"/>
              </w:rPr>
            </w:pPr>
            <w:r w:rsidRPr="00BA68B9">
              <w:rPr>
                <w:rFonts w:eastAsia="SimSun" w:cs="Arial"/>
                <w:sz w:val="20"/>
                <w:szCs w:val="20"/>
              </w:rPr>
              <w:t xml:space="preserve">Fraction of product lost during application due to runoff </w:t>
            </w:r>
          </w:p>
        </w:tc>
        <w:tc>
          <w:tcPr>
            <w:tcW w:w="735" w:type="pct"/>
            <w:vAlign w:val="center"/>
          </w:tcPr>
          <w:p w14:paraId="427CD424"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runoff</w:t>
            </w:r>
          </w:p>
        </w:tc>
        <w:tc>
          <w:tcPr>
            <w:tcW w:w="595" w:type="pct"/>
            <w:vAlign w:val="center"/>
          </w:tcPr>
          <w:p w14:paraId="49E349F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w:t>
            </w:r>
          </w:p>
        </w:tc>
        <w:tc>
          <w:tcPr>
            <w:tcW w:w="507" w:type="pct"/>
            <w:vAlign w:val="center"/>
          </w:tcPr>
          <w:p w14:paraId="2F9936E3" w14:textId="77777777" w:rsidR="00F67BA5" w:rsidRPr="00BA68B9" w:rsidRDefault="00F67BA5" w:rsidP="0052759E">
            <w:pPr>
              <w:keepNext/>
              <w:jc w:val="center"/>
              <w:rPr>
                <w:rFonts w:eastAsia="SimSun" w:cs="Arial"/>
                <w:sz w:val="20"/>
                <w:szCs w:val="20"/>
              </w:rPr>
            </w:pPr>
            <w:r w:rsidRPr="00BA68B9">
              <w:rPr>
                <w:rFonts w:eastAsia="SimSun" w:cs="Arial"/>
                <w:sz w:val="20"/>
                <w:szCs w:val="20"/>
              </w:rPr>
              <w:t>0.2</w:t>
            </w:r>
          </w:p>
        </w:tc>
        <w:tc>
          <w:tcPr>
            <w:tcW w:w="473" w:type="pct"/>
            <w:vAlign w:val="center"/>
          </w:tcPr>
          <w:p w14:paraId="23DB781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359B9540"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PT10</w:t>
            </w:r>
          </w:p>
        </w:tc>
      </w:tr>
      <w:tr w:rsidR="00F67BA5" w:rsidRPr="00BA68B9" w14:paraId="19DD9C24" w14:textId="77777777" w:rsidTr="0052759E">
        <w:trPr>
          <w:trHeight w:val="624"/>
        </w:trPr>
        <w:tc>
          <w:tcPr>
            <w:tcW w:w="1986" w:type="pct"/>
            <w:vAlign w:val="center"/>
          </w:tcPr>
          <w:p w14:paraId="662C0DC4" w14:textId="77777777" w:rsidR="00F67BA5" w:rsidRPr="00BA68B9" w:rsidRDefault="00F67BA5" w:rsidP="0052759E">
            <w:pPr>
              <w:keepNext/>
              <w:rPr>
                <w:rFonts w:eastAsia="SimSun" w:cs="Arial"/>
                <w:sz w:val="20"/>
                <w:szCs w:val="20"/>
              </w:rPr>
            </w:pPr>
            <w:r w:rsidRPr="00BA68B9">
              <w:rPr>
                <w:rFonts w:eastAsia="SimSun" w:cs="Arial"/>
                <w:sz w:val="20"/>
                <w:szCs w:val="20"/>
              </w:rPr>
              <w:t>Water volume under bridge</w:t>
            </w:r>
          </w:p>
        </w:tc>
        <w:tc>
          <w:tcPr>
            <w:tcW w:w="735" w:type="pct"/>
            <w:vAlign w:val="center"/>
          </w:tcPr>
          <w:p w14:paraId="43190FB7" w14:textId="77777777" w:rsidR="00F67BA5" w:rsidRPr="00BA68B9" w:rsidRDefault="00F67BA5" w:rsidP="0052759E">
            <w:pPr>
              <w:keepNext/>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water</w:t>
            </w:r>
          </w:p>
        </w:tc>
        <w:tc>
          <w:tcPr>
            <w:tcW w:w="595" w:type="pct"/>
            <w:vAlign w:val="center"/>
          </w:tcPr>
          <w:p w14:paraId="337CAE75" w14:textId="77777777" w:rsidR="00F67BA5" w:rsidRPr="00BA68B9" w:rsidRDefault="00F67BA5" w:rsidP="0052759E">
            <w:pPr>
              <w:keepNext/>
              <w:jc w:val="center"/>
              <w:rPr>
                <w:rFonts w:eastAsia="SimSun" w:cs="Arial"/>
                <w:sz w:val="20"/>
                <w:szCs w:val="20"/>
              </w:rPr>
            </w:pPr>
            <w:r w:rsidRPr="00BA68B9">
              <w:rPr>
                <w:rFonts w:eastAsia="SimSun" w:cs="Arial"/>
                <w:sz w:val="20"/>
                <w:szCs w:val="20"/>
              </w:rPr>
              <w:t>m</w:t>
            </w:r>
            <w:r w:rsidRPr="00BA68B9">
              <w:rPr>
                <w:rFonts w:eastAsia="SimSun" w:cs="Arial"/>
                <w:sz w:val="20"/>
                <w:szCs w:val="20"/>
                <w:vertAlign w:val="superscript"/>
              </w:rPr>
              <w:t>3</w:t>
            </w:r>
          </w:p>
        </w:tc>
        <w:tc>
          <w:tcPr>
            <w:tcW w:w="507" w:type="pct"/>
            <w:vAlign w:val="center"/>
          </w:tcPr>
          <w:p w14:paraId="513D8336" w14:textId="77777777" w:rsidR="00F67BA5" w:rsidRPr="00BA68B9" w:rsidRDefault="00F67BA5" w:rsidP="0052759E">
            <w:pPr>
              <w:keepNext/>
              <w:jc w:val="center"/>
              <w:rPr>
                <w:rFonts w:eastAsia="SimSun" w:cs="Arial"/>
                <w:sz w:val="20"/>
                <w:szCs w:val="20"/>
              </w:rPr>
            </w:pPr>
            <w:r w:rsidRPr="00BA68B9">
              <w:rPr>
                <w:rFonts w:eastAsia="SimSun" w:cs="Arial"/>
                <w:sz w:val="20"/>
                <w:szCs w:val="20"/>
              </w:rPr>
              <w:t>1000</w:t>
            </w:r>
          </w:p>
        </w:tc>
        <w:tc>
          <w:tcPr>
            <w:tcW w:w="473" w:type="pct"/>
            <w:vAlign w:val="center"/>
          </w:tcPr>
          <w:p w14:paraId="3FDF9E1C" w14:textId="77777777" w:rsidR="00F67BA5" w:rsidRPr="00BA68B9" w:rsidRDefault="00F67BA5" w:rsidP="0052759E">
            <w:pPr>
              <w:keepNext/>
              <w:jc w:val="center"/>
              <w:rPr>
                <w:rFonts w:eastAsia="SimSun" w:cs="Arial"/>
                <w:sz w:val="20"/>
                <w:szCs w:val="20"/>
              </w:rPr>
            </w:pPr>
            <w:r w:rsidRPr="00BA68B9">
              <w:rPr>
                <w:rFonts w:eastAsia="SimSun" w:cs="Arial"/>
                <w:sz w:val="20"/>
                <w:szCs w:val="20"/>
              </w:rPr>
              <w:t>D</w:t>
            </w:r>
          </w:p>
        </w:tc>
        <w:tc>
          <w:tcPr>
            <w:tcW w:w="704" w:type="pct"/>
            <w:vAlign w:val="center"/>
          </w:tcPr>
          <w:p w14:paraId="00C17CCE" w14:textId="77777777" w:rsidR="00F67BA5" w:rsidRPr="00BA68B9" w:rsidRDefault="00F67BA5" w:rsidP="0052759E">
            <w:pPr>
              <w:keepNext/>
              <w:jc w:val="center"/>
              <w:rPr>
                <w:rFonts w:eastAsia="SimSun" w:cs="Arial"/>
                <w:sz w:val="20"/>
                <w:szCs w:val="20"/>
              </w:rPr>
            </w:pPr>
            <w:r w:rsidRPr="00BA68B9">
              <w:rPr>
                <w:rFonts w:eastAsia="SimSun" w:cs="Arial"/>
                <w:sz w:val="20"/>
                <w:szCs w:val="20"/>
              </w:rPr>
              <w:t>ESD PT8</w:t>
            </w:r>
          </w:p>
        </w:tc>
      </w:tr>
    </w:tbl>
    <w:p w14:paraId="65BBD87C" w14:textId="77777777" w:rsidR="00F67BA5" w:rsidRPr="003F236D" w:rsidRDefault="00F67BA5" w:rsidP="00F67BA5">
      <w:pPr>
        <w:pStyle w:val="Corpsdetexte"/>
        <w:spacing w:before="360"/>
        <w:jc w:val="both"/>
      </w:pPr>
      <w:r w:rsidRPr="003F236D">
        <w:t>Fraction of product lost during brush application initially described in ESD PT8 is replaced by fractions of product lost due to spray drift and runoff described in ESD PT10 (spray application on House).</w:t>
      </w:r>
    </w:p>
    <w:p w14:paraId="726CF65B"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5933F964" w14:textId="77777777" w:rsidR="00F67BA5" w:rsidRPr="003F236D" w:rsidRDefault="00F67BA5" w:rsidP="00F67BA5">
      <w:pPr>
        <w:autoSpaceDE w:val="0"/>
        <w:autoSpaceDN w:val="0"/>
        <w:adjustRightInd w:val="0"/>
        <w:ind w:left="708"/>
        <w:jc w:val="both"/>
        <w:rPr>
          <w:rFonts w:eastAsia="SimSun"/>
          <w:i/>
          <w:vertAlign w:val="superscript"/>
        </w:rPr>
      </w:pPr>
      <w:r w:rsidRPr="003F236D">
        <w:rPr>
          <w:rFonts w:eastAsia="SimSun"/>
          <w:i/>
        </w:rPr>
        <w:t xml:space="preserve">Elocal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39F366BE" w14:textId="77777777" w:rsidR="00F67BA5" w:rsidRPr="003F236D" w:rsidRDefault="00F67BA5" w:rsidP="00F67BA5">
      <w:pPr>
        <w:autoSpaceDE w:val="0"/>
        <w:autoSpaceDN w:val="0"/>
        <w:adjustRightInd w:val="0"/>
        <w:spacing w:before="120"/>
        <w:ind w:left="708"/>
        <w:jc w:val="both"/>
        <w:rPr>
          <w:rFonts w:eastAsiaTheme="minorHAnsi"/>
        </w:rPr>
      </w:pPr>
      <w:r w:rsidRPr="003F236D">
        <w:rPr>
          <w:rFonts w:eastAsiaTheme="minorHAnsi"/>
        </w:rPr>
        <w:t>Local emission of active substance during application due to runoff</w:t>
      </w:r>
    </w:p>
    <w:p w14:paraId="49B952B3" w14:textId="77777777" w:rsidR="00F67BA5" w:rsidRPr="003F236D" w:rsidRDefault="00F67BA5" w:rsidP="00F67BA5">
      <w:pPr>
        <w:pStyle w:val="Corpsdetexte"/>
        <w:ind w:left="708"/>
        <w:jc w:val="both"/>
        <w:rPr>
          <w:rFonts w:eastAsiaTheme="minorHAnsi"/>
          <w:i/>
          <w:iCs/>
          <w:vertAlign w:val="superscript"/>
        </w:rPr>
      </w:pPr>
      <w:r w:rsidRPr="003F236D">
        <w:rPr>
          <w:rFonts w:eastAsia="SimSun"/>
          <w:i/>
        </w:rPr>
        <w:t xml:space="preserve">Elocal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65A68866" w14:textId="77777777" w:rsidR="00F67BA5" w:rsidRPr="003F236D" w:rsidRDefault="00F67BA5" w:rsidP="00F67BA5">
      <w:pPr>
        <w:pStyle w:val="Corpsdetexte"/>
        <w:spacing w:before="120"/>
        <w:ind w:left="708"/>
        <w:jc w:val="both"/>
      </w:pPr>
      <w:r w:rsidRPr="003F236D">
        <w:t>Emission to local water during day of emission</w:t>
      </w:r>
    </w:p>
    <w:p w14:paraId="40CB960F" w14:textId="77777777" w:rsidR="00F67BA5" w:rsidRPr="003F236D" w:rsidRDefault="00F67BA5" w:rsidP="00F67BA5">
      <w:pPr>
        <w:pStyle w:val="Corpsdetexte"/>
        <w:ind w:left="708"/>
        <w:jc w:val="both"/>
        <w:rPr>
          <w:rFonts w:eastAsiaTheme="minorHAnsi"/>
          <w:i/>
        </w:rPr>
      </w:pPr>
      <w:r w:rsidRPr="003F236D">
        <w:rPr>
          <w:rFonts w:eastAsiaTheme="minorHAnsi"/>
          <w:i/>
        </w:rPr>
        <w:t xml:space="preserve">Elocal </w:t>
      </w:r>
      <w:r w:rsidRPr="003F236D">
        <w:rPr>
          <w:rFonts w:eastAsiaTheme="minorHAnsi"/>
          <w:i/>
          <w:vertAlign w:val="subscript"/>
        </w:rPr>
        <w:t>water</w:t>
      </w:r>
      <w:r w:rsidRPr="003F236D">
        <w:rPr>
          <w:rFonts w:eastAsiaTheme="minorHAnsi"/>
          <w:i/>
        </w:rPr>
        <w:t xml:space="preserve"> = Elocal </w:t>
      </w:r>
      <w:r w:rsidRPr="003F236D">
        <w:rPr>
          <w:rFonts w:eastAsiaTheme="minorHAnsi"/>
          <w:i/>
          <w:vertAlign w:val="subscript"/>
        </w:rPr>
        <w:t>drift</w:t>
      </w:r>
      <w:r w:rsidRPr="003F236D">
        <w:rPr>
          <w:rFonts w:eastAsiaTheme="minorHAnsi"/>
          <w:i/>
        </w:rPr>
        <w:t xml:space="preserve"> + Elocal </w:t>
      </w:r>
      <w:r w:rsidRPr="003F236D">
        <w:rPr>
          <w:rFonts w:eastAsiaTheme="minorHAnsi"/>
          <w:i/>
          <w:vertAlign w:val="subscript"/>
        </w:rPr>
        <w:t>runoff</w:t>
      </w:r>
    </w:p>
    <w:p w14:paraId="5D489198" w14:textId="77777777" w:rsidR="00F67BA5" w:rsidRPr="003F236D" w:rsidRDefault="00F67BA5" w:rsidP="00F67BA5">
      <w:pPr>
        <w:pStyle w:val="Corpsdetexte"/>
        <w:spacing w:before="120"/>
        <w:ind w:left="708"/>
        <w:jc w:val="both"/>
        <w:rPr>
          <w:rFonts w:eastAsiaTheme="minorHAnsi"/>
        </w:rPr>
      </w:pPr>
      <w:r w:rsidRPr="003F236D">
        <w:rPr>
          <w:rFonts w:eastAsiaTheme="minorHAnsi"/>
        </w:rPr>
        <w:t>Local concentration in water (pond) during day of emission</w:t>
      </w:r>
    </w:p>
    <w:p w14:paraId="44064D62" w14:textId="77777777" w:rsidR="00F67BA5" w:rsidRPr="003F236D" w:rsidRDefault="00F67BA5" w:rsidP="00F67BA5">
      <w:pPr>
        <w:pStyle w:val="Corpsdetexte"/>
        <w:spacing w:after="360"/>
        <w:ind w:left="708"/>
        <w:jc w:val="both"/>
        <w:rPr>
          <w:rFonts w:eastAsiaTheme="minorHAnsi"/>
          <w:i/>
        </w:rPr>
      </w:pPr>
      <w:r w:rsidRPr="003F236D">
        <w:rPr>
          <w:rFonts w:eastAsiaTheme="minorHAnsi"/>
          <w:i/>
        </w:rPr>
        <w:t xml:space="preserve">Clocal </w:t>
      </w:r>
      <w:r w:rsidRPr="003F236D">
        <w:rPr>
          <w:rFonts w:eastAsiaTheme="minorHAnsi"/>
          <w:i/>
          <w:vertAlign w:val="subscript"/>
        </w:rPr>
        <w:t xml:space="preserve">water </w:t>
      </w:r>
      <w:r w:rsidRPr="003F236D">
        <w:rPr>
          <w:rFonts w:eastAsiaTheme="minorHAnsi"/>
          <w:i/>
        </w:rPr>
        <w:t xml:space="preserve">= Elocal </w:t>
      </w:r>
      <w:r w:rsidRPr="003F236D">
        <w:rPr>
          <w:rFonts w:eastAsiaTheme="minorHAnsi"/>
          <w:i/>
          <w:vertAlign w:val="subscript"/>
        </w:rPr>
        <w:t>water</w:t>
      </w:r>
      <w:r w:rsidRPr="003F236D">
        <w:rPr>
          <w:rFonts w:eastAsiaTheme="minorHAnsi"/>
          <w:i/>
        </w:rPr>
        <w:t xml:space="preserve"> / V </w:t>
      </w:r>
      <w:r w:rsidRPr="003F236D">
        <w:rPr>
          <w:rFonts w:eastAsiaTheme="minorHAnsi"/>
          <w:i/>
          <w:vertAlign w:val="subscript"/>
        </w:rPr>
        <w:t>water</w:t>
      </w:r>
    </w:p>
    <w:p w14:paraId="40D38849" w14:textId="2EE29B6F"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9</w:t>
      </w:r>
      <w:r w:rsidRPr="003F236D">
        <w:rPr>
          <w:rFonts w:ascii="Verdana" w:hAnsi="Verdana"/>
          <w:b/>
        </w:rPr>
        <w:fldChar w:fldCharType="end"/>
      </w:r>
      <w:r w:rsidRPr="003F236D">
        <w:rPr>
          <w:rFonts w:ascii="Verdana" w:hAnsi="Verdana"/>
          <w:b/>
        </w:rPr>
        <w:t xml:space="preserve"> Emission to local water and concentration in water during application</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560"/>
        <w:gridCol w:w="2126"/>
        <w:gridCol w:w="3827"/>
      </w:tblGrid>
      <w:tr w:rsidR="00F67BA5" w:rsidRPr="00BA68B9" w14:paraId="1DED1653" w14:textId="77777777" w:rsidTr="0052759E">
        <w:trPr>
          <w:trHeight w:val="510"/>
        </w:trPr>
        <w:tc>
          <w:tcPr>
            <w:tcW w:w="2126" w:type="dxa"/>
            <w:shd w:val="clear" w:color="auto" w:fill="FFFFCC"/>
            <w:vAlign w:val="center"/>
          </w:tcPr>
          <w:p w14:paraId="0E2030A3" w14:textId="77777777" w:rsidR="00F67BA5" w:rsidRPr="00BA68B9" w:rsidRDefault="00F67BA5" w:rsidP="0052759E">
            <w:pPr>
              <w:keepNext/>
              <w:rPr>
                <w:rFonts w:cs="Arial"/>
                <w:b/>
                <w:sz w:val="20"/>
                <w:szCs w:val="20"/>
              </w:rPr>
            </w:pPr>
            <w:r w:rsidRPr="00BA68B9">
              <w:rPr>
                <w:rFonts w:cs="Arial"/>
                <w:b/>
                <w:sz w:val="20"/>
                <w:szCs w:val="20"/>
              </w:rPr>
              <w:t>Usage scenario</w:t>
            </w:r>
          </w:p>
        </w:tc>
        <w:tc>
          <w:tcPr>
            <w:tcW w:w="1560" w:type="dxa"/>
            <w:shd w:val="clear" w:color="auto" w:fill="FFFFCC"/>
            <w:vAlign w:val="center"/>
          </w:tcPr>
          <w:p w14:paraId="03F6A812" w14:textId="77777777" w:rsidR="00F67BA5" w:rsidRPr="00BA68B9" w:rsidRDefault="00F67BA5" w:rsidP="0052759E">
            <w:pPr>
              <w:keepNext/>
              <w:jc w:val="center"/>
              <w:rPr>
                <w:rFonts w:cs="Arial"/>
                <w:b/>
                <w:sz w:val="20"/>
                <w:szCs w:val="20"/>
              </w:rPr>
            </w:pPr>
            <w:r w:rsidRPr="00BA68B9">
              <w:rPr>
                <w:rFonts w:cs="Arial"/>
                <w:b/>
                <w:sz w:val="20"/>
                <w:szCs w:val="20"/>
              </w:rPr>
              <w:t>Symbol</w:t>
            </w:r>
          </w:p>
        </w:tc>
        <w:tc>
          <w:tcPr>
            <w:tcW w:w="2126" w:type="dxa"/>
            <w:shd w:val="clear" w:color="auto" w:fill="FFFFCC"/>
            <w:vAlign w:val="center"/>
          </w:tcPr>
          <w:p w14:paraId="289A7FA0" w14:textId="77777777" w:rsidR="00F67BA5" w:rsidRPr="00BA68B9" w:rsidRDefault="00F67BA5" w:rsidP="0052759E">
            <w:pPr>
              <w:keepNext/>
              <w:jc w:val="center"/>
              <w:rPr>
                <w:rFonts w:cs="Arial"/>
                <w:b/>
                <w:sz w:val="20"/>
                <w:szCs w:val="20"/>
              </w:rPr>
            </w:pPr>
            <w:r w:rsidRPr="00BA68B9">
              <w:rPr>
                <w:rFonts w:cs="Arial"/>
                <w:b/>
                <w:sz w:val="20"/>
                <w:szCs w:val="20"/>
              </w:rPr>
              <w:t>Receiving Compartment</w:t>
            </w:r>
          </w:p>
        </w:tc>
        <w:tc>
          <w:tcPr>
            <w:tcW w:w="3827" w:type="dxa"/>
            <w:shd w:val="clear" w:color="auto" w:fill="FFFFCC"/>
            <w:vAlign w:val="center"/>
          </w:tcPr>
          <w:p w14:paraId="4A1EE2BC" w14:textId="77777777" w:rsidR="00F67BA5" w:rsidRPr="00BA68B9" w:rsidRDefault="00F67BA5" w:rsidP="0052759E">
            <w:pPr>
              <w:keepNext/>
              <w:jc w:val="center"/>
              <w:rPr>
                <w:rFonts w:cs="Arial"/>
                <w:b/>
                <w:sz w:val="20"/>
                <w:szCs w:val="20"/>
              </w:rPr>
            </w:pPr>
            <w:r w:rsidRPr="00BA68B9">
              <w:rPr>
                <w:rFonts w:cs="Arial"/>
                <w:b/>
                <w:sz w:val="20"/>
                <w:szCs w:val="20"/>
              </w:rPr>
              <w:t>Output</w:t>
            </w:r>
          </w:p>
        </w:tc>
      </w:tr>
      <w:tr w:rsidR="00F67BA5" w:rsidRPr="00BA68B9" w14:paraId="5CA84781" w14:textId="77777777" w:rsidTr="0052759E">
        <w:trPr>
          <w:trHeight w:val="680"/>
        </w:trPr>
        <w:tc>
          <w:tcPr>
            <w:tcW w:w="2126" w:type="dxa"/>
            <w:vMerge w:val="restart"/>
            <w:vAlign w:val="center"/>
          </w:tcPr>
          <w:p w14:paraId="2B7E2154" w14:textId="77777777" w:rsidR="00F67BA5" w:rsidRPr="00BA68B9" w:rsidRDefault="00F67BA5" w:rsidP="0052759E">
            <w:pPr>
              <w:pStyle w:val="Corpsdetexte"/>
              <w:widowControl w:val="0"/>
              <w:rPr>
                <w:rFonts w:eastAsia="SimSun" w:cs="Arial"/>
                <w:sz w:val="20"/>
                <w:szCs w:val="20"/>
              </w:rPr>
            </w:pPr>
            <w:r w:rsidRPr="00BA68B9">
              <w:rPr>
                <w:rFonts w:eastAsia="SimSun" w:cs="Arial"/>
                <w:sz w:val="20"/>
                <w:szCs w:val="20"/>
              </w:rPr>
              <w:t>PT10: Spray application PT8: Pond under bridge</w:t>
            </w:r>
          </w:p>
        </w:tc>
        <w:tc>
          <w:tcPr>
            <w:tcW w:w="1560" w:type="dxa"/>
            <w:vAlign w:val="center"/>
          </w:tcPr>
          <w:p w14:paraId="20D16FAE"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Elocal water</w:t>
            </w:r>
          </w:p>
        </w:tc>
        <w:tc>
          <w:tcPr>
            <w:tcW w:w="2126" w:type="dxa"/>
            <w:vAlign w:val="center"/>
          </w:tcPr>
          <w:p w14:paraId="1DB629B9"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Pond under bridge</w:t>
            </w:r>
          </w:p>
        </w:tc>
        <w:tc>
          <w:tcPr>
            <w:tcW w:w="3827" w:type="dxa"/>
            <w:vAlign w:val="center"/>
          </w:tcPr>
          <w:p w14:paraId="706B6AEE" w14:textId="77777777" w:rsidR="00F67BA5" w:rsidRPr="00BA68B9" w:rsidRDefault="00F67BA5" w:rsidP="0052759E">
            <w:pPr>
              <w:pStyle w:val="Corpsdetexte"/>
              <w:keepNext/>
              <w:jc w:val="center"/>
              <w:rPr>
                <w:rFonts w:cs="Arial"/>
                <w:b/>
                <w:sz w:val="20"/>
                <w:szCs w:val="20"/>
              </w:rPr>
            </w:pPr>
            <w:r w:rsidRPr="00BA68B9">
              <w:rPr>
                <w:rFonts w:cs="Arial"/>
                <w:b/>
                <w:sz w:val="20"/>
                <w:szCs w:val="20"/>
              </w:rPr>
              <w:t>Emission rate to water (kg.d</w:t>
            </w:r>
            <w:r w:rsidRPr="00BA68B9">
              <w:rPr>
                <w:rFonts w:cs="Arial"/>
                <w:b/>
                <w:sz w:val="20"/>
                <w:szCs w:val="20"/>
                <w:vertAlign w:val="superscript"/>
              </w:rPr>
              <w:t>-1</w:t>
            </w:r>
            <w:r w:rsidRPr="00BA68B9">
              <w:rPr>
                <w:rFonts w:cs="Arial"/>
                <w:b/>
                <w:sz w:val="20"/>
                <w:szCs w:val="20"/>
              </w:rPr>
              <w:t>):</w:t>
            </w:r>
          </w:p>
          <w:p w14:paraId="63F22CA9" w14:textId="77777777" w:rsidR="00F67BA5" w:rsidRPr="00BA68B9" w:rsidRDefault="00F67BA5" w:rsidP="0052759E">
            <w:pPr>
              <w:pStyle w:val="Corpsdetexte"/>
              <w:keepNext/>
              <w:jc w:val="center"/>
              <w:rPr>
                <w:rFonts w:cs="Arial"/>
                <w:b/>
                <w:sz w:val="20"/>
                <w:szCs w:val="20"/>
              </w:rPr>
            </w:pPr>
            <w:r w:rsidRPr="00BA68B9">
              <w:rPr>
                <w:rFonts w:cs="Arial"/>
                <w:sz w:val="20"/>
                <w:szCs w:val="20"/>
              </w:rPr>
              <w:t>2.70 E-06</w:t>
            </w:r>
          </w:p>
        </w:tc>
      </w:tr>
      <w:tr w:rsidR="00F67BA5" w:rsidRPr="00BA68B9" w14:paraId="52AB0D81" w14:textId="77777777" w:rsidTr="0052759E">
        <w:trPr>
          <w:trHeight w:val="680"/>
        </w:trPr>
        <w:tc>
          <w:tcPr>
            <w:tcW w:w="2126" w:type="dxa"/>
            <w:vMerge/>
          </w:tcPr>
          <w:p w14:paraId="3ECC0039" w14:textId="77777777" w:rsidR="00F67BA5" w:rsidRPr="00BA68B9" w:rsidRDefault="00F67BA5" w:rsidP="0052759E">
            <w:pPr>
              <w:pStyle w:val="Corpsdetexte"/>
              <w:keepNext/>
              <w:jc w:val="both"/>
              <w:rPr>
                <w:rFonts w:eastAsia="SimSun" w:cs="Arial"/>
                <w:sz w:val="20"/>
                <w:szCs w:val="20"/>
              </w:rPr>
            </w:pPr>
          </w:p>
        </w:tc>
        <w:tc>
          <w:tcPr>
            <w:tcW w:w="1560" w:type="dxa"/>
            <w:vAlign w:val="center"/>
          </w:tcPr>
          <w:p w14:paraId="333154D0"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Clocal water</w:t>
            </w:r>
          </w:p>
        </w:tc>
        <w:tc>
          <w:tcPr>
            <w:tcW w:w="2126" w:type="dxa"/>
            <w:vAlign w:val="center"/>
          </w:tcPr>
          <w:p w14:paraId="068F7BB2" w14:textId="77777777" w:rsidR="00F67BA5" w:rsidRPr="00BA68B9" w:rsidRDefault="00F67BA5" w:rsidP="0052759E">
            <w:pPr>
              <w:pStyle w:val="Corpsdetexte"/>
              <w:keepNext/>
              <w:jc w:val="center"/>
              <w:rPr>
                <w:rFonts w:eastAsia="SimSun" w:cs="Arial"/>
                <w:sz w:val="20"/>
                <w:szCs w:val="20"/>
              </w:rPr>
            </w:pPr>
            <w:r w:rsidRPr="00BA68B9">
              <w:rPr>
                <w:rFonts w:eastAsia="SimSun" w:cs="Arial"/>
                <w:sz w:val="20"/>
                <w:szCs w:val="20"/>
              </w:rPr>
              <w:t>Pond under bridge</w:t>
            </w:r>
          </w:p>
        </w:tc>
        <w:tc>
          <w:tcPr>
            <w:tcW w:w="3827" w:type="dxa"/>
            <w:vAlign w:val="center"/>
          </w:tcPr>
          <w:p w14:paraId="4988FDC2" w14:textId="77777777" w:rsidR="00F67BA5" w:rsidRPr="00BA68B9" w:rsidRDefault="00F67BA5" w:rsidP="0052759E">
            <w:pPr>
              <w:pStyle w:val="Corpsdetexte"/>
              <w:keepNext/>
              <w:jc w:val="center"/>
              <w:rPr>
                <w:rFonts w:cs="Arial"/>
                <w:b/>
                <w:sz w:val="20"/>
                <w:szCs w:val="20"/>
              </w:rPr>
            </w:pPr>
            <w:r w:rsidRPr="00BA68B9">
              <w:rPr>
                <w:rFonts w:cs="Arial"/>
                <w:b/>
                <w:sz w:val="20"/>
                <w:szCs w:val="20"/>
              </w:rPr>
              <w:t>Concentration in water (Kg.l</w:t>
            </w:r>
            <w:r w:rsidRPr="00BA68B9">
              <w:rPr>
                <w:rFonts w:cs="Arial"/>
                <w:b/>
                <w:sz w:val="20"/>
                <w:szCs w:val="20"/>
                <w:vertAlign w:val="superscript"/>
              </w:rPr>
              <w:t>-1</w:t>
            </w:r>
            <w:r w:rsidRPr="00BA68B9">
              <w:rPr>
                <w:rFonts w:cs="Arial"/>
                <w:b/>
                <w:sz w:val="20"/>
                <w:szCs w:val="20"/>
              </w:rPr>
              <w:t>):</w:t>
            </w:r>
          </w:p>
          <w:p w14:paraId="277BC7C1" w14:textId="77777777" w:rsidR="00F67BA5" w:rsidRPr="00BA68B9" w:rsidRDefault="00F67BA5" w:rsidP="0052759E">
            <w:pPr>
              <w:pStyle w:val="Corpsdetexte"/>
              <w:keepNext/>
              <w:jc w:val="center"/>
              <w:rPr>
                <w:rFonts w:eastAsia="SimSun" w:cs="Arial"/>
                <w:sz w:val="20"/>
                <w:szCs w:val="20"/>
              </w:rPr>
            </w:pPr>
            <w:r w:rsidRPr="00BA68B9">
              <w:rPr>
                <w:rFonts w:cs="Arial"/>
                <w:sz w:val="20"/>
                <w:szCs w:val="20"/>
              </w:rPr>
              <w:t>2.70 E-09</w:t>
            </w:r>
          </w:p>
        </w:tc>
      </w:tr>
    </w:tbl>
    <w:p w14:paraId="0731F844" w14:textId="77777777" w:rsidR="00F67BA5" w:rsidRPr="003F236D" w:rsidRDefault="00F67BA5" w:rsidP="00F67BA5">
      <w:pPr>
        <w:pStyle w:val="Corpsdetexte"/>
        <w:jc w:val="both"/>
        <w:rPr>
          <w:rFonts w:eastAsiaTheme="minorHAnsi"/>
        </w:rPr>
      </w:pPr>
      <w:bookmarkStart w:id="243" w:name="_Toc465844100"/>
      <w:bookmarkStart w:id="244" w:name="_Toc46750463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A6F64C" w14:textId="77777777" w:rsidTr="0052759E">
        <w:trPr>
          <w:trHeight w:val="4592"/>
        </w:trPr>
        <w:tc>
          <w:tcPr>
            <w:tcW w:w="9781" w:type="dxa"/>
            <w:shd w:val="clear" w:color="auto" w:fill="EAF1DD" w:themeFill="accent3" w:themeFillTint="33"/>
          </w:tcPr>
          <w:p w14:paraId="230DF97C" w14:textId="46268775" w:rsidR="00F67BA5" w:rsidRPr="003F236D" w:rsidRDefault="00F67BA5" w:rsidP="0052759E">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A28C709" w14:textId="77777777" w:rsidR="00F67BA5" w:rsidRPr="00C552E4" w:rsidRDefault="00F67BA5" w:rsidP="0052759E">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w:t>
            </w:r>
          </w:p>
          <w:p w14:paraId="39689EEE" w14:textId="7A4518DF" w:rsidR="00F67BA5" w:rsidRPr="003F236D" w:rsidRDefault="00F67BA5" w:rsidP="0052759E">
            <w:pPr>
              <w:spacing w:before="240"/>
              <w:jc w:val="both"/>
              <w:rPr>
                <w:rFonts w:eastAsia="SimSun"/>
                <w:sz w:val="20"/>
                <w:szCs w:val="20"/>
              </w:rPr>
            </w:pPr>
            <w:r w:rsidRPr="003F236D">
              <w:rPr>
                <w:rFonts w:cs="Arial"/>
                <w:sz w:val="20"/>
                <w:szCs w:val="20"/>
              </w:rPr>
              <w:t xml:space="preserve">Considering a final use </w:t>
            </w:r>
            <w:r w:rsidRPr="00326CCB">
              <w:rPr>
                <w:rFonts w:cs="Arial"/>
                <w:sz w:val="20"/>
                <w:szCs w:val="20"/>
              </w:rPr>
              <w:t xml:space="preserve">quantity of </w:t>
            </w:r>
            <w:r w:rsidR="002756D8">
              <w:rPr>
                <w:rFonts w:cs="Arial"/>
                <w:sz w:val="20"/>
                <w:szCs w:val="20"/>
              </w:rPr>
              <w:t>1.093</w:t>
            </w:r>
            <w:r w:rsidRPr="00326CCB">
              <w:rPr>
                <w:rFonts w:cs="Arial"/>
                <w:sz w:val="20"/>
                <w:szCs w:val="20"/>
              </w:rPr>
              <w:t>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emission to local water and concentration in water during application have been revised.</w:t>
            </w:r>
          </w:p>
          <w:p w14:paraId="7DA5D132" w14:textId="77777777" w:rsidR="00F67BA5" w:rsidRPr="003F236D" w:rsidRDefault="00F67BA5" w:rsidP="0052759E">
            <w:pPr>
              <w:spacing w:before="240" w:after="240"/>
              <w:jc w:val="both"/>
              <w:rPr>
                <w:rFonts w:cs="Arial"/>
                <w:sz w:val="20"/>
                <w:szCs w:val="20"/>
              </w:rPr>
            </w:pPr>
            <w:r w:rsidRPr="003F236D">
              <w:rPr>
                <w:rFonts w:cs="Arial"/>
                <w:b/>
                <w:sz w:val="20"/>
                <w:szCs w:val="20"/>
              </w:rPr>
              <w:t>Emission to local water and concentration in water during application</w:t>
            </w:r>
          </w:p>
          <w:tbl>
            <w:tblPr>
              <w:tblStyle w:val="Grilledutableau"/>
              <w:tblW w:w="9516"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62"/>
              <w:gridCol w:w="1560"/>
              <w:gridCol w:w="2267"/>
              <w:gridCol w:w="3827"/>
            </w:tblGrid>
            <w:tr w:rsidR="00F67BA5" w:rsidRPr="00185855" w14:paraId="1ADCEC94" w14:textId="77777777" w:rsidTr="0052759E">
              <w:trPr>
                <w:trHeight w:val="624"/>
              </w:trPr>
              <w:tc>
                <w:tcPr>
                  <w:tcW w:w="1862" w:type="dxa"/>
                  <w:shd w:val="clear" w:color="auto" w:fill="FFFFCC"/>
                  <w:vAlign w:val="center"/>
                </w:tcPr>
                <w:p w14:paraId="5D5768F8" w14:textId="77777777" w:rsidR="00F67BA5" w:rsidRPr="00185855" w:rsidRDefault="00F67BA5" w:rsidP="0052759E">
                  <w:pPr>
                    <w:keepNext/>
                    <w:rPr>
                      <w:rFonts w:cs="Arial"/>
                      <w:b/>
                      <w:sz w:val="20"/>
                      <w:szCs w:val="20"/>
                    </w:rPr>
                  </w:pPr>
                  <w:r w:rsidRPr="00185855">
                    <w:rPr>
                      <w:rFonts w:cs="Arial"/>
                      <w:b/>
                      <w:sz w:val="20"/>
                      <w:szCs w:val="20"/>
                    </w:rPr>
                    <w:t>Usage scenario</w:t>
                  </w:r>
                </w:p>
              </w:tc>
              <w:tc>
                <w:tcPr>
                  <w:tcW w:w="1560" w:type="dxa"/>
                  <w:shd w:val="clear" w:color="auto" w:fill="FFFFCC"/>
                  <w:vAlign w:val="center"/>
                </w:tcPr>
                <w:p w14:paraId="7D62CB08" w14:textId="77777777" w:rsidR="00F67BA5" w:rsidRPr="00185855" w:rsidRDefault="00F67BA5" w:rsidP="0052759E">
                  <w:pPr>
                    <w:keepNext/>
                    <w:jc w:val="center"/>
                    <w:rPr>
                      <w:rFonts w:cs="Arial"/>
                      <w:b/>
                      <w:sz w:val="20"/>
                      <w:szCs w:val="20"/>
                    </w:rPr>
                  </w:pPr>
                  <w:r w:rsidRPr="00185855">
                    <w:rPr>
                      <w:rFonts w:cs="Arial"/>
                      <w:b/>
                      <w:sz w:val="20"/>
                      <w:szCs w:val="20"/>
                    </w:rPr>
                    <w:t>Symbol</w:t>
                  </w:r>
                </w:p>
              </w:tc>
              <w:tc>
                <w:tcPr>
                  <w:tcW w:w="2267" w:type="dxa"/>
                  <w:shd w:val="clear" w:color="auto" w:fill="FFFFCC"/>
                  <w:vAlign w:val="center"/>
                </w:tcPr>
                <w:p w14:paraId="5213E30C" w14:textId="77777777" w:rsidR="00F67BA5" w:rsidRPr="00185855" w:rsidRDefault="00F67BA5" w:rsidP="0052759E">
                  <w:pPr>
                    <w:keepNext/>
                    <w:jc w:val="center"/>
                    <w:rPr>
                      <w:rFonts w:cs="Arial"/>
                      <w:b/>
                      <w:sz w:val="20"/>
                      <w:szCs w:val="20"/>
                    </w:rPr>
                  </w:pPr>
                  <w:r w:rsidRPr="00185855">
                    <w:rPr>
                      <w:rFonts w:cs="Arial"/>
                      <w:b/>
                      <w:sz w:val="20"/>
                      <w:szCs w:val="20"/>
                    </w:rPr>
                    <w:t>Receiving Compartment</w:t>
                  </w:r>
                </w:p>
              </w:tc>
              <w:tc>
                <w:tcPr>
                  <w:tcW w:w="3827" w:type="dxa"/>
                  <w:shd w:val="clear" w:color="auto" w:fill="FFFFCC"/>
                  <w:vAlign w:val="center"/>
                </w:tcPr>
                <w:p w14:paraId="5FFA27FD" w14:textId="77777777" w:rsidR="00F67BA5" w:rsidRPr="00185855" w:rsidRDefault="00F67BA5" w:rsidP="0052759E">
                  <w:pPr>
                    <w:keepNext/>
                    <w:jc w:val="center"/>
                    <w:rPr>
                      <w:rFonts w:cs="Arial"/>
                      <w:b/>
                      <w:sz w:val="20"/>
                      <w:szCs w:val="20"/>
                    </w:rPr>
                  </w:pPr>
                  <w:r w:rsidRPr="00185855">
                    <w:rPr>
                      <w:rFonts w:cs="Arial"/>
                      <w:b/>
                      <w:sz w:val="20"/>
                      <w:szCs w:val="20"/>
                    </w:rPr>
                    <w:t>Output</w:t>
                  </w:r>
                </w:p>
              </w:tc>
            </w:tr>
            <w:tr w:rsidR="00F67BA5" w:rsidRPr="00185855" w14:paraId="540EFE68" w14:textId="77777777" w:rsidTr="0052759E">
              <w:trPr>
                <w:trHeight w:val="680"/>
              </w:trPr>
              <w:tc>
                <w:tcPr>
                  <w:tcW w:w="1862" w:type="dxa"/>
                  <w:vMerge w:val="restart"/>
                  <w:shd w:val="clear" w:color="auto" w:fill="FFFFFF" w:themeFill="background1"/>
                  <w:vAlign w:val="center"/>
                </w:tcPr>
                <w:p w14:paraId="286CB12D" w14:textId="77777777" w:rsidR="00F67BA5" w:rsidRPr="00185855" w:rsidRDefault="00F67BA5" w:rsidP="0052759E">
                  <w:pPr>
                    <w:pStyle w:val="Corpsdetexte"/>
                    <w:widowControl w:val="0"/>
                    <w:rPr>
                      <w:rFonts w:eastAsia="SimSun" w:cs="Arial"/>
                      <w:sz w:val="20"/>
                      <w:szCs w:val="20"/>
                    </w:rPr>
                  </w:pPr>
                  <w:r w:rsidRPr="00185855">
                    <w:rPr>
                      <w:rFonts w:eastAsia="SimSun" w:cs="Arial"/>
                      <w:sz w:val="20"/>
                      <w:szCs w:val="20"/>
                    </w:rPr>
                    <w:t>PT10: Spray application PT8: Pond under bridge</w:t>
                  </w:r>
                </w:p>
              </w:tc>
              <w:tc>
                <w:tcPr>
                  <w:tcW w:w="1560" w:type="dxa"/>
                  <w:shd w:val="clear" w:color="auto" w:fill="FFFFFF" w:themeFill="background1"/>
                  <w:vAlign w:val="center"/>
                </w:tcPr>
                <w:p w14:paraId="6CD5C2CB"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Elocal water</w:t>
                  </w:r>
                </w:p>
              </w:tc>
              <w:tc>
                <w:tcPr>
                  <w:tcW w:w="2267" w:type="dxa"/>
                  <w:shd w:val="clear" w:color="auto" w:fill="FFFFFF" w:themeFill="background1"/>
                  <w:vAlign w:val="center"/>
                </w:tcPr>
                <w:p w14:paraId="5F9ECF78"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Pond under bridge</w:t>
                  </w:r>
                </w:p>
              </w:tc>
              <w:tc>
                <w:tcPr>
                  <w:tcW w:w="3827" w:type="dxa"/>
                  <w:shd w:val="clear" w:color="auto" w:fill="FFFFFF" w:themeFill="background1"/>
                  <w:vAlign w:val="center"/>
                </w:tcPr>
                <w:p w14:paraId="6A8A13D2" w14:textId="77777777" w:rsidR="00F67BA5" w:rsidRPr="00185855" w:rsidRDefault="00F67BA5" w:rsidP="0052759E">
                  <w:pPr>
                    <w:pStyle w:val="Corpsdetexte"/>
                    <w:keepNext/>
                    <w:jc w:val="center"/>
                    <w:rPr>
                      <w:rFonts w:cs="Arial"/>
                      <w:b/>
                      <w:sz w:val="20"/>
                      <w:szCs w:val="20"/>
                    </w:rPr>
                  </w:pPr>
                  <w:r w:rsidRPr="00185855">
                    <w:rPr>
                      <w:rFonts w:cs="Arial"/>
                      <w:b/>
                      <w:sz w:val="20"/>
                      <w:szCs w:val="20"/>
                    </w:rPr>
                    <w:t>Emission rate to water (kg.d</w:t>
                  </w:r>
                  <w:r w:rsidRPr="00185855">
                    <w:rPr>
                      <w:rFonts w:cs="Arial"/>
                      <w:b/>
                      <w:sz w:val="20"/>
                      <w:szCs w:val="20"/>
                      <w:vertAlign w:val="superscript"/>
                    </w:rPr>
                    <w:t>-1</w:t>
                  </w:r>
                  <w:r w:rsidRPr="00185855">
                    <w:rPr>
                      <w:rFonts w:cs="Arial"/>
                      <w:b/>
                      <w:sz w:val="20"/>
                      <w:szCs w:val="20"/>
                    </w:rPr>
                    <w:t>):</w:t>
                  </w:r>
                </w:p>
                <w:p w14:paraId="4E274857" w14:textId="77777777" w:rsidR="00F67BA5" w:rsidRPr="00185855" w:rsidRDefault="00F67BA5" w:rsidP="0052759E">
                  <w:pPr>
                    <w:pStyle w:val="Corpsdetexte"/>
                    <w:keepNext/>
                    <w:jc w:val="center"/>
                    <w:rPr>
                      <w:rFonts w:cs="Arial"/>
                      <w:b/>
                      <w:sz w:val="20"/>
                      <w:szCs w:val="20"/>
                    </w:rPr>
                  </w:pPr>
                  <w:r>
                    <w:rPr>
                      <w:rFonts w:cs="Arial"/>
                      <w:sz w:val="20"/>
                      <w:szCs w:val="20"/>
                    </w:rPr>
                    <w:t>3.28</w:t>
                  </w:r>
                  <w:r w:rsidRPr="00185855">
                    <w:rPr>
                      <w:rFonts w:cs="Arial"/>
                      <w:sz w:val="20"/>
                      <w:szCs w:val="20"/>
                    </w:rPr>
                    <w:t>E-03</w:t>
                  </w:r>
                </w:p>
              </w:tc>
            </w:tr>
            <w:tr w:rsidR="00F67BA5" w:rsidRPr="00185855" w14:paraId="3CB72B81" w14:textId="77777777" w:rsidTr="0052759E">
              <w:trPr>
                <w:trHeight w:val="680"/>
              </w:trPr>
              <w:tc>
                <w:tcPr>
                  <w:tcW w:w="1862" w:type="dxa"/>
                  <w:vMerge/>
                  <w:shd w:val="clear" w:color="auto" w:fill="FFFFFF" w:themeFill="background1"/>
                </w:tcPr>
                <w:p w14:paraId="5E42BC96" w14:textId="77777777" w:rsidR="00F67BA5" w:rsidRPr="00185855" w:rsidRDefault="00F67BA5" w:rsidP="0052759E">
                  <w:pPr>
                    <w:pStyle w:val="Corpsdetexte"/>
                    <w:keepNext/>
                    <w:jc w:val="both"/>
                    <w:rPr>
                      <w:rFonts w:eastAsia="SimSun" w:cs="Arial"/>
                      <w:sz w:val="20"/>
                      <w:szCs w:val="20"/>
                    </w:rPr>
                  </w:pPr>
                </w:p>
              </w:tc>
              <w:tc>
                <w:tcPr>
                  <w:tcW w:w="1560" w:type="dxa"/>
                  <w:shd w:val="clear" w:color="auto" w:fill="FFFFFF" w:themeFill="background1"/>
                  <w:vAlign w:val="center"/>
                </w:tcPr>
                <w:p w14:paraId="4149BA68"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Clocal water</w:t>
                  </w:r>
                </w:p>
              </w:tc>
              <w:tc>
                <w:tcPr>
                  <w:tcW w:w="2267" w:type="dxa"/>
                  <w:shd w:val="clear" w:color="auto" w:fill="FFFFFF" w:themeFill="background1"/>
                  <w:vAlign w:val="center"/>
                </w:tcPr>
                <w:p w14:paraId="4481018C" w14:textId="77777777" w:rsidR="00F67BA5" w:rsidRPr="00185855" w:rsidRDefault="00F67BA5" w:rsidP="0052759E">
                  <w:pPr>
                    <w:pStyle w:val="Corpsdetexte"/>
                    <w:keepNext/>
                    <w:jc w:val="center"/>
                    <w:rPr>
                      <w:rFonts w:eastAsia="SimSun" w:cs="Arial"/>
                      <w:sz w:val="20"/>
                      <w:szCs w:val="20"/>
                    </w:rPr>
                  </w:pPr>
                  <w:r w:rsidRPr="00185855">
                    <w:rPr>
                      <w:rFonts w:eastAsia="SimSun" w:cs="Arial"/>
                      <w:sz w:val="20"/>
                      <w:szCs w:val="20"/>
                    </w:rPr>
                    <w:t>Pond under bridge</w:t>
                  </w:r>
                </w:p>
              </w:tc>
              <w:tc>
                <w:tcPr>
                  <w:tcW w:w="3827" w:type="dxa"/>
                  <w:shd w:val="clear" w:color="auto" w:fill="FFFFFF" w:themeFill="background1"/>
                  <w:vAlign w:val="center"/>
                </w:tcPr>
                <w:p w14:paraId="24252291" w14:textId="77777777" w:rsidR="00F67BA5" w:rsidRPr="00185855" w:rsidRDefault="00F67BA5" w:rsidP="0052759E">
                  <w:pPr>
                    <w:pStyle w:val="Corpsdetexte"/>
                    <w:keepNext/>
                    <w:jc w:val="center"/>
                    <w:rPr>
                      <w:rFonts w:cs="Arial"/>
                      <w:b/>
                      <w:sz w:val="20"/>
                      <w:szCs w:val="20"/>
                    </w:rPr>
                  </w:pPr>
                  <w:r w:rsidRPr="00185855">
                    <w:rPr>
                      <w:rFonts w:cs="Arial"/>
                      <w:b/>
                      <w:sz w:val="20"/>
                      <w:szCs w:val="20"/>
                    </w:rPr>
                    <w:t>Concentration in water (mg.l</w:t>
                  </w:r>
                  <w:r w:rsidRPr="00185855">
                    <w:rPr>
                      <w:rFonts w:cs="Arial"/>
                      <w:b/>
                      <w:sz w:val="20"/>
                      <w:szCs w:val="20"/>
                      <w:vertAlign w:val="superscript"/>
                    </w:rPr>
                    <w:t>-1</w:t>
                  </w:r>
                  <w:r w:rsidRPr="00185855">
                    <w:rPr>
                      <w:rFonts w:cs="Arial"/>
                      <w:b/>
                      <w:sz w:val="20"/>
                      <w:szCs w:val="20"/>
                    </w:rPr>
                    <w:t>):</w:t>
                  </w:r>
                </w:p>
                <w:p w14:paraId="3FABCBD3" w14:textId="77777777" w:rsidR="00F67BA5" w:rsidRPr="00185855" w:rsidRDefault="00F67BA5" w:rsidP="0052759E">
                  <w:pPr>
                    <w:pStyle w:val="Corpsdetexte"/>
                    <w:keepNext/>
                    <w:jc w:val="center"/>
                    <w:rPr>
                      <w:rFonts w:eastAsia="SimSun" w:cs="Arial"/>
                      <w:sz w:val="20"/>
                      <w:szCs w:val="20"/>
                    </w:rPr>
                  </w:pPr>
                  <w:r>
                    <w:rPr>
                      <w:rFonts w:cs="Arial"/>
                      <w:sz w:val="20"/>
                      <w:szCs w:val="20"/>
                    </w:rPr>
                    <w:t>3.28</w:t>
                  </w:r>
                  <w:r w:rsidRPr="00185855">
                    <w:rPr>
                      <w:rFonts w:cs="Arial"/>
                      <w:sz w:val="20"/>
                      <w:szCs w:val="20"/>
                    </w:rPr>
                    <w:t>E-03</w:t>
                  </w:r>
                </w:p>
              </w:tc>
            </w:tr>
          </w:tbl>
          <w:p w14:paraId="5A0CC323" w14:textId="77777777" w:rsidR="00F67BA5" w:rsidRPr="003F236D" w:rsidRDefault="00F67BA5" w:rsidP="0052759E">
            <w:pPr>
              <w:jc w:val="both"/>
              <w:rPr>
                <w:sz w:val="20"/>
                <w:szCs w:val="20"/>
                <w:lang w:eastAsia="en-US"/>
              </w:rPr>
            </w:pPr>
          </w:p>
        </w:tc>
      </w:tr>
    </w:tbl>
    <w:p w14:paraId="3E43A09E" w14:textId="77777777" w:rsidR="00F67BA5" w:rsidRPr="003F236D" w:rsidRDefault="00F67BA5" w:rsidP="00F67BA5">
      <w:pPr>
        <w:pStyle w:val="Corpsdetexte"/>
        <w:jc w:val="both"/>
        <w:rPr>
          <w:rFonts w:eastAsia="SimSun"/>
        </w:rPr>
      </w:pPr>
    </w:p>
    <w:p w14:paraId="4375B387" w14:textId="77777777" w:rsidR="00F67BA5" w:rsidRPr="00816AD7" w:rsidRDefault="00F67BA5" w:rsidP="00F67BA5">
      <w:pPr>
        <w:pStyle w:val="Titre6"/>
        <w:spacing w:after="360"/>
        <w:ind w:left="708" w:firstLine="0"/>
        <w:jc w:val="both"/>
        <w:rPr>
          <w:rFonts w:eastAsia="SimSun"/>
          <w:b/>
          <w:i/>
          <w:lang w:val="en-GB"/>
        </w:rPr>
      </w:pPr>
      <w:r w:rsidRPr="00816AD7">
        <w:rPr>
          <w:rFonts w:eastAsia="SimSun"/>
          <w:b/>
          <w:i/>
          <w:lang w:val="en-GB"/>
        </w:rPr>
        <w:t>Emissions during service-life:</w:t>
      </w:r>
      <w:bookmarkEnd w:id="243"/>
      <w:r w:rsidRPr="00816AD7">
        <w:rPr>
          <w:rFonts w:eastAsia="SimSun"/>
          <w:b/>
          <w:i/>
          <w:lang w:val="en-GB"/>
        </w:rPr>
        <w:t xml:space="preserve"> Rinse (100% wash-off)</w:t>
      </w:r>
      <w:bookmarkEnd w:id="244"/>
    </w:p>
    <w:p w14:paraId="15750BA0" w14:textId="77777777" w:rsidR="00F67BA5" w:rsidRPr="003F236D" w:rsidRDefault="00F67BA5" w:rsidP="00F67BA5">
      <w:pPr>
        <w:widowControl w:val="0"/>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are performed during the same day.</w:t>
      </w:r>
    </w:p>
    <w:p w14:paraId="464BBAD6" w14:textId="415AF363"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10</w:t>
      </w:r>
      <w:r w:rsidRPr="003F236D">
        <w:rPr>
          <w:rFonts w:ascii="Verdana" w:hAnsi="Verdana"/>
          <w:b/>
        </w:rPr>
        <w:fldChar w:fldCharType="end"/>
      </w:r>
      <w:r w:rsidRPr="003F236D">
        <w:rPr>
          <w:rFonts w:ascii="Verdana" w:hAnsi="Verdana"/>
          <w:b/>
        </w:rPr>
        <w:t xml:space="preserve"> Emission scenario for calculating the releases from a bridge during rinse (ESD PT10)</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75"/>
        <w:gridCol w:w="1139"/>
        <w:gridCol w:w="1113"/>
        <w:gridCol w:w="846"/>
        <w:gridCol w:w="988"/>
        <w:gridCol w:w="1332"/>
      </w:tblGrid>
      <w:tr w:rsidR="00F67BA5" w:rsidRPr="002D6104" w14:paraId="250B336E" w14:textId="77777777" w:rsidTr="0052759E">
        <w:trPr>
          <w:trHeight w:val="567"/>
        </w:trPr>
        <w:tc>
          <w:tcPr>
            <w:tcW w:w="2058" w:type="pct"/>
            <w:shd w:val="clear" w:color="auto" w:fill="FFFFCC"/>
            <w:vAlign w:val="center"/>
          </w:tcPr>
          <w:p w14:paraId="624B890B" w14:textId="77777777" w:rsidR="00F67BA5" w:rsidRPr="002D6104" w:rsidRDefault="00F67BA5" w:rsidP="0052759E">
            <w:pPr>
              <w:keepNext/>
              <w:rPr>
                <w:rFonts w:cs="Arial"/>
                <w:b/>
                <w:sz w:val="20"/>
                <w:szCs w:val="20"/>
              </w:rPr>
            </w:pPr>
            <w:r w:rsidRPr="002D6104">
              <w:rPr>
                <w:rFonts w:cs="Arial"/>
                <w:b/>
                <w:sz w:val="20"/>
                <w:szCs w:val="20"/>
              </w:rPr>
              <w:t>Parameter</w:t>
            </w:r>
          </w:p>
        </w:tc>
        <w:tc>
          <w:tcPr>
            <w:tcW w:w="663" w:type="pct"/>
            <w:shd w:val="clear" w:color="auto" w:fill="FFFFCC"/>
            <w:vAlign w:val="center"/>
          </w:tcPr>
          <w:p w14:paraId="06D55B05" w14:textId="77777777" w:rsidR="00F67BA5" w:rsidRPr="002D6104" w:rsidRDefault="00F67BA5" w:rsidP="0052759E">
            <w:pPr>
              <w:keepNext/>
              <w:jc w:val="center"/>
              <w:rPr>
                <w:rFonts w:cs="Arial"/>
                <w:b/>
                <w:sz w:val="20"/>
                <w:szCs w:val="20"/>
              </w:rPr>
            </w:pPr>
            <w:r w:rsidRPr="002D6104">
              <w:rPr>
                <w:rFonts w:cs="Arial"/>
                <w:b/>
                <w:sz w:val="20"/>
                <w:szCs w:val="20"/>
              </w:rPr>
              <w:t>Symbol</w:t>
            </w:r>
          </w:p>
        </w:tc>
        <w:tc>
          <w:tcPr>
            <w:tcW w:w="649" w:type="pct"/>
            <w:shd w:val="clear" w:color="auto" w:fill="FFFFCC"/>
            <w:vAlign w:val="center"/>
          </w:tcPr>
          <w:p w14:paraId="42117122" w14:textId="77777777" w:rsidR="00F67BA5" w:rsidRPr="002D6104" w:rsidRDefault="00F67BA5" w:rsidP="0052759E">
            <w:pPr>
              <w:keepNext/>
              <w:jc w:val="center"/>
              <w:rPr>
                <w:rFonts w:cs="Arial"/>
                <w:b/>
                <w:sz w:val="20"/>
                <w:szCs w:val="20"/>
              </w:rPr>
            </w:pPr>
            <w:r w:rsidRPr="002D6104">
              <w:rPr>
                <w:rFonts w:cs="Arial"/>
                <w:b/>
                <w:sz w:val="20"/>
                <w:szCs w:val="20"/>
              </w:rPr>
              <w:t>Unit</w:t>
            </w:r>
          </w:p>
        </w:tc>
        <w:tc>
          <w:tcPr>
            <w:tcW w:w="449" w:type="pct"/>
            <w:shd w:val="clear" w:color="auto" w:fill="FFFFCC"/>
            <w:vAlign w:val="center"/>
          </w:tcPr>
          <w:p w14:paraId="322E0689" w14:textId="77777777" w:rsidR="00F67BA5" w:rsidRPr="002D6104" w:rsidRDefault="00F67BA5" w:rsidP="0052759E">
            <w:pPr>
              <w:keepNext/>
              <w:jc w:val="center"/>
              <w:rPr>
                <w:rFonts w:cs="Arial"/>
                <w:b/>
                <w:sz w:val="20"/>
                <w:szCs w:val="20"/>
              </w:rPr>
            </w:pPr>
            <w:r w:rsidRPr="002D6104">
              <w:rPr>
                <w:rFonts w:cs="Arial"/>
                <w:b/>
                <w:sz w:val="20"/>
                <w:szCs w:val="20"/>
              </w:rPr>
              <w:t>Value</w:t>
            </w:r>
          </w:p>
        </w:tc>
        <w:tc>
          <w:tcPr>
            <w:tcW w:w="473" w:type="pct"/>
            <w:shd w:val="clear" w:color="auto" w:fill="FFFFCC"/>
            <w:vAlign w:val="center"/>
          </w:tcPr>
          <w:p w14:paraId="2ABD7FCD" w14:textId="77777777" w:rsidR="00F67BA5" w:rsidRPr="002D6104" w:rsidRDefault="00F67BA5" w:rsidP="0052759E">
            <w:pPr>
              <w:keepNext/>
              <w:jc w:val="center"/>
              <w:rPr>
                <w:rFonts w:cs="Arial"/>
                <w:b/>
                <w:sz w:val="20"/>
                <w:szCs w:val="20"/>
              </w:rPr>
            </w:pPr>
            <w:r w:rsidRPr="002D6104">
              <w:rPr>
                <w:rFonts w:cs="Arial"/>
                <w:b/>
                <w:sz w:val="20"/>
                <w:szCs w:val="20"/>
              </w:rPr>
              <w:t>Source</w:t>
            </w:r>
          </w:p>
        </w:tc>
        <w:tc>
          <w:tcPr>
            <w:tcW w:w="708" w:type="pct"/>
            <w:shd w:val="clear" w:color="auto" w:fill="FFFFCC"/>
            <w:vAlign w:val="center"/>
          </w:tcPr>
          <w:p w14:paraId="42DCA0A2" w14:textId="77777777" w:rsidR="00F67BA5" w:rsidRPr="002D6104" w:rsidRDefault="00F67BA5" w:rsidP="0052759E">
            <w:pPr>
              <w:keepNext/>
              <w:jc w:val="center"/>
              <w:rPr>
                <w:rFonts w:cs="Arial"/>
                <w:b/>
                <w:sz w:val="20"/>
                <w:szCs w:val="20"/>
              </w:rPr>
            </w:pPr>
            <w:r w:rsidRPr="002D6104">
              <w:rPr>
                <w:rFonts w:cs="Arial"/>
                <w:b/>
                <w:sz w:val="20"/>
                <w:szCs w:val="20"/>
              </w:rPr>
              <w:t>Guidance document</w:t>
            </w:r>
          </w:p>
        </w:tc>
      </w:tr>
      <w:tr w:rsidR="00F67BA5" w:rsidRPr="002D6104" w14:paraId="287C8B8A" w14:textId="77777777" w:rsidTr="0052759E">
        <w:trPr>
          <w:trHeight w:val="567"/>
        </w:trPr>
        <w:tc>
          <w:tcPr>
            <w:tcW w:w="2058" w:type="pct"/>
            <w:vAlign w:val="center"/>
          </w:tcPr>
          <w:p w14:paraId="39C0CEDD" w14:textId="77777777" w:rsidR="00F67BA5" w:rsidRPr="002D6104" w:rsidRDefault="00F67BA5" w:rsidP="0052759E">
            <w:pPr>
              <w:keepNext/>
              <w:rPr>
                <w:rFonts w:eastAsia="SimSun" w:cs="Arial"/>
                <w:sz w:val="20"/>
                <w:szCs w:val="20"/>
              </w:rPr>
            </w:pPr>
            <w:r w:rsidRPr="002D6104">
              <w:rPr>
                <w:rFonts w:eastAsia="SimSun" w:cs="Arial"/>
                <w:sz w:val="20"/>
                <w:szCs w:val="20"/>
              </w:rPr>
              <w:t>Fraction of product lost during application by spray drift</w:t>
            </w:r>
          </w:p>
        </w:tc>
        <w:tc>
          <w:tcPr>
            <w:tcW w:w="663" w:type="pct"/>
            <w:vAlign w:val="center"/>
          </w:tcPr>
          <w:p w14:paraId="34CCCE3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drift</w:t>
            </w:r>
          </w:p>
        </w:tc>
        <w:tc>
          <w:tcPr>
            <w:tcW w:w="649" w:type="pct"/>
            <w:vAlign w:val="center"/>
          </w:tcPr>
          <w:p w14:paraId="300F532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56F66DE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0.1</w:t>
            </w:r>
          </w:p>
        </w:tc>
        <w:tc>
          <w:tcPr>
            <w:tcW w:w="473" w:type="pct"/>
            <w:vAlign w:val="center"/>
          </w:tcPr>
          <w:p w14:paraId="46E2926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7D184E3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6BFE963A" w14:textId="77777777" w:rsidTr="0052759E">
        <w:trPr>
          <w:trHeight w:val="567"/>
        </w:trPr>
        <w:tc>
          <w:tcPr>
            <w:tcW w:w="2058" w:type="pct"/>
            <w:vAlign w:val="center"/>
          </w:tcPr>
          <w:p w14:paraId="4D01E999" w14:textId="77777777" w:rsidR="00F67BA5" w:rsidRPr="002D6104" w:rsidRDefault="00F67BA5" w:rsidP="0052759E">
            <w:pPr>
              <w:keepNext/>
              <w:rPr>
                <w:rFonts w:eastAsia="SimSun" w:cs="Arial"/>
                <w:sz w:val="20"/>
                <w:szCs w:val="20"/>
              </w:rPr>
            </w:pPr>
            <w:r w:rsidRPr="002D6104">
              <w:rPr>
                <w:rFonts w:eastAsia="SimSun" w:cs="Arial"/>
                <w:sz w:val="20"/>
                <w:szCs w:val="20"/>
              </w:rPr>
              <w:t>Fraction of product lost during application due to runoff</w:t>
            </w:r>
          </w:p>
        </w:tc>
        <w:tc>
          <w:tcPr>
            <w:tcW w:w="663" w:type="pct"/>
            <w:vAlign w:val="center"/>
          </w:tcPr>
          <w:p w14:paraId="5D6B82D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w:t>
            </w:r>
          </w:p>
        </w:tc>
        <w:tc>
          <w:tcPr>
            <w:tcW w:w="649" w:type="pct"/>
            <w:vAlign w:val="center"/>
          </w:tcPr>
          <w:p w14:paraId="0086B63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4B0A16F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0.2</w:t>
            </w:r>
          </w:p>
        </w:tc>
        <w:tc>
          <w:tcPr>
            <w:tcW w:w="473" w:type="pct"/>
            <w:vAlign w:val="center"/>
          </w:tcPr>
          <w:p w14:paraId="5D20665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3F02DDAA"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754A8DB1" w14:textId="77777777" w:rsidTr="0052759E">
        <w:trPr>
          <w:trHeight w:val="567"/>
        </w:trPr>
        <w:tc>
          <w:tcPr>
            <w:tcW w:w="2058" w:type="pct"/>
            <w:vAlign w:val="center"/>
          </w:tcPr>
          <w:p w14:paraId="20D61640" w14:textId="77777777" w:rsidR="00F67BA5" w:rsidRPr="002D6104" w:rsidRDefault="00F67BA5" w:rsidP="0052759E">
            <w:pPr>
              <w:keepNext/>
              <w:rPr>
                <w:rFonts w:eastAsia="SimSun" w:cs="Arial"/>
                <w:sz w:val="20"/>
                <w:szCs w:val="20"/>
              </w:rPr>
            </w:pPr>
            <w:r w:rsidRPr="002D6104">
              <w:rPr>
                <w:rFonts w:eastAsia="SimSun" w:cs="Arial"/>
                <w:sz w:val="20"/>
                <w:szCs w:val="20"/>
              </w:rPr>
              <w:t>Treated area per day</w:t>
            </w:r>
          </w:p>
        </w:tc>
        <w:tc>
          <w:tcPr>
            <w:tcW w:w="663" w:type="pct"/>
            <w:vAlign w:val="center"/>
          </w:tcPr>
          <w:p w14:paraId="50204D5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AREA</w:t>
            </w:r>
          </w:p>
        </w:tc>
        <w:tc>
          <w:tcPr>
            <w:tcW w:w="649" w:type="pct"/>
            <w:vAlign w:val="center"/>
          </w:tcPr>
          <w:p w14:paraId="0245113A" w14:textId="77777777" w:rsidR="00F67BA5" w:rsidRPr="002D6104" w:rsidRDefault="00F67BA5" w:rsidP="0052759E">
            <w:pPr>
              <w:keepNext/>
              <w:jc w:val="center"/>
              <w:rPr>
                <w:rFonts w:eastAsia="SimSun" w:cs="Arial"/>
                <w:sz w:val="20"/>
                <w:szCs w:val="20"/>
              </w:rPr>
            </w:pPr>
            <w:r w:rsidRPr="002D6104">
              <w:rPr>
                <w:rFonts w:eastAsia="SimSun" w:cs="Arial"/>
                <w:sz w:val="20"/>
                <w:szCs w:val="20"/>
              </w:rPr>
              <w:t>m².d</w:t>
            </w:r>
            <w:r w:rsidRPr="002D6104">
              <w:rPr>
                <w:rFonts w:eastAsia="SimSun" w:cs="Arial"/>
                <w:sz w:val="20"/>
                <w:szCs w:val="20"/>
                <w:vertAlign w:val="superscript"/>
              </w:rPr>
              <w:t>-1</w:t>
            </w:r>
          </w:p>
        </w:tc>
        <w:tc>
          <w:tcPr>
            <w:tcW w:w="449" w:type="pct"/>
            <w:vAlign w:val="center"/>
          </w:tcPr>
          <w:p w14:paraId="2EB29E2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10</w:t>
            </w:r>
          </w:p>
        </w:tc>
        <w:tc>
          <w:tcPr>
            <w:tcW w:w="473" w:type="pct"/>
            <w:vAlign w:val="center"/>
          </w:tcPr>
          <w:p w14:paraId="156963C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0726C46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050F640A" w14:textId="77777777" w:rsidTr="0052759E">
        <w:trPr>
          <w:trHeight w:val="567"/>
        </w:trPr>
        <w:tc>
          <w:tcPr>
            <w:tcW w:w="2058" w:type="pct"/>
            <w:vAlign w:val="center"/>
          </w:tcPr>
          <w:p w14:paraId="482AC86B" w14:textId="77777777" w:rsidR="00F67BA5" w:rsidRPr="002D6104" w:rsidRDefault="00F67BA5" w:rsidP="0052759E">
            <w:pPr>
              <w:keepNext/>
              <w:rPr>
                <w:rFonts w:eastAsia="SimSun" w:cs="Arial"/>
                <w:sz w:val="20"/>
                <w:szCs w:val="20"/>
              </w:rPr>
            </w:pPr>
            <w:r w:rsidRPr="002D6104">
              <w:rPr>
                <w:rFonts w:eastAsia="SimSun" w:cs="Arial"/>
                <w:sz w:val="20"/>
                <w:szCs w:val="20"/>
              </w:rPr>
              <w:t>Concentration on active substance</w:t>
            </w:r>
          </w:p>
        </w:tc>
        <w:tc>
          <w:tcPr>
            <w:tcW w:w="663" w:type="pct"/>
            <w:vAlign w:val="center"/>
          </w:tcPr>
          <w:p w14:paraId="2C579A4C"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C </w:t>
            </w:r>
            <w:r w:rsidRPr="002D6104">
              <w:rPr>
                <w:rFonts w:eastAsia="SimSun" w:cs="Arial"/>
                <w:sz w:val="20"/>
                <w:szCs w:val="20"/>
                <w:vertAlign w:val="subscript"/>
              </w:rPr>
              <w:t>form</w:t>
            </w:r>
          </w:p>
        </w:tc>
        <w:tc>
          <w:tcPr>
            <w:tcW w:w="649" w:type="pct"/>
            <w:vAlign w:val="center"/>
          </w:tcPr>
          <w:p w14:paraId="37C71EE4" w14:textId="77777777" w:rsidR="00F67BA5" w:rsidRPr="002D6104" w:rsidRDefault="00F67BA5" w:rsidP="0052759E">
            <w:pPr>
              <w:keepNext/>
              <w:jc w:val="center"/>
              <w:rPr>
                <w:rFonts w:eastAsia="SimSun" w:cs="Arial"/>
                <w:sz w:val="20"/>
                <w:szCs w:val="20"/>
              </w:rPr>
            </w:pPr>
            <w:r w:rsidRPr="002D6104">
              <w:rPr>
                <w:rFonts w:eastAsia="SimSun" w:cs="Arial"/>
                <w:sz w:val="20"/>
                <w:szCs w:val="20"/>
              </w:rPr>
              <w:t>g.l</w:t>
            </w:r>
            <w:r w:rsidRPr="002D6104">
              <w:rPr>
                <w:rFonts w:eastAsia="SimSun" w:cs="Arial"/>
                <w:sz w:val="20"/>
                <w:szCs w:val="20"/>
                <w:vertAlign w:val="superscript"/>
              </w:rPr>
              <w:t>-1</w:t>
            </w:r>
          </w:p>
        </w:tc>
        <w:tc>
          <w:tcPr>
            <w:tcW w:w="449" w:type="pct"/>
            <w:vAlign w:val="center"/>
          </w:tcPr>
          <w:p w14:paraId="6CF8DD07"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18</w:t>
            </w:r>
          </w:p>
        </w:tc>
        <w:tc>
          <w:tcPr>
            <w:tcW w:w="473" w:type="pct"/>
            <w:vAlign w:val="center"/>
          </w:tcPr>
          <w:p w14:paraId="22444B55" w14:textId="77777777" w:rsidR="00F67BA5" w:rsidRPr="002D6104" w:rsidRDefault="00F67BA5" w:rsidP="0052759E">
            <w:pPr>
              <w:keepNext/>
              <w:jc w:val="center"/>
              <w:rPr>
                <w:rFonts w:eastAsia="SimSun" w:cs="Arial"/>
                <w:sz w:val="20"/>
                <w:szCs w:val="20"/>
              </w:rPr>
            </w:pPr>
            <w:r w:rsidRPr="002D6104">
              <w:rPr>
                <w:rFonts w:eastAsia="SimSun" w:cs="Arial"/>
                <w:sz w:val="20"/>
                <w:szCs w:val="20"/>
              </w:rPr>
              <w:t>S</w:t>
            </w:r>
          </w:p>
        </w:tc>
        <w:tc>
          <w:tcPr>
            <w:tcW w:w="708" w:type="pct"/>
            <w:vAlign w:val="center"/>
          </w:tcPr>
          <w:p w14:paraId="310AC409"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0CD4A4E1" w14:textId="77777777" w:rsidTr="0052759E">
        <w:trPr>
          <w:trHeight w:val="567"/>
        </w:trPr>
        <w:tc>
          <w:tcPr>
            <w:tcW w:w="2058" w:type="pct"/>
            <w:vAlign w:val="center"/>
          </w:tcPr>
          <w:p w14:paraId="3A7D9426" w14:textId="77777777" w:rsidR="00F67BA5" w:rsidRPr="002D6104" w:rsidRDefault="00F67BA5" w:rsidP="0052759E">
            <w:pPr>
              <w:keepNext/>
              <w:rPr>
                <w:rFonts w:eastAsia="SimSun" w:cs="Arial"/>
                <w:sz w:val="20"/>
                <w:szCs w:val="20"/>
              </w:rPr>
            </w:pPr>
            <w:r w:rsidRPr="002D6104">
              <w:rPr>
                <w:rFonts w:eastAsia="SimSun" w:cs="Arial"/>
                <w:sz w:val="20"/>
                <w:szCs w:val="20"/>
              </w:rPr>
              <w:t>Volume of diluted product applied on area</w:t>
            </w:r>
          </w:p>
        </w:tc>
        <w:tc>
          <w:tcPr>
            <w:tcW w:w="663" w:type="pct"/>
            <w:vAlign w:val="center"/>
          </w:tcPr>
          <w:p w14:paraId="7EA9385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form</w:t>
            </w:r>
          </w:p>
        </w:tc>
        <w:tc>
          <w:tcPr>
            <w:tcW w:w="649" w:type="pct"/>
            <w:vAlign w:val="center"/>
          </w:tcPr>
          <w:p w14:paraId="3CE346D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l.m</w:t>
            </w:r>
            <w:r w:rsidRPr="002D6104">
              <w:rPr>
                <w:rFonts w:eastAsia="SimSun" w:cs="Arial"/>
                <w:sz w:val="20"/>
                <w:szCs w:val="20"/>
                <w:vertAlign w:val="superscript"/>
              </w:rPr>
              <w:t>-2</w:t>
            </w:r>
          </w:p>
        </w:tc>
        <w:tc>
          <w:tcPr>
            <w:tcW w:w="449" w:type="pct"/>
            <w:vAlign w:val="center"/>
          </w:tcPr>
          <w:p w14:paraId="7621428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0.05</w:t>
            </w:r>
          </w:p>
        </w:tc>
        <w:tc>
          <w:tcPr>
            <w:tcW w:w="473" w:type="pct"/>
            <w:vAlign w:val="center"/>
          </w:tcPr>
          <w:p w14:paraId="750122A1" w14:textId="77777777" w:rsidR="00F67BA5" w:rsidRPr="002D6104" w:rsidRDefault="00F67BA5" w:rsidP="0052759E">
            <w:pPr>
              <w:keepNext/>
              <w:jc w:val="center"/>
              <w:rPr>
                <w:rFonts w:eastAsia="SimSun" w:cs="Arial"/>
                <w:sz w:val="20"/>
                <w:szCs w:val="20"/>
              </w:rPr>
            </w:pPr>
            <w:r w:rsidRPr="002D6104">
              <w:rPr>
                <w:rFonts w:eastAsia="SimSun" w:cs="Arial"/>
                <w:sz w:val="20"/>
                <w:szCs w:val="20"/>
              </w:rPr>
              <w:t>S</w:t>
            </w:r>
          </w:p>
        </w:tc>
        <w:tc>
          <w:tcPr>
            <w:tcW w:w="708" w:type="pct"/>
            <w:vAlign w:val="center"/>
          </w:tcPr>
          <w:p w14:paraId="479A7DB0" w14:textId="77777777" w:rsidR="00F67BA5" w:rsidRPr="002D6104" w:rsidRDefault="00F67BA5" w:rsidP="0052759E">
            <w:pPr>
              <w:keepNext/>
              <w:jc w:val="center"/>
              <w:rPr>
                <w:rFonts w:eastAsia="SimSun" w:cs="Arial"/>
                <w:sz w:val="20"/>
                <w:szCs w:val="20"/>
              </w:rPr>
            </w:pPr>
          </w:p>
        </w:tc>
      </w:tr>
      <w:tr w:rsidR="00F67BA5" w:rsidRPr="002D6104" w14:paraId="7DD3DAA6" w14:textId="77777777" w:rsidTr="0052759E">
        <w:trPr>
          <w:trHeight w:val="567"/>
        </w:trPr>
        <w:tc>
          <w:tcPr>
            <w:tcW w:w="2058" w:type="pct"/>
            <w:vAlign w:val="center"/>
          </w:tcPr>
          <w:p w14:paraId="54C5FA58" w14:textId="77777777" w:rsidR="00F67BA5" w:rsidRPr="002D6104" w:rsidRDefault="00F67BA5" w:rsidP="0052759E">
            <w:pPr>
              <w:keepNext/>
              <w:rPr>
                <w:rFonts w:eastAsia="SimSun" w:cs="Arial"/>
                <w:sz w:val="20"/>
                <w:szCs w:val="20"/>
              </w:rPr>
            </w:pPr>
            <w:r w:rsidRPr="002D6104">
              <w:rPr>
                <w:rFonts w:eastAsia="SimSun" w:cs="Arial"/>
                <w:sz w:val="20"/>
                <w:szCs w:val="20"/>
              </w:rPr>
              <w:t>Fraction of rinsing solution lost during rinse due to runoff</w:t>
            </w:r>
          </w:p>
        </w:tc>
        <w:tc>
          <w:tcPr>
            <w:tcW w:w="663" w:type="pct"/>
            <w:vAlign w:val="center"/>
          </w:tcPr>
          <w:p w14:paraId="4A21DB0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 rinse</w:t>
            </w:r>
          </w:p>
        </w:tc>
        <w:tc>
          <w:tcPr>
            <w:tcW w:w="649" w:type="pct"/>
            <w:vAlign w:val="center"/>
          </w:tcPr>
          <w:p w14:paraId="0FDDA72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4562D27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0.75</w:t>
            </w:r>
          </w:p>
        </w:tc>
        <w:tc>
          <w:tcPr>
            <w:tcW w:w="473" w:type="pct"/>
            <w:vAlign w:val="center"/>
          </w:tcPr>
          <w:p w14:paraId="7B321C9D"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4C80A201"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43A38D5B" w14:textId="77777777" w:rsidTr="0052759E">
        <w:trPr>
          <w:trHeight w:val="567"/>
        </w:trPr>
        <w:tc>
          <w:tcPr>
            <w:tcW w:w="2058" w:type="pct"/>
            <w:vAlign w:val="center"/>
          </w:tcPr>
          <w:p w14:paraId="43780DC9" w14:textId="77777777" w:rsidR="00F67BA5" w:rsidRPr="002D6104" w:rsidRDefault="00F67BA5" w:rsidP="0052759E">
            <w:pPr>
              <w:keepNext/>
              <w:rPr>
                <w:rFonts w:eastAsia="SimSun" w:cs="Arial"/>
                <w:sz w:val="20"/>
                <w:szCs w:val="20"/>
              </w:rPr>
            </w:pPr>
            <w:r w:rsidRPr="002D6104">
              <w:rPr>
                <w:rFonts w:eastAsia="SimSun" w:cs="Arial"/>
                <w:sz w:val="20"/>
                <w:szCs w:val="20"/>
              </w:rPr>
              <w:t>Fraction of rinsing solution lost during rinse by spray drift</w:t>
            </w:r>
          </w:p>
        </w:tc>
        <w:tc>
          <w:tcPr>
            <w:tcW w:w="663" w:type="pct"/>
            <w:vAlign w:val="center"/>
          </w:tcPr>
          <w:p w14:paraId="6FB5BF0B" w14:textId="77777777" w:rsidR="00F67BA5" w:rsidRPr="002D6104" w:rsidRDefault="00F67BA5" w:rsidP="0052759E">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 xml:space="preserve">drift </w:t>
            </w:r>
            <w:r w:rsidRPr="002D6104">
              <w:rPr>
                <w:rFonts w:cs="Arial"/>
                <w:sz w:val="20"/>
                <w:szCs w:val="20"/>
                <w:vertAlign w:val="subscript"/>
              </w:rPr>
              <w:t>rinse</w:t>
            </w:r>
          </w:p>
        </w:tc>
        <w:tc>
          <w:tcPr>
            <w:tcW w:w="649" w:type="pct"/>
            <w:vAlign w:val="center"/>
          </w:tcPr>
          <w:p w14:paraId="2A6EFFD6" w14:textId="77777777" w:rsidR="00F67BA5" w:rsidRPr="002D6104" w:rsidRDefault="00F67BA5" w:rsidP="0052759E">
            <w:pPr>
              <w:keepNext/>
              <w:jc w:val="center"/>
              <w:rPr>
                <w:rFonts w:eastAsia="SimSun" w:cs="Arial"/>
                <w:sz w:val="20"/>
                <w:szCs w:val="20"/>
              </w:rPr>
            </w:pPr>
            <w:r w:rsidRPr="002D6104">
              <w:rPr>
                <w:rFonts w:eastAsia="SimSun" w:cs="Arial"/>
                <w:sz w:val="20"/>
                <w:szCs w:val="20"/>
              </w:rPr>
              <w:t>-</w:t>
            </w:r>
          </w:p>
        </w:tc>
        <w:tc>
          <w:tcPr>
            <w:tcW w:w="449" w:type="pct"/>
            <w:vAlign w:val="center"/>
          </w:tcPr>
          <w:p w14:paraId="7F596B8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0.25</w:t>
            </w:r>
          </w:p>
        </w:tc>
        <w:tc>
          <w:tcPr>
            <w:tcW w:w="473" w:type="pct"/>
            <w:vAlign w:val="center"/>
          </w:tcPr>
          <w:p w14:paraId="247E7854"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22DAEC2F"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PT10</w:t>
            </w:r>
          </w:p>
        </w:tc>
      </w:tr>
      <w:tr w:rsidR="00F67BA5" w:rsidRPr="002D6104" w14:paraId="505B599D" w14:textId="77777777" w:rsidTr="0052759E">
        <w:trPr>
          <w:trHeight w:val="567"/>
        </w:trPr>
        <w:tc>
          <w:tcPr>
            <w:tcW w:w="2058" w:type="pct"/>
            <w:vAlign w:val="center"/>
          </w:tcPr>
          <w:p w14:paraId="7472C46E" w14:textId="77777777" w:rsidR="00F67BA5" w:rsidRPr="002D6104" w:rsidRDefault="00F67BA5" w:rsidP="0052759E">
            <w:pPr>
              <w:keepNext/>
              <w:rPr>
                <w:rFonts w:eastAsia="SimSun" w:cs="Arial"/>
                <w:sz w:val="20"/>
                <w:szCs w:val="20"/>
              </w:rPr>
            </w:pPr>
            <w:r w:rsidRPr="002D6104">
              <w:rPr>
                <w:rFonts w:eastAsia="SimSun" w:cs="Arial"/>
                <w:sz w:val="20"/>
                <w:szCs w:val="20"/>
              </w:rPr>
              <w:t>Water volume under bridge</w:t>
            </w:r>
          </w:p>
        </w:tc>
        <w:tc>
          <w:tcPr>
            <w:tcW w:w="663" w:type="pct"/>
            <w:vAlign w:val="center"/>
          </w:tcPr>
          <w:p w14:paraId="71E6B122" w14:textId="77777777" w:rsidR="00F67BA5" w:rsidRPr="002D6104" w:rsidRDefault="00F67BA5" w:rsidP="0052759E">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water</w:t>
            </w:r>
          </w:p>
        </w:tc>
        <w:tc>
          <w:tcPr>
            <w:tcW w:w="649" w:type="pct"/>
            <w:vAlign w:val="center"/>
          </w:tcPr>
          <w:p w14:paraId="3A266B4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m</w:t>
            </w:r>
            <w:r w:rsidRPr="002D6104">
              <w:rPr>
                <w:rFonts w:eastAsia="SimSun" w:cs="Arial"/>
                <w:sz w:val="20"/>
                <w:szCs w:val="20"/>
                <w:vertAlign w:val="superscript"/>
              </w:rPr>
              <w:t>3</w:t>
            </w:r>
          </w:p>
        </w:tc>
        <w:tc>
          <w:tcPr>
            <w:tcW w:w="449" w:type="pct"/>
            <w:vAlign w:val="center"/>
          </w:tcPr>
          <w:p w14:paraId="6EED4080" w14:textId="77777777" w:rsidR="00F67BA5" w:rsidRPr="002D6104" w:rsidRDefault="00F67BA5" w:rsidP="0052759E">
            <w:pPr>
              <w:keepNext/>
              <w:jc w:val="center"/>
              <w:rPr>
                <w:rFonts w:eastAsia="SimSun" w:cs="Arial"/>
                <w:sz w:val="20"/>
                <w:szCs w:val="20"/>
              </w:rPr>
            </w:pPr>
            <w:r w:rsidRPr="002D6104">
              <w:rPr>
                <w:rFonts w:eastAsia="SimSun" w:cs="Arial"/>
                <w:sz w:val="20"/>
                <w:szCs w:val="20"/>
              </w:rPr>
              <w:t>1000</w:t>
            </w:r>
          </w:p>
        </w:tc>
        <w:tc>
          <w:tcPr>
            <w:tcW w:w="473" w:type="pct"/>
            <w:vAlign w:val="center"/>
          </w:tcPr>
          <w:p w14:paraId="1ED06EEE" w14:textId="77777777" w:rsidR="00F67BA5" w:rsidRPr="002D6104" w:rsidRDefault="00F67BA5" w:rsidP="0052759E">
            <w:pPr>
              <w:keepNext/>
              <w:jc w:val="center"/>
              <w:rPr>
                <w:rFonts w:eastAsia="SimSun" w:cs="Arial"/>
                <w:sz w:val="20"/>
                <w:szCs w:val="20"/>
              </w:rPr>
            </w:pPr>
            <w:r w:rsidRPr="002D6104">
              <w:rPr>
                <w:rFonts w:eastAsia="SimSun" w:cs="Arial"/>
                <w:sz w:val="20"/>
                <w:szCs w:val="20"/>
              </w:rPr>
              <w:t>D</w:t>
            </w:r>
          </w:p>
        </w:tc>
        <w:tc>
          <w:tcPr>
            <w:tcW w:w="708" w:type="pct"/>
            <w:vAlign w:val="center"/>
          </w:tcPr>
          <w:p w14:paraId="3D3C60D3" w14:textId="77777777" w:rsidR="00F67BA5" w:rsidRPr="002D6104" w:rsidRDefault="00F67BA5" w:rsidP="0052759E">
            <w:pPr>
              <w:keepNext/>
              <w:jc w:val="center"/>
              <w:rPr>
                <w:rFonts w:eastAsia="SimSun" w:cs="Arial"/>
                <w:sz w:val="20"/>
                <w:szCs w:val="20"/>
              </w:rPr>
            </w:pPr>
            <w:r w:rsidRPr="002D6104">
              <w:rPr>
                <w:rFonts w:eastAsia="SimSun" w:cs="Arial"/>
                <w:sz w:val="20"/>
                <w:szCs w:val="20"/>
              </w:rPr>
              <w:t>ESD PT8</w:t>
            </w:r>
          </w:p>
        </w:tc>
      </w:tr>
    </w:tbl>
    <w:p w14:paraId="5B89C981" w14:textId="77777777" w:rsidR="00F67BA5" w:rsidRPr="003F236D" w:rsidRDefault="00F67BA5" w:rsidP="00F67BA5">
      <w:pPr>
        <w:pStyle w:val="Corpsdetexte"/>
        <w:widowControl w:val="0"/>
        <w:tabs>
          <w:tab w:val="right" w:pos="9072"/>
        </w:tabs>
        <w:spacing w:before="360"/>
        <w:ind w:left="708"/>
        <w:jc w:val="both"/>
        <w:rPr>
          <w:rFonts w:eastAsia="SimSun"/>
          <w:u w:val="single"/>
        </w:rPr>
      </w:pPr>
      <w:r w:rsidRPr="003F236D">
        <w:rPr>
          <w:rFonts w:eastAsia="SimSun"/>
          <w:u w:val="single"/>
        </w:rPr>
        <w:t>Model calculation for releases during rinse</w:t>
      </w:r>
    </w:p>
    <w:p w14:paraId="5004422A"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4E6B191A"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 xml:space="preserve">drift </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7DAEDE19" w14:textId="77777777" w:rsidR="00F67BA5" w:rsidRPr="003F236D" w:rsidRDefault="00F67BA5" w:rsidP="00F67BA5">
      <w:pPr>
        <w:autoSpaceDE w:val="0"/>
        <w:autoSpaceDN w:val="0"/>
        <w:adjustRightInd w:val="0"/>
        <w:spacing w:before="240"/>
        <w:ind w:left="708"/>
        <w:jc w:val="both"/>
        <w:rPr>
          <w:rFonts w:eastAsiaTheme="minorHAnsi"/>
        </w:rPr>
      </w:pPr>
      <w:r w:rsidRPr="003F236D">
        <w:rPr>
          <w:rFonts w:eastAsiaTheme="minorHAnsi"/>
        </w:rPr>
        <w:t>Local emission of active substance during rinse due to runoff</w:t>
      </w:r>
    </w:p>
    <w:p w14:paraId="388B5540" w14:textId="77777777" w:rsidR="00F67BA5" w:rsidRPr="002D6221" w:rsidRDefault="00F67BA5" w:rsidP="00F67BA5">
      <w:pPr>
        <w:pStyle w:val="Corpsdetexte"/>
        <w:ind w:left="708"/>
        <w:jc w:val="both"/>
        <w:rPr>
          <w:rFonts w:eastAsia="SimSun"/>
          <w:i/>
          <w:vertAlign w:val="superscript"/>
        </w:rPr>
      </w:pPr>
      <w:r w:rsidRPr="002D6221">
        <w:rPr>
          <w:rFonts w:eastAsia="SimSun"/>
          <w:i/>
        </w:rPr>
        <w:t xml:space="preserve">Elocal </w:t>
      </w:r>
      <w:r w:rsidRPr="002D6221">
        <w:rPr>
          <w:rFonts w:eastAsia="SimSun"/>
          <w:i/>
          <w:vertAlign w:val="subscript"/>
        </w:rPr>
        <w:t>rinse runoff</w:t>
      </w:r>
      <w:r w:rsidRPr="002D6221">
        <w:rPr>
          <w:rFonts w:eastAsia="SimSun"/>
          <w:i/>
        </w:rPr>
        <w:t xml:space="preserve"> =</w:t>
      </w:r>
      <w:r w:rsidRPr="002D6221">
        <w:rPr>
          <w:rFonts w:eastAsia="SimSun"/>
          <w:i/>
          <w:vertAlign w:val="subscript"/>
        </w:rPr>
        <w:t xml:space="preserve"> </w:t>
      </w:r>
      <w:r w:rsidRPr="002D6221">
        <w:rPr>
          <w:rFonts w:eastAsia="SimSun"/>
          <w:i/>
        </w:rPr>
        <w:t xml:space="preserve">AREA x V </w:t>
      </w:r>
      <w:r w:rsidRPr="002D6221">
        <w:rPr>
          <w:rFonts w:eastAsia="SimSun"/>
          <w:i/>
          <w:vertAlign w:val="subscript"/>
        </w:rPr>
        <w:t>form</w:t>
      </w:r>
      <w:r w:rsidRPr="002D6221">
        <w:rPr>
          <w:rFonts w:eastAsia="SimSun"/>
          <w:i/>
        </w:rPr>
        <w:t xml:space="preserve"> x C </w:t>
      </w:r>
      <w:r w:rsidRPr="002D6221">
        <w:rPr>
          <w:rFonts w:eastAsia="SimSun"/>
          <w:i/>
          <w:vertAlign w:val="subscript"/>
        </w:rPr>
        <w:t>form</w:t>
      </w:r>
      <w:r w:rsidRPr="002D6221">
        <w:rPr>
          <w:rFonts w:eastAsia="SimSun"/>
          <w:i/>
        </w:rPr>
        <w:t xml:space="preserve"> x F </w:t>
      </w:r>
      <w:r w:rsidRPr="002D6221">
        <w:rPr>
          <w:rFonts w:eastAsia="SimSun"/>
          <w:i/>
          <w:vertAlign w:val="subscript"/>
        </w:rPr>
        <w:t>drift runoff</w:t>
      </w:r>
      <w:r w:rsidRPr="002D6221">
        <w:rPr>
          <w:rFonts w:eastAsia="SimSun"/>
          <w:i/>
        </w:rPr>
        <w:t xml:space="preserve"> x (1-(F </w:t>
      </w:r>
      <w:r w:rsidRPr="002D6221">
        <w:rPr>
          <w:rFonts w:eastAsia="SimSun"/>
          <w:i/>
          <w:vertAlign w:val="subscript"/>
        </w:rPr>
        <w:t xml:space="preserve">drift </w:t>
      </w:r>
      <w:r w:rsidRPr="002D6221">
        <w:rPr>
          <w:rFonts w:eastAsia="SimSun"/>
          <w:i/>
        </w:rPr>
        <w:t>+</w:t>
      </w:r>
      <w:r w:rsidRPr="002D6221">
        <w:rPr>
          <w:i/>
        </w:rPr>
        <w:t xml:space="preserve"> </w:t>
      </w:r>
      <w:r w:rsidRPr="002D6221">
        <w:rPr>
          <w:rFonts w:eastAsia="SimSun"/>
          <w:i/>
        </w:rPr>
        <w:t xml:space="preserve">F </w:t>
      </w:r>
      <w:r w:rsidRPr="002D6221">
        <w:rPr>
          <w:rFonts w:eastAsia="SimSun"/>
          <w:i/>
          <w:vertAlign w:val="subscript"/>
        </w:rPr>
        <w:t>runoff</w:t>
      </w:r>
      <w:r w:rsidRPr="002D6221">
        <w:rPr>
          <w:rFonts w:eastAsia="SimSun"/>
          <w:i/>
        </w:rPr>
        <w:t>)) E</w:t>
      </w:r>
      <w:r w:rsidRPr="002D6221">
        <w:rPr>
          <w:rFonts w:eastAsia="SimSun"/>
          <w:i/>
          <w:vertAlign w:val="superscript"/>
        </w:rPr>
        <w:t>-3</w:t>
      </w:r>
    </w:p>
    <w:p w14:paraId="54524EF1" w14:textId="77777777" w:rsidR="00F67BA5" w:rsidRPr="002D6221" w:rsidRDefault="00F67BA5" w:rsidP="00F67BA5">
      <w:pPr>
        <w:keepNext/>
        <w:spacing w:after="480"/>
        <w:ind w:left="709"/>
        <w:rPr>
          <w:rFonts w:eastAsia="SimSun" w:cs="Arial"/>
          <w:i/>
        </w:rPr>
      </w:pPr>
      <w:r w:rsidRPr="002D6221">
        <w:rPr>
          <w:rFonts w:eastAsiaTheme="minorHAnsi" w:cs="Arial"/>
          <w:i/>
        </w:rPr>
        <w:t xml:space="preserve">Clocal </w:t>
      </w:r>
      <w:r w:rsidRPr="002D6221">
        <w:rPr>
          <w:rFonts w:eastAsiaTheme="minorHAnsi" w:cs="Arial"/>
          <w:i/>
          <w:vertAlign w:val="subscript"/>
        </w:rPr>
        <w:t xml:space="preserve">water rinse </w:t>
      </w:r>
      <w:r w:rsidRPr="002D6221">
        <w:rPr>
          <w:rFonts w:eastAsiaTheme="minorHAnsi" w:cs="Arial"/>
          <w:i/>
        </w:rPr>
        <w:t xml:space="preserve">= Clocal </w:t>
      </w:r>
      <w:r w:rsidRPr="002D6221">
        <w:rPr>
          <w:rFonts w:eastAsiaTheme="minorHAnsi" w:cs="Arial"/>
          <w:i/>
          <w:vertAlign w:val="subscript"/>
        </w:rPr>
        <w:t xml:space="preserve">water </w:t>
      </w:r>
      <w:r w:rsidRPr="002D6221">
        <w:rPr>
          <w:rFonts w:eastAsiaTheme="minorHAnsi" w:cs="Arial"/>
          <w:i/>
        </w:rPr>
        <w:t>+ (</w:t>
      </w:r>
      <w:r w:rsidRPr="002D6221">
        <w:rPr>
          <w:rFonts w:eastAsia="SimSun" w:cs="Arial"/>
          <w:i/>
        </w:rPr>
        <w:t xml:space="preserve">Elocal </w:t>
      </w:r>
      <w:r w:rsidRPr="002D6221">
        <w:rPr>
          <w:rFonts w:eastAsia="SimSun" w:cs="Arial"/>
          <w:i/>
          <w:vertAlign w:val="subscript"/>
        </w:rPr>
        <w:t xml:space="preserve">rinse drift </w:t>
      </w:r>
      <w:r w:rsidRPr="002D6221">
        <w:rPr>
          <w:rFonts w:eastAsia="SimSun" w:cs="Arial"/>
          <w:i/>
        </w:rPr>
        <w:t xml:space="preserve"> + Elocal </w:t>
      </w:r>
      <w:r w:rsidRPr="002D6221">
        <w:rPr>
          <w:rFonts w:eastAsia="SimSun" w:cs="Arial"/>
          <w:i/>
          <w:vertAlign w:val="subscript"/>
        </w:rPr>
        <w:t>rinse runoff</w:t>
      </w:r>
      <w:r w:rsidRPr="002D6221">
        <w:rPr>
          <w:rFonts w:eastAsia="SimSun" w:cs="Arial"/>
          <w:i/>
        </w:rPr>
        <w:t xml:space="preserve"> )/ V </w:t>
      </w:r>
      <w:r w:rsidRPr="002D6221">
        <w:rPr>
          <w:rFonts w:eastAsia="SimSun" w:cs="Arial"/>
          <w:i/>
          <w:vertAlign w:val="subscript"/>
        </w:rPr>
        <w:t>water</w:t>
      </w:r>
    </w:p>
    <w:p w14:paraId="74AB5375" w14:textId="1B7230B4"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11</w:t>
      </w:r>
      <w:r w:rsidRPr="003F236D">
        <w:rPr>
          <w:rFonts w:ascii="Verdana" w:hAnsi="Verdana"/>
          <w:b/>
        </w:rPr>
        <w:fldChar w:fldCharType="end"/>
      </w:r>
      <w:r w:rsidRPr="003F236D">
        <w:rPr>
          <w:rFonts w:ascii="Verdana" w:hAnsi="Verdana"/>
          <w:b/>
        </w:rPr>
        <w:t xml:space="preserve"> Concentration in local water due to spray application and rinse</w:t>
      </w:r>
    </w:p>
    <w:tbl>
      <w:tblPr>
        <w:tblStyle w:val="Grilledutableau"/>
        <w:tblW w:w="963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402"/>
        <w:gridCol w:w="1701"/>
        <w:gridCol w:w="2095"/>
        <w:gridCol w:w="2441"/>
      </w:tblGrid>
      <w:tr w:rsidR="00F67BA5" w:rsidRPr="002D6221" w14:paraId="04B0D00C" w14:textId="77777777" w:rsidTr="0052759E">
        <w:trPr>
          <w:trHeight w:val="637"/>
        </w:trPr>
        <w:tc>
          <w:tcPr>
            <w:tcW w:w="3402" w:type="dxa"/>
            <w:shd w:val="clear" w:color="auto" w:fill="FFFFCC"/>
            <w:vAlign w:val="center"/>
          </w:tcPr>
          <w:p w14:paraId="6BAD9C86" w14:textId="77777777" w:rsidR="00F67BA5" w:rsidRPr="002D6221" w:rsidRDefault="00F67BA5" w:rsidP="0052759E">
            <w:pPr>
              <w:keepNext/>
              <w:rPr>
                <w:rFonts w:cs="Arial"/>
                <w:b/>
                <w:sz w:val="20"/>
                <w:szCs w:val="20"/>
              </w:rPr>
            </w:pPr>
            <w:r w:rsidRPr="002D6221">
              <w:rPr>
                <w:rFonts w:cs="Arial"/>
                <w:b/>
                <w:sz w:val="20"/>
                <w:szCs w:val="20"/>
              </w:rPr>
              <w:t>Usage scenario</w:t>
            </w:r>
          </w:p>
        </w:tc>
        <w:tc>
          <w:tcPr>
            <w:tcW w:w="1701" w:type="dxa"/>
            <w:shd w:val="clear" w:color="auto" w:fill="FFFFCC"/>
            <w:vAlign w:val="center"/>
          </w:tcPr>
          <w:p w14:paraId="7E5AA59B" w14:textId="77777777" w:rsidR="00F67BA5" w:rsidRPr="002D6221" w:rsidRDefault="00F67BA5" w:rsidP="0052759E">
            <w:pPr>
              <w:keepNext/>
              <w:jc w:val="center"/>
              <w:rPr>
                <w:rFonts w:cs="Arial"/>
                <w:b/>
                <w:sz w:val="20"/>
                <w:szCs w:val="20"/>
              </w:rPr>
            </w:pPr>
            <w:r w:rsidRPr="002D6221">
              <w:rPr>
                <w:rFonts w:cs="Arial"/>
                <w:b/>
                <w:sz w:val="20"/>
                <w:szCs w:val="20"/>
              </w:rPr>
              <w:t>Symbol</w:t>
            </w:r>
          </w:p>
        </w:tc>
        <w:tc>
          <w:tcPr>
            <w:tcW w:w="2095" w:type="dxa"/>
            <w:shd w:val="clear" w:color="auto" w:fill="FFFFCC"/>
            <w:vAlign w:val="center"/>
          </w:tcPr>
          <w:p w14:paraId="76901EEC" w14:textId="77777777" w:rsidR="00F67BA5" w:rsidRPr="002D6221" w:rsidRDefault="00F67BA5" w:rsidP="0052759E">
            <w:pPr>
              <w:keepNext/>
              <w:jc w:val="center"/>
              <w:rPr>
                <w:rFonts w:cs="Arial"/>
                <w:b/>
                <w:sz w:val="20"/>
                <w:szCs w:val="20"/>
              </w:rPr>
            </w:pPr>
            <w:r w:rsidRPr="002D6221">
              <w:rPr>
                <w:rFonts w:cs="Arial"/>
                <w:b/>
                <w:sz w:val="20"/>
                <w:szCs w:val="20"/>
              </w:rPr>
              <w:t>Receiving Compartment</w:t>
            </w:r>
          </w:p>
        </w:tc>
        <w:tc>
          <w:tcPr>
            <w:tcW w:w="2441" w:type="dxa"/>
            <w:shd w:val="clear" w:color="auto" w:fill="FFFFCC"/>
            <w:vAlign w:val="center"/>
          </w:tcPr>
          <w:p w14:paraId="11FF2811" w14:textId="77777777" w:rsidR="00F67BA5" w:rsidRPr="002D6221" w:rsidRDefault="00F67BA5" w:rsidP="0052759E">
            <w:pPr>
              <w:keepNext/>
              <w:jc w:val="center"/>
              <w:rPr>
                <w:rFonts w:cs="Arial"/>
                <w:b/>
                <w:sz w:val="20"/>
                <w:szCs w:val="20"/>
              </w:rPr>
            </w:pPr>
            <w:r w:rsidRPr="002D6221">
              <w:rPr>
                <w:rFonts w:cs="Arial"/>
                <w:b/>
                <w:sz w:val="20"/>
                <w:szCs w:val="20"/>
              </w:rPr>
              <w:t>Output</w:t>
            </w:r>
          </w:p>
        </w:tc>
      </w:tr>
      <w:tr w:rsidR="00F67BA5" w:rsidRPr="002D6221" w14:paraId="6A254900" w14:textId="77777777" w:rsidTr="0052759E">
        <w:trPr>
          <w:trHeight w:val="545"/>
        </w:trPr>
        <w:tc>
          <w:tcPr>
            <w:tcW w:w="3402" w:type="dxa"/>
            <w:vAlign w:val="center"/>
          </w:tcPr>
          <w:p w14:paraId="0E2A14DC" w14:textId="77777777" w:rsidR="00F67BA5" w:rsidRPr="002D6221" w:rsidRDefault="00F67BA5" w:rsidP="0052759E">
            <w:pPr>
              <w:pStyle w:val="Corpsdetexte"/>
              <w:keepNext/>
              <w:rPr>
                <w:rFonts w:eastAsia="SimSun" w:cs="Arial"/>
                <w:sz w:val="20"/>
                <w:szCs w:val="20"/>
              </w:rPr>
            </w:pPr>
            <w:r w:rsidRPr="002D6221">
              <w:rPr>
                <w:rFonts w:eastAsia="SimSun" w:cs="Arial"/>
                <w:sz w:val="20"/>
                <w:szCs w:val="20"/>
              </w:rPr>
              <w:t>PT10 : Spray application PT8: Pond under bridge</w:t>
            </w:r>
          </w:p>
        </w:tc>
        <w:tc>
          <w:tcPr>
            <w:tcW w:w="1701" w:type="dxa"/>
            <w:vAlign w:val="center"/>
          </w:tcPr>
          <w:p w14:paraId="7F6EEDBF" w14:textId="77777777" w:rsidR="00F67BA5" w:rsidRPr="002D6221" w:rsidRDefault="00F67BA5" w:rsidP="0052759E">
            <w:pPr>
              <w:pStyle w:val="Corpsdetexte"/>
              <w:keepNext/>
              <w:jc w:val="center"/>
              <w:rPr>
                <w:rFonts w:eastAsia="SimSun" w:cs="Arial"/>
                <w:sz w:val="20"/>
                <w:szCs w:val="20"/>
              </w:rPr>
            </w:pPr>
            <w:r w:rsidRPr="002D6221">
              <w:rPr>
                <w:rFonts w:eastAsia="SimSun" w:cs="Arial"/>
                <w:sz w:val="20"/>
                <w:szCs w:val="20"/>
              </w:rPr>
              <w:t xml:space="preserve">Clocal </w:t>
            </w:r>
            <w:r w:rsidRPr="002D6221">
              <w:rPr>
                <w:rFonts w:eastAsia="SimSun" w:cs="Arial"/>
                <w:sz w:val="20"/>
                <w:szCs w:val="20"/>
                <w:vertAlign w:val="subscript"/>
              </w:rPr>
              <w:t>water rinse</w:t>
            </w:r>
          </w:p>
        </w:tc>
        <w:tc>
          <w:tcPr>
            <w:tcW w:w="2095" w:type="dxa"/>
            <w:vAlign w:val="center"/>
          </w:tcPr>
          <w:p w14:paraId="5DA3B092" w14:textId="77777777" w:rsidR="00F67BA5" w:rsidRPr="002D6221" w:rsidRDefault="00F67BA5" w:rsidP="0052759E">
            <w:pPr>
              <w:pStyle w:val="Corpsdetexte"/>
              <w:keepNext/>
              <w:jc w:val="center"/>
              <w:rPr>
                <w:rFonts w:eastAsia="SimSun" w:cs="Arial"/>
                <w:sz w:val="20"/>
                <w:szCs w:val="20"/>
              </w:rPr>
            </w:pPr>
            <w:r w:rsidRPr="002D6221">
              <w:rPr>
                <w:rFonts w:eastAsia="SimSun" w:cs="Arial"/>
                <w:sz w:val="20"/>
                <w:szCs w:val="20"/>
              </w:rPr>
              <w:t>Pond under bridge</w:t>
            </w:r>
          </w:p>
        </w:tc>
        <w:tc>
          <w:tcPr>
            <w:tcW w:w="2441" w:type="dxa"/>
            <w:vAlign w:val="center"/>
          </w:tcPr>
          <w:p w14:paraId="6BB9B85D" w14:textId="77777777" w:rsidR="00F67BA5" w:rsidRPr="002D6221" w:rsidRDefault="00F67BA5" w:rsidP="0052759E">
            <w:pPr>
              <w:pStyle w:val="Corpsdetexte"/>
              <w:keepNext/>
              <w:jc w:val="center"/>
              <w:rPr>
                <w:rFonts w:cs="Arial"/>
                <w:b/>
                <w:sz w:val="20"/>
                <w:szCs w:val="20"/>
              </w:rPr>
            </w:pPr>
            <w:r w:rsidRPr="002D6221">
              <w:rPr>
                <w:rFonts w:cs="Arial"/>
                <w:b/>
                <w:sz w:val="20"/>
                <w:szCs w:val="20"/>
              </w:rPr>
              <w:t>Concentration in water (mg.l</w:t>
            </w:r>
            <w:r w:rsidRPr="002D6221">
              <w:rPr>
                <w:rFonts w:cs="Arial"/>
                <w:b/>
                <w:sz w:val="20"/>
                <w:szCs w:val="20"/>
                <w:vertAlign w:val="superscript"/>
              </w:rPr>
              <w:t>-1</w:t>
            </w:r>
            <w:r w:rsidRPr="002D6221">
              <w:rPr>
                <w:rFonts w:cs="Arial"/>
                <w:b/>
                <w:sz w:val="20"/>
                <w:szCs w:val="20"/>
              </w:rPr>
              <w:t>):</w:t>
            </w:r>
          </w:p>
          <w:p w14:paraId="4EE2B422" w14:textId="77777777" w:rsidR="00F67BA5" w:rsidRPr="002D6221" w:rsidRDefault="00F67BA5" w:rsidP="0052759E">
            <w:pPr>
              <w:pStyle w:val="Corpsdetexte"/>
              <w:keepNext/>
              <w:jc w:val="center"/>
              <w:rPr>
                <w:rFonts w:eastAsia="SimSun" w:cs="Arial"/>
                <w:sz w:val="20"/>
                <w:szCs w:val="20"/>
              </w:rPr>
            </w:pPr>
            <w:r w:rsidRPr="002D6221">
              <w:rPr>
                <w:rFonts w:cs="Arial"/>
                <w:sz w:val="20"/>
                <w:szCs w:val="20"/>
              </w:rPr>
              <w:t>9.01E-09</w:t>
            </w:r>
          </w:p>
        </w:tc>
      </w:tr>
    </w:tbl>
    <w:p w14:paraId="336E7E3C"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7D16A89F" w14:textId="77777777" w:rsidTr="0052759E">
        <w:trPr>
          <w:trHeight w:val="4082"/>
        </w:trPr>
        <w:tc>
          <w:tcPr>
            <w:tcW w:w="9781" w:type="dxa"/>
            <w:shd w:val="clear" w:color="auto" w:fill="EAF1DD" w:themeFill="accent3" w:themeFillTint="33"/>
          </w:tcPr>
          <w:p w14:paraId="30ED9997" w14:textId="0F48DA01" w:rsidR="00F67BA5" w:rsidRPr="003F236D" w:rsidRDefault="00F67BA5" w:rsidP="0052759E">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62A0EDF" w14:textId="77777777" w:rsidR="00F67BA5" w:rsidRPr="00C552E4" w:rsidRDefault="00F67BA5" w:rsidP="0052759E">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 + rinsing (by a rainfall event)</w:t>
            </w:r>
          </w:p>
          <w:p w14:paraId="368952C2" w14:textId="77777777" w:rsidR="00F67BA5" w:rsidRPr="003F236D" w:rsidRDefault="00F67BA5" w:rsidP="0052759E">
            <w:pPr>
              <w:spacing w:before="240"/>
              <w:jc w:val="both"/>
              <w:rPr>
                <w:rFonts w:cs="Arial"/>
                <w:sz w:val="20"/>
                <w:szCs w:val="20"/>
              </w:rPr>
            </w:pPr>
            <w:r w:rsidRPr="003F236D">
              <w:rPr>
                <w:rFonts w:cs="Arial"/>
                <w:sz w:val="20"/>
                <w:szCs w:val="20"/>
              </w:rPr>
              <w:t xml:space="preserve">Considering a final use </w:t>
            </w:r>
            <w:r w:rsidRPr="00326CCB">
              <w:rPr>
                <w:rFonts w:cs="Arial"/>
                <w:sz w:val="20"/>
                <w:szCs w:val="20"/>
              </w:rPr>
              <w:t xml:space="preserve">quantity of </w:t>
            </w:r>
            <w:r>
              <w:rPr>
                <w:rFonts w:cs="Arial"/>
                <w:sz w:val="20"/>
                <w:szCs w:val="20"/>
              </w:rPr>
              <w:t>1.093</w:t>
            </w:r>
            <w:r w:rsidRPr="00326CCB">
              <w:rPr>
                <w:rFonts w:cs="Arial"/>
                <w:sz w:val="20"/>
                <w:szCs w:val="20"/>
              </w:rPr>
              <w:t>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 in local water due to spray application and rinse</w:t>
            </w:r>
            <w:r>
              <w:rPr>
                <w:rFonts w:eastAsia="SimSun"/>
                <w:sz w:val="20"/>
                <w:szCs w:val="20"/>
              </w:rPr>
              <w:t xml:space="preserve"> (by a rainfall event)</w:t>
            </w:r>
            <w:r w:rsidRPr="003F236D">
              <w:rPr>
                <w:rFonts w:eastAsia="SimSun"/>
                <w:sz w:val="20"/>
                <w:szCs w:val="20"/>
              </w:rPr>
              <w:t xml:space="preserve"> has been revised.</w:t>
            </w:r>
          </w:p>
          <w:p w14:paraId="4D38BCD5" w14:textId="77777777" w:rsidR="00F67BA5" w:rsidRPr="003F236D" w:rsidRDefault="00F67BA5" w:rsidP="0052759E">
            <w:pPr>
              <w:spacing w:before="240"/>
              <w:jc w:val="both"/>
              <w:rPr>
                <w:rFonts w:cs="Arial"/>
                <w:sz w:val="20"/>
                <w:szCs w:val="20"/>
              </w:rPr>
            </w:pPr>
            <w:r w:rsidRPr="003F236D">
              <w:rPr>
                <w:b/>
                <w:sz w:val="20"/>
                <w:szCs w:val="20"/>
              </w:rPr>
              <w:t>Concentration in local water due to spray application and rinse</w:t>
            </w:r>
          </w:p>
          <w:tbl>
            <w:tblPr>
              <w:tblStyle w:val="Grilledutableau"/>
              <w:tblW w:w="9497"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02"/>
              <w:gridCol w:w="1701"/>
              <w:gridCol w:w="2095"/>
              <w:gridCol w:w="2299"/>
            </w:tblGrid>
            <w:tr w:rsidR="00F67BA5" w:rsidRPr="00005F1C" w14:paraId="1791D6BA" w14:textId="77777777" w:rsidTr="0052759E">
              <w:trPr>
                <w:trHeight w:val="637"/>
              </w:trPr>
              <w:tc>
                <w:tcPr>
                  <w:tcW w:w="3402" w:type="dxa"/>
                  <w:shd w:val="clear" w:color="auto" w:fill="FFFFCC"/>
                  <w:vAlign w:val="center"/>
                </w:tcPr>
                <w:p w14:paraId="14B127D9" w14:textId="77777777" w:rsidR="00F67BA5" w:rsidRPr="00005F1C" w:rsidRDefault="00F67BA5" w:rsidP="0052759E">
                  <w:pPr>
                    <w:keepNext/>
                    <w:rPr>
                      <w:rFonts w:cs="Arial"/>
                      <w:b/>
                      <w:sz w:val="20"/>
                      <w:szCs w:val="20"/>
                    </w:rPr>
                  </w:pPr>
                  <w:r w:rsidRPr="00005F1C">
                    <w:rPr>
                      <w:rFonts w:cs="Arial"/>
                      <w:b/>
                      <w:sz w:val="20"/>
                      <w:szCs w:val="20"/>
                    </w:rPr>
                    <w:t>Usage scenario</w:t>
                  </w:r>
                </w:p>
              </w:tc>
              <w:tc>
                <w:tcPr>
                  <w:tcW w:w="1701" w:type="dxa"/>
                  <w:shd w:val="clear" w:color="auto" w:fill="FFFFCC"/>
                  <w:vAlign w:val="center"/>
                </w:tcPr>
                <w:p w14:paraId="6B527BF5" w14:textId="77777777" w:rsidR="00F67BA5" w:rsidRPr="00005F1C" w:rsidRDefault="00F67BA5" w:rsidP="0052759E">
                  <w:pPr>
                    <w:keepNext/>
                    <w:jc w:val="center"/>
                    <w:rPr>
                      <w:rFonts w:cs="Arial"/>
                      <w:b/>
                      <w:sz w:val="20"/>
                      <w:szCs w:val="20"/>
                    </w:rPr>
                  </w:pPr>
                  <w:r w:rsidRPr="00005F1C">
                    <w:rPr>
                      <w:rFonts w:cs="Arial"/>
                      <w:b/>
                      <w:sz w:val="20"/>
                      <w:szCs w:val="20"/>
                    </w:rPr>
                    <w:t>Symbol</w:t>
                  </w:r>
                </w:p>
              </w:tc>
              <w:tc>
                <w:tcPr>
                  <w:tcW w:w="2095" w:type="dxa"/>
                  <w:shd w:val="clear" w:color="auto" w:fill="FFFFCC"/>
                  <w:vAlign w:val="center"/>
                </w:tcPr>
                <w:p w14:paraId="566A54D2" w14:textId="77777777" w:rsidR="00F67BA5" w:rsidRPr="00005F1C" w:rsidRDefault="00F67BA5" w:rsidP="0052759E">
                  <w:pPr>
                    <w:keepNext/>
                    <w:jc w:val="center"/>
                    <w:rPr>
                      <w:rFonts w:cs="Arial"/>
                      <w:b/>
                      <w:sz w:val="20"/>
                      <w:szCs w:val="20"/>
                    </w:rPr>
                  </w:pPr>
                  <w:r w:rsidRPr="00005F1C">
                    <w:rPr>
                      <w:rFonts w:cs="Arial"/>
                      <w:b/>
                      <w:sz w:val="20"/>
                      <w:szCs w:val="20"/>
                    </w:rPr>
                    <w:t>Receiving Compartment</w:t>
                  </w:r>
                </w:p>
              </w:tc>
              <w:tc>
                <w:tcPr>
                  <w:tcW w:w="2299" w:type="dxa"/>
                  <w:shd w:val="clear" w:color="auto" w:fill="FFFFCC"/>
                  <w:vAlign w:val="center"/>
                </w:tcPr>
                <w:p w14:paraId="4844EF01" w14:textId="77777777" w:rsidR="00F67BA5" w:rsidRPr="00005F1C" w:rsidRDefault="00F67BA5" w:rsidP="0052759E">
                  <w:pPr>
                    <w:keepNext/>
                    <w:jc w:val="center"/>
                    <w:rPr>
                      <w:rFonts w:cs="Arial"/>
                      <w:b/>
                      <w:sz w:val="20"/>
                      <w:szCs w:val="20"/>
                    </w:rPr>
                  </w:pPr>
                  <w:r w:rsidRPr="00005F1C">
                    <w:rPr>
                      <w:rFonts w:cs="Arial"/>
                      <w:b/>
                      <w:sz w:val="20"/>
                      <w:szCs w:val="20"/>
                    </w:rPr>
                    <w:t>Output</w:t>
                  </w:r>
                </w:p>
              </w:tc>
            </w:tr>
            <w:tr w:rsidR="00F67BA5" w:rsidRPr="00005F1C" w14:paraId="377E2F96" w14:textId="77777777" w:rsidTr="0052759E">
              <w:trPr>
                <w:trHeight w:val="1058"/>
              </w:trPr>
              <w:tc>
                <w:tcPr>
                  <w:tcW w:w="3402" w:type="dxa"/>
                  <w:shd w:val="clear" w:color="auto" w:fill="FFFFFF" w:themeFill="background1"/>
                  <w:vAlign w:val="center"/>
                </w:tcPr>
                <w:p w14:paraId="50E75D7C" w14:textId="77777777" w:rsidR="00F67BA5" w:rsidRPr="00005F1C" w:rsidRDefault="00F67BA5" w:rsidP="0052759E">
                  <w:pPr>
                    <w:pStyle w:val="Corpsdetexte"/>
                    <w:keepNext/>
                    <w:rPr>
                      <w:rFonts w:eastAsia="SimSun" w:cs="Arial"/>
                      <w:sz w:val="20"/>
                      <w:szCs w:val="20"/>
                    </w:rPr>
                  </w:pPr>
                  <w:r w:rsidRPr="00005F1C">
                    <w:rPr>
                      <w:rFonts w:eastAsia="SimSun" w:cs="Arial"/>
                      <w:sz w:val="20"/>
                      <w:szCs w:val="20"/>
                    </w:rPr>
                    <w:t>PT10 : Spray application PT8: Pond under bridge</w:t>
                  </w:r>
                </w:p>
              </w:tc>
              <w:tc>
                <w:tcPr>
                  <w:tcW w:w="1701" w:type="dxa"/>
                  <w:shd w:val="clear" w:color="auto" w:fill="FFFFFF" w:themeFill="background1"/>
                  <w:vAlign w:val="center"/>
                </w:tcPr>
                <w:p w14:paraId="56FA3590" w14:textId="77777777" w:rsidR="00F67BA5" w:rsidRPr="00005F1C" w:rsidRDefault="00F67BA5" w:rsidP="0052759E">
                  <w:pPr>
                    <w:pStyle w:val="Corpsdetexte"/>
                    <w:keepNext/>
                    <w:jc w:val="center"/>
                    <w:rPr>
                      <w:rFonts w:eastAsia="SimSun" w:cs="Arial"/>
                      <w:sz w:val="20"/>
                      <w:szCs w:val="20"/>
                    </w:rPr>
                  </w:pPr>
                  <w:r w:rsidRPr="00005F1C">
                    <w:rPr>
                      <w:rFonts w:eastAsia="SimSun" w:cs="Arial"/>
                      <w:sz w:val="20"/>
                      <w:szCs w:val="20"/>
                    </w:rPr>
                    <w:t xml:space="preserve">Clocal </w:t>
                  </w:r>
                  <w:r w:rsidRPr="00005F1C">
                    <w:rPr>
                      <w:rFonts w:eastAsia="SimSun" w:cs="Arial"/>
                      <w:sz w:val="20"/>
                      <w:szCs w:val="20"/>
                      <w:vertAlign w:val="subscript"/>
                    </w:rPr>
                    <w:t>water rinse</w:t>
                  </w:r>
                </w:p>
              </w:tc>
              <w:tc>
                <w:tcPr>
                  <w:tcW w:w="2095" w:type="dxa"/>
                  <w:shd w:val="clear" w:color="auto" w:fill="FFFFFF" w:themeFill="background1"/>
                  <w:vAlign w:val="center"/>
                </w:tcPr>
                <w:p w14:paraId="57E5B525" w14:textId="77777777" w:rsidR="00F67BA5" w:rsidRPr="00005F1C" w:rsidRDefault="00F67BA5" w:rsidP="0052759E">
                  <w:pPr>
                    <w:pStyle w:val="Corpsdetexte"/>
                    <w:keepNext/>
                    <w:jc w:val="center"/>
                    <w:rPr>
                      <w:rFonts w:eastAsia="SimSun" w:cs="Arial"/>
                      <w:sz w:val="20"/>
                      <w:szCs w:val="20"/>
                    </w:rPr>
                  </w:pPr>
                  <w:r w:rsidRPr="00005F1C">
                    <w:rPr>
                      <w:rFonts w:eastAsia="SimSun" w:cs="Arial"/>
                      <w:sz w:val="20"/>
                      <w:szCs w:val="20"/>
                    </w:rPr>
                    <w:t>Pond under bridge</w:t>
                  </w:r>
                </w:p>
              </w:tc>
              <w:tc>
                <w:tcPr>
                  <w:tcW w:w="2299" w:type="dxa"/>
                  <w:shd w:val="clear" w:color="auto" w:fill="FFFFFF" w:themeFill="background1"/>
                  <w:vAlign w:val="center"/>
                </w:tcPr>
                <w:p w14:paraId="2263327F" w14:textId="77777777" w:rsidR="00F67BA5" w:rsidRPr="00005F1C" w:rsidRDefault="00F67BA5" w:rsidP="0052759E">
                  <w:pPr>
                    <w:pStyle w:val="Corpsdetexte"/>
                    <w:keepNext/>
                    <w:jc w:val="center"/>
                    <w:rPr>
                      <w:rFonts w:cs="Arial"/>
                      <w:b/>
                      <w:sz w:val="20"/>
                      <w:szCs w:val="20"/>
                    </w:rPr>
                  </w:pPr>
                  <w:r w:rsidRPr="00005F1C">
                    <w:rPr>
                      <w:rFonts w:cs="Arial"/>
                      <w:b/>
                      <w:sz w:val="20"/>
                      <w:szCs w:val="20"/>
                    </w:rPr>
                    <w:t>Concentration in water (mg.l</w:t>
                  </w:r>
                  <w:r w:rsidRPr="00005F1C">
                    <w:rPr>
                      <w:rFonts w:cs="Arial"/>
                      <w:b/>
                      <w:sz w:val="20"/>
                      <w:szCs w:val="20"/>
                      <w:vertAlign w:val="superscript"/>
                    </w:rPr>
                    <w:t>-1</w:t>
                  </w:r>
                  <w:r w:rsidRPr="00005F1C">
                    <w:rPr>
                      <w:rFonts w:cs="Arial"/>
                      <w:b/>
                      <w:sz w:val="20"/>
                      <w:szCs w:val="20"/>
                    </w:rPr>
                    <w:t>):</w:t>
                  </w:r>
                </w:p>
                <w:p w14:paraId="5294F4BF" w14:textId="77777777" w:rsidR="00F67BA5" w:rsidRPr="00005F1C" w:rsidRDefault="00F67BA5" w:rsidP="0052759E">
                  <w:pPr>
                    <w:pStyle w:val="Corpsdetexte"/>
                    <w:keepNext/>
                    <w:jc w:val="center"/>
                    <w:rPr>
                      <w:rFonts w:eastAsia="SimSun" w:cs="Arial"/>
                      <w:sz w:val="20"/>
                      <w:szCs w:val="20"/>
                    </w:rPr>
                  </w:pPr>
                  <w:r>
                    <w:rPr>
                      <w:rFonts w:cs="Arial"/>
                      <w:sz w:val="20"/>
                      <w:szCs w:val="20"/>
                    </w:rPr>
                    <w:t>1.09E-02</w:t>
                  </w:r>
                </w:p>
              </w:tc>
            </w:tr>
          </w:tbl>
          <w:p w14:paraId="7EF44C0E" w14:textId="77777777" w:rsidR="00F67BA5" w:rsidRPr="003F236D" w:rsidRDefault="00F67BA5" w:rsidP="0052759E">
            <w:pPr>
              <w:spacing w:before="240"/>
              <w:jc w:val="both"/>
              <w:rPr>
                <w:sz w:val="20"/>
                <w:szCs w:val="20"/>
                <w:lang w:eastAsia="en-US"/>
              </w:rPr>
            </w:pPr>
          </w:p>
        </w:tc>
      </w:tr>
    </w:tbl>
    <w:p w14:paraId="694FDF8F" w14:textId="77777777" w:rsidR="00F67BA5" w:rsidRPr="003F236D" w:rsidRDefault="00F67BA5" w:rsidP="00F67BA5"/>
    <w:p w14:paraId="38405E45" w14:textId="77777777" w:rsidR="00F67BA5" w:rsidRPr="00385E4E" w:rsidRDefault="00F67BA5" w:rsidP="00F67BA5">
      <w:pPr>
        <w:pStyle w:val="Titre6"/>
        <w:spacing w:after="360"/>
        <w:ind w:left="0" w:firstLine="0"/>
        <w:jc w:val="both"/>
        <w:rPr>
          <w:rFonts w:eastAsia="SimSun"/>
          <w:b/>
          <w:i/>
          <w:u w:val="single"/>
          <w:lang w:val="en-GB"/>
        </w:rPr>
      </w:pPr>
      <w:bookmarkStart w:id="245" w:name="_Toc467504631"/>
      <w:r w:rsidRPr="00385E4E">
        <w:rPr>
          <w:rFonts w:eastAsia="SimSun"/>
          <w:b/>
          <w:i/>
          <w:u w:val="single"/>
          <w:lang w:val="en-GB"/>
        </w:rPr>
        <w:lastRenderedPageBreak/>
        <w:t xml:space="preserve">Emissions due to the use of the product on </w:t>
      </w:r>
      <w:bookmarkEnd w:id="245"/>
      <w:r w:rsidRPr="00385E4E">
        <w:rPr>
          <w:rFonts w:eastAsia="SimSun"/>
          <w:b/>
          <w:i/>
          <w:u w:val="single"/>
          <w:lang w:val="en-GB"/>
        </w:rPr>
        <w:t>fence: </w:t>
      </w:r>
    </w:p>
    <w:p w14:paraId="186D576F" w14:textId="77777777" w:rsidR="00F67BA5" w:rsidRPr="003F236D" w:rsidRDefault="00F67BA5" w:rsidP="00F67BA5">
      <w:pPr>
        <w:keepNext/>
        <w:autoSpaceDE w:val="0"/>
        <w:autoSpaceDN w:val="0"/>
        <w:adjustRightInd w:val="0"/>
        <w:spacing w:before="360"/>
        <w:jc w:val="both"/>
        <w:rPr>
          <w:rFonts w:eastAsiaTheme="minorHAnsi"/>
        </w:rPr>
      </w:pPr>
      <w:r w:rsidRPr="003F236D">
        <w:rPr>
          <w:rFonts w:eastAsiaTheme="minorHAnsi"/>
        </w:rPr>
        <w:t>Calculations were done considering two guidance documents. Characteristics of the fence are from ESD PT8 and models and parameters governing spray application (losses of product, volume of soil receiving product, etc.) are from ESD PT10.</w:t>
      </w:r>
    </w:p>
    <w:p w14:paraId="35BFF30C" w14:textId="77777777" w:rsidR="00F67BA5" w:rsidRPr="00385E4E" w:rsidRDefault="00F67BA5" w:rsidP="00F67BA5">
      <w:pPr>
        <w:pStyle w:val="Titre6"/>
        <w:spacing w:after="360"/>
        <w:ind w:left="708" w:firstLine="0"/>
        <w:jc w:val="both"/>
        <w:rPr>
          <w:rFonts w:eastAsia="SimSun"/>
          <w:b/>
          <w:i/>
          <w:lang w:val="en-GB"/>
        </w:rPr>
      </w:pPr>
      <w:bookmarkStart w:id="246" w:name="_Toc465844102"/>
      <w:bookmarkStart w:id="247" w:name="_Toc467504632"/>
      <w:r w:rsidRPr="00385E4E">
        <w:rPr>
          <w:rFonts w:eastAsia="SimSun"/>
          <w:b/>
          <w:i/>
          <w:lang w:val="en-GB"/>
        </w:rPr>
        <w:t>Emissions during application</w:t>
      </w:r>
      <w:bookmarkEnd w:id="246"/>
      <w:bookmarkEnd w:id="247"/>
    </w:p>
    <w:p w14:paraId="1FDBF644" w14:textId="7D6FFCE1"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12</w:t>
      </w:r>
      <w:r w:rsidRPr="003F236D">
        <w:rPr>
          <w:rFonts w:ascii="Verdana" w:hAnsi="Verdana"/>
          <w:b/>
        </w:rPr>
        <w:fldChar w:fldCharType="end"/>
      </w:r>
      <w:r w:rsidRPr="003F236D">
        <w:rPr>
          <w:rFonts w:ascii="Verdana" w:hAnsi="Verdana"/>
          <w:b/>
        </w:rPr>
        <w:t xml:space="preserve"> Emission scenario for calculating the releases from a fence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09"/>
        <w:gridCol w:w="1073"/>
        <w:gridCol w:w="1200"/>
        <w:gridCol w:w="947"/>
        <w:gridCol w:w="1729"/>
        <w:gridCol w:w="1335"/>
      </w:tblGrid>
      <w:tr w:rsidR="00F67BA5" w:rsidRPr="00385E4E" w14:paraId="14161B4A" w14:textId="77777777" w:rsidTr="0052759E">
        <w:trPr>
          <w:trHeight w:val="737"/>
        </w:trPr>
        <w:tc>
          <w:tcPr>
            <w:tcW w:w="1544" w:type="pct"/>
            <w:shd w:val="clear" w:color="auto" w:fill="FFFFCC"/>
            <w:vAlign w:val="center"/>
          </w:tcPr>
          <w:p w14:paraId="54835F8D" w14:textId="77777777" w:rsidR="00F67BA5" w:rsidRPr="00385E4E" w:rsidRDefault="00F67BA5" w:rsidP="0052759E">
            <w:pPr>
              <w:keepNext/>
              <w:rPr>
                <w:rFonts w:cs="Arial"/>
                <w:b/>
                <w:sz w:val="20"/>
                <w:szCs w:val="20"/>
              </w:rPr>
            </w:pPr>
            <w:r w:rsidRPr="00385E4E">
              <w:rPr>
                <w:rFonts w:cs="Arial"/>
                <w:b/>
                <w:sz w:val="20"/>
                <w:szCs w:val="20"/>
              </w:rPr>
              <w:t>Parameter</w:t>
            </w:r>
          </w:p>
        </w:tc>
        <w:tc>
          <w:tcPr>
            <w:tcW w:w="590" w:type="pct"/>
            <w:shd w:val="clear" w:color="auto" w:fill="FFFFCC"/>
            <w:vAlign w:val="center"/>
          </w:tcPr>
          <w:p w14:paraId="4EF57DB0" w14:textId="77777777" w:rsidR="00F67BA5" w:rsidRPr="00385E4E" w:rsidRDefault="00F67BA5" w:rsidP="0052759E">
            <w:pPr>
              <w:keepNext/>
              <w:jc w:val="center"/>
              <w:rPr>
                <w:rFonts w:cs="Arial"/>
                <w:b/>
                <w:sz w:val="20"/>
                <w:szCs w:val="20"/>
              </w:rPr>
            </w:pPr>
            <w:r w:rsidRPr="00385E4E">
              <w:rPr>
                <w:rFonts w:cs="Arial"/>
                <w:b/>
                <w:sz w:val="20"/>
                <w:szCs w:val="20"/>
              </w:rPr>
              <w:t>Symbol</w:t>
            </w:r>
          </w:p>
        </w:tc>
        <w:tc>
          <w:tcPr>
            <w:tcW w:w="660" w:type="pct"/>
            <w:shd w:val="clear" w:color="auto" w:fill="FFFFCC"/>
            <w:vAlign w:val="center"/>
          </w:tcPr>
          <w:p w14:paraId="3AE39E22" w14:textId="77777777" w:rsidR="00F67BA5" w:rsidRPr="00385E4E" w:rsidRDefault="00F67BA5" w:rsidP="0052759E">
            <w:pPr>
              <w:keepNext/>
              <w:jc w:val="center"/>
              <w:rPr>
                <w:rFonts w:cs="Arial"/>
                <w:b/>
                <w:sz w:val="20"/>
                <w:szCs w:val="20"/>
              </w:rPr>
            </w:pPr>
            <w:r w:rsidRPr="00385E4E">
              <w:rPr>
                <w:rFonts w:cs="Arial"/>
                <w:b/>
                <w:sz w:val="20"/>
                <w:szCs w:val="20"/>
              </w:rPr>
              <w:t>Unit</w:t>
            </w:r>
          </w:p>
        </w:tc>
        <w:tc>
          <w:tcPr>
            <w:tcW w:w="521" w:type="pct"/>
            <w:shd w:val="clear" w:color="auto" w:fill="FFFFCC"/>
            <w:vAlign w:val="center"/>
          </w:tcPr>
          <w:p w14:paraId="493645FC" w14:textId="77777777" w:rsidR="00F67BA5" w:rsidRPr="00385E4E" w:rsidRDefault="00F67BA5" w:rsidP="0052759E">
            <w:pPr>
              <w:keepNext/>
              <w:jc w:val="center"/>
              <w:rPr>
                <w:rFonts w:cs="Arial"/>
                <w:b/>
                <w:sz w:val="20"/>
                <w:szCs w:val="20"/>
              </w:rPr>
            </w:pPr>
            <w:r w:rsidRPr="00385E4E">
              <w:rPr>
                <w:rFonts w:cs="Arial"/>
                <w:b/>
                <w:sz w:val="20"/>
                <w:szCs w:val="20"/>
              </w:rPr>
              <w:t>Value</w:t>
            </w:r>
          </w:p>
        </w:tc>
        <w:tc>
          <w:tcPr>
            <w:tcW w:w="951" w:type="pct"/>
            <w:shd w:val="clear" w:color="auto" w:fill="FFFFCC"/>
            <w:vAlign w:val="center"/>
          </w:tcPr>
          <w:p w14:paraId="4227A0E6" w14:textId="77777777" w:rsidR="00F67BA5" w:rsidRPr="00385E4E" w:rsidRDefault="00F67BA5" w:rsidP="0052759E">
            <w:pPr>
              <w:keepNext/>
              <w:jc w:val="center"/>
              <w:rPr>
                <w:rFonts w:cs="Arial"/>
                <w:b/>
                <w:sz w:val="20"/>
                <w:szCs w:val="20"/>
              </w:rPr>
            </w:pPr>
            <w:r w:rsidRPr="00385E4E">
              <w:rPr>
                <w:rFonts w:cs="Arial"/>
                <w:b/>
                <w:sz w:val="20"/>
                <w:szCs w:val="20"/>
              </w:rPr>
              <w:t>Source</w:t>
            </w:r>
          </w:p>
        </w:tc>
        <w:tc>
          <w:tcPr>
            <w:tcW w:w="734" w:type="pct"/>
            <w:shd w:val="clear" w:color="auto" w:fill="FFFFCC"/>
            <w:vAlign w:val="center"/>
          </w:tcPr>
          <w:p w14:paraId="055474EB" w14:textId="77777777" w:rsidR="00F67BA5" w:rsidRPr="00385E4E" w:rsidRDefault="00F67BA5" w:rsidP="0052759E">
            <w:pPr>
              <w:keepNext/>
              <w:rPr>
                <w:rFonts w:cs="Arial"/>
                <w:b/>
                <w:sz w:val="20"/>
                <w:szCs w:val="20"/>
              </w:rPr>
            </w:pPr>
            <w:r w:rsidRPr="00385E4E">
              <w:rPr>
                <w:rFonts w:cs="Arial"/>
                <w:b/>
                <w:sz w:val="20"/>
                <w:szCs w:val="20"/>
              </w:rPr>
              <w:t>Guidance document</w:t>
            </w:r>
          </w:p>
        </w:tc>
      </w:tr>
      <w:tr w:rsidR="00F67BA5" w:rsidRPr="00385E4E" w14:paraId="2B70F5BE" w14:textId="77777777" w:rsidTr="0052759E">
        <w:trPr>
          <w:trHeight w:val="510"/>
        </w:trPr>
        <w:tc>
          <w:tcPr>
            <w:tcW w:w="1544" w:type="pct"/>
            <w:vAlign w:val="center"/>
          </w:tcPr>
          <w:p w14:paraId="2F21970A" w14:textId="77777777" w:rsidR="00F67BA5" w:rsidRPr="00385E4E" w:rsidRDefault="00F67BA5" w:rsidP="0052759E">
            <w:pPr>
              <w:keepNext/>
              <w:rPr>
                <w:rFonts w:eastAsia="SimSun" w:cs="Arial"/>
                <w:sz w:val="20"/>
                <w:szCs w:val="20"/>
              </w:rPr>
            </w:pPr>
            <w:r w:rsidRPr="00385E4E">
              <w:rPr>
                <w:rFonts w:eastAsia="SimSun" w:cs="Arial"/>
                <w:sz w:val="20"/>
                <w:szCs w:val="20"/>
              </w:rPr>
              <w:t>Treated area per day</w:t>
            </w:r>
          </w:p>
        </w:tc>
        <w:tc>
          <w:tcPr>
            <w:tcW w:w="590" w:type="pct"/>
            <w:vAlign w:val="center"/>
          </w:tcPr>
          <w:p w14:paraId="36AC141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AREA</w:t>
            </w:r>
          </w:p>
        </w:tc>
        <w:tc>
          <w:tcPr>
            <w:tcW w:w="660" w:type="pct"/>
            <w:vAlign w:val="center"/>
          </w:tcPr>
          <w:p w14:paraId="028C0F8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m².d</w:t>
            </w:r>
            <w:r w:rsidRPr="00385E4E">
              <w:rPr>
                <w:rFonts w:eastAsia="SimSun" w:cs="Arial"/>
                <w:sz w:val="20"/>
                <w:szCs w:val="20"/>
                <w:vertAlign w:val="superscript"/>
              </w:rPr>
              <w:t>-1</w:t>
            </w:r>
          </w:p>
        </w:tc>
        <w:tc>
          <w:tcPr>
            <w:tcW w:w="521" w:type="pct"/>
            <w:vAlign w:val="center"/>
          </w:tcPr>
          <w:p w14:paraId="523B641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2</w:t>
            </w:r>
          </w:p>
        </w:tc>
        <w:tc>
          <w:tcPr>
            <w:tcW w:w="951" w:type="pct"/>
            <w:vAlign w:val="center"/>
          </w:tcPr>
          <w:p w14:paraId="4B7C725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003C7C16"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05B07097" w14:textId="77777777" w:rsidTr="0052759E">
        <w:trPr>
          <w:trHeight w:val="510"/>
        </w:trPr>
        <w:tc>
          <w:tcPr>
            <w:tcW w:w="1544" w:type="pct"/>
            <w:vAlign w:val="center"/>
          </w:tcPr>
          <w:p w14:paraId="279031C6" w14:textId="77777777" w:rsidR="00F67BA5" w:rsidRPr="00385E4E" w:rsidRDefault="00F67BA5" w:rsidP="0052759E">
            <w:pPr>
              <w:keepNext/>
              <w:rPr>
                <w:rFonts w:eastAsia="SimSun" w:cs="Arial"/>
                <w:sz w:val="20"/>
                <w:szCs w:val="20"/>
              </w:rPr>
            </w:pPr>
            <w:r w:rsidRPr="00385E4E">
              <w:rPr>
                <w:rFonts w:eastAsia="SimSun" w:cs="Arial"/>
                <w:sz w:val="20"/>
                <w:szCs w:val="20"/>
              </w:rPr>
              <w:t>Volume of product applied on area</w:t>
            </w:r>
          </w:p>
        </w:tc>
        <w:tc>
          <w:tcPr>
            <w:tcW w:w="590" w:type="pct"/>
            <w:vAlign w:val="center"/>
          </w:tcPr>
          <w:p w14:paraId="61D2402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V</w:t>
            </w:r>
            <w:r w:rsidRPr="00385E4E">
              <w:rPr>
                <w:rFonts w:eastAsia="SimSun" w:cs="Arial"/>
                <w:sz w:val="20"/>
                <w:szCs w:val="20"/>
                <w:vertAlign w:val="subscript"/>
              </w:rPr>
              <w:t xml:space="preserve"> form</w:t>
            </w:r>
          </w:p>
        </w:tc>
        <w:tc>
          <w:tcPr>
            <w:tcW w:w="660" w:type="pct"/>
            <w:vAlign w:val="center"/>
          </w:tcPr>
          <w:p w14:paraId="59F5414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l.m</w:t>
            </w:r>
            <w:r w:rsidRPr="00385E4E">
              <w:rPr>
                <w:rFonts w:eastAsia="SimSun" w:cs="Arial"/>
                <w:sz w:val="20"/>
                <w:szCs w:val="20"/>
                <w:vertAlign w:val="superscript"/>
              </w:rPr>
              <w:t>-2</w:t>
            </w:r>
          </w:p>
        </w:tc>
        <w:tc>
          <w:tcPr>
            <w:tcW w:w="521" w:type="pct"/>
            <w:vAlign w:val="center"/>
          </w:tcPr>
          <w:p w14:paraId="30D765A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0.05</w:t>
            </w:r>
          </w:p>
        </w:tc>
        <w:tc>
          <w:tcPr>
            <w:tcW w:w="951" w:type="pct"/>
            <w:vAlign w:val="center"/>
          </w:tcPr>
          <w:p w14:paraId="52640F29" w14:textId="77777777" w:rsidR="00F67BA5" w:rsidRPr="00385E4E" w:rsidRDefault="00F67BA5" w:rsidP="0052759E">
            <w:pPr>
              <w:keepNext/>
              <w:jc w:val="center"/>
              <w:rPr>
                <w:rFonts w:eastAsia="SimSun" w:cs="Arial"/>
                <w:sz w:val="20"/>
                <w:szCs w:val="20"/>
              </w:rPr>
            </w:pPr>
            <w:r w:rsidRPr="00385E4E">
              <w:rPr>
                <w:rFonts w:eastAsia="SimSun" w:cs="Arial"/>
                <w:sz w:val="20"/>
                <w:szCs w:val="20"/>
              </w:rPr>
              <w:t>S</w:t>
            </w:r>
          </w:p>
        </w:tc>
        <w:tc>
          <w:tcPr>
            <w:tcW w:w="734" w:type="pct"/>
            <w:vAlign w:val="center"/>
          </w:tcPr>
          <w:p w14:paraId="63A68104"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04AE264D" w14:textId="77777777" w:rsidTr="0052759E">
        <w:trPr>
          <w:trHeight w:val="510"/>
        </w:trPr>
        <w:tc>
          <w:tcPr>
            <w:tcW w:w="1544" w:type="pct"/>
            <w:vAlign w:val="center"/>
          </w:tcPr>
          <w:p w14:paraId="5CDC072D" w14:textId="77777777" w:rsidR="00F67BA5" w:rsidRPr="00385E4E" w:rsidRDefault="00F67BA5" w:rsidP="0052759E">
            <w:pPr>
              <w:keepNext/>
              <w:rPr>
                <w:rFonts w:eastAsia="SimSun" w:cs="Arial"/>
                <w:sz w:val="20"/>
                <w:szCs w:val="20"/>
              </w:rPr>
            </w:pPr>
            <w:r w:rsidRPr="00385E4E">
              <w:rPr>
                <w:rFonts w:eastAsia="SimSun" w:cs="Arial"/>
                <w:sz w:val="20"/>
                <w:szCs w:val="20"/>
              </w:rPr>
              <w:t>Concentration on active substance</w:t>
            </w:r>
          </w:p>
        </w:tc>
        <w:tc>
          <w:tcPr>
            <w:tcW w:w="590" w:type="pct"/>
            <w:vAlign w:val="center"/>
          </w:tcPr>
          <w:p w14:paraId="000C3DA4"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C </w:t>
            </w:r>
            <w:r w:rsidRPr="00385E4E">
              <w:rPr>
                <w:rFonts w:eastAsia="SimSun" w:cs="Arial"/>
                <w:sz w:val="20"/>
                <w:szCs w:val="20"/>
                <w:vertAlign w:val="subscript"/>
              </w:rPr>
              <w:t>form</w:t>
            </w:r>
          </w:p>
        </w:tc>
        <w:tc>
          <w:tcPr>
            <w:tcW w:w="660" w:type="pct"/>
            <w:vAlign w:val="center"/>
          </w:tcPr>
          <w:p w14:paraId="70A56C74" w14:textId="77777777" w:rsidR="00F67BA5" w:rsidRPr="00385E4E" w:rsidRDefault="00F67BA5" w:rsidP="0052759E">
            <w:pPr>
              <w:keepNext/>
              <w:jc w:val="center"/>
              <w:rPr>
                <w:rFonts w:eastAsia="SimSun" w:cs="Arial"/>
                <w:sz w:val="20"/>
                <w:szCs w:val="20"/>
              </w:rPr>
            </w:pPr>
            <w:r w:rsidRPr="00385E4E">
              <w:rPr>
                <w:rFonts w:eastAsia="SimSun" w:cs="Arial"/>
                <w:sz w:val="20"/>
                <w:szCs w:val="20"/>
              </w:rPr>
              <w:t>g.l</w:t>
            </w:r>
            <w:r w:rsidRPr="00385E4E">
              <w:rPr>
                <w:rFonts w:eastAsia="SimSun" w:cs="Arial"/>
                <w:sz w:val="20"/>
                <w:szCs w:val="20"/>
                <w:vertAlign w:val="superscript"/>
              </w:rPr>
              <w:t>-1</w:t>
            </w:r>
          </w:p>
        </w:tc>
        <w:tc>
          <w:tcPr>
            <w:tcW w:w="521" w:type="pct"/>
            <w:vAlign w:val="center"/>
          </w:tcPr>
          <w:p w14:paraId="153EA0F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18</w:t>
            </w:r>
          </w:p>
        </w:tc>
        <w:tc>
          <w:tcPr>
            <w:tcW w:w="951" w:type="pct"/>
            <w:vAlign w:val="center"/>
          </w:tcPr>
          <w:p w14:paraId="1EB210E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S</w:t>
            </w:r>
          </w:p>
        </w:tc>
        <w:tc>
          <w:tcPr>
            <w:tcW w:w="734" w:type="pct"/>
            <w:vAlign w:val="center"/>
          </w:tcPr>
          <w:p w14:paraId="303F3A59"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r w:rsidR="00F67BA5" w:rsidRPr="00385E4E" w14:paraId="11DFE7A0" w14:textId="77777777" w:rsidTr="0052759E">
        <w:trPr>
          <w:trHeight w:val="510"/>
        </w:trPr>
        <w:tc>
          <w:tcPr>
            <w:tcW w:w="1544" w:type="pct"/>
            <w:vAlign w:val="center"/>
          </w:tcPr>
          <w:p w14:paraId="280013C4" w14:textId="77777777" w:rsidR="00F67BA5" w:rsidRPr="00385E4E" w:rsidRDefault="00F67BA5" w:rsidP="0052759E">
            <w:pPr>
              <w:keepNext/>
              <w:autoSpaceDE w:val="0"/>
              <w:autoSpaceDN w:val="0"/>
              <w:adjustRightInd w:val="0"/>
              <w:rPr>
                <w:rFonts w:eastAsia="SimSun" w:cs="Arial"/>
                <w:sz w:val="20"/>
                <w:szCs w:val="20"/>
              </w:rPr>
            </w:pPr>
            <w:r w:rsidRPr="00385E4E">
              <w:rPr>
                <w:rFonts w:eastAsia="SimSun" w:cs="Arial"/>
                <w:sz w:val="20"/>
                <w:szCs w:val="20"/>
              </w:rPr>
              <w:t xml:space="preserve">Fraction of product lost during application by spray drift </w:t>
            </w:r>
          </w:p>
        </w:tc>
        <w:tc>
          <w:tcPr>
            <w:tcW w:w="590" w:type="pct"/>
            <w:vAlign w:val="center"/>
          </w:tcPr>
          <w:p w14:paraId="26031E19"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F </w:t>
            </w:r>
            <w:r w:rsidRPr="00385E4E">
              <w:rPr>
                <w:rFonts w:eastAsia="SimSun" w:cs="Arial"/>
                <w:sz w:val="20"/>
                <w:szCs w:val="20"/>
                <w:vertAlign w:val="subscript"/>
              </w:rPr>
              <w:t>drift</w:t>
            </w:r>
          </w:p>
        </w:tc>
        <w:tc>
          <w:tcPr>
            <w:tcW w:w="660" w:type="pct"/>
            <w:vAlign w:val="center"/>
          </w:tcPr>
          <w:p w14:paraId="60A65B0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w:t>
            </w:r>
          </w:p>
        </w:tc>
        <w:tc>
          <w:tcPr>
            <w:tcW w:w="521" w:type="pct"/>
            <w:vAlign w:val="center"/>
          </w:tcPr>
          <w:p w14:paraId="68FF135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0.1</w:t>
            </w:r>
          </w:p>
        </w:tc>
        <w:tc>
          <w:tcPr>
            <w:tcW w:w="951" w:type="pct"/>
            <w:vAlign w:val="center"/>
          </w:tcPr>
          <w:p w14:paraId="1C964E8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4D500515"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708D087C" w14:textId="77777777" w:rsidTr="0052759E">
        <w:trPr>
          <w:trHeight w:val="510"/>
        </w:trPr>
        <w:tc>
          <w:tcPr>
            <w:tcW w:w="1544" w:type="pct"/>
            <w:vAlign w:val="center"/>
          </w:tcPr>
          <w:p w14:paraId="55C5954E" w14:textId="77777777" w:rsidR="00F67BA5" w:rsidRPr="00385E4E" w:rsidRDefault="00F67BA5" w:rsidP="0052759E">
            <w:pPr>
              <w:keepNext/>
              <w:rPr>
                <w:rFonts w:eastAsia="SimSun" w:cs="Arial"/>
                <w:sz w:val="20"/>
                <w:szCs w:val="20"/>
              </w:rPr>
            </w:pPr>
            <w:r w:rsidRPr="00385E4E">
              <w:rPr>
                <w:rFonts w:eastAsia="SimSun" w:cs="Arial"/>
                <w:sz w:val="20"/>
                <w:szCs w:val="20"/>
              </w:rPr>
              <w:t xml:space="preserve">Fraction of product lost during application due to runoff </w:t>
            </w:r>
          </w:p>
        </w:tc>
        <w:tc>
          <w:tcPr>
            <w:tcW w:w="590" w:type="pct"/>
            <w:vAlign w:val="center"/>
          </w:tcPr>
          <w:p w14:paraId="17FDA34F" w14:textId="77777777" w:rsidR="00F67BA5" w:rsidRPr="00385E4E" w:rsidRDefault="00F67BA5" w:rsidP="0052759E">
            <w:pPr>
              <w:keepNext/>
              <w:jc w:val="center"/>
              <w:rPr>
                <w:rFonts w:eastAsia="SimSun" w:cs="Arial"/>
                <w:sz w:val="20"/>
                <w:szCs w:val="20"/>
              </w:rPr>
            </w:pPr>
            <w:r w:rsidRPr="00385E4E">
              <w:rPr>
                <w:rFonts w:eastAsia="SimSun" w:cs="Arial"/>
                <w:sz w:val="20"/>
                <w:szCs w:val="20"/>
              </w:rPr>
              <w:t>F</w:t>
            </w:r>
            <w:r w:rsidRPr="00385E4E">
              <w:rPr>
                <w:rFonts w:eastAsia="SimSun" w:cs="Arial"/>
                <w:sz w:val="20"/>
                <w:szCs w:val="20"/>
                <w:vertAlign w:val="subscript"/>
              </w:rPr>
              <w:t xml:space="preserve"> runoff</w:t>
            </w:r>
          </w:p>
        </w:tc>
        <w:tc>
          <w:tcPr>
            <w:tcW w:w="660" w:type="pct"/>
            <w:vAlign w:val="center"/>
          </w:tcPr>
          <w:p w14:paraId="786EDC9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w:t>
            </w:r>
          </w:p>
        </w:tc>
        <w:tc>
          <w:tcPr>
            <w:tcW w:w="521" w:type="pct"/>
            <w:vAlign w:val="center"/>
          </w:tcPr>
          <w:p w14:paraId="5011BDB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0.2</w:t>
            </w:r>
          </w:p>
        </w:tc>
        <w:tc>
          <w:tcPr>
            <w:tcW w:w="951" w:type="pct"/>
            <w:vAlign w:val="center"/>
          </w:tcPr>
          <w:p w14:paraId="53A6D63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4273D3B1"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0B350D56" w14:textId="77777777" w:rsidTr="0052759E">
        <w:trPr>
          <w:trHeight w:val="1757"/>
        </w:trPr>
        <w:tc>
          <w:tcPr>
            <w:tcW w:w="1544" w:type="pct"/>
            <w:vAlign w:val="center"/>
          </w:tcPr>
          <w:p w14:paraId="6D8B7F6B" w14:textId="77777777" w:rsidR="00F67BA5" w:rsidRPr="00385E4E" w:rsidRDefault="00F67BA5" w:rsidP="0052759E">
            <w:pPr>
              <w:keepNext/>
              <w:rPr>
                <w:rFonts w:eastAsia="SimSun" w:cs="Arial"/>
                <w:sz w:val="20"/>
                <w:szCs w:val="20"/>
              </w:rPr>
            </w:pPr>
            <w:r w:rsidRPr="00385E4E">
              <w:rPr>
                <w:rFonts w:eastAsia="SimSun" w:cs="Arial"/>
                <w:sz w:val="20"/>
                <w:szCs w:val="20"/>
              </w:rPr>
              <w:t>Soil volume distant to treated surface</w:t>
            </w:r>
          </w:p>
        </w:tc>
        <w:tc>
          <w:tcPr>
            <w:tcW w:w="590" w:type="pct"/>
            <w:vAlign w:val="center"/>
          </w:tcPr>
          <w:p w14:paraId="1BA42E2D"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soil(d)</w:t>
            </w:r>
          </w:p>
        </w:tc>
        <w:tc>
          <w:tcPr>
            <w:tcW w:w="660" w:type="pct"/>
            <w:vAlign w:val="center"/>
          </w:tcPr>
          <w:p w14:paraId="048C2308"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0F28A39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2.85</w:t>
            </w:r>
          </w:p>
        </w:tc>
        <w:tc>
          <w:tcPr>
            <w:tcW w:w="951" w:type="pct"/>
            <w:vAlign w:val="center"/>
          </w:tcPr>
          <w:p w14:paraId="25191F8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p w14:paraId="4FDBCDBE" w14:textId="77777777" w:rsidR="00F67BA5" w:rsidRPr="00385E4E" w:rsidRDefault="00F67BA5" w:rsidP="0052759E">
            <w:pPr>
              <w:keepNext/>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3E70DF58"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6CB7C331" w14:textId="77777777" w:rsidTr="0052759E">
        <w:trPr>
          <w:trHeight w:val="1757"/>
        </w:trPr>
        <w:tc>
          <w:tcPr>
            <w:tcW w:w="1544" w:type="pct"/>
            <w:vAlign w:val="center"/>
          </w:tcPr>
          <w:p w14:paraId="0D4D51F8" w14:textId="77777777" w:rsidR="00F67BA5" w:rsidRPr="00385E4E" w:rsidRDefault="00F67BA5" w:rsidP="0052759E">
            <w:pPr>
              <w:keepNext/>
              <w:rPr>
                <w:rFonts w:eastAsia="SimSun" w:cs="Arial"/>
                <w:sz w:val="20"/>
                <w:szCs w:val="20"/>
              </w:rPr>
            </w:pPr>
            <w:r w:rsidRPr="00385E4E">
              <w:rPr>
                <w:rFonts w:eastAsia="SimSun" w:cs="Arial"/>
                <w:sz w:val="20"/>
                <w:szCs w:val="20"/>
              </w:rPr>
              <w:t>Soil volume adjacent to surface treated</w:t>
            </w:r>
          </w:p>
        </w:tc>
        <w:tc>
          <w:tcPr>
            <w:tcW w:w="590" w:type="pct"/>
            <w:vAlign w:val="center"/>
          </w:tcPr>
          <w:p w14:paraId="6A4E53A2"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soil(a)</w:t>
            </w:r>
          </w:p>
        </w:tc>
        <w:tc>
          <w:tcPr>
            <w:tcW w:w="660" w:type="pct"/>
            <w:vAlign w:val="center"/>
          </w:tcPr>
          <w:p w14:paraId="59EB6510" w14:textId="77777777" w:rsidR="00F67BA5" w:rsidRPr="00385E4E" w:rsidRDefault="00F67BA5" w:rsidP="0052759E">
            <w:pPr>
              <w:keepNext/>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3690F047" w14:textId="77777777" w:rsidR="00F67BA5" w:rsidRPr="00385E4E" w:rsidRDefault="00F67BA5" w:rsidP="0052759E">
            <w:pPr>
              <w:keepNext/>
              <w:jc w:val="center"/>
              <w:rPr>
                <w:rFonts w:eastAsia="SimSun" w:cs="Arial"/>
                <w:sz w:val="20"/>
                <w:szCs w:val="20"/>
              </w:rPr>
            </w:pPr>
            <w:r w:rsidRPr="00385E4E">
              <w:rPr>
                <w:rFonts w:eastAsia="SimSun" w:cs="Arial"/>
                <w:sz w:val="20"/>
                <w:szCs w:val="20"/>
              </w:rPr>
              <w:t>0.26</w:t>
            </w:r>
          </w:p>
        </w:tc>
        <w:tc>
          <w:tcPr>
            <w:tcW w:w="951" w:type="pct"/>
            <w:vAlign w:val="center"/>
          </w:tcPr>
          <w:p w14:paraId="715EA8F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p w14:paraId="5785B98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Based on ANSES recommandations for House scenarios *</w:t>
            </w:r>
          </w:p>
        </w:tc>
        <w:tc>
          <w:tcPr>
            <w:tcW w:w="734" w:type="pct"/>
            <w:vAlign w:val="center"/>
          </w:tcPr>
          <w:p w14:paraId="402BD5D9" w14:textId="77777777" w:rsidR="00F67BA5" w:rsidRPr="00385E4E" w:rsidRDefault="00F67BA5" w:rsidP="0052759E">
            <w:pPr>
              <w:keepNext/>
              <w:rPr>
                <w:rFonts w:eastAsia="SimSun" w:cs="Arial"/>
                <w:sz w:val="20"/>
                <w:szCs w:val="20"/>
              </w:rPr>
            </w:pPr>
            <w:r w:rsidRPr="00385E4E">
              <w:rPr>
                <w:rFonts w:eastAsia="SimSun" w:cs="Arial"/>
                <w:sz w:val="20"/>
                <w:szCs w:val="20"/>
              </w:rPr>
              <w:t>ESD PT10</w:t>
            </w:r>
          </w:p>
        </w:tc>
      </w:tr>
      <w:tr w:rsidR="00F67BA5" w:rsidRPr="00385E4E" w14:paraId="6B6FFCCE" w14:textId="77777777" w:rsidTr="0052759E">
        <w:trPr>
          <w:trHeight w:val="510"/>
        </w:trPr>
        <w:tc>
          <w:tcPr>
            <w:tcW w:w="1544" w:type="pct"/>
            <w:vAlign w:val="center"/>
          </w:tcPr>
          <w:p w14:paraId="60C81514" w14:textId="77777777" w:rsidR="00F67BA5" w:rsidRPr="00385E4E" w:rsidRDefault="00F67BA5" w:rsidP="0052759E">
            <w:pPr>
              <w:keepNext/>
              <w:rPr>
                <w:rFonts w:eastAsia="SimSun" w:cs="Arial"/>
                <w:sz w:val="20"/>
                <w:szCs w:val="20"/>
              </w:rPr>
            </w:pPr>
            <w:r w:rsidRPr="00385E4E">
              <w:rPr>
                <w:rFonts w:eastAsia="SimSun" w:cs="Arial"/>
                <w:sz w:val="20"/>
                <w:szCs w:val="20"/>
              </w:rPr>
              <w:t xml:space="preserve">Bulk density of wet soil </w:t>
            </w:r>
          </w:p>
        </w:tc>
        <w:tc>
          <w:tcPr>
            <w:tcW w:w="590" w:type="pct"/>
            <w:vAlign w:val="center"/>
          </w:tcPr>
          <w:p w14:paraId="76DD77DB" w14:textId="77777777" w:rsidR="00F67BA5" w:rsidRPr="00385E4E" w:rsidRDefault="00F67BA5" w:rsidP="0052759E">
            <w:pPr>
              <w:keepNext/>
              <w:jc w:val="center"/>
              <w:rPr>
                <w:rFonts w:eastAsia="SimSun" w:cs="Arial"/>
                <w:sz w:val="20"/>
                <w:szCs w:val="20"/>
              </w:rPr>
            </w:pPr>
            <w:r w:rsidRPr="00385E4E">
              <w:rPr>
                <w:rFonts w:eastAsia="SimSun" w:cs="Arial"/>
                <w:sz w:val="20"/>
                <w:szCs w:val="20"/>
              </w:rPr>
              <w:t xml:space="preserve">RHO </w:t>
            </w:r>
            <w:r w:rsidRPr="00385E4E">
              <w:rPr>
                <w:rFonts w:eastAsia="SimSun" w:cs="Arial"/>
                <w:sz w:val="20"/>
                <w:szCs w:val="20"/>
                <w:vertAlign w:val="subscript"/>
              </w:rPr>
              <w:t>soil</w:t>
            </w:r>
          </w:p>
        </w:tc>
        <w:tc>
          <w:tcPr>
            <w:tcW w:w="660" w:type="pct"/>
            <w:vAlign w:val="center"/>
          </w:tcPr>
          <w:p w14:paraId="294BF35D" w14:textId="77777777" w:rsidR="00F67BA5" w:rsidRPr="00385E4E" w:rsidRDefault="00F67BA5" w:rsidP="0052759E">
            <w:pPr>
              <w:keepNext/>
              <w:jc w:val="center"/>
              <w:rPr>
                <w:rFonts w:eastAsia="SimSun" w:cs="Arial"/>
                <w:sz w:val="20"/>
                <w:szCs w:val="20"/>
              </w:rPr>
            </w:pPr>
            <w:r w:rsidRPr="00385E4E">
              <w:rPr>
                <w:rFonts w:eastAsia="SimSun" w:cs="Arial"/>
                <w:sz w:val="20"/>
                <w:szCs w:val="20"/>
              </w:rPr>
              <w:t>kg</w:t>
            </w:r>
            <w:r w:rsidRPr="00385E4E">
              <w:rPr>
                <w:rFonts w:eastAsia="SimSun" w:cs="Arial"/>
                <w:sz w:val="20"/>
                <w:szCs w:val="20"/>
                <w:vertAlign w:val="subscript"/>
              </w:rPr>
              <w:t>wwt</w:t>
            </w: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61C3F25A" w14:textId="77777777" w:rsidR="00F67BA5" w:rsidRPr="00385E4E" w:rsidRDefault="00F67BA5" w:rsidP="0052759E">
            <w:pPr>
              <w:keepNext/>
              <w:jc w:val="center"/>
              <w:rPr>
                <w:rFonts w:eastAsia="SimSun" w:cs="Arial"/>
                <w:sz w:val="20"/>
                <w:szCs w:val="20"/>
              </w:rPr>
            </w:pPr>
            <w:r w:rsidRPr="00385E4E">
              <w:rPr>
                <w:rFonts w:eastAsia="SimSun" w:cs="Arial"/>
                <w:sz w:val="20"/>
                <w:szCs w:val="20"/>
              </w:rPr>
              <w:t>1700</w:t>
            </w:r>
          </w:p>
        </w:tc>
        <w:tc>
          <w:tcPr>
            <w:tcW w:w="951" w:type="pct"/>
            <w:vAlign w:val="center"/>
          </w:tcPr>
          <w:p w14:paraId="3535500C" w14:textId="77777777" w:rsidR="00F67BA5" w:rsidRPr="00385E4E" w:rsidRDefault="00F67BA5" w:rsidP="0052759E">
            <w:pPr>
              <w:keepNext/>
              <w:jc w:val="center"/>
              <w:rPr>
                <w:rFonts w:eastAsia="SimSun" w:cs="Arial"/>
                <w:sz w:val="20"/>
                <w:szCs w:val="20"/>
              </w:rPr>
            </w:pPr>
            <w:r w:rsidRPr="00385E4E">
              <w:rPr>
                <w:rFonts w:eastAsia="SimSun" w:cs="Arial"/>
                <w:sz w:val="20"/>
                <w:szCs w:val="20"/>
              </w:rPr>
              <w:t>D</w:t>
            </w:r>
          </w:p>
        </w:tc>
        <w:tc>
          <w:tcPr>
            <w:tcW w:w="734" w:type="pct"/>
            <w:vAlign w:val="center"/>
          </w:tcPr>
          <w:p w14:paraId="594C9EAB" w14:textId="77777777" w:rsidR="00F67BA5" w:rsidRPr="00385E4E" w:rsidRDefault="00F67BA5" w:rsidP="0052759E">
            <w:pPr>
              <w:keepNext/>
              <w:rPr>
                <w:rFonts w:eastAsia="SimSun" w:cs="Arial"/>
                <w:sz w:val="20"/>
                <w:szCs w:val="20"/>
              </w:rPr>
            </w:pPr>
            <w:r w:rsidRPr="00385E4E">
              <w:rPr>
                <w:rFonts w:eastAsia="SimSun" w:cs="Arial"/>
                <w:sz w:val="20"/>
                <w:szCs w:val="20"/>
              </w:rPr>
              <w:t>ESD PT8</w:t>
            </w:r>
          </w:p>
        </w:tc>
      </w:tr>
    </w:tbl>
    <w:p w14:paraId="42426040" w14:textId="77777777" w:rsidR="00F67BA5" w:rsidRPr="003F236D" w:rsidRDefault="00F67BA5" w:rsidP="00F67BA5">
      <w:pPr>
        <w:pStyle w:val="Corpsdetexte"/>
        <w:keepNext/>
        <w:ind w:left="142"/>
        <w:jc w:val="both"/>
        <w:rPr>
          <w:sz w:val="16"/>
          <w:szCs w:val="16"/>
        </w:rPr>
      </w:pPr>
      <w:r w:rsidRPr="003F236D">
        <w:rPr>
          <w:sz w:val="16"/>
          <w:szCs w:val="16"/>
        </w:rPr>
        <w:t>*Input parameter calculated from default values of dimensions of receiving compartment considering spraying application, provided by ANSES for ESD PT 10 House model.</w:t>
      </w:r>
    </w:p>
    <w:p w14:paraId="07734302" w14:textId="77777777" w:rsidR="00F67BA5" w:rsidRPr="003F236D" w:rsidRDefault="00F67BA5" w:rsidP="00F67BA5">
      <w:pPr>
        <w:pStyle w:val="Corpsdetexte"/>
        <w:widowControl w:val="0"/>
        <w:spacing w:before="360"/>
        <w:ind w:left="708"/>
        <w:jc w:val="both"/>
        <w:rPr>
          <w:rFonts w:eastAsia="SimSun"/>
          <w:b/>
        </w:rPr>
      </w:pPr>
      <w:r w:rsidRPr="003F236D">
        <w:rPr>
          <w:rFonts w:eastAsia="SimSun"/>
        </w:rPr>
        <w:t>Concentration in distant soil due to spray application</w:t>
      </w:r>
    </w:p>
    <w:p w14:paraId="6BDE4957" w14:textId="77777777" w:rsidR="00F67BA5" w:rsidRPr="003F236D" w:rsidRDefault="00F67BA5" w:rsidP="00F67BA5">
      <w:pPr>
        <w:pStyle w:val="Corpsdetexte"/>
        <w:widowControl w:val="0"/>
        <w:ind w:left="708"/>
        <w:jc w:val="both"/>
        <w:rPr>
          <w:rFonts w:eastAsia="SimSun"/>
          <w:i/>
        </w:rPr>
      </w:pPr>
      <w:r w:rsidRPr="003F236D">
        <w:rPr>
          <w:rFonts w:eastAsia="SimSun"/>
          <w:i/>
        </w:rPr>
        <w:t xml:space="preserve">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drift</w:t>
      </w:r>
      <w:r w:rsidRPr="003F236D">
        <w:rPr>
          <w:rFonts w:eastAsia="SimSun"/>
          <w:i/>
        </w:rPr>
        <w:t xml:space="preserve"> /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w:t>
      </w:r>
    </w:p>
    <w:p w14:paraId="49B06F7D" w14:textId="77777777" w:rsidR="00F67BA5" w:rsidRPr="003F236D" w:rsidRDefault="00F67BA5" w:rsidP="00F67BA5">
      <w:pPr>
        <w:pStyle w:val="Corpsdetexte"/>
        <w:widowControl w:val="0"/>
        <w:spacing w:before="120"/>
        <w:ind w:left="708"/>
        <w:jc w:val="both"/>
        <w:rPr>
          <w:rFonts w:eastAsia="SimSun"/>
        </w:rPr>
      </w:pPr>
      <w:r w:rsidRPr="003F236D">
        <w:rPr>
          <w:rFonts w:eastAsia="SimSun"/>
        </w:rPr>
        <w:t>Concentration in adjacent soil due to spray application</w:t>
      </w:r>
    </w:p>
    <w:p w14:paraId="10B1E302" w14:textId="77777777" w:rsidR="00F67BA5" w:rsidRPr="003F236D" w:rsidRDefault="00F67BA5" w:rsidP="00F67BA5">
      <w:pPr>
        <w:pStyle w:val="Corpsdetexte"/>
        <w:widowControl w:val="0"/>
        <w:spacing w:after="360"/>
        <w:ind w:left="708"/>
        <w:jc w:val="both"/>
        <w:rPr>
          <w:rFonts w:eastAsia="SimSun"/>
          <w:i/>
        </w:rPr>
      </w:pPr>
      <w:r w:rsidRPr="003F236D">
        <w:rPr>
          <w:rFonts w:eastAsia="SimSun"/>
          <w:i/>
        </w:rPr>
        <w:t xml:space="preserve">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runoff</w:t>
      </w:r>
      <w:r w:rsidRPr="003F236D">
        <w:rPr>
          <w:rFonts w:eastAsia="SimSun"/>
          <w:i/>
        </w:rPr>
        <w:t xml:space="preserve"> /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135E79FA" w14:textId="2944D162"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13</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280"/>
        <w:tblW w:w="974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60"/>
        <w:gridCol w:w="1418"/>
        <w:gridCol w:w="2126"/>
        <w:gridCol w:w="1842"/>
        <w:gridCol w:w="1701"/>
      </w:tblGrid>
      <w:tr w:rsidR="00F67BA5" w:rsidRPr="00385E4E" w14:paraId="78EAB209" w14:textId="77777777" w:rsidTr="0052759E">
        <w:trPr>
          <w:trHeight w:val="427"/>
        </w:trPr>
        <w:tc>
          <w:tcPr>
            <w:tcW w:w="2660" w:type="dxa"/>
            <w:shd w:val="clear" w:color="auto" w:fill="FFFFCC"/>
            <w:vAlign w:val="center"/>
          </w:tcPr>
          <w:p w14:paraId="2A7A32C7" w14:textId="77777777" w:rsidR="00F67BA5" w:rsidRPr="00385E4E" w:rsidRDefault="00F67BA5" w:rsidP="0052759E">
            <w:pPr>
              <w:keepNext/>
              <w:rPr>
                <w:b/>
                <w:sz w:val="20"/>
                <w:szCs w:val="20"/>
              </w:rPr>
            </w:pPr>
            <w:r w:rsidRPr="00385E4E">
              <w:rPr>
                <w:b/>
                <w:sz w:val="20"/>
                <w:szCs w:val="20"/>
              </w:rPr>
              <w:t>Usage scenario</w:t>
            </w:r>
          </w:p>
        </w:tc>
        <w:tc>
          <w:tcPr>
            <w:tcW w:w="1418" w:type="dxa"/>
            <w:shd w:val="clear" w:color="auto" w:fill="FFFFCC"/>
            <w:vAlign w:val="center"/>
          </w:tcPr>
          <w:p w14:paraId="2CFAD6A8" w14:textId="77777777" w:rsidR="00F67BA5" w:rsidRPr="00385E4E" w:rsidRDefault="00F67BA5" w:rsidP="0052759E">
            <w:pPr>
              <w:keepNext/>
              <w:jc w:val="center"/>
              <w:rPr>
                <w:b/>
                <w:sz w:val="20"/>
                <w:szCs w:val="20"/>
              </w:rPr>
            </w:pPr>
            <w:r w:rsidRPr="00385E4E">
              <w:rPr>
                <w:b/>
                <w:sz w:val="20"/>
                <w:szCs w:val="20"/>
              </w:rPr>
              <w:t>Symbol</w:t>
            </w:r>
          </w:p>
        </w:tc>
        <w:tc>
          <w:tcPr>
            <w:tcW w:w="2126" w:type="dxa"/>
            <w:shd w:val="clear" w:color="auto" w:fill="FFFFCC"/>
            <w:vAlign w:val="center"/>
          </w:tcPr>
          <w:p w14:paraId="2E09C71F" w14:textId="77777777" w:rsidR="00F67BA5" w:rsidRPr="00385E4E" w:rsidRDefault="00F67BA5" w:rsidP="0052759E">
            <w:pPr>
              <w:keepNext/>
              <w:jc w:val="center"/>
              <w:rPr>
                <w:b/>
                <w:sz w:val="20"/>
                <w:szCs w:val="20"/>
              </w:rPr>
            </w:pPr>
            <w:r w:rsidRPr="00385E4E">
              <w:rPr>
                <w:b/>
                <w:sz w:val="20"/>
                <w:szCs w:val="20"/>
              </w:rPr>
              <w:t>Receiving Compartment</w:t>
            </w:r>
          </w:p>
        </w:tc>
        <w:tc>
          <w:tcPr>
            <w:tcW w:w="1842" w:type="dxa"/>
            <w:shd w:val="clear" w:color="auto" w:fill="FFFFCC"/>
            <w:vAlign w:val="center"/>
          </w:tcPr>
          <w:p w14:paraId="4828ACCE" w14:textId="77777777" w:rsidR="00F67BA5" w:rsidRPr="00385E4E" w:rsidRDefault="00F67BA5" w:rsidP="0052759E">
            <w:pPr>
              <w:pStyle w:val="Corpsdetexte"/>
              <w:keepNext/>
              <w:jc w:val="center"/>
              <w:rPr>
                <w:b/>
                <w:sz w:val="20"/>
                <w:szCs w:val="20"/>
              </w:rPr>
            </w:pPr>
            <w:r w:rsidRPr="00385E4E">
              <w:rPr>
                <w:b/>
                <w:sz w:val="20"/>
                <w:szCs w:val="20"/>
              </w:rPr>
              <w:t>Concentration in local soil (mg.kg</w:t>
            </w:r>
            <w:r w:rsidRPr="00385E4E">
              <w:rPr>
                <w:b/>
                <w:sz w:val="20"/>
                <w:szCs w:val="20"/>
                <w:vertAlign w:val="subscript"/>
              </w:rPr>
              <w:t>wwt</w:t>
            </w:r>
            <w:r w:rsidRPr="00385E4E">
              <w:rPr>
                <w:b/>
                <w:sz w:val="20"/>
                <w:szCs w:val="20"/>
                <w:vertAlign w:val="superscript"/>
              </w:rPr>
              <w:t>-1</w:t>
            </w:r>
            <w:r w:rsidRPr="00385E4E">
              <w:rPr>
                <w:b/>
                <w:sz w:val="20"/>
                <w:szCs w:val="20"/>
              </w:rPr>
              <w:t>)</w:t>
            </w:r>
          </w:p>
        </w:tc>
        <w:tc>
          <w:tcPr>
            <w:tcW w:w="1701" w:type="dxa"/>
            <w:shd w:val="clear" w:color="auto" w:fill="FFFFCC"/>
            <w:vAlign w:val="center"/>
          </w:tcPr>
          <w:p w14:paraId="5B7A2BAF" w14:textId="77777777" w:rsidR="00F67BA5" w:rsidRPr="00385E4E" w:rsidRDefault="00F67BA5" w:rsidP="0052759E">
            <w:pPr>
              <w:pStyle w:val="Corpsdetexte"/>
              <w:keepNext/>
              <w:jc w:val="center"/>
              <w:rPr>
                <w:b/>
                <w:sz w:val="20"/>
                <w:szCs w:val="20"/>
              </w:rPr>
            </w:pPr>
            <w:r w:rsidRPr="00385E4E">
              <w:rPr>
                <w:b/>
                <w:sz w:val="20"/>
                <w:szCs w:val="20"/>
              </w:rPr>
              <w:t>Concentration in local soil (mg.kgd</w:t>
            </w:r>
            <w:r w:rsidRPr="00385E4E">
              <w:rPr>
                <w:b/>
                <w:sz w:val="20"/>
                <w:szCs w:val="20"/>
                <w:vertAlign w:val="subscript"/>
              </w:rPr>
              <w:t>wt</w:t>
            </w:r>
            <w:r w:rsidRPr="00385E4E">
              <w:rPr>
                <w:b/>
                <w:sz w:val="20"/>
                <w:szCs w:val="20"/>
                <w:vertAlign w:val="superscript"/>
              </w:rPr>
              <w:t>-1</w:t>
            </w:r>
            <w:r w:rsidRPr="00385E4E">
              <w:rPr>
                <w:b/>
                <w:sz w:val="20"/>
                <w:szCs w:val="20"/>
              </w:rPr>
              <w:t>)</w:t>
            </w:r>
          </w:p>
        </w:tc>
      </w:tr>
      <w:tr w:rsidR="00F67BA5" w:rsidRPr="00385E4E" w14:paraId="35C984D4" w14:textId="77777777" w:rsidTr="0052759E">
        <w:trPr>
          <w:trHeight w:val="624"/>
        </w:trPr>
        <w:tc>
          <w:tcPr>
            <w:tcW w:w="2660" w:type="dxa"/>
            <w:vAlign w:val="center"/>
          </w:tcPr>
          <w:p w14:paraId="5EBCFED3" w14:textId="77777777" w:rsidR="00F67BA5" w:rsidRPr="00385E4E" w:rsidRDefault="00F67BA5" w:rsidP="0052759E">
            <w:pPr>
              <w:pStyle w:val="Corpsdetexte"/>
              <w:rPr>
                <w:rFonts w:eastAsia="SimSun"/>
                <w:sz w:val="20"/>
                <w:szCs w:val="20"/>
              </w:rPr>
            </w:pPr>
            <w:r w:rsidRPr="00385E4E">
              <w:rPr>
                <w:rFonts w:eastAsia="SimSun"/>
                <w:sz w:val="20"/>
                <w:szCs w:val="20"/>
              </w:rPr>
              <w:t>PT10 : Spray application</w:t>
            </w:r>
          </w:p>
          <w:p w14:paraId="1388D2BA" w14:textId="77777777" w:rsidR="00F67BA5" w:rsidRPr="00385E4E" w:rsidRDefault="00F67BA5" w:rsidP="0052759E">
            <w:pPr>
              <w:pStyle w:val="Corpsdetexte"/>
              <w:rPr>
                <w:rFonts w:eastAsia="SimSun"/>
                <w:sz w:val="20"/>
                <w:szCs w:val="20"/>
              </w:rPr>
            </w:pPr>
            <w:r w:rsidRPr="00385E4E">
              <w:rPr>
                <w:rFonts w:eastAsia="SimSun"/>
                <w:sz w:val="20"/>
                <w:szCs w:val="20"/>
              </w:rPr>
              <w:t>PT8: Pond under bridge</w:t>
            </w:r>
          </w:p>
        </w:tc>
        <w:tc>
          <w:tcPr>
            <w:tcW w:w="1418" w:type="dxa"/>
            <w:vAlign w:val="center"/>
          </w:tcPr>
          <w:p w14:paraId="0308D688" w14:textId="77777777" w:rsidR="00F67BA5" w:rsidRPr="00385E4E" w:rsidRDefault="00F67BA5" w:rsidP="0052759E">
            <w:pPr>
              <w:pStyle w:val="Corpsdetexte"/>
              <w:jc w:val="center"/>
              <w:rPr>
                <w:rFonts w:eastAsia="SimSun"/>
                <w:sz w:val="20"/>
                <w:szCs w:val="20"/>
              </w:rPr>
            </w:pPr>
            <w:r w:rsidRPr="00385E4E">
              <w:rPr>
                <w:rFonts w:eastAsia="SimSun"/>
                <w:sz w:val="20"/>
                <w:szCs w:val="20"/>
              </w:rPr>
              <w:t>Clocal soil(d)</w:t>
            </w:r>
          </w:p>
        </w:tc>
        <w:tc>
          <w:tcPr>
            <w:tcW w:w="2126" w:type="dxa"/>
            <w:vAlign w:val="center"/>
          </w:tcPr>
          <w:p w14:paraId="051AD249" w14:textId="77777777" w:rsidR="00F67BA5" w:rsidRPr="00385E4E" w:rsidRDefault="00F67BA5" w:rsidP="0052759E">
            <w:pPr>
              <w:pStyle w:val="Corpsdetexte"/>
              <w:jc w:val="center"/>
              <w:rPr>
                <w:rFonts w:eastAsia="SimSun"/>
                <w:sz w:val="20"/>
                <w:szCs w:val="20"/>
              </w:rPr>
            </w:pPr>
            <w:r w:rsidRPr="00385E4E">
              <w:rPr>
                <w:rFonts w:eastAsia="SimSun"/>
                <w:sz w:val="20"/>
                <w:szCs w:val="20"/>
              </w:rPr>
              <w:t>Soil distant to treated surface</w:t>
            </w:r>
          </w:p>
        </w:tc>
        <w:tc>
          <w:tcPr>
            <w:tcW w:w="1842" w:type="dxa"/>
            <w:vAlign w:val="center"/>
          </w:tcPr>
          <w:p w14:paraId="7101FACF" w14:textId="77777777" w:rsidR="00F67BA5" w:rsidRPr="00385E4E" w:rsidRDefault="00F67BA5" w:rsidP="0052759E">
            <w:pPr>
              <w:pStyle w:val="Corpsdetexte"/>
              <w:jc w:val="center"/>
              <w:rPr>
                <w:rFonts w:eastAsia="SimSun"/>
                <w:sz w:val="20"/>
                <w:szCs w:val="20"/>
              </w:rPr>
            </w:pPr>
            <w:r w:rsidRPr="00385E4E">
              <w:rPr>
                <w:rFonts w:eastAsia="SimSun"/>
                <w:sz w:val="20"/>
                <w:szCs w:val="20"/>
              </w:rPr>
              <w:t>5.2E-09</w:t>
            </w:r>
          </w:p>
        </w:tc>
        <w:tc>
          <w:tcPr>
            <w:tcW w:w="1701" w:type="dxa"/>
            <w:vAlign w:val="center"/>
          </w:tcPr>
          <w:p w14:paraId="73FFC22F" w14:textId="77777777" w:rsidR="00F67BA5" w:rsidRPr="00385E4E" w:rsidRDefault="00F67BA5" w:rsidP="0052759E">
            <w:pPr>
              <w:pStyle w:val="Corpsdetexte"/>
              <w:jc w:val="center"/>
              <w:rPr>
                <w:rFonts w:eastAsia="SimSun"/>
                <w:sz w:val="20"/>
                <w:szCs w:val="20"/>
              </w:rPr>
            </w:pPr>
            <w:r w:rsidRPr="00385E4E">
              <w:rPr>
                <w:rFonts w:eastAsia="SimSun"/>
                <w:sz w:val="20"/>
                <w:szCs w:val="20"/>
              </w:rPr>
              <w:t>5.82E-03</w:t>
            </w:r>
          </w:p>
        </w:tc>
      </w:tr>
      <w:tr w:rsidR="00F67BA5" w:rsidRPr="00385E4E" w14:paraId="2ED297B8" w14:textId="77777777" w:rsidTr="0052759E">
        <w:trPr>
          <w:trHeight w:val="624"/>
        </w:trPr>
        <w:tc>
          <w:tcPr>
            <w:tcW w:w="2660" w:type="dxa"/>
            <w:vAlign w:val="center"/>
          </w:tcPr>
          <w:p w14:paraId="0EF98752" w14:textId="77777777" w:rsidR="00F67BA5" w:rsidRPr="00385E4E" w:rsidRDefault="00F67BA5" w:rsidP="0052759E">
            <w:pPr>
              <w:pStyle w:val="Corpsdetexte"/>
              <w:rPr>
                <w:rFonts w:eastAsia="SimSun"/>
                <w:sz w:val="20"/>
                <w:szCs w:val="20"/>
              </w:rPr>
            </w:pPr>
            <w:r w:rsidRPr="00385E4E">
              <w:rPr>
                <w:rFonts w:eastAsia="SimSun"/>
                <w:sz w:val="20"/>
                <w:szCs w:val="20"/>
              </w:rPr>
              <w:t>PT10 : Spray application</w:t>
            </w:r>
          </w:p>
          <w:p w14:paraId="15C90126" w14:textId="77777777" w:rsidR="00F67BA5" w:rsidRPr="00385E4E" w:rsidRDefault="00F67BA5" w:rsidP="0052759E">
            <w:pPr>
              <w:pStyle w:val="Corpsdetexte"/>
              <w:rPr>
                <w:rFonts w:eastAsia="SimSun"/>
                <w:sz w:val="20"/>
                <w:szCs w:val="20"/>
              </w:rPr>
            </w:pPr>
            <w:r w:rsidRPr="00385E4E">
              <w:rPr>
                <w:rFonts w:eastAsia="SimSun"/>
                <w:sz w:val="20"/>
                <w:szCs w:val="20"/>
              </w:rPr>
              <w:t>PT8: Pond under bridge</w:t>
            </w:r>
          </w:p>
        </w:tc>
        <w:tc>
          <w:tcPr>
            <w:tcW w:w="1418" w:type="dxa"/>
            <w:vAlign w:val="center"/>
          </w:tcPr>
          <w:p w14:paraId="5B3DD6A9" w14:textId="77777777" w:rsidR="00F67BA5" w:rsidRPr="00385E4E" w:rsidRDefault="00F67BA5" w:rsidP="0052759E">
            <w:pPr>
              <w:pStyle w:val="Corpsdetexte"/>
              <w:jc w:val="center"/>
              <w:rPr>
                <w:rFonts w:eastAsia="SimSun"/>
                <w:sz w:val="20"/>
                <w:szCs w:val="20"/>
              </w:rPr>
            </w:pPr>
            <w:r w:rsidRPr="00385E4E">
              <w:rPr>
                <w:rFonts w:eastAsia="SimSun"/>
                <w:sz w:val="20"/>
                <w:szCs w:val="20"/>
              </w:rPr>
              <w:t>Clocal soil(a)</w:t>
            </w:r>
          </w:p>
        </w:tc>
        <w:tc>
          <w:tcPr>
            <w:tcW w:w="2126" w:type="dxa"/>
            <w:vAlign w:val="center"/>
          </w:tcPr>
          <w:p w14:paraId="6E60F2A6" w14:textId="77777777" w:rsidR="00F67BA5" w:rsidRPr="00385E4E" w:rsidRDefault="00F67BA5" w:rsidP="0052759E">
            <w:pPr>
              <w:pStyle w:val="Corpsdetexte"/>
              <w:jc w:val="center"/>
              <w:rPr>
                <w:rFonts w:eastAsia="SimSun"/>
                <w:sz w:val="20"/>
                <w:szCs w:val="20"/>
              </w:rPr>
            </w:pPr>
            <w:r w:rsidRPr="00385E4E">
              <w:rPr>
                <w:rFonts w:eastAsia="SimSun"/>
                <w:sz w:val="20"/>
                <w:szCs w:val="20"/>
              </w:rPr>
              <w:t>Soil adjacent to treated surface</w:t>
            </w:r>
          </w:p>
        </w:tc>
        <w:tc>
          <w:tcPr>
            <w:tcW w:w="1842" w:type="dxa"/>
            <w:vAlign w:val="center"/>
          </w:tcPr>
          <w:p w14:paraId="1849C1AB" w14:textId="77777777" w:rsidR="00F67BA5" w:rsidRPr="00385E4E" w:rsidRDefault="00F67BA5" w:rsidP="0052759E">
            <w:pPr>
              <w:pStyle w:val="Corpsdetexte"/>
              <w:jc w:val="center"/>
              <w:rPr>
                <w:rFonts w:eastAsia="SimSun"/>
                <w:sz w:val="20"/>
                <w:szCs w:val="20"/>
              </w:rPr>
            </w:pPr>
            <w:r w:rsidRPr="00385E4E">
              <w:rPr>
                <w:rFonts w:eastAsia="SimSun"/>
                <w:sz w:val="20"/>
                <w:szCs w:val="20"/>
              </w:rPr>
              <w:t>2.12E-05</w:t>
            </w:r>
          </w:p>
        </w:tc>
        <w:tc>
          <w:tcPr>
            <w:tcW w:w="1701" w:type="dxa"/>
            <w:vAlign w:val="center"/>
          </w:tcPr>
          <w:p w14:paraId="60977E3B" w14:textId="77777777" w:rsidR="00F67BA5" w:rsidRPr="00385E4E" w:rsidRDefault="00F67BA5" w:rsidP="0052759E">
            <w:pPr>
              <w:pStyle w:val="Corpsdetexte"/>
              <w:jc w:val="center"/>
              <w:rPr>
                <w:rFonts w:eastAsia="SimSun"/>
                <w:sz w:val="20"/>
                <w:szCs w:val="20"/>
              </w:rPr>
            </w:pPr>
            <w:r w:rsidRPr="00385E4E">
              <w:rPr>
                <w:rFonts w:eastAsia="SimSun"/>
                <w:sz w:val="20"/>
                <w:szCs w:val="20"/>
              </w:rPr>
              <w:t>23.96</w:t>
            </w:r>
          </w:p>
        </w:tc>
      </w:tr>
    </w:tbl>
    <w:p w14:paraId="6013321A" w14:textId="77777777" w:rsidR="00F67BA5" w:rsidRPr="000C332B" w:rsidRDefault="00F67BA5" w:rsidP="00F67BA5">
      <w:pPr>
        <w:pStyle w:val="Titre6"/>
        <w:spacing w:after="360"/>
        <w:ind w:left="708" w:firstLine="0"/>
        <w:jc w:val="both"/>
        <w:rPr>
          <w:rFonts w:eastAsia="SimSun"/>
          <w:b/>
          <w:i/>
          <w:lang w:val="en-GB"/>
        </w:rPr>
      </w:pPr>
      <w:bookmarkStart w:id="248" w:name="_Toc465844103"/>
      <w:bookmarkStart w:id="249" w:name="_Toc467504633"/>
      <w:r w:rsidRPr="000C332B">
        <w:rPr>
          <w:rFonts w:eastAsia="SimSun"/>
          <w:b/>
          <w:i/>
          <w:lang w:val="en-GB"/>
        </w:rPr>
        <w:t>Emissions during service-life</w:t>
      </w:r>
      <w:bookmarkEnd w:id="248"/>
      <w:r w:rsidRPr="000C332B">
        <w:rPr>
          <w:rFonts w:eastAsia="SimSun"/>
          <w:b/>
          <w:i/>
          <w:lang w:val="en-GB"/>
        </w:rPr>
        <w:t>: Rinse (100% wash-off)</w:t>
      </w:r>
      <w:bookmarkEnd w:id="249"/>
    </w:p>
    <w:p w14:paraId="5B75FB7E" w14:textId="77777777" w:rsidR="00F67BA5" w:rsidRPr="003F236D" w:rsidRDefault="00F67BA5" w:rsidP="00F67BA5">
      <w:pPr>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occurred during the same day.</w:t>
      </w:r>
    </w:p>
    <w:p w14:paraId="583DE7C4" w14:textId="29642F54"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14</w:t>
      </w:r>
      <w:r w:rsidRPr="003F236D">
        <w:rPr>
          <w:rFonts w:ascii="Verdana" w:hAnsi="Verdana"/>
          <w:b/>
        </w:rPr>
        <w:fldChar w:fldCharType="end"/>
      </w:r>
      <w:r w:rsidRPr="003F236D">
        <w:rPr>
          <w:rFonts w:ascii="Verdana" w:hAnsi="Verdana"/>
          <w:b/>
        </w:rPr>
        <w:t xml:space="preserve"> Emission scenario for calculating the releases from a fence during rinse (ESD PT10)</w:t>
      </w:r>
    </w:p>
    <w:tbl>
      <w:tblPr>
        <w:tblStyle w:val="Grilledutableau"/>
        <w:tblW w:w="4847"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1224"/>
        <w:gridCol w:w="1332"/>
        <w:gridCol w:w="846"/>
        <w:gridCol w:w="988"/>
        <w:gridCol w:w="1332"/>
      </w:tblGrid>
      <w:tr w:rsidR="00F67BA5" w:rsidRPr="000C332B" w14:paraId="01973436" w14:textId="77777777" w:rsidTr="0052759E">
        <w:trPr>
          <w:trHeight w:val="624"/>
        </w:trPr>
        <w:tc>
          <w:tcPr>
            <w:tcW w:w="1902" w:type="pct"/>
            <w:shd w:val="clear" w:color="auto" w:fill="FFFFCC"/>
            <w:vAlign w:val="center"/>
          </w:tcPr>
          <w:p w14:paraId="59F11F9F" w14:textId="77777777" w:rsidR="00F67BA5" w:rsidRPr="000C332B" w:rsidRDefault="00F67BA5" w:rsidP="0052759E">
            <w:pPr>
              <w:keepNext/>
              <w:rPr>
                <w:b/>
                <w:sz w:val="20"/>
                <w:szCs w:val="20"/>
              </w:rPr>
            </w:pPr>
            <w:r w:rsidRPr="000C332B">
              <w:rPr>
                <w:b/>
                <w:sz w:val="20"/>
                <w:szCs w:val="20"/>
              </w:rPr>
              <w:t>Parameter</w:t>
            </w:r>
          </w:p>
        </w:tc>
        <w:tc>
          <w:tcPr>
            <w:tcW w:w="702" w:type="pct"/>
            <w:shd w:val="clear" w:color="auto" w:fill="FFFFCC"/>
            <w:vAlign w:val="center"/>
          </w:tcPr>
          <w:p w14:paraId="1256F34D" w14:textId="77777777" w:rsidR="00F67BA5" w:rsidRPr="000C332B" w:rsidRDefault="00F67BA5" w:rsidP="0052759E">
            <w:pPr>
              <w:keepNext/>
              <w:jc w:val="center"/>
              <w:rPr>
                <w:b/>
                <w:sz w:val="20"/>
                <w:szCs w:val="20"/>
              </w:rPr>
            </w:pPr>
            <w:r w:rsidRPr="000C332B">
              <w:rPr>
                <w:b/>
                <w:sz w:val="20"/>
                <w:szCs w:val="20"/>
              </w:rPr>
              <w:t>Symbol</w:t>
            </w:r>
          </w:p>
        </w:tc>
        <w:tc>
          <w:tcPr>
            <w:tcW w:w="761" w:type="pct"/>
            <w:shd w:val="clear" w:color="auto" w:fill="FFFFCC"/>
            <w:vAlign w:val="center"/>
          </w:tcPr>
          <w:p w14:paraId="2CC090F7" w14:textId="77777777" w:rsidR="00F67BA5" w:rsidRPr="000C332B" w:rsidRDefault="00F67BA5" w:rsidP="0052759E">
            <w:pPr>
              <w:keepNext/>
              <w:jc w:val="center"/>
              <w:rPr>
                <w:b/>
                <w:sz w:val="20"/>
                <w:szCs w:val="20"/>
              </w:rPr>
            </w:pPr>
            <w:r w:rsidRPr="000C332B">
              <w:rPr>
                <w:b/>
                <w:sz w:val="20"/>
                <w:szCs w:val="20"/>
              </w:rPr>
              <w:t>Unit</w:t>
            </w:r>
          </w:p>
        </w:tc>
        <w:tc>
          <w:tcPr>
            <w:tcW w:w="437" w:type="pct"/>
            <w:shd w:val="clear" w:color="auto" w:fill="FFFFCC"/>
            <w:vAlign w:val="center"/>
          </w:tcPr>
          <w:p w14:paraId="72860BD9" w14:textId="77777777" w:rsidR="00F67BA5" w:rsidRPr="000C332B" w:rsidRDefault="00F67BA5" w:rsidP="0052759E">
            <w:pPr>
              <w:keepNext/>
              <w:jc w:val="center"/>
              <w:rPr>
                <w:b/>
                <w:sz w:val="20"/>
                <w:szCs w:val="20"/>
              </w:rPr>
            </w:pPr>
            <w:r w:rsidRPr="000C332B">
              <w:rPr>
                <w:b/>
                <w:sz w:val="20"/>
                <w:szCs w:val="20"/>
              </w:rPr>
              <w:t>Value</w:t>
            </w:r>
          </w:p>
        </w:tc>
        <w:tc>
          <w:tcPr>
            <w:tcW w:w="510" w:type="pct"/>
            <w:shd w:val="clear" w:color="auto" w:fill="FFFFCC"/>
            <w:vAlign w:val="center"/>
          </w:tcPr>
          <w:p w14:paraId="1B8185E9" w14:textId="77777777" w:rsidR="00F67BA5" w:rsidRPr="000C332B" w:rsidRDefault="00F67BA5" w:rsidP="0052759E">
            <w:pPr>
              <w:keepNext/>
              <w:jc w:val="center"/>
              <w:rPr>
                <w:b/>
                <w:sz w:val="20"/>
                <w:szCs w:val="20"/>
              </w:rPr>
            </w:pPr>
            <w:r w:rsidRPr="000C332B">
              <w:rPr>
                <w:b/>
                <w:sz w:val="20"/>
                <w:szCs w:val="20"/>
              </w:rPr>
              <w:t>Source</w:t>
            </w:r>
          </w:p>
        </w:tc>
        <w:tc>
          <w:tcPr>
            <w:tcW w:w="687" w:type="pct"/>
            <w:shd w:val="clear" w:color="auto" w:fill="FFFFCC"/>
            <w:vAlign w:val="center"/>
          </w:tcPr>
          <w:p w14:paraId="52FAFBB5" w14:textId="77777777" w:rsidR="00F67BA5" w:rsidRPr="000C332B" w:rsidRDefault="00F67BA5" w:rsidP="0052759E">
            <w:pPr>
              <w:keepNext/>
              <w:jc w:val="center"/>
              <w:rPr>
                <w:b/>
                <w:sz w:val="20"/>
                <w:szCs w:val="20"/>
              </w:rPr>
            </w:pPr>
            <w:r w:rsidRPr="000C332B">
              <w:rPr>
                <w:b/>
                <w:sz w:val="20"/>
                <w:szCs w:val="20"/>
              </w:rPr>
              <w:t>Guidance document</w:t>
            </w:r>
          </w:p>
        </w:tc>
      </w:tr>
      <w:tr w:rsidR="00F67BA5" w:rsidRPr="000C332B" w14:paraId="30CDB008" w14:textId="77777777" w:rsidTr="0052759E">
        <w:trPr>
          <w:trHeight w:val="624"/>
        </w:trPr>
        <w:tc>
          <w:tcPr>
            <w:tcW w:w="1902" w:type="pct"/>
            <w:vAlign w:val="center"/>
          </w:tcPr>
          <w:p w14:paraId="20BAACD9" w14:textId="77777777" w:rsidR="00F67BA5" w:rsidRPr="000C332B" w:rsidRDefault="00F67BA5" w:rsidP="0052759E">
            <w:pPr>
              <w:keepNext/>
              <w:rPr>
                <w:rFonts w:eastAsia="SimSun"/>
                <w:sz w:val="20"/>
                <w:szCs w:val="20"/>
              </w:rPr>
            </w:pPr>
            <w:r w:rsidRPr="000C332B">
              <w:rPr>
                <w:rFonts w:eastAsia="SimSun"/>
                <w:sz w:val="20"/>
                <w:szCs w:val="20"/>
              </w:rPr>
              <w:t>Fraction of product lost during application by spray drift</w:t>
            </w:r>
          </w:p>
        </w:tc>
        <w:tc>
          <w:tcPr>
            <w:tcW w:w="702" w:type="pct"/>
            <w:vAlign w:val="center"/>
          </w:tcPr>
          <w:p w14:paraId="3485C146"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drift</w:t>
            </w:r>
          </w:p>
        </w:tc>
        <w:tc>
          <w:tcPr>
            <w:tcW w:w="761" w:type="pct"/>
            <w:vAlign w:val="center"/>
          </w:tcPr>
          <w:p w14:paraId="0A546181"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622D3D22" w14:textId="77777777" w:rsidR="00F67BA5" w:rsidRPr="000C332B" w:rsidRDefault="00F67BA5" w:rsidP="0052759E">
            <w:pPr>
              <w:keepNext/>
              <w:jc w:val="center"/>
              <w:rPr>
                <w:rFonts w:eastAsia="SimSun"/>
                <w:sz w:val="20"/>
                <w:szCs w:val="20"/>
              </w:rPr>
            </w:pPr>
            <w:r w:rsidRPr="000C332B">
              <w:rPr>
                <w:rFonts w:eastAsia="SimSun"/>
                <w:sz w:val="20"/>
                <w:szCs w:val="20"/>
              </w:rPr>
              <w:t>0.1</w:t>
            </w:r>
          </w:p>
        </w:tc>
        <w:tc>
          <w:tcPr>
            <w:tcW w:w="510" w:type="pct"/>
            <w:vAlign w:val="center"/>
          </w:tcPr>
          <w:p w14:paraId="7C8F2A6F"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1B5BEE32"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CD72DAD" w14:textId="77777777" w:rsidTr="0052759E">
        <w:trPr>
          <w:trHeight w:val="624"/>
        </w:trPr>
        <w:tc>
          <w:tcPr>
            <w:tcW w:w="1902" w:type="pct"/>
            <w:vAlign w:val="center"/>
          </w:tcPr>
          <w:p w14:paraId="5DE701C4" w14:textId="77777777" w:rsidR="00F67BA5" w:rsidRPr="000C332B" w:rsidRDefault="00F67BA5" w:rsidP="0052759E">
            <w:pPr>
              <w:keepNext/>
              <w:rPr>
                <w:rFonts w:eastAsia="SimSun"/>
                <w:sz w:val="20"/>
                <w:szCs w:val="20"/>
              </w:rPr>
            </w:pPr>
            <w:r w:rsidRPr="000C332B">
              <w:rPr>
                <w:rFonts w:eastAsia="SimSun"/>
                <w:sz w:val="20"/>
                <w:szCs w:val="20"/>
              </w:rPr>
              <w:t>Fraction of product lost during application due to runoff</w:t>
            </w:r>
          </w:p>
        </w:tc>
        <w:tc>
          <w:tcPr>
            <w:tcW w:w="702" w:type="pct"/>
            <w:vAlign w:val="center"/>
          </w:tcPr>
          <w:p w14:paraId="023B9466" w14:textId="77777777" w:rsidR="00F67BA5" w:rsidRPr="000C332B" w:rsidRDefault="00F67BA5" w:rsidP="0052759E">
            <w:pPr>
              <w:keepNext/>
              <w:jc w:val="center"/>
              <w:rPr>
                <w:rFonts w:eastAsia="SimSun"/>
                <w:sz w:val="20"/>
                <w:szCs w:val="20"/>
              </w:rPr>
            </w:pPr>
            <w:r w:rsidRPr="000C332B">
              <w:rPr>
                <w:rFonts w:eastAsia="SimSun"/>
                <w:sz w:val="20"/>
                <w:szCs w:val="20"/>
              </w:rPr>
              <w:t>F</w:t>
            </w:r>
            <w:r w:rsidRPr="000C332B">
              <w:rPr>
                <w:rFonts w:eastAsia="SimSun"/>
                <w:sz w:val="20"/>
                <w:szCs w:val="20"/>
                <w:vertAlign w:val="subscript"/>
              </w:rPr>
              <w:t xml:space="preserve"> runoff</w:t>
            </w:r>
          </w:p>
        </w:tc>
        <w:tc>
          <w:tcPr>
            <w:tcW w:w="761" w:type="pct"/>
            <w:vAlign w:val="center"/>
          </w:tcPr>
          <w:p w14:paraId="42B8B883"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438B60EB" w14:textId="77777777" w:rsidR="00F67BA5" w:rsidRPr="000C332B" w:rsidRDefault="00F67BA5" w:rsidP="0052759E">
            <w:pPr>
              <w:keepNext/>
              <w:jc w:val="center"/>
              <w:rPr>
                <w:rFonts w:eastAsia="SimSun"/>
                <w:sz w:val="20"/>
                <w:szCs w:val="20"/>
              </w:rPr>
            </w:pPr>
            <w:r w:rsidRPr="000C332B">
              <w:rPr>
                <w:rFonts w:eastAsia="SimSun"/>
                <w:sz w:val="20"/>
                <w:szCs w:val="20"/>
              </w:rPr>
              <w:t>0.2</w:t>
            </w:r>
          </w:p>
        </w:tc>
        <w:tc>
          <w:tcPr>
            <w:tcW w:w="510" w:type="pct"/>
            <w:vAlign w:val="center"/>
          </w:tcPr>
          <w:p w14:paraId="5511F45B"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2CD830DC"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DC73DE7" w14:textId="77777777" w:rsidTr="0052759E">
        <w:trPr>
          <w:trHeight w:val="624"/>
        </w:trPr>
        <w:tc>
          <w:tcPr>
            <w:tcW w:w="1902" w:type="pct"/>
            <w:vAlign w:val="center"/>
          </w:tcPr>
          <w:p w14:paraId="66004A2B" w14:textId="77777777" w:rsidR="00F67BA5" w:rsidRPr="000C332B" w:rsidRDefault="00F67BA5" w:rsidP="0052759E">
            <w:pPr>
              <w:keepNext/>
              <w:rPr>
                <w:rFonts w:eastAsia="SimSun"/>
                <w:sz w:val="20"/>
                <w:szCs w:val="20"/>
              </w:rPr>
            </w:pPr>
            <w:r w:rsidRPr="000C332B">
              <w:rPr>
                <w:rFonts w:eastAsia="SimSun"/>
                <w:sz w:val="20"/>
                <w:szCs w:val="20"/>
              </w:rPr>
              <w:t>Treated area per day</w:t>
            </w:r>
          </w:p>
        </w:tc>
        <w:tc>
          <w:tcPr>
            <w:tcW w:w="702" w:type="pct"/>
            <w:vAlign w:val="center"/>
          </w:tcPr>
          <w:p w14:paraId="342A4B6F" w14:textId="77777777" w:rsidR="00F67BA5" w:rsidRPr="000C332B" w:rsidRDefault="00F67BA5" w:rsidP="0052759E">
            <w:pPr>
              <w:keepNext/>
              <w:jc w:val="center"/>
              <w:rPr>
                <w:rFonts w:eastAsia="SimSun"/>
                <w:sz w:val="20"/>
                <w:szCs w:val="20"/>
              </w:rPr>
            </w:pPr>
            <w:r w:rsidRPr="000C332B">
              <w:rPr>
                <w:rFonts w:eastAsia="SimSun"/>
                <w:sz w:val="20"/>
                <w:szCs w:val="20"/>
              </w:rPr>
              <w:t>AREA</w:t>
            </w:r>
          </w:p>
        </w:tc>
        <w:tc>
          <w:tcPr>
            <w:tcW w:w="761" w:type="pct"/>
            <w:vAlign w:val="center"/>
          </w:tcPr>
          <w:p w14:paraId="559CA5CF" w14:textId="77777777" w:rsidR="00F67BA5" w:rsidRPr="000C332B" w:rsidRDefault="00F67BA5" w:rsidP="0052759E">
            <w:pPr>
              <w:keepNext/>
              <w:jc w:val="center"/>
              <w:rPr>
                <w:rFonts w:eastAsia="SimSun"/>
                <w:sz w:val="20"/>
                <w:szCs w:val="20"/>
              </w:rPr>
            </w:pPr>
            <w:r w:rsidRPr="000C332B">
              <w:rPr>
                <w:rFonts w:eastAsia="SimSun"/>
                <w:sz w:val="20"/>
                <w:szCs w:val="20"/>
              </w:rPr>
              <w:t>m².d</w:t>
            </w:r>
            <w:r w:rsidRPr="000C332B">
              <w:rPr>
                <w:rFonts w:eastAsia="SimSun"/>
                <w:sz w:val="20"/>
                <w:szCs w:val="20"/>
                <w:vertAlign w:val="superscript"/>
              </w:rPr>
              <w:t>-1</w:t>
            </w:r>
          </w:p>
        </w:tc>
        <w:tc>
          <w:tcPr>
            <w:tcW w:w="437" w:type="pct"/>
            <w:vAlign w:val="center"/>
          </w:tcPr>
          <w:p w14:paraId="7591D0C9" w14:textId="77777777" w:rsidR="00F67BA5" w:rsidRPr="000C332B" w:rsidRDefault="00F67BA5" w:rsidP="0052759E">
            <w:pPr>
              <w:keepNext/>
              <w:jc w:val="center"/>
              <w:rPr>
                <w:rFonts w:eastAsia="SimSun"/>
                <w:sz w:val="20"/>
                <w:szCs w:val="20"/>
              </w:rPr>
            </w:pPr>
            <w:r w:rsidRPr="000C332B">
              <w:rPr>
                <w:rFonts w:eastAsia="SimSun"/>
                <w:sz w:val="20"/>
                <w:szCs w:val="20"/>
              </w:rPr>
              <w:t>2</w:t>
            </w:r>
          </w:p>
        </w:tc>
        <w:tc>
          <w:tcPr>
            <w:tcW w:w="510" w:type="pct"/>
            <w:vAlign w:val="center"/>
          </w:tcPr>
          <w:p w14:paraId="7603A002"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041E69A3"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51FD562" w14:textId="77777777" w:rsidTr="0052759E">
        <w:trPr>
          <w:trHeight w:val="624"/>
        </w:trPr>
        <w:tc>
          <w:tcPr>
            <w:tcW w:w="1902" w:type="pct"/>
            <w:vAlign w:val="center"/>
          </w:tcPr>
          <w:p w14:paraId="7F9E766B" w14:textId="77777777" w:rsidR="00F67BA5" w:rsidRPr="000C332B" w:rsidRDefault="00F67BA5" w:rsidP="0052759E">
            <w:pPr>
              <w:keepNext/>
              <w:rPr>
                <w:rFonts w:eastAsia="SimSun"/>
                <w:sz w:val="20"/>
                <w:szCs w:val="20"/>
              </w:rPr>
            </w:pPr>
            <w:r w:rsidRPr="000C332B">
              <w:rPr>
                <w:rFonts w:eastAsia="SimSun"/>
                <w:sz w:val="20"/>
                <w:szCs w:val="20"/>
              </w:rPr>
              <w:t>Concentration on active substance</w:t>
            </w:r>
          </w:p>
        </w:tc>
        <w:tc>
          <w:tcPr>
            <w:tcW w:w="702" w:type="pct"/>
            <w:vAlign w:val="center"/>
          </w:tcPr>
          <w:p w14:paraId="7D31ED37" w14:textId="77777777" w:rsidR="00F67BA5" w:rsidRPr="000C332B" w:rsidRDefault="00F67BA5" w:rsidP="0052759E">
            <w:pPr>
              <w:keepNext/>
              <w:jc w:val="center"/>
              <w:rPr>
                <w:rFonts w:eastAsia="SimSun"/>
                <w:sz w:val="20"/>
                <w:szCs w:val="20"/>
              </w:rPr>
            </w:pPr>
            <w:r w:rsidRPr="000C332B">
              <w:rPr>
                <w:rFonts w:eastAsia="SimSun"/>
                <w:sz w:val="20"/>
                <w:szCs w:val="20"/>
              </w:rPr>
              <w:t xml:space="preserve">C </w:t>
            </w:r>
            <w:r w:rsidRPr="000C332B">
              <w:rPr>
                <w:rFonts w:eastAsia="SimSun"/>
                <w:sz w:val="20"/>
                <w:szCs w:val="20"/>
                <w:vertAlign w:val="subscript"/>
              </w:rPr>
              <w:t>form</w:t>
            </w:r>
          </w:p>
        </w:tc>
        <w:tc>
          <w:tcPr>
            <w:tcW w:w="761" w:type="pct"/>
            <w:vAlign w:val="center"/>
          </w:tcPr>
          <w:p w14:paraId="7F664B0A" w14:textId="77777777" w:rsidR="00F67BA5" w:rsidRPr="000C332B" w:rsidRDefault="00F67BA5" w:rsidP="0052759E">
            <w:pPr>
              <w:keepNext/>
              <w:jc w:val="center"/>
              <w:rPr>
                <w:rFonts w:eastAsia="SimSun"/>
                <w:sz w:val="20"/>
                <w:szCs w:val="20"/>
              </w:rPr>
            </w:pPr>
            <w:r w:rsidRPr="000C332B">
              <w:rPr>
                <w:rFonts w:eastAsia="SimSun"/>
                <w:sz w:val="20"/>
                <w:szCs w:val="20"/>
              </w:rPr>
              <w:t>g.l</w:t>
            </w:r>
            <w:r w:rsidRPr="000C332B">
              <w:rPr>
                <w:rFonts w:eastAsia="SimSun"/>
                <w:sz w:val="20"/>
                <w:szCs w:val="20"/>
                <w:vertAlign w:val="superscript"/>
              </w:rPr>
              <w:t>-1</w:t>
            </w:r>
          </w:p>
        </w:tc>
        <w:tc>
          <w:tcPr>
            <w:tcW w:w="437" w:type="pct"/>
            <w:vAlign w:val="center"/>
          </w:tcPr>
          <w:p w14:paraId="1259CCC6" w14:textId="77777777" w:rsidR="00F67BA5" w:rsidRPr="000C332B" w:rsidRDefault="00F67BA5" w:rsidP="0052759E">
            <w:pPr>
              <w:keepNext/>
              <w:jc w:val="center"/>
              <w:rPr>
                <w:rFonts w:eastAsia="SimSun"/>
                <w:sz w:val="20"/>
                <w:szCs w:val="20"/>
              </w:rPr>
            </w:pPr>
            <w:r w:rsidRPr="000C332B">
              <w:rPr>
                <w:rFonts w:eastAsia="SimSun"/>
                <w:sz w:val="20"/>
                <w:szCs w:val="20"/>
              </w:rPr>
              <w:t>18</w:t>
            </w:r>
          </w:p>
        </w:tc>
        <w:tc>
          <w:tcPr>
            <w:tcW w:w="510" w:type="pct"/>
            <w:vAlign w:val="center"/>
          </w:tcPr>
          <w:p w14:paraId="1A119170" w14:textId="77777777" w:rsidR="00F67BA5" w:rsidRPr="000C332B" w:rsidRDefault="00F67BA5" w:rsidP="0052759E">
            <w:pPr>
              <w:keepNext/>
              <w:jc w:val="center"/>
              <w:rPr>
                <w:rFonts w:eastAsia="SimSun"/>
                <w:sz w:val="20"/>
                <w:szCs w:val="20"/>
              </w:rPr>
            </w:pPr>
            <w:r w:rsidRPr="000C332B">
              <w:rPr>
                <w:rFonts w:eastAsia="SimSun"/>
                <w:sz w:val="20"/>
                <w:szCs w:val="20"/>
              </w:rPr>
              <w:t>S</w:t>
            </w:r>
          </w:p>
        </w:tc>
        <w:tc>
          <w:tcPr>
            <w:tcW w:w="687" w:type="pct"/>
            <w:vAlign w:val="center"/>
          </w:tcPr>
          <w:p w14:paraId="2F05306F"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3375086" w14:textId="77777777" w:rsidTr="0052759E">
        <w:trPr>
          <w:trHeight w:val="624"/>
        </w:trPr>
        <w:tc>
          <w:tcPr>
            <w:tcW w:w="1902" w:type="pct"/>
            <w:vAlign w:val="center"/>
          </w:tcPr>
          <w:p w14:paraId="614A003E" w14:textId="77777777" w:rsidR="00F67BA5" w:rsidRPr="000C332B" w:rsidRDefault="00F67BA5" w:rsidP="0052759E">
            <w:pPr>
              <w:keepNext/>
              <w:rPr>
                <w:rFonts w:eastAsia="SimSun"/>
                <w:sz w:val="20"/>
                <w:szCs w:val="20"/>
              </w:rPr>
            </w:pPr>
            <w:r w:rsidRPr="000C332B">
              <w:rPr>
                <w:rFonts w:eastAsia="SimSun"/>
                <w:sz w:val="20"/>
                <w:szCs w:val="20"/>
              </w:rPr>
              <w:t>Volume of diluted product applied on area</w:t>
            </w:r>
          </w:p>
        </w:tc>
        <w:tc>
          <w:tcPr>
            <w:tcW w:w="702" w:type="pct"/>
            <w:vAlign w:val="center"/>
          </w:tcPr>
          <w:p w14:paraId="6EF83D3C" w14:textId="77777777" w:rsidR="00F67BA5" w:rsidRPr="000C332B" w:rsidRDefault="00F67BA5" w:rsidP="0052759E">
            <w:pPr>
              <w:keepNext/>
              <w:jc w:val="center"/>
              <w:rPr>
                <w:rFonts w:eastAsia="SimSun"/>
                <w:sz w:val="20"/>
                <w:szCs w:val="20"/>
              </w:rPr>
            </w:pPr>
            <w:r w:rsidRPr="000C332B">
              <w:rPr>
                <w:rFonts w:eastAsia="SimSun"/>
                <w:sz w:val="20"/>
                <w:szCs w:val="20"/>
              </w:rPr>
              <w:t>V</w:t>
            </w:r>
            <w:r w:rsidRPr="000C332B">
              <w:rPr>
                <w:rFonts w:eastAsia="SimSun"/>
                <w:sz w:val="20"/>
                <w:szCs w:val="20"/>
                <w:vertAlign w:val="subscript"/>
              </w:rPr>
              <w:t xml:space="preserve"> form</w:t>
            </w:r>
          </w:p>
        </w:tc>
        <w:tc>
          <w:tcPr>
            <w:tcW w:w="761" w:type="pct"/>
            <w:vAlign w:val="center"/>
          </w:tcPr>
          <w:p w14:paraId="44522A85" w14:textId="77777777" w:rsidR="00F67BA5" w:rsidRPr="000C332B" w:rsidRDefault="00F67BA5" w:rsidP="0052759E">
            <w:pPr>
              <w:keepNext/>
              <w:jc w:val="center"/>
              <w:rPr>
                <w:rFonts w:eastAsia="SimSun"/>
                <w:sz w:val="20"/>
                <w:szCs w:val="20"/>
              </w:rPr>
            </w:pPr>
            <w:r w:rsidRPr="000C332B">
              <w:rPr>
                <w:rFonts w:eastAsia="SimSun"/>
                <w:sz w:val="20"/>
                <w:szCs w:val="20"/>
              </w:rPr>
              <w:t>l.m</w:t>
            </w:r>
            <w:r w:rsidRPr="000C332B">
              <w:rPr>
                <w:rFonts w:eastAsia="SimSun"/>
                <w:sz w:val="20"/>
                <w:szCs w:val="20"/>
                <w:vertAlign w:val="superscript"/>
              </w:rPr>
              <w:t>-2</w:t>
            </w:r>
          </w:p>
        </w:tc>
        <w:tc>
          <w:tcPr>
            <w:tcW w:w="437" w:type="pct"/>
            <w:vAlign w:val="center"/>
          </w:tcPr>
          <w:p w14:paraId="1F3616BF" w14:textId="77777777" w:rsidR="00F67BA5" w:rsidRPr="000C332B" w:rsidRDefault="00F67BA5" w:rsidP="0052759E">
            <w:pPr>
              <w:keepNext/>
              <w:jc w:val="center"/>
              <w:rPr>
                <w:rFonts w:eastAsia="SimSun"/>
                <w:sz w:val="20"/>
                <w:szCs w:val="20"/>
              </w:rPr>
            </w:pPr>
            <w:r w:rsidRPr="000C332B">
              <w:rPr>
                <w:rFonts w:eastAsia="SimSun"/>
                <w:sz w:val="20"/>
                <w:szCs w:val="20"/>
              </w:rPr>
              <w:t>0.05</w:t>
            </w:r>
          </w:p>
        </w:tc>
        <w:tc>
          <w:tcPr>
            <w:tcW w:w="510" w:type="pct"/>
            <w:vAlign w:val="center"/>
          </w:tcPr>
          <w:p w14:paraId="79135C79" w14:textId="77777777" w:rsidR="00F67BA5" w:rsidRPr="000C332B" w:rsidRDefault="00F67BA5" w:rsidP="0052759E">
            <w:pPr>
              <w:keepNext/>
              <w:jc w:val="center"/>
              <w:rPr>
                <w:rFonts w:eastAsia="SimSun"/>
                <w:sz w:val="20"/>
                <w:szCs w:val="20"/>
              </w:rPr>
            </w:pPr>
            <w:r w:rsidRPr="000C332B">
              <w:rPr>
                <w:rFonts w:eastAsia="SimSun"/>
                <w:sz w:val="20"/>
                <w:szCs w:val="20"/>
              </w:rPr>
              <w:t>S</w:t>
            </w:r>
          </w:p>
        </w:tc>
        <w:tc>
          <w:tcPr>
            <w:tcW w:w="687" w:type="pct"/>
            <w:vAlign w:val="center"/>
          </w:tcPr>
          <w:p w14:paraId="76CF8BE9" w14:textId="77777777" w:rsidR="00F67BA5" w:rsidRPr="000C332B" w:rsidRDefault="00F67BA5" w:rsidP="0052759E">
            <w:pPr>
              <w:keepNext/>
              <w:jc w:val="center"/>
              <w:rPr>
                <w:rFonts w:eastAsia="SimSun"/>
                <w:sz w:val="20"/>
                <w:szCs w:val="20"/>
              </w:rPr>
            </w:pPr>
          </w:p>
        </w:tc>
      </w:tr>
      <w:tr w:rsidR="00F67BA5" w:rsidRPr="000C332B" w14:paraId="02F9DABB" w14:textId="77777777" w:rsidTr="0052759E">
        <w:trPr>
          <w:trHeight w:val="624"/>
        </w:trPr>
        <w:tc>
          <w:tcPr>
            <w:tcW w:w="1902" w:type="pct"/>
            <w:vAlign w:val="center"/>
          </w:tcPr>
          <w:p w14:paraId="4C18E74A" w14:textId="77777777" w:rsidR="00F67BA5" w:rsidRPr="000C332B" w:rsidRDefault="00F67BA5" w:rsidP="0052759E">
            <w:pPr>
              <w:keepNext/>
              <w:rPr>
                <w:rFonts w:eastAsia="SimSun"/>
                <w:sz w:val="20"/>
                <w:szCs w:val="20"/>
              </w:rPr>
            </w:pPr>
            <w:r w:rsidRPr="000C332B">
              <w:rPr>
                <w:rFonts w:eastAsia="SimSun"/>
                <w:sz w:val="20"/>
                <w:szCs w:val="20"/>
              </w:rPr>
              <w:t>Fraction of rinsing solution lost during rinse</w:t>
            </w:r>
          </w:p>
          <w:p w14:paraId="726DEE14" w14:textId="77777777" w:rsidR="00F67BA5" w:rsidRPr="000C332B" w:rsidRDefault="00F67BA5" w:rsidP="0052759E">
            <w:pPr>
              <w:keepNext/>
              <w:rPr>
                <w:rFonts w:eastAsia="SimSun"/>
                <w:sz w:val="20"/>
                <w:szCs w:val="20"/>
              </w:rPr>
            </w:pPr>
            <w:r w:rsidRPr="000C332B">
              <w:rPr>
                <w:rFonts w:eastAsia="SimSun"/>
                <w:sz w:val="20"/>
                <w:szCs w:val="20"/>
              </w:rPr>
              <w:t>due to runoff</w:t>
            </w:r>
          </w:p>
        </w:tc>
        <w:tc>
          <w:tcPr>
            <w:tcW w:w="702" w:type="pct"/>
            <w:vAlign w:val="center"/>
          </w:tcPr>
          <w:p w14:paraId="7E535A31"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runoff rinse</w:t>
            </w:r>
          </w:p>
        </w:tc>
        <w:tc>
          <w:tcPr>
            <w:tcW w:w="761" w:type="pct"/>
            <w:vAlign w:val="center"/>
          </w:tcPr>
          <w:p w14:paraId="5EB7FD6A"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5381AFD6" w14:textId="77777777" w:rsidR="00F67BA5" w:rsidRPr="000C332B" w:rsidRDefault="00F67BA5" w:rsidP="0052759E">
            <w:pPr>
              <w:keepNext/>
              <w:jc w:val="center"/>
              <w:rPr>
                <w:rFonts w:eastAsia="SimSun"/>
                <w:sz w:val="20"/>
                <w:szCs w:val="20"/>
              </w:rPr>
            </w:pPr>
            <w:r w:rsidRPr="000C332B">
              <w:rPr>
                <w:rFonts w:eastAsia="SimSun"/>
                <w:sz w:val="20"/>
                <w:szCs w:val="20"/>
              </w:rPr>
              <w:t>0.75</w:t>
            </w:r>
          </w:p>
        </w:tc>
        <w:tc>
          <w:tcPr>
            <w:tcW w:w="510" w:type="pct"/>
            <w:vAlign w:val="center"/>
          </w:tcPr>
          <w:p w14:paraId="314386E6"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069AFD73"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1FD778E9" w14:textId="77777777" w:rsidTr="0052759E">
        <w:trPr>
          <w:trHeight w:val="624"/>
        </w:trPr>
        <w:tc>
          <w:tcPr>
            <w:tcW w:w="1902" w:type="pct"/>
            <w:vAlign w:val="center"/>
          </w:tcPr>
          <w:p w14:paraId="4648E304" w14:textId="77777777" w:rsidR="00F67BA5" w:rsidRPr="000C332B" w:rsidRDefault="00F67BA5" w:rsidP="0052759E">
            <w:pPr>
              <w:keepNext/>
              <w:rPr>
                <w:rFonts w:eastAsia="SimSun"/>
                <w:sz w:val="20"/>
                <w:szCs w:val="20"/>
              </w:rPr>
            </w:pPr>
            <w:r w:rsidRPr="000C332B">
              <w:rPr>
                <w:rFonts w:eastAsia="SimSun"/>
                <w:sz w:val="20"/>
                <w:szCs w:val="20"/>
              </w:rPr>
              <w:t>Fraction of rinsing solution lost during rinse</w:t>
            </w:r>
          </w:p>
          <w:p w14:paraId="7539FB4D" w14:textId="77777777" w:rsidR="00F67BA5" w:rsidRPr="000C332B" w:rsidRDefault="00F67BA5" w:rsidP="0052759E">
            <w:pPr>
              <w:keepNext/>
              <w:rPr>
                <w:rFonts w:eastAsia="SimSun"/>
                <w:sz w:val="20"/>
                <w:szCs w:val="20"/>
              </w:rPr>
            </w:pPr>
            <w:r w:rsidRPr="000C332B">
              <w:rPr>
                <w:rFonts w:eastAsia="SimSun"/>
                <w:sz w:val="20"/>
                <w:szCs w:val="20"/>
              </w:rPr>
              <w:t>by spray drift</w:t>
            </w:r>
          </w:p>
        </w:tc>
        <w:tc>
          <w:tcPr>
            <w:tcW w:w="702" w:type="pct"/>
            <w:vAlign w:val="center"/>
          </w:tcPr>
          <w:p w14:paraId="4C6AAA90" w14:textId="77777777" w:rsidR="00F67BA5" w:rsidRPr="000C332B" w:rsidRDefault="00F67BA5" w:rsidP="0052759E">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 xml:space="preserve">drift </w:t>
            </w:r>
            <w:r w:rsidRPr="000C332B">
              <w:rPr>
                <w:sz w:val="20"/>
                <w:szCs w:val="20"/>
                <w:vertAlign w:val="subscript"/>
              </w:rPr>
              <w:t>rinse</w:t>
            </w:r>
          </w:p>
        </w:tc>
        <w:tc>
          <w:tcPr>
            <w:tcW w:w="761" w:type="pct"/>
            <w:vAlign w:val="center"/>
          </w:tcPr>
          <w:p w14:paraId="331E3E3D"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437" w:type="pct"/>
            <w:vAlign w:val="center"/>
          </w:tcPr>
          <w:p w14:paraId="2A468187" w14:textId="77777777" w:rsidR="00F67BA5" w:rsidRPr="000C332B" w:rsidRDefault="00F67BA5" w:rsidP="0052759E">
            <w:pPr>
              <w:keepNext/>
              <w:jc w:val="center"/>
              <w:rPr>
                <w:rFonts w:eastAsia="SimSun"/>
                <w:sz w:val="20"/>
                <w:szCs w:val="20"/>
              </w:rPr>
            </w:pPr>
            <w:r w:rsidRPr="000C332B">
              <w:rPr>
                <w:rFonts w:eastAsia="SimSun"/>
                <w:sz w:val="20"/>
                <w:szCs w:val="20"/>
              </w:rPr>
              <w:t>0.25</w:t>
            </w:r>
          </w:p>
        </w:tc>
        <w:tc>
          <w:tcPr>
            <w:tcW w:w="510" w:type="pct"/>
            <w:vAlign w:val="center"/>
          </w:tcPr>
          <w:p w14:paraId="6DE3E9F0" w14:textId="77777777" w:rsidR="00F67BA5" w:rsidRPr="000C332B" w:rsidRDefault="00F67BA5" w:rsidP="0052759E">
            <w:pPr>
              <w:keepNext/>
              <w:jc w:val="center"/>
              <w:rPr>
                <w:rFonts w:eastAsia="SimSun"/>
                <w:sz w:val="20"/>
                <w:szCs w:val="20"/>
              </w:rPr>
            </w:pPr>
            <w:r w:rsidRPr="000C332B">
              <w:rPr>
                <w:rFonts w:eastAsia="SimSun"/>
                <w:sz w:val="20"/>
                <w:szCs w:val="20"/>
              </w:rPr>
              <w:t>D</w:t>
            </w:r>
          </w:p>
        </w:tc>
        <w:tc>
          <w:tcPr>
            <w:tcW w:w="687" w:type="pct"/>
            <w:vAlign w:val="center"/>
          </w:tcPr>
          <w:p w14:paraId="5B928A7B" w14:textId="77777777" w:rsidR="00F67BA5" w:rsidRPr="000C332B" w:rsidRDefault="00F67BA5" w:rsidP="0052759E">
            <w:pPr>
              <w:keepNext/>
              <w:jc w:val="center"/>
              <w:rPr>
                <w:rFonts w:eastAsia="SimSun"/>
                <w:sz w:val="20"/>
                <w:szCs w:val="20"/>
              </w:rPr>
            </w:pPr>
            <w:r w:rsidRPr="000C332B">
              <w:rPr>
                <w:rFonts w:eastAsia="SimSun"/>
                <w:sz w:val="20"/>
                <w:szCs w:val="20"/>
              </w:rPr>
              <w:t>ESD PT10</w:t>
            </w:r>
          </w:p>
        </w:tc>
      </w:tr>
      <w:tr w:rsidR="00F67BA5" w:rsidRPr="000C332B" w14:paraId="753CF5A2" w14:textId="77777777" w:rsidTr="0052759E">
        <w:trPr>
          <w:trHeight w:val="624"/>
        </w:trPr>
        <w:tc>
          <w:tcPr>
            <w:tcW w:w="1902" w:type="pct"/>
            <w:vAlign w:val="center"/>
          </w:tcPr>
          <w:p w14:paraId="28464F86" w14:textId="77777777" w:rsidR="00F67BA5" w:rsidRPr="000C332B" w:rsidRDefault="00F67BA5" w:rsidP="0052759E">
            <w:pPr>
              <w:keepNext/>
              <w:rPr>
                <w:rFonts w:eastAsia="SimSun"/>
                <w:sz w:val="20"/>
                <w:szCs w:val="20"/>
              </w:rPr>
            </w:pPr>
            <w:r w:rsidRPr="000C332B">
              <w:rPr>
                <w:rFonts w:eastAsia="SimSun"/>
                <w:sz w:val="20"/>
                <w:szCs w:val="20"/>
              </w:rPr>
              <w:t>Concentration in soil distant to treated surface</w:t>
            </w:r>
          </w:p>
        </w:tc>
        <w:tc>
          <w:tcPr>
            <w:tcW w:w="702" w:type="pct"/>
            <w:vAlign w:val="center"/>
          </w:tcPr>
          <w:p w14:paraId="2C658918" w14:textId="77777777" w:rsidR="00F67BA5" w:rsidRPr="000C332B" w:rsidRDefault="00F67BA5" w:rsidP="0052759E">
            <w:pPr>
              <w:keepNext/>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(d)</w:t>
            </w:r>
          </w:p>
        </w:tc>
        <w:tc>
          <w:tcPr>
            <w:tcW w:w="761" w:type="pct"/>
            <w:vAlign w:val="center"/>
          </w:tcPr>
          <w:p w14:paraId="4E492726" w14:textId="77777777" w:rsidR="00F67BA5" w:rsidRPr="000C332B" w:rsidRDefault="00F67BA5" w:rsidP="0052759E">
            <w:pPr>
              <w:keepNext/>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676FB6F1" w14:textId="77777777" w:rsidR="00F67BA5" w:rsidRPr="000C332B" w:rsidRDefault="00F67BA5" w:rsidP="0052759E">
            <w:pPr>
              <w:keepNext/>
              <w:jc w:val="center"/>
              <w:rPr>
                <w:rFonts w:eastAsia="SimSun"/>
                <w:sz w:val="20"/>
                <w:szCs w:val="20"/>
              </w:rPr>
            </w:pPr>
            <w:r w:rsidRPr="000C332B">
              <w:rPr>
                <w:rFonts w:eastAsia="SimSun"/>
                <w:sz w:val="20"/>
                <w:szCs w:val="20"/>
              </w:rPr>
              <w:t>-</w:t>
            </w:r>
          </w:p>
        </w:tc>
        <w:tc>
          <w:tcPr>
            <w:tcW w:w="510" w:type="pct"/>
            <w:vAlign w:val="center"/>
          </w:tcPr>
          <w:p w14:paraId="43CA2919" w14:textId="77777777" w:rsidR="00F67BA5" w:rsidRPr="000C332B" w:rsidRDefault="00F67BA5" w:rsidP="0052759E">
            <w:pPr>
              <w:keepNext/>
              <w:jc w:val="center"/>
              <w:rPr>
                <w:rFonts w:eastAsia="SimSun"/>
                <w:sz w:val="20"/>
                <w:szCs w:val="20"/>
              </w:rPr>
            </w:pPr>
            <w:r w:rsidRPr="000C332B">
              <w:rPr>
                <w:rFonts w:eastAsia="SimSun"/>
                <w:sz w:val="20"/>
                <w:szCs w:val="20"/>
              </w:rPr>
              <w:t>O</w:t>
            </w:r>
          </w:p>
        </w:tc>
        <w:tc>
          <w:tcPr>
            <w:tcW w:w="687" w:type="pct"/>
            <w:vAlign w:val="center"/>
          </w:tcPr>
          <w:p w14:paraId="3D976CFD" w14:textId="77777777" w:rsidR="00F67BA5" w:rsidRPr="000C332B" w:rsidRDefault="00F67BA5" w:rsidP="0052759E">
            <w:pPr>
              <w:keepNext/>
              <w:jc w:val="center"/>
              <w:rPr>
                <w:rFonts w:eastAsia="SimSun"/>
                <w:sz w:val="20"/>
                <w:szCs w:val="20"/>
              </w:rPr>
            </w:pPr>
          </w:p>
        </w:tc>
      </w:tr>
      <w:tr w:rsidR="00F67BA5" w:rsidRPr="000C332B" w14:paraId="1DFF7A72" w14:textId="77777777" w:rsidTr="0052759E">
        <w:trPr>
          <w:trHeight w:val="624"/>
        </w:trPr>
        <w:tc>
          <w:tcPr>
            <w:tcW w:w="1902" w:type="pct"/>
            <w:vAlign w:val="center"/>
          </w:tcPr>
          <w:p w14:paraId="3EA82BE2" w14:textId="77777777" w:rsidR="00F67BA5" w:rsidRPr="000C332B" w:rsidRDefault="00F67BA5" w:rsidP="0052759E">
            <w:pPr>
              <w:rPr>
                <w:rFonts w:eastAsia="SimSun"/>
                <w:sz w:val="20"/>
                <w:szCs w:val="20"/>
              </w:rPr>
            </w:pPr>
            <w:r w:rsidRPr="000C332B">
              <w:rPr>
                <w:rFonts w:eastAsia="SimSun"/>
                <w:sz w:val="20"/>
                <w:szCs w:val="20"/>
              </w:rPr>
              <w:t>Concentration in soil adjacent to treated surface</w:t>
            </w:r>
          </w:p>
        </w:tc>
        <w:tc>
          <w:tcPr>
            <w:tcW w:w="702" w:type="pct"/>
            <w:vAlign w:val="center"/>
          </w:tcPr>
          <w:p w14:paraId="54A84375" w14:textId="77777777" w:rsidR="00F67BA5" w:rsidRPr="000C332B" w:rsidRDefault="00F67BA5" w:rsidP="0052759E">
            <w:pPr>
              <w:jc w:val="center"/>
              <w:rPr>
                <w:rFonts w:eastAsia="SimSun"/>
                <w:sz w:val="20"/>
                <w:szCs w:val="20"/>
              </w:rPr>
            </w:pPr>
            <w:r w:rsidRPr="000C332B">
              <w:rPr>
                <w:rFonts w:eastAsia="SimSun"/>
                <w:sz w:val="20"/>
                <w:szCs w:val="20"/>
              </w:rPr>
              <w:t xml:space="preserve">Clocal </w:t>
            </w:r>
            <w:r w:rsidRPr="000C332B">
              <w:rPr>
                <w:rFonts w:eastAsia="SimSun"/>
                <w:sz w:val="20"/>
                <w:szCs w:val="20"/>
                <w:vertAlign w:val="subscript"/>
              </w:rPr>
              <w:t>soil (a)</w:t>
            </w:r>
          </w:p>
        </w:tc>
        <w:tc>
          <w:tcPr>
            <w:tcW w:w="761" w:type="pct"/>
            <w:vAlign w:val="center"/>
          </w:tcPr>
          <w:p w14:paraId="5630CED9" w14:textId="77777777" w:rsidR="00F67BA5" w:rsidRPr="000C332B" w:rsidRDefault="00F67BA5" w:rsidP="0052759E">
            <w:pPr>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297C3187" w14:textId="77777777" w:rsidR="00F67BA5" w:rsidRPr="000C332B" w:rsidRDefault="00F67BA5" w:rsidP="0052759E">
            <w:pPr>
              <w:jc w:val="center"/>
              <w:rPr>
                <w:rFonts w:eastAsia="SimSun"/>
                <w:sz w:val="20"/>
                <w:szCs w:val="20"/>
              </w:rPr>
            </w:pPr>
            <w:r w:rsidRPr="000C332B">
              <w:rPr>
                <w:rFonts w:eastAsia="SimSun"/>
                <w:sz w:val="20"/>
                <w:szCs w:val="20"/>
              </w:rPr>
              <w:t>-</w:t>
            </w:r>
          </w:p>
        </w:tc>
        <w:tc>
          <w:tcPr>
            <w:tcW w:w="510" w:type="pct"/>
            <w:vAlign w:val="center"/>
          </w:tcPr>
          <w:p w14:paraId="1C84C197" w14:textId="77777777" w:rsidR="00F67BA5" w:rsidRPr="000C332B" w:rsidRDefault="00F67BA5" w:rsidP="0052759E">
            <w:pPr>
              <w:jc w:val="center"/>
              <w:rPr>
                <w:rFonts w:eastAsia="SimSun"/>
                <w:sz w:val="20"/>
                <w:szCs w:val="20"/>
              </w:rPr>
            </w:pPr>
            <w:r w:rsidRPr="000C332B">
              <w:rPr>
                <w:rFonts w:eastAsia="SimSun"/>
                <w:sz w:val="20"/>
                <w:szCs w:val="20"/>
              </w:rPr>
              <w:t>O</w:t>
            </w:r>
          </w:p>
        </w:tc>
        <w:tc>
          <w:tcPr>
            <w:tcW w:w="687" w:type="pct"/>
            <w:vAlign w:val="center"/>
          </w:tcPr>
          <w:p w14:paraId="2C038484" w14:textId="77777777" w:rsidR="00F67BA5" w:rsidRPr="000C332B" w:rsidRDefault="00F67BA5" w:rsidP="0052759E">
            <w:pPr>
              <w:jc w:val="center"/>
              <w:rPr>
                <w:rFonts w:eastAsia="SimSun"/>
                <w:sz w:val="20"/>
                <w:szCs w:val="20"/>
              </w:rPr>
            </w:pPr>
          </w:p>
        </w:tc>
      </w:tr>
    </w:tbl>
    <w:p w14:paraId="6D092D9F" w14:textId="77777777" w:rsidR="00F67BA5" w:rsidRPr="003F236D" w:rsidRDefault="00F67BA5" w:rsidP="00F67BA5">
      <w:pPr>
        <w:pStyle w:val="Corpsdetexte"/>
        <w:tabs>
          <w:tab w:val="right" w:pos="9072"/>
        </w:tabs>
        <w:spacing w:before="240"/>
        <w:ind w:left="708"/>
        <w:jc w:val="both"/>
        <w:rPr>
          <w:rFonts w:eastAsia="SimSun"/>
          <w:u w:val="single"/>
        </w:rPr>
      </w:pPr>
      <w:r w:rsidRPr="003F236D">
        <w:rPr>
          <w:rFonts w:eastAsia="SimSun"/>
          <w:u w:val="single"/>
        </w:rPr>
        <w:t>Model calculation for releases during rinse</w:t>
      </w:r>
    </w:p>
    <w:p w14:paraId="14280E2C" w14:textId="77777777" w:rsidR="00F67BA5" w:rsidRPr="003F236D" w:rsidRDefault="00F67BA5" w:rsidP="00F67BA5">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5FB4668E"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 xml:space="preserve">rinse drift </w:t>
      </w:r>
      <w:r w:rsidRPr="003F236D">
        <w:rPr>
          <w:rFonts w:eastAsia="SimSun"/>
          <w:i/>
        </w:rPr>
        <w:t>=</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rinse</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))E</w:t>
      </w:r>
      <w:r w:rsidRPr="003F236D">
        <w:rPr>
          <w:rFonts w:eastAsia="SimSun"/>
          <w:i/>
          <w:vertAlign w:val="superscript"/>
        </w:rPr>
        <w:t>-3</w:t>
      </w:r>
    </w:p>
    <w:p w14:paraId="26CF34BF" w14:textId="77777777" w:rsidR="00F67BA5" w:rsidRPr="003F236D" w:rsidRDefault="00F67BA5" w:rsidP="00F67BA5">
      <w:pPr>
        <w:autoSpaceDE w:val="0"/>
        <w:autoSpaceDN w:val="0"/>
        <w:adjustRightInd w:val="0"/>
        <w:spacing w:before="120"/>
        <w:ind w:left="708"/>
        <w:jc w:val="both"/>
        <w:rPr>
          <w:rFonts w:eastAsiaTheme="minorHAnsi"/>
        </w:rPr>
      </w:pPr>
      <w:r w:rsidRPr="003F236D">
        <w:rPr>
          <w:rFonts w:eastAsiaTheme="minorHAnsi"/>
        </w:rPr>
        <w:t>Local emission of active substance during rinse due to runoff</w:t>
      </w:r>
    </w:p>
    <w:p w14:paraId="76275116" w14:textId="77777777" w:rsidR="00F67BA5" w:rsidRPr="003F236D" w:rsidRDefault="00F67BA5" w:rsidP="00F67BA5">
      <w:pPr>
        <w:pStyle w:val="Corpsdetexte"/>
        <w:ind w:left="708"/>
        <w:jc w:val="both"/>
        <w:rPr>
          <w:rFonts w:eastAsia="SimSun"/>
          <w:i/>
          <w:vertAlign w:val="superscript"/>
        </w:rPr>
      </w:pPr>
      <w:r w:rsidRPr="003F236D">
        <w:rPr>
          <w:rFonts w:eastAsia="SimSun"/>
          <w:i/>
        </w:rPr>
        <w:t xml:space="preserve">Elocal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runoff</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))E</w:t>
      </w:r>
      <w:r w:rsidRPr="003F236D">
        <w:rPr>
          <w:rFonts w:eastAsia="SimSun"/>
          <w:i/>
          <w:vertAlign w:val="superscript"/>
        </w:rPr>
        <w:t>-3</w:t>
      </w:r>
    </w:p>
    <w:p w14:paraId="5D5EA0B1" w14:textId="77777777" w:rsidR="00F67BA5" w:rsidRPr="003F236D" w:rsidRDefault="00F67BA5" w:rsidP="00F67BA5">
      <w:pPr>
        <w:pStyle w:val="Corpsdetexte"/>
        <w:spacing w:before="120"/>
        <w:ind w:left="708"/>
        <w:jc w:val="both"/>
        <w:rPr>
          <w:rFonts w:eastAsia="SimSun"/>
          <w:b/>
        </w:rPr>
      </w:pPr>
      <w:r w:rsidRPr="003F236D">
        <w:rPr>
          <w:rFonts w:eastAsia="SimSun"/>
        </w:rPr>
        <w:lastRenderedPageBreak/>
        <w:t>Concentration in distant soil due to spray application and rinse</w:t>
      </w:r>
    </w:p>
    <w:p w14:paraId="12478F21" w14:textId="77777777" w:rsidR="00F67BA5" w:rsidRPr="003F236D" w:rsidRDefault="00F67BA5" w:rsidP="00F67BA5">
      <w:pPr>
        <w:pStyle w:val="Corpsdetexte"/>
        <w:ind w:left="708"/>
        <w:jc w:val="both"/>
        <w:rPr>
          <w:rFonts w:eastAsia="SimSun"/>
          <w:i/>
        </w:rPr>
      </w:pPr>
      <w:r w:rsidRPr="003F236D">
        <w:rPr>
          <w:rFonts w:eastAsia="SimSun"/>
          <w:i/>
        </w:rPr>
        <w:t xml:space="preserve">Clocal </w:t>
      </w:r>
      <w:r w:rsidRPr="003F236D">
        <w:rPr>
          <w:rFonts w:eastAsia="SimSun"/>
          <w:i/>
          <w:vertAlign w:val="subscript"/>
        </w:rPr>
        <w:t>soil rinse (d)</w:t>
      </w:r>
      <w:r w:rsidRPr="003F236D">
        <w:rPr>
          <w:rFonts w:eastAsia="SimSun"/>
          <w:i/>
        </w:rPr>
        <w:t xml:space="preserve"> = Clocal </w:t>
      </w:r>
      <w:r w:rsidRPr="003F236D">
        <w:rPr>
          <w:rFonts w:eastAsia="SimSun"/>
          <w:i/>
          <w:vertAlign w:val="subscript"/>
        </w:rPr>
        <w:t>soil (d)</w:t>
      </w:r>
      <w:r w:rsidRPr="003F236D">
        <w:rPr>
          <w:rFonts w:eastAsia="SimSun"/>
          <w:i/>
        </w:rPr>
        <w:t xml:space="preserve"> + Elocal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w:t>
      </w:r>
    </w:p>
    <w:p w14:paraId="5E4A9CE2" w14:textId="77777777" w:rsidR="00F67BA5" w:rsidRPr="003F236D" w:rsidRDefault="00F67BA5" w:rsidP="00F67BA5">
      <w:pPr>
        <w:pStyle w:val="Corpsdetexte"/>
        <w:spacing w:before="120"/>
        <w:ind w:left="708"/>
        <w:jc w:val="both"/>
        <w:rPr>
          <w:rFonts w:eastAsia="SimSun"/>
        </w:rPr>
      </w:pPr>
      <w:r w:rsidRPr="003F236D">
        <w:rPr>
          <w:rFonts w:eastAsia="SimSun"/>
        </w:rPr>
        <w:t>Concentration in adjacent soil due to spray application and rinse</w:t>
      </w:r>
    </w:p>
    <w:p w14:paraId="6F717745" w14:textId="77777777" w:rsidR="00F67BA5" w:rsidRPr="003F236D" w:rsidRDefault="00F67BA5" w:rsidP="00F67BA5">
      <w:pPr>
        <w:pStyle w:val="Corpsdetexte"/>
        <w:spacing w:after="360"/>
        <w:ind w:left="708"/>
        <w:jc w:val="both"/>
        <w:rPr>
          <w:rFonts w:eastAsia="SimSun"/>
          <w:i/>
        </w:rPr>
      </w:pPr>
      <w:r w:rsidRPr="003F236D">
        <w:rPr>
          <w:rFonts w:eastAsia="SimSun"/>
          <w:i/>
        </w:rPr>
        <w:t xml:space="preserve">Clocal </w:t>
      </w:r>
      <w:r w:rsidRPr="003F236D">
        <w:rPr>
          <w:rFonts w:eastAsia="SimSun"/>
          <w:i/>
          <w:vertAlign w:val="subscript"/>
        </w:rPr>
        <w:t>soil rinse (a)</w:t>
      </w:r>
      <w:r w:rsidRPr="003F236D">
        <w:rPr>
          <w:rFonts w:eastAsia="SimSun"/>
          <w:i/>
        </w:rPr>
        <w:t xml:space="preserve"> = Clocal </w:t>
      </w:r>
      <w:r w:rsidRPr="003F236D">
        <w:rPr>
          <w:rFonts w:eastAsia="SimSun"/>
          <w:i/>
          <w:vertAlign w:val="subscript"/>
        </w:rPr>
        <w:t>soil (a)</w:t>
      </w:r>
      <w:r w:rsidRPr="003F236D">
        <w:rPr>
          <w:rFonts w:eastAsia="SimSun"/>
          <w:i/>
        </w:rPr>
        <w:t xml:space="preserve"> + Elocal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6EF984DB" w14:textId="748C8A70" w:rsidR="00F67BA5" w:rsidRPr="003F236D" w:rsidRDefault="00F67BA5" w:rsidP="00F67BA5">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15</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125"/>
        <w:tblW w:w="989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02"/>
        <w:gridCol w:w="1417"/>
        <w:gridCol w:w="1843"/>
        <w:gridCol w:w="1843"/>
        <w:gridCol w:w="1985"/>
      </w:tblGrid>
      <w:tr w:rsidR="00F67BA5" w:rsidRPr="00A203FC" w14:paraId="3D53ECA6" w14:textId="77777777" w:rsidTr="0052759E">
        <w:trPr>
          <w:trHeight w:val="907"/>
        </w:trPr>
        <w:tc>
          <w:tcPr>
            <w:tcW w:w="2802" w:type="dxa"/>
            <w:shd w:val="clear" w:color="auto" w:fill="FFFFCC"/>
            <w:vAlign w:val="center"/>
          </w:tcPr>
          <w:p w14:paraId="756AA9E2" w14:textId="77777777" w:rsidR="00F67BA5" w:rsidRPr="00A203FC" w:rsidRDefault="00F67BA5" w:rsidP="0052759E">
            <w:pPr>
              <w:rPr>
                <w:b/>
                <w:sz w:val="20"/>
                <w:szCs w:val="20"/>
              </w:rPr>
            </w:pPr>
            <w:r w:rsidRPr="00A203FC">
              <w:rPr>
                <w:b/>
                <w:sz w:val="20"/>
                <w:szCs w:val="20"/>
              </w:rPr>
              <w:t>Usage scenario</w:t>
            </w:r>
          </w:p>
        </w:tc>
        <w:tc>
          <w:tcPr>
            <w:tcW w:w="1417" w:type="dxa"/>
            <w:shd w:val="clear" w:color="auto" w:fill="FFFFCC"/>
            <w:vAlign w:val="center"/>
          </w:tcPr>
          <w:p w14:paraId="18044BB3" w14:textId="77777777" w:rsidR="00F67BA5" w:rsidRPr="00A203FC" w:rsidRDefault="00F67BA5" w:rsidP="0052759E">
            <w:pPr>
              <w:jc w:val="center"/>
              <w:rPr>
                <w:b/>
                <w:sz w:val="20"/>
                <w:szCs w:val="20"/>
              </w:rPr>
            </w:pPr>
            <w:r w:rsidRPr="00A203FC">
              <w:rPr>
                <w:b/>
                <w:sz w:val="20"/>
                <w:szCs w:val="20"/>
              </w:rPr>
              <w:t>Symbol</w:t>
            </w:r>
          </w:p>
        </w:tc>
        <w:tc>
          <w:tcPr>
            <w:tcW w:w="1843" w:type="dxa"/>
            <w:shd w:val="clear" w:color="auto" w:fill="FFFFCC"/>
            <w:vAlign w:val="center"/>
          </w:tcPr>
          <w:p w14:paraId="77D8CA98" w14:textId="77777777" w:rsidR="00F67BA5" w:rsidRPr="00A203FC" w:rsidRDefault="00F67BA5" w:rsidP="0052759E">
            <w:pPr>
              <w:jc w:val="center"/>
              <w:rPr>
                <w:b/>
                <w:sz w:val="20"/>
                <w:szCs w:val="20"/>
              </w:rPr>
            </w:pPr>
            <w:r w:rsidRPr="00A203FC">
              <w:rPr>
                <w:b/>
                <w:sz w:val="20"/>
                <w:szCs w:val="20"/>
              </w:rPr>
              <w:t>Receiving Compartment</w:t>
            </w:r>
          </w:p>
        </w:tc>
        <w:tc>
          <w:tcPr>
            <w:tcW w:w="1843" w:type="dxa"/>
            <w:shd w:val="clear" w:color="auto" w:fill="FFFFCC"/>
            <w:vAlign w:val="center"/>
          </w:tcPr>
          <w:p w14:paraId="52E12EBD" w14:textId="77777777" w:rsidR="00F67BA5" w:rsidRPr="00A203FC" w:rsidRDefault="00F67BA5" w:rsidP="0052759E">
            <w:pPr>
              <w:jc w:val="center"/>
              <w:rPr>
                <w:b/>
                <w:sz w:val="20"/>
                <w:szCs w:val="20"/>
              </w:rPr>
            </w:pPr>
            <w:r w:rsidRPr="00A203FC">
              <w:rPr>
                <w:b/>
                <w:sz w:val="20"/>
                <w:szCs w:val="20"/>
              </w:rPr>
              <w:t>Concentration in local soil (Kg.kg</w:t>
            </w:r>
            <w:r w:rsidRPr="00A203FC">
              <w:rPr>
                <w:b/>
                <w:sz w:val="20"/>
                <w:szCs w:val="20"/>
                <w:vertAlign w:val="subscript"/>
              </w:rPr>
              <w:t>wwt</w:t>
            </w:r>
            <w:r w:rsidRPr="00A203FC">
              <w:rPr>
                <w:b/>
                <w:sz w:val="20"/>
                <w:szCs w:val="20"/>
                <w:vertAlign w:val="superscript"/>
              </w:rPr>
              <w:t>-1</w:t>
            </w:r>
            <w:r w:rsidRPr="00A203FC">
              <w:rPr>
                <w:b/>
                <w:sz w:val="20"/>
                <w:szCs w:val="20"/>
              </w:rPr>
              <w:t>)</w:t>
            </w:r>
          </w:p>
        </w:tc>
        <w:tc>
          <w:tcPr>
            <w:tcW w:w="1985" w:type="dxa"/>
            <w:shd w:val="clear" w:color="auto" w:fill="FFFFCC"/>
            <w:vAlign w:val="center"/>
          </w:tcPr>
          <w:p w14:paraId="23CAFCE0" w14:textId="77777777" w:rsidR="00F67BA5" w:rsidRPr="00A203FC" w:rsidRDefault="00F67BA5" w:rsidP="0052759E">
            <w:pPr>
              <w:jc w:val="center"/>
              <w:rPr>
                <w:b/>
                <w:sz w:val="20"/>
                <w:szCs w:val="20"/>
              </w:rPr>
            </w:pPr>
            <w:r w:rsidRPr="00A203FC">
              <w:rPr>
                <w:b/>
                <w:sz w:val="20"/>
                <w:szCs w:val="20"/>
              </w:rPr>
              <w:t>Concentration in local soil (mg.kg</w:t>
            </w:r>
            <w:r w:rsidRPr="00A203FC">
              <w:rPr>
                <w:b/>
                <w:sz w:val="20"/>
                <w:szCs w:val="20"/>
                <w:vertAlign w:val="subscript"/>
              </w:rPr>
              <w:t>dwt</w:t>
            </w:r>
            <w:r w:rsidRPr="00A203FC">
              <w:rPr>
                <w:b/>
                <w:sz w:val="20"/>
                <w:szCs w:val="20"/>
                <w:vertAlign w:val="superscript"/>
              </w:rPr>
              <w:t>-1</w:t>
            </w:r>
            <w:r w:rsidRPr="00A203FC">
              <w:rPr>
                <w:b/>
                <w:sz w:val="20"/>
                <w:szCs w:val="20"/>
              </w:rPr>
              <w:t>)</w:t>
            </w:r>
          </w:p>
        </w:tc>
      </w:tr>
      <w:tr w:rsidR="00F67BA5" w:rsidRPr="00A203FC" w14:paraId="5DFE0FB4" w14:textId="77777777" w:rsidTr="0052759E">
        <w:trPr>
          <w:trHeight w:val="907"/>
        </w:trPr>
        <w:tc>
          <w:tcPr>
            <w:tcW w:w="2802" w:type="dxa"/>
            <w:vAlign w:val="center"/>
          </w:tcPr>
          <w:p w14:paraId="57AA7CE3" w14:textId="77777777" w:rsidR="00F67BA5" w:rsidRPr="00A203FC" w:rsidRDefault="00F67BA5" w:rsidP="0052759E">
            <w:pPr>
              <w:pStyle w:val="Corpsdetexte"/>
              <w:rPr>
                <w:rFonts w:eastAsia="SimSun"/>
                <w:sz w:val="20"/>
                <w:szCs w:val="20"/>
              </w:rPr>
            </w:pPr>
            <w:r w:rsidRPr="00A203FC">
              <w:rPr>
                <w:rFonts w:eastAsia="SimSun"/>
                <w:sz w:val="20"/>
                <w:szCs w:val="20"/>
              </w:rPr>
              <w:t>PT10: Spray application</w:t>
            </w:r>
          </w:p>
          <w:p w14:paraId="4285EF79" w14:textId="77777777" w:rsidR="00F67BA5" w:rsidRPr="00A203FC" w:rsidRDefault="00F67BA5" w:rsidP="0052759E">
            <w:pPr>
              <w:pStyle w:val="Corpsdetexte"/>
              <w:rPr>
                <w:rFonts w:eastAsia="SimSun"/>
                <w:sz w:val="20"/>
                <w:szCs w:val="20"/>
              </w:rPr>
            </w:pPr>
            <w:r w:rsidRPr="00A203FC">
              <w:rPr>
                <w:rFonts w:eastAsia="SimSun"/>
                <w:sz w:val="20"/>
                <w:szCs w:val="20"/>
              </w:rPr>
              <w:t>PT8: Pond under bridge</w:t>
            </w:r>
          </w:p>
        </w:tc>
        <w:tc>
          <w:tcPr>
            <w:tcW w:w="1417" w:type="dxa"/>
            <w:vAlign w:val="center"/>
          </w:tcPr>
          <w:p w14:paraId="2740DB16" w14:textId="77777777" w:rsidR="00F67BA5" w:rsidRPr="00A203FC" w:rsidRDefault="00F67BA5" w:rsidP="0052759E">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(d)</w:t>
            </w:r>
          </w:p>
        </w:tc>
        <w:tc>
          <w:tcPr>
            <w:tcW w:w="1843" w:type="dxa"/>
            <w:vAlign w:val="center"/>
          </w:tcPr>
          <w:p w14:paraId="7E21A491" w14:textId="77777777" w:rsidR="00F67BA5" w:rsidRPr="00A203FC" w:rsidRDefault="00F67BA5" w:rsidP="0052759E">
            <w:pPr>
              <w:pStyle w:val="Corpsdetexte"/>
              <w:jc w:val="center"/>
              <w:rPr>
                <w:rFonts w:eastAsia="SimSun"/>
                <w:sz w:val="20"/>
                <w:szCs w:val="20"/>
              </w:rPr>
            </w:pPr>
            <w:r w:rsidRPr="00A203FC">
              <w:rPr>
                <w:rFonts w:eastAsia="SimSun"/>
                <w:sz w:val="20"/>
                <w:szCs w:val="20"/>
              </w:rPr>
              <w:t>Soil distant to treated surface</w:t>
            </w:r>
          </w:p>
        </w:tc>
        <w:tc>
          <w:tcPr>
            <w:tcW w:w="1843" w:type="dxa"/>
            <w:vAlign w:val="center"/>
          </w:tcPr>
          <w:p w14:paraId="6BB35D1D" w14:textId="77777777" w:rsidR="00F67BA5" w:rsidRPr="00A203FC" w:rsidRDefault="00F67BA5" w:rsidP="0052759E">
            <w:pPr>
              <w:pStyle w:val="Corpsdetexte"/>
              <w:jc w:val="center"/>
              <w:rPr>
                <w:rFonts w:eastAsia="SimSun"/>
                <w:sz w:val="20"/>
                <w:szCs w:val="20"/>
              </w:rPr>
            </w:pPr>
            <w:r w:rsidRPr="00A203FC">
              <w:rPr>
                <w:rFonts w:eastAsia="SimSun"/>
                <w:sz w:val="20"/>
                <w:szCs w:val="20"/>
              </w:rPr>
              <w:t>1.41E-08</w:t>
            </w:r>
          </w:p>
        </w:tc>
        <w:tc>
          <w:tcPr>
            <w:tcW w:w="1985" w:type="dxa"/>
            <w:vAlign w:val="center"/>
          </w:tcPr>
          <w:p w14:paraId="5B0806E9" w14:textId="77777777" w:rsidR="00F67BA5" w:rsidRPr="00A203FC" w:rsidRDefault="00F67BA5" w:rsidP="0052759E">
            <w:pPr>
              <w:pStyle w:val="Corpsdetexte"/>
              <w:jc w:val="center"/>
              <w:rPr>
                <w:rFonts w:eastAsia="SimSun"/>
                <w:sz w:val="20"/>
                <w:szCs w:val="20"/>
              </w:rPr>
            </w:pPr>
            <w:r w:rsidRPr="00A203FC">
              <w:rPr>
                <w:rFonts w:eastAsia="SimSun"/>
                <w:sz w:val="20"/>
                <w:szCs w:val="20"/>
              </w:rPr>
              <w:t>1.60E-02</w:t>
            </w:r>
          </w:p>
        </w:tc>
      </w:tr>
      <w:tr w:rsidR="00F67BA5" w:rsidRPr="00A203FC" w14:paraId="6B67ED28" w14:textId="77777777" w:rsidTr="0052759E">
        <w:trPr>
          <w:trHeight w:val="907"/>
        </w:trPr>
        <w:tc>
          <w:tcPr>
            <w:tcW w:w="2802" w:type="dxa"/>
            <w:vAlign w:val="center"/>
          </w:tcPr>
          <w:p w14:paraId="76AD5E47" w14:textId="77777777" w:rsidR="00F67BA5" w:rsidRPr="00A203FC" w:rsidRDefault="00F67BA5" w:rsidP="0052759E">
            <w:pPr>
              <w:pStyle w:val="Corpsdetexte"/>
              <w:rPr>
                <w:rFonts w:eastAsia="SimSun"/>
                <w:sz w:val="20"/>
                <w:szCs w:val="20"/>
              </w:rPr>
            </w:pPr>
            <w:r w:rsidRPr="00A203FC">
              <w:rPr>
                <w:rFonts w:eastAsia="SimSun"/>
                <w:sz w:val="20"/>
                <w:szCs w:val="20"/>
              </w:rPr>
              <w:t>PT10: Spray application</w:t>
            </w:r>
          </w:p>
          <w:p w14:paraId="7406CD97" w14:textId="77777777" w:rsidR="00F67BA5" w:rsidRPr="00A203FC" w:rsidRDefault="00F67BA5" w:rsidP="0052759E">
            <w:pPr>
              <w:pStyle w:val="Corpsdetexte"/>
              <w:rPr>
                <w:rFonts w:eastAsia="SimSun"/>
                <w:sz w:val="20"/>
                <w:szCs w:val="20"/>
              </w:rPr>
            </w:pPr>
            <w:r w:rsidRPr="00A203FC">
              <w:rPr>
                <w:rFonts w:eastAsia="SimSun"/>
                <w:sz w:val="20"/>
                <w:szCs w:val="20"/>
              </w:rPr>
              <w:t>PT8: Pond under bridge</w:t>
            </w:r>
          </w:p>
        </w:tc>
        <w:tc>
          <w:tcPr>
            <w:tcW w:w="1417" w:type="dxa"/>
            <w:vAlign w:val="center"/>
          </w:tcPr>
          <w:p w14:paraId="440A072D" w14:textId="77777777" w:rsidR="00F67BA5" w:rsidRPr="00A203FC" w:rsidRDefault="00F67BA5" w:rsidP="0052759E">
            <w:pPr>
              <w:pStyle w:val="Corpsdetexte"/>
              <w:jc w:val="center"/>
              <w:rPr>
                <w:rFonts w:eastAsia="SimSun"/>
                <w:sz w:val="20"/>
                <w:szCs w:val="20"/>
              </w:rPr>
            </w:pPr>
            <w:r w:rsidRPr="00A203FC">
              <w:rPr>
                <w:rFonts w:eastAsia="SimSun"/>
                <w:sz w:val="20"/>
                <w:szCs w:val="20"/>
              </w:rPr>
              <w:t xml:space="preserve">Clocal </w:t>
            </w:r>
            <w:r w:rsidRPr="00A203FC">
              <w:rPr>
                <w:rFonts w:eastAsia="SimSun"/>
                <w:sz w:val="20"/>
                <w:szCs w:val="20"/>
                <w:vertAlign w:val="subscript"/>
              </w:rPr>
              <w:t>soil (a)</w:t>
            </w:r>
          </w:p>
        </w:tc>
        <w:tc>
          <w:tcPr>
            <w:tcW w:w="1843" w:type="dxa"/>
            <w:vAlign w:val="center"/>
          </w:tcPr>
          <w:p w14:paraId="4FC223C9" w14:textId="77777777" w:rsidR="00F67BA5" w:rsidRPr="00A203FC" w:rsidRDefault="00F67BA5" w:rsidP="0052759E">
            <w:pPr>
              <w:pStyle w:val="Corpsdetexte"/>
              <w:jc w:val="center"/>
              <w:rPr>
                <w:rFonts w:eastAsia="SimSun"/>
                <w:sz w:val="20"/>
                <w:szCs w:val="20"/>
              </w:rPr>
            </w:pPr>
            <w:r w:rsidRPr="00A203FC">
              <w:rPr>
                <w:rFonts w:eastAsia="SimSun"/>
                <w:sz w:val="20"/>
                <w:szCs w:val="20"/>
              </w:rPr>
              <w:t>Soil adjacent to treated surface</w:t>
            </w:r>
          </w:p>
        </w:tc>
        <w:tc>
          <w:tcPr>
            <w:tcW w:w="1843" w:type="dxa"/>
            <w:vAlign w:val="center"/>
          </w:tcPr>
          <w:p w14:paraId="65E3B913" w14:textId="77777777" w:rsidR="00F67BA5" w:rsidRPr="00A203FC" w:rsidRDefault="00F67BA5" w:rsidP="0052759E">
            <w:pPr>
              <w:pStyle w:val="Corpsdetexte"/>
              <w:jc w:val="center"/>
              <w:rPr>
                <w:rFonts w:eastAsia="SimSun"/>
                <w:sz w:val="20"/>
                <w:szCs w:val="20"/>
              </w:rPr>
            </w:pPr>
            <w:r w:rsidRPr="00A203FC">
              <w:rPr>
                <w:rFonts w:eastAsia="SimSun"/>
                <w:sz w:val="20"/>
                <w:szCs w:val="20"/>
              </w:rPr>
              <w:t>7.69E-05</w:t>
            </w:r>
          </w:p>
        </w:tc>
        <w:tc>
          <w:tcPr>
            <w:tcW w:w="1985" w:type="dxa"/>
            <w:vAlign w:val="center"/>
          </w:tcPr>
          <w:p w14:paraId="6C3FECAF" w14:textId="77777777" w:rsidR="00F67BA5" w:rsidRPr="00A203FC" w:rsidRDefault="00F67BA5" w:rsidP="0052759E">
            <w:pPr>
              <w:pStyle w:val="Corpsdetexte"/>
              <w:jc w:val="center"/>
              <w:rPr>
                <w:rFonts w:eastAsia="SimSun"/>
                <w:sz w:val="20"/>
                <w:szCs w:val="20"/>
              </w:rPr>
            </w:pPr>
            <w:r w:rsidRPr="00A203FC">
              <w:rPr>
                <w:rFonts w:eastAsia="SimSun"/>
                <w:sz w:val="20"/>
                <w:szCs w:val="20"/>
              </w:rPr>
              <w:t>86.87</w:t>
            </w:r>
          </w:p>
        </w:tc>
      </w:tr>
    </w:tbl>
    <w:p w14:paraId="0D0213D7"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B6E433" w14:textId="77777777" w:rsidTr="0052759E">
        <w:trPr>
          <w:trHeight w:val="1644"/>
        </w:trPr>
        <w:tc>
          <w:tcPr>
            <w:tcW w:w="9781" w:type="dxa"/>
            <w:shd w:val="clear" w:color="auto" w:fill="EAF1DD" w:themeFill="accent3" w:themeFillTint="33"/>
          </w:tcPr>
          <w:p w14:paraId="23BFDFC5" w14:textId="1268C36C" w:rsidR="00F67BA5" w:rsidRPr="00021861" w:rsidRDefault="00F67BA5" w:rsidP="0052759E">
            <w:pPr>
              <w:pStyle w:val="Lgende"/>
              <w:rPr>
                <w:rFonts w:ascii="Verdana" w:hAnsi="Verdana"/>
                <w:u w:val="single"/>
                <w:lang w:val="it-IT" w:eastAsia="en-US"/>
              </w:rPr>
            </w:pPr>
            <w:r w:rsidRPr="00021861">
              <w:rPr>
                <w:rFonts w:ascii="Verdana" w:hAnsi="Verdana"/>
                <w:lang w:val="it-IT"/>
              </w:rPr>
              <w:t xml:space="preserve">FR-CA box </w:t>
            </w:r>
            <w:r w:rsidRPr="00BA1C8D">
              <w:rPr>
                <w:rFonts w:ascii="Verdana" w:hAnsi="Verdana"/>
              </w:rPr>
              <w:fldChar w:fldCharType="begin"/>
            </w:r>
            <w:r w:rsidRPr="00021861">
              <w:rPr>
                <w:rFonts w:ascii="Verdana" w:hAnsi="Verdana"/>
                <w:lang w:val="it-IT"/>
              </w:rPr>
              <w:instrText xml:space="preserve"> SEQ FR-CA_box_ \* ARABIC </w:instrText>
            </w:r>
            <w:r w:rsidRPr="00BA1C8D">
              <w:rPr>
                <w:rFonts w:ascii="Verdana" w:hAnsi="Verdana"/>
              </w:rPr>
              <w:fldChar w:fldCharType="separate"/>
            </w:r>
            <w:r w:rsidR="0080567F">
              <w:rPr>
                <w:rFonts w:ascii="Verdana" w:hAnsi="Verdana"/>
                <w:noProof/>
                <w:lang w:val="it-IT"/>
              </w:rPr>
              <w:t>25</w:t>
            </w:r>
            <w:r w:rsidRPr="00BA1C8D">
              <w:rPr>
                <w:rFonts w:ascii="Verdana" w:hAnsi="Verdana"/>
              </w:rPr>
              <w:fldChar w:fldCharType="end"/>
            </w:r>
            <w:r w:rsidRPr="00021861">
              <w:rPr>
                <w:rFonts w:ascii="Verdana" w:hAnsi="Verdana"/>
                <w:lang w:val="it-IT"/>
              </w:rPr>
              <w:t xml:space="preserve">: </w:t>
            </w:r>
            <w:r w:rsidRPr="00021861">
              <w:rPr>
                <w:rFonts w:ascii="Verdana" w:hAnsi="Verdana"/>
                <w:i/>
                <w:lang w:val="it-IT"/>
              </w:rPr>
              <w:t>FR Opinion</w:t>
            </w:r>
          </w:p>
          <w:p w14:paraId="12F8590B" w14:textId="77777777" w:rsidR="00F67BA5" w:rsidRPr="00021861" w:rsidRDefault="00F67BA5" w:rsidP="0052759E">
            <w:pPr>
              <w:spacing w:before="240"/>
              <w:jc w:val="both"/>
              <w:rPr>
                <w:rFonts w:cs="Arial"/>
                <w:b/>
                <w:sz w:val="20"/>
                <w:szCs w:val="20"/>
                <w:u w:val="single"/>
                <w:lang w:val="it-IT"/>
              </w:rPr>
            </w:pPr>
            <w:r w:rsidRPr="00021861">
              <w:rPr>
                <w:rFonts w:cs="Arial"/>
                <w:b/>
                <w:sz w:val="20"/>
                <w:szCs w:val="20"/>
                <w:u w:val="single"/>
                <w:lang w:val="it-IT"/>
              </w:rPr>
              <w:t>Fence scenario</w:t>
            </w:r>
          </w:p>
          <w:p w14:paraId="5C7CB19E" w14:textId="77777777" w:rsidR="00F67BA5" w:rsidRPr="003F236D" w:rsidRDefault="00F67BA5" w:rsidP="0052759E">
            <w:pPr>
              <w:spacing w:before="240"/>
              <w:jc w:val="both"/>
              <w:rPr>
                <w:sz w:val="20"/>
                <w:szCs w:val="20"/>
                <w:lang w:eastAsia="en-US"/>
              </w:rPr>
            </w:pPr>
            <w:r w:rsidRPr="003F236D">
              <w:rPr>
                <w:rFonts w:cs="Arial"/>
                <w:sz w:val="20"/>
                <w:szCs w:val="20"/>
              </w:rPr>
              <w:t>Emission scenario for calculating the releases from a fence is covered by house scenario. No further comments.</w:t>
            </w:r>
          </w:p>
        </w:tc>
      </w:tr>
    </w:tbl>
    <w:p w14:paraId="215D3E4A" w14:textId="7C3E54C8" w:rsidR="00F67BA5" w:rsidRPr="00996997" w:rsidRDefault="00F67BA5" w:rsidP="00F67BA5">
      <w:pPr>
        <w:spacing w:before="360" w:after="240" w:line="276" w:lineRule="auto"/>
        <w:rPr>
          <w:b/>
          <w:szCs w:val="22"/>
          <w:lang w:eastAsia="en-US"/>
        </w:rPr>
      </w:pPr>
      <w:bookmarkStart w:id="250" w:name="_Toc389729116"/>
      <w:bookmarkStart w:id="251" w:name="_Toc403472801"/>
      <w:bookmarkEnd w:id="230"/>
      <w:r w:rsidRPr="00996997">
        <w:rPr>
          <w:b/>
          <w:szCs w:val="22"/>
          <w:lang w:eastAsia="en-US"/>
        </w:rPr>
        <w:t>Calculated PEC values</w:t>
      </w:r>
      <w:bookmarkEnd w:id="250"/>
      <w:bookmarkEnd w:id="251"/>
    </w:p>
    <w:p w14:paraId="112B547C" w14:textId="77777777" w:rsidR="00F67BA5" w:rsidRPr="00996997" w:rsidRDefault="00F67BA5" w:rsidP="00F67BA5">
      <w:pPr>
        <w:pStyle w:val="Titre6"/>
        <w:spacing w:after="360"/>
        <w:ind w:left="0" w:firstLine="0"/>
        <w:jc w:val="both"/>
        <w:rPr>
          <w:rFonts w:eastAsia="SimSun"/>
          <w:b/>
          <w:i/>
          <w:u w:val="single"/>
          <w:lang w:val="en-GB"/>
        </w:rPr>
      </w:pPr>
      <w:bookmarkStart w:id="252" w:name="_Toc467504634"/>
      <w:r w:rsidRPr="00996997">
        <w:rPr>
          <w:rFonts w:eastAsia="SimSun"/>
          <w:b/>
          <w:i/>
          <w:u w:val="single"/>
          <w:lang w:val="en-GB"/>
        </w:rPr>
        <w:t>PEC in STP, surface water, and sediment</w:t>
      </w:r>
      <w:bookmarkEnd w:id="252"/>
    </w:p>
    <w:p w14:paraId="4654C3FB" w14:textId="77777777" w:rsidR="00F67BA5" w:rsidRPr="003F236D" w:rsidRDefault="00F67BA5" w:rsidP="00F67BA5">
      <w:pPr>
        <w:pStyle w:val="Corpsdetexte"/>
        <w:jc w:val="both"/>
        <w:rPr>
          <w:rFonts w:eastAsia="SimSun"/>
        </w:rPr>
      </w:pPr>
      <w:r w:rsidRPr="003F236D">
        <w:rPr>
          <w:rFonts w:eastAsia="SimSun"/>
        </w:rPr>
        <w:t>PEC in STP, surface water and sediment have been calculated for “House in a city” scenario, where environmental emissions are made to the drains and potential concentrations of the active substance can be expected in these compartments.</w:t>
      </w:r>
    </w:p>
    <w:p w14:paraId="3CEF5118" w14:textId="77777777" w:rsidR="00F67BA5" w:rsidRPr="003F236D" w:rsidRDefault="00F67BA5" w:rsidP="00F67BA5">
      <w:pPr>
        <w:pStyle w:val="Corpsdetexte"/>
        <w:jc w:val="both"/>
        <w:rPr>
          <w:rFonts w:eastAsia="SimSun"/>
        </w:rPr>
      </w:pPr>
      <w:r w:rsidRPr="003F236D">
        <w:rPr>
          <w:rFonts w:eastAsia="SimSun"/>
        </w:rPr>
        <w:t xml:space="preserve">Emissions due to losses during application and service life of </w:t>
      </w:r>
      <w:r>
        <w:rPr>
          <w:rFonts w:eastAsia="SimSun"/>
        </w:rPr>
        <w:t>ENCLEAN PAE</w:t>
      </w:r>
      <w:r w:rsidRPr="003F236D">
        <w:rPr>
          <w:rFonts w:eastAsia="SimSun"/>
        </w:rPr>
        <w:t xml:space="preserve"> product on houses in a city (270 m² of treated area) previously estimated were used for calculations. The predicted environmental concentration (PEC) of the active substance Nonanoic acid in STP, surface water and sediment has been determined using the general procedures for exposure to STP described in the Technical Guidance Document (TGD) on risk assessment</w:t>
      </w:r>
      <w:r w:rsidRPr="003F236D">
        <w:rPr>
          <w:rStyle w:val="Appelnotedebasdep"/>
        </w:rPr>
        <w:footnoteReference w:id="3"/>
      </w:r>
      <w:r w:rsidRPr="003F236D">
        <w:rPr>
          <w:rFonts w:eastAsia="SimSun"/>
        </w:rPr>
        <w:t>. This level of assessment is deemed adequate for the purposes of this exposure assessment and further refinements are not considered necessary.</w:t>
      </w:r>
    </w:p>
    <w:p w14:paraId="4406E88D" w14:textId="77777777" w:rsidR="00F67BA5" w:rsidRPr="003F236D" w:rsidRDefault="00F67BA5" w:rsidP="00F67BA5">
      <w:pPr>
        <w:pStyle w:val="Corpsdetexte"/>
        <w:jc w:val="both"/>
        <w:rPr>
          <w:rFonts w:eastAsia="SimSun"/>
        </w:rPr>
      </w:pPr>
      <w:r w:rsidRPr="003F236D">
        <w:rPr>
          <w:rFonts w:eastAsia="SimSun"/>
        </w:rPr>
        <w:t>The PEC calculations are based on the environmental emissions determined above. The local emissions are assumed to be discharged to a STP facility and the concentration of Nonanoic acid entering the STP is calculated using TGD models.</w:t>
      </w:r>
    </w:p>
    <w:p w14:paraId="5814331A" w14:textId="77777777" w:rsidR="00F67BA5" w:rsidRPr="003F236D" w:rsidRDefault="00F67BA5" w:rsidP="00F67BA5">
      <w:pPr>
        <w:pStyle w:val="Corpsdetexte"/>
        <w:jc w:val="both"/>
        <w:rPr>
          <w:rFonts w:eastAsia="SimSun"/>
        </w:rPr>
      </w:pPr>
      <w:r w:rsidRPr="003F236D">
        <w:rPr>
          <w:rFonts w:eastAsia="SimSun"/>
        </w:rPr>
        <w:lastRenderedPageBreak/>
        <w:t>Emissions from indirect environmental exposure was calculated considering several number of potential treated houses connected to the same STP. The scenarios are described as below:</w:t>
      </w:r>
    </w:p>
    <w:p w14:paraId="19F94A09" w14:textId="77777777" w:rsidR="00F67BA5" w:rsidRPr="003F236D" w:rsidRDefault="00F67BA5" w:rsidP="00970995">
      <w:pPr>
        <w:pStyle w:val="Corpsdetexte"/>
        <w:widowControl w:val="0"/>
        <w:numPr>
          <w:ilvl w:val="0"/>
          <w:numId w:val="26"/>
        </w:numPr>
        <w:suppressAutoHyphens w:val="0"/>
        <w:spacing w:after="240" w:line="260" w:lineRule="atLeast"/>
        <w:jc w:val="both"/>
        <w:rPr>
          <w:rFonts w:eastAsia="SimSun"/>
        </w:rPr>
      </w:pPr>
      <w:r w:rsidRPr="003F236D">
        <w:rPr>
          <w:rFonts w:eastAsia="SimSun"/>
        </w:rPr>
        <w:t>One treated house per day connected to a STP</w:t>
      </w:r>
    </w:p>
    <w:p w14:paraId="0B99E9BB" w14:textId="77777777" w:rsidR="00F67BA5" w:rsidRPr="003F236D" w:rsidRDefault="00F67BA5" w:rsidP="00970995">
      <w:pPr>
        <w:pStyle w:val="Corpsdetexte"/>
        <w:widowControl w:val="0"/>
        <w:numPr>
          <w:ilvl w:val="0"/>
          <w:numId w:val="26"/>
        </w:numPr>
        <w:suppressAutoHyphens w:val="0"/>
        <w:spacing w:after="240" w:line="260" w:lineRule="atLeast"/>
        <w:ind w:left="714" w:hanging="357"/>
        <w:jc w:val="both"/>
        <w:rPr>
          <w:rFonts w:eastAsia="SimSun"/>
          <w:i/>
        </w:rPr>
      </w:pPr>
      <w:r w:rsidRPr="003F236D">
        <w:rPr>
          <w:rFonts w:eastAsia="SimSun"/>
          <w:i/>
        </w:rPr>
        <w:t xml:space="preserve">3152 treated houses per day connected to the same STP, based on 15 million of potentially concerned houses in France according to JADE’s previsions </w:t>
      </w:r>
      <w:r w:rsidRPr="003F236D">
        <w:rPr>
          <w:rFonts w:eastAsia="SimSun"/>
          <w:i/>
          <w:u w:val="single"/>
        </w:rPr>
        <w:t>without any refinement</w:t>
      </w:r>
      <w:r w:rsidRPr="003F236D">
        <w:rPr>
          <w:rFonts w:eastAsia="SimSun"/>
          <w:i/>
        </w:rPr>
        <w:t xml:space="preserve"> (60 million of French people, divided by 4 manufacturers that produce similar biocide product as </w:t>
      </w:r>
      <w:r>
        <w:rPr>
          <w:rFonts w:eastAsia="SimSun"/>
          <w:i/>
        </w:rPr>
        <w:t>ENCLEAN PAE</w:t>
      </w:r>
      <w:r w:rsidRPr="003F236D">
        <w:rPr>
          <w:rFonts w:eastAsia="SimSun"/>
          <w:i/>
        </w:rPr>
        <w:t>). This number of houses has been compared to the total number of individual houses in France (INSEE, 2014</w:t>
      </w:r>
      <w:r w:rsidRPr="003F236D">
        <w:rPr>
          <w:rStyle w:val="Appelnotedebasdep"/>
          <w:rFonts w:eastAsia="SimSun"/>
          <w:i/>
        </w:rPr>
        <w:footnoteReference w:id="4"/>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w:t>
      </w:r>
      <w:r>
        <w:rPr>
          <w:rFonts w:eastAsia="SimSun"/>
          <w:i/>
        </w:rPr>
        <w:t>ENCLEAN PAE product.</w:t>
      </w:r>
    </w:p>
    <w:p w14:paraId="2AA84FBA" w14:textId="77777777" w:rsidR="00F67BA5" w:rsidRPr="003F236D" w:rsidRDefault="00F67BA5" w:rsidP="00970995">
      <w:pPr>
        <w:pStyle w:val="Corpsdetexte"/>
        <w:widowControl w:val="0"/>
        <w:numPr>
          <w:ilvl w:val="0"/>
          <w:numId w:val="26"/>
        </w:numPr>
        <w:suppressAutoHyphens w:val="0"/>
        <w:spacing w:after="240" w:line="260" w:lineRule="atLeast"/>
        <w:ind w:left="714" w:hanging="357"/>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t>
      </w:r>
      <w:r w:rsidRPr="003F236D">
        <w:rPr>
          <w:rFonts w:eastAsia="SimSun"/>
          <w:i/>
          <w:u w:val="single"/>
        </w:rPr>
        <w:t>without any refinement</w:t>
      </w:r>
      <w:r w:rsidRPr="003F236D">
        <w:rPr>
          <w:rFonts w:eastAsia="SimSun"/>
          <w:i/>
        </w:rPr>
        <w:t>. A rate of 57 houses per STP corresponds to a number of 271 305.8 houses (based on the previous INSEE ref.)  at a national scale (1% of French individual houses).</w:t>
      </w:r>
    </w:p>
    <w:p w14:paraId="16074D2B" w14:textId="77777777" w:rsidR="00F67BA5" w:rsidRPr="003F236D" w:rsidRDefault="00F67BA5" w:rsidP="00970995">
      <w:pPr>
        <w:pStyle w:val="Corpsdetexte"/>
        <w:widowControl w:val="0"/>
        <w:numPr>
          <w:ilvl w:val="0"/>
          <w:numId w:val="26"/>
        </w:numPr>
        <w:suppressAutoHyphens w:val="0"/>
        <w:spacing w:after="360" w:line="26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w:t>
      </w:r>
      <w:r>
        <w:rPr>
          <w:rFonts w:eastAsia="SimSun"/>
          <w:i/>
        </w:rPr>
        <w:t>ENCLEAN PAE</w:t>
      </w:r>
      <w:r w:rsidRPr="003F236D">
        <w:rPr>
          <w:rFonts w:eastAsia="SimSun"/>
          <w:i/>
        </w:rPr>
        <w:t xml:space="preserve"> was taken into account </w:t>
      </w:r>
      <w:r w:rsidRPr="003F236D">
        <w:rPr>
          <w:rFonts w:eastAsia="SimSun"/>
          <w:i/>
          <w:u w:val="single"/>
        </w:rPr>
        <w:t>as for a refinement</w:t>
      </w:r>
      <w:r w:rsidRPr="003F236D">
        <w:rPr>
          <w:rFonts w:eastAsia="SimSun"/>
          <w:i/>
        </w:rPr>
        <w:t>. The number of 1909 houses corresponds to the maximum number of treated houses leading to acceptable risks for environmental compartments considering a factor of simultaneity of 0.03. This factor is provided by the ESD for PT18 “Emission Scenario Document For Insecticides, Acaricides and Products to control Arthropods for Household and Professional Uses”</w:t>
      </w:r>
      <w:r w:rsidRPr="003F236D">
        <w:rPr>
          <w:rStyle w:val="Appelnotedebasdep"/>
          <w:rFonts w:eastAsia="SimSun"/>
          <w:i/>
        </w:rPr>
        <w:footnoteReference w:id="5"/>
      </w:r>
      <w:r w:rsidRPr="003F236D">
        <w:rPr>
          <w:rFonts w:eastAsia="SimSun"/>
          <w:i/>
        </w:rPr>
        <w:t>,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9 362 086.8 houses at a national scale (48 % of French individual houses which is a realistc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7C57467" w14:textId="77777777" w:rsidTr="0052759E">
        <w:trPr>
          <w:trHeight w:val="1020"/>
        </w:trPr>
        <w:tc>
          <w:tcPr>
            <w:tcW w:w="9781" w:type="dxa"/>
            <w:shd w:val="clear" w:color="auto" w:fill="EAF1DD" w:themeFill="accent3" w:themeFillTint="33"/>
          </w:tcPr>
          <w:p w14:paraId="31281FBF" w14:textId="364E63FC" w:rsidR="00F67BA5" w:rsidRPr="00021861" w:rsidRDefault="00F67BA5" w:rsidP="0052759E">
            <w:pPr>
              <w:pStyle w:val="Lgende"/>
              <w:rPr>
                <w:rFonts w:ascii="Verdana" w:hAnsi="Verdana"/>
                <w:u w:val="single"/>
                <w:lang w:eastAsia="en-US"/>
              </w:rPr>
            </w:pPr>
            <w:r w:rsidRPr="00021861">
              <w:rPr>
                <w:rFonts w:ascii="Verdana" w:hAnsi="Verdana"/>
              </w:rPr>
              <w:t xml:space="preserve">FR-CA box </w:t>
            </w:r>
            <w:r w:rsidRPr="00BA1C8D">
              <w:rPr>
                <w:rFonts w:ascii="Verdana" w:hAnsi="Verdana"/>
              </w:rPr>
              <w:fldChar w:fldCharType="begin"/>
            </w:r>
            <w:r w:rsidRPr="00021861">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26</w:t>
            </w:r>
            <w:r w:rsidRPr="00BA1C8D">
              <w:rPr>
                <w:rFonts w:ascii="Verdana" w:hAnsi="Verdana"/>
              </w:rPr>
              <w:fldChar w:fldCharType="end"/>
            </w:r>
            <w:r w:rsidRPr="00021861">
              <w:rPr>
                <w:rFonts w:ascii="Verdana" w:hAnsi="Verdana"/>
              </w:rPr>
              <w:t xml:space="preserve">: </w:t>
            </w:r>
            <w:r w:rsidRPr="00021861">
              <w:rPr>
                <w:rFonts w:ascii="Verdana" w:hAnsi="Verdana"/>
                <w:i/>
              </w:rPr>
              <w:t>FR Opinion</w:t>
            </w:r>
          </w:p>
          <w:p w14:paraId="6B56B3E8" w14:textId="77777777" w:rsidR="00F67BA5" w:rsidRPr="003F236D" w:rsidRDefault="00F67BA5" w:rsidP="0052759E">
            <w:pPr>
              <w:spacing w:before="240"/>
              <w:jc w:val="both"/>
              <w:rPr>
                <w:rFonts w:cs="Arial"/>
                <w:sz w:val="20"/>
                <w:szCs w:val="20"/>
              </w:rPr>
            </w:pPr>
            <w:r w:rsidRPr="003F236D">
              <w:rPr>
                <w:rFonts w:eastAsia="SimSun"/>
                <w:sz w:val="20"/>
                <w:szCs w:val="20"/>
              </w:rPr>
              <w:t xml:space="preserve">Take into account a number of 3152 treated houses per day connected to the same STP, or </w:t>
            </w:r>
            <w:r>
              <w:rPr>
                <w:rFonts w:eastAsia="SimSun"/>
                <w:sz w:val="20"/>
                <w:szCs w:val="20"/>
              </w:rPr>
              <w:t xml:space="preserve">of </w:t>
            </w:r>
            <w:r w:rsidRPr="003F236D">
              <w:rPr>
                <w:rFonts w:eastAsia="SimSun"/>
                <w:sz w:val="20"/>
                <w:szCs w:val="20"/>
              </w:rPr>
              <w:t xml:space="preserve">1909 treated houses, appears unrealistic. </w:t>
            </w:r>
            <w:r>
              <w:rPr>
                <w:rFonts w:eastAsia="SimSun"/>
                <w:sz w:val="20"/>
                <w:szCs w:val="20"/>
              </w:rPr>
              <w:t xml:space="preserve">A </w:t>
            </w:r>
            <w:r w:rsidRPr="003F236D">
              <w:rPr>
                <w:rFonts w:eastAsia="SimSun"/>
                <w:sz w:val="20"/>
                <w:szCs w:val="20"/>
              </w:rPr>
              <w:t xml:space="preserve">default number of houses connected to the same STP </w:t>
            </w:r>
            <w:r>
              <w:rPr>
                <w:rFonts w:eastAsia="SimSun"/>
                <w:sz w:val="20"/>
                <w:szCs w:val="20"/>
              </w:rPr>
              <w:t xml:space="preserve">of 4000 is </w:t>
            </w:r>
            <w:r w:rsidRPr="003F236D">
              <w:rPr>
                <w:rFonts w:eastAsia="SimSun"/>
                <w:sz w:val="20"/>
                <w:szCs w:val="20"/>
              </w:rPr>
              <w:t>provided in the guidance on the Biocidal Products Regulation, Volume IV, Part</w:t>
            </w:r>
            <w:r>
              <w:rPr>
                <w:rFonts w:eastAsia="SimSun"/>
                <w:sz w:val="20"/>
                <w:szCs w:val="20"/>
              </w:rPr>
              <w:t> </w:t>
            </w:r>
            <w:r w:rsidRPr="003F236D">
              <w:rPr>
                <w:rFonts w:eastAsia="SimSun"/>
                <w:sz w:val="20"/>
                <w:szCs w:val="20"/>
              </w:rPr>
              <w:t xml:space="preserve">B. That corresponds to 78.8 % and 47.72% of houses treated the same day by the </w:t>
            </w:r>
            <w:r>
              <w:rPr>
                <w:rFonts w:eastAsia="SimSun"/>
                <w:sz w:val="20"/>
                <w:szCs w:val="20"/>
              </w:rPr>
              <w:t>ENCLEAN PAE</w:t>
            </w:r>
            <w:r w:rsidRPr="003F236D">
              <w:rPr>
                <w:rFonts w:eastAsia="SimSun"/>
                <w:sz w:val="20"/>
                <w:szCs w:val="20"/>
              </w:rPr>
              <w:t xml:space="preserve"> Product, respectively. It is therefore not realistic to take these two values (3152 and 1909 treated houses) into account for the environmental evaluation.</w:t>
            </w:r>
          </w:p>
          <w:p w14:paraId="7840BD18" w14:textId="77777777" w:rsidR="00F67BA5" w:rsidRPr="003F236D" w:rsidRDefault="00F67BA5" w:rsidP="0052759E">
            <w:pPr>
              <w:spacing w:before="240"/>
              <w:jc w:val="both"/>
              <w:rPr>
                <w:rFonts w:cs="Arial"/>
                <w:sz w:val="20"/>
                <w:szCs w:val="20"/>
              </w:rPr>
            </w:pPr>
            <w:r w:rsidRPr="003F236D">
              <w:rPr>
                <w:rFonts w:cs="Arial"/>
                <w:sz w:val="20"/>
                <w:szCs w:val="20"/>
              </w:rPr>
              <w:lastRenderedPageBreak/>
              <w:t>According to the city scenario: leaching from paints, plasters and fillers applied in urban areas (2015), a number of houses treated daily (N </w:t>
            </w:r>
            <w:r w:rsidRPr="003F236D">
              <w:rPr>
                <w:rFonts w:cs="Arial"/>
                <w:sz w:val="20"/>
                <w:szCs w:val="20"/>
                <w:vertAlign w:val="subscript"/>
              </w:rPr>
              <w:t>house, application</w:t>
            </w:r>
            <w:r w:rsidRPr="003F236D">
              <w:rPr>
                <w:rFonts w:cs="Arial"/>
                <w:sz w:val="20"/>
                <w:szCs w:val="20"/>
              </w:rPr>
              <w:t>) depends on the service life of the product. N </w:t>
            </w:r>
            <w:r w:rsidRPr="003F236D">
              <w:rPr>
                <w:rFonts w:cs="Arial"/>
                <w:sz w:val="20"/>
                <w:szCs w:val="20"/>
                <w:vertAlign w:val="subscript"/>
              </w:rPr>
              <w:t xml:space="preserve">house, application </w:t>
            </w:r>
            <w:r w:rsidRPr="003F236D">
              <w:rPr>
                <w:rFonts w:cs="Arial"/>
                <w:sz w:val="20"/>
                <w:szCs w:val="20"/>
              </w:rPr>
              <w:t>is calculated by the formula below and the result will be rounded up:</w:t>
            </w:r>
          </w:p>
          <w:p w14:paraId="66A33E9F" w14:textId="77777777" w:rsidR="00F67BA5" w:rsidRPr="003F236D" w:rsidRDefault="00363731" w:rsidP="0052759E">
            <w:pPr>
              <w:jc w:val="both"/>
              <w:rPr>
                <w:sz w:val="20"/>
                <w:szCs w:val="20"/>
                <w:lang w:eastAsia="en-US"/>
              </w:rPr>
            </w:pPr>
            <m:oMathPara>
              <m:oMath>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house,application</m:t>
                    </m:r>
                  </m:sub>
                </m:sSub>
                <m:r>
                  <w:rPr>
                    <w:rFonts w:ascii="Cambria Math" w:hAnsi="Cambria Math"/>
                    <w:sz w:val="20"/>
                    <w:szCs w:val="20"/>
                    <w:lang w:eastAsia="en-US"/>
                  </w:rPr>
                  <m:t>=</m:t>
                </m:r>
                <m:f>
                  <m:fPr>
                    <m:ctrlPr>
                      <w:rPr>
                        <w:rFonts w:ascii="Cambria Math" w:hAnsi="Cambria Math"/>
                        <w:i/>
                        <w:sz w:val="20"/>
                        <w:szCs w:val="20"/>
                        <w:lang w:eastAsia="en-US"/>
                      </w:rPr>
                    </m:ctrlPr>
                  </m:fPr>
                  <m:num>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house,city</m:t>
                        </m:r>
                      </m:sub>
                    </m:sSub>
                  </m:num>
                  <m:den>
                    <m:r>
                      <w:rPr>
                        <w:rFonts w:ascii="Cambria Math" w:hAnsi="Cambria Math"/>
                        <w:sz w:val="20"/>
                        <w:szCs w:val="20"/>
                        <w:lang w:eastAsia="en-US"/>
                      </w:rPr>
                      <m:t>service life×365</m:t>
                    </m:r>
                  </m:den>
                </m:f>
              </m:oMath>
            </m:oMathPara>
          </w:p>
          <w:p w14:paraId="1FA6522C" w14:textId="77777777" w:rsidR="00F67BA5" w:rsidRPr="003F236D" w:rsidRDefault="00F67BA5" w:rsidP="0052759E">
            <w:pPr>
              <w:jc w:val="both"/>
              <w:rPr>
                <w:sz w:val="20"/>
                <w:szCs w:val="20"/>
                <w:lang w:eastAsia="en-US"/>
              </w:rPr>
            </w:pPr>
            <w:r w:rsidRPr="003F236D">
              <w:rPr>
                <w:sz w:val="20"/>
                <w:szCs w:val="20"/>
                <w:lang w:eastAsia="en-US"/>
              </w:rPr>
              <w:t>Where:</w:t>
            </w:r>
          </w:p>
          <w:p w14:paraId="4AAB37DA" w14:textId="77777777" w:rsidR="00F67BA5" w:rsidRPr="003F236D" w:rsidRDefault="00F67BA5" w:rsidP="00970995">
            <w:pPr>
              <w:pStyle w:val="Paragraphedeliste"/>
              <w:numPr>
                <w:ilvl w:val="0"/>
                <w:numId w:val="27"/>
              </w:numPr>
              <w:suppressAutoHyphens w:val="0"/>
              <w:contextualSpacing/>
              <w:jc w:val="both"/>
              <w:rPr>
                <w:sz w:val="20"/>
                <w:szCs w:val="20"/>
                <w:lang w:eastAsia="en-US"/>
              </w:rPr>
            </w:pPr>
            <w:r w:rsidRPr="003F236D">
              <w:rPr>
                <w:sz w:val="20"/>
                <w:szCs w:val="20"/>
                <w:lang w:eastAsia="en-US"/>
              </w:rPr>
              <w:t>N</w:t>
            </w:r>
            <w:r w:rsidRPr="003F236D">
              <w:rPr>
                <w:sz w:val="20"/>
                <w:szCs w:val="20"/>
                <w:vertAlign w:val="subscript"/>
                <w:lang w:eastAsia="en-US"/>
              </w:rPr>
              <w:t xml:space="preserve">house, city </w:t>
            </w:r>
            <w:r w:rsidRPr="003F236D">
              <w:rPr>
                <w:sz w:val="20"/>
                <w:szCs w:val="20"/>
                <w:lang w:eastAsia="en-US"/>
              </w:rPr>
              <w:t>= number of houses in a city (4000);</w:t>
            </w:r>
          </w:p>
          <w:p w14:paraId="258A862E" w14:textId="77777777" w:rsidR="00F67BA5" w:rsidRPr="003F236D" w:rsidRDefault="00F67BA5" w:rsidP="00970995">
            <w:pPr>
              <w:pStyle w:val="Paragraphedeliste"/>
              <w:numPr>
                <w:ilvl w:val="0"/>
                <w:numId w:val="27"/>
              </w:numPr>
              <w:suppressAutoHyphens w:val="0"/>
              <w:contextualSpacing/>
              <w:jc w:val="both"/>
              <w:rPr>
                <w:sz w:val="20"/>
                <w:szCs w:val="20"/>
                <w:lang w:eastAsia="en-US"/>
              </w:rPr>
            </w:pPr>
            <w:r w:rsidRPr="003F236D">
              <w:rPr>
                <w:sz w:val="20"/>
                <w:szCs w:val="20"/>
                <w:lang w:eastAsia="en-US"/>
              </w:rPr>
              <w:t xml:space="preserve">Service life = service life of the preserved products (0.5 year, the </w:t>
            </w:r>
            <w:r>
              <w:rPr>
                <w:sz w:val="20"/>
                <w:szCs w:val="20"/>
                <w:lang w:eastAsia="en-US"/>
              </w:rPr>
              <w:t>ENCLEAN PAE</w:t>
            </w:r>
            <w:r w:rsidRPr="003F236D">
              <w:rPr>
                <w:sz w:val="20"/>
                <w:szCs w:val="20"/>
                <w:lang w:eastAsia="en-US"/>
              </w:rPr>
              <w:t xml:space="preserve"> product is applied twice per year);</w:t>
            </w:r>
          </w:p>
          <w:p w14:paraId="4E4A6056" w14:textId="77777777" w:rsidR="00F67BA5" w:rsidRPr="003F236D" w:rsidRDefault="00F67BA5" w:rsidP="00970995">
            <w:pPr>
              <w:pStyle w:val="Paragraphedeliste"/>
              <w:numPr>
                <w:ilvl w:val="0"/>
                <w:numId w:val="27"/>
              </w:numPr>
              <w:suppressAutoHyphens w:val="0"/>
              <w:contextualSpacing/>
              <w:jc w:val="both"/>
              <w:rPr>
                <w:sz w:val="20"/>
                <w:szCs w:val="20"/>
                <w:lang w:eastAsia="en-US"/>
              </w:rPr>
            </w:pPr>
            <w:r w:rsidRPr="003F236D">
              <w:rPr>
                <w:sz w:val="20"/>
                <w:szCs w:val="20"/>
                <w:lang w:eastAsia="en-US"/>
              </w:rPr>
              <w:t>365 = number of days in a year.</w:t>
            </w:r>
          </w:p>
          <w:p w14:paraId="165EA3FA" w14:textId="77777777" w:rsidR="00F67BA5" w:rsidRPr="005A0214" w:rsidRDefault="00F67BA5" w:rsidP="0052759E">
            <w:pPr>
              <w:spacing w:before="240"/>
              <w:jc w:val="both"/>
              <w:rPr>
                <w:sz w:val="20"/>
                <w:szCs w:val="20"/>
                <w:lang w:eastAsia="en-US"/>
              </w:rPr>
            </w:pPr>
            <w:r w:rsidRPr="003F236D">
              <w:rPr>
                <w:sz w:val="20"/>
                <w:szCs w:val="20"/>
                <w:lang w:eastAsia="en-US"/>
              </w:rPr>
              <w:t>To conclude, e</w:t>
            </w:r>
            <w:r w:rsidRPr="003F236D">
              <w:rPr>
                <w:rFonts w:eastAsia="SimSun"/>
                <w:sz w:val="20"/>
                <w:szCs w:val="20"/>
              </w:rPr>
              <w:t xml:space="preserve">missions from indirect environmental exposure was calculated considering </w:t>
            </w:r>
            <w:r>
              <w:rPr>
                <w:rFonts w:eastAsia="SimSun"/>
                <w:sz w:val="20"/>
                <w:szCs w:val="20"/>
              </w:rPr>
              <w:t>22</w:t>
            </w:r>
            <w:r w:rsidRPr="003F236D">
              <w:rPr>
                <w:rFonts w:eastAsia="SimSun"/>
                <w:sz w:val="20"/>
                <w:szCs w:val="20"/>
              </w:rPr>
              <w:t xml:space="preserve"> treated houses </w:t>
            </w:r>
            <w:r>
              <w:rPr>
                <w:rFonts w:eastAsia="SimSun"/>
                <w:sz w:val="20"/>
                <w:szCs w:val="20"/>
              </w:rPr>
              <w:t xml:space="preserve">per day </w:t>
            </w:r>
            <w:r w:rsidRPr="003F236D">
              <w:rPr>
                <w:rFonts w:eastAsia="SimSun"/>
                <w:sz w:val="20"/>
                <w:szCs w:val="20"/>
              </w:rPr>
              <w:t>connected to the same STP.</w:t>
            </w:r>
          </w:p>
        </w:tc>
      </w:tr>
    </w:tbl>
    <w:p w14:paraId="7D0F714D" w14:textId="77777777" w:rsidR="00F67BA5" w:rsidRPr="000C5215" w:rsidRDefault="00F67BA5" w:rsidP="00F67BA5">
      <w:pPr>
        <w:pStyle w:val="Corpsdetexte"/>
        <w:widowControl w:val="0"/>
        <w:spacing w:after="240" w:line="240" w:lineRule="atLeast"/>
        <w:jc w:val="both"/>
        <w:rPr>
          <w:rFonts w:eastAsia="SimSun"/>
        </w:rPr>
      </w:pPr>
    </w:p>
    <w:p w14:paraId="547A87AA" w14:textId="3FAF6D1C" w:rsidR="00F67BA5" w:rsidRPr="003F236D" w:rsidRDefault="00F67BA5" w:rsidP="00F67BA5">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16</w:t>
      </w:r>
      <w:r w:rsidRPr="003F236D">
        <w:rPr>
          <w:rFonts w:ascii="Verdana" w:hAnsi="Verdana"/>
          <w:b/>
        </w:rPr>
        <w:fldChar w:fldCharType="end"/>
      </w:r>
      <w:r w:rsidRPr="003F236D">
        <w:rPr>
          <w:rFonts w:ascii="Verdana" w:hAnsi="Verdana"/>
          <w:b/>
        </w:rPr>
        <w:t xml:space="preserve"> PECstp</w:t>
      </w:r>
    </w:p>
    <w:tbl>
      <w:tblPr>
        <w:tblStyle w:val="Grilledutableau"/>
        <w:tblW w:w="4879" w:type="pct"/>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61"/>
        <w:gridCol w:w="1775"/>
        <w:gridCol w:w="1687"/>
        <w:gridCol w:w="2110"/>
        <w:gridCol w:w="1968"/>
      </w:tblGrid>
      <w:tr w:rsidR="00F67BA5" w:rsidRPr="00857F23" w14:paraId="1951AFD1" w14:textId="77777777" w:rsidTr="0052759E">
        <w:trPr>
          <w:trHeight w:val="1531"/>
        </w:trPr>
        <w:tc>
          <w:tcPr>
            <w:tcW w:w="3686" w:type="dxa"/>
            <w:gridSpan w:val="2"/>
            <w:shd w:val="clear" w:color="auto" w:fill="FFFFCC"/>
            <w:vAlign w:val="center"/>
          </w:tcPr>
          <w:p w14:paraId="7BB365C9" w14:textId="77777777" w:rsidR="00F67BA5" w:rsidRPr="000C5215" w:rsidRDefault="00F67BA5" w:rsidP="0052759E">
            <w:pPr>
              <w:keepNext/>
              <w:rPr>
                <w:b/>
                <w:sz w:val="20"/>
                <w:szCs w:val="20"/>
              </w:rPr>
            </w:pPr>
            <w:r w:rsidRPr="000C5215">
              <w:rPr>
                <w:b/>
                <w:sz w:val="20"/>
                <w:szCs w:val="20"/>
              </w:rPr>
              <w:t>Usage scenario</w:t>
            </w:r>
          </w:p>
        </w:tc>
        <w:tc>
          <w:tcPr>
            <w:tcW w:w="1861" w:type="dxa"/>
            <w:shd w:val="clear" w:color="auto" w:fill="FFFFCC"/>
            <w:vAlign w:val="center"/>
          </w:tcPr>
          <w:p w14:paraId="2C54D8D7" w14:textId="77777777" w:rsidR="00F67BA5" w:rsidRPr="000C5215" w:rsidRDefault="00F67BA5" w:rsidP="0052759E">
            <w:pPr>
              <w:keepNext/>
              <w:jc w:val="center"/>
              <w:rPr>
                <w:b/>
                <w:sz w:val="20"/>
                <w:szCs w:val="20"/>
              </w:rPr>
            </w:pPr>
            <w:r w:rsidRPr="000C5215">
              <w:rPr>
                <w:b/>
                <w:sz w:val="20"/>
                <w:szCs w:val="20"/>
              </w:rPr>
              <w:t>Local release to waste water (kg/d)</w:t>
            </w:r>
          </w:p>
        </w:tc>
        <w:tc>
          <w:tcPr>
            <w:tcW w:w="2225" w:type="dxa"/>
            <w:shd w:val="clear" w:color="auto" w:fill="FFFFCC"/>
            <w:vAlign w:val="center"/>
          </w:tcPr>
          <w:p w14:paraId="4E0F7DA8" w14:textId="77777777" w:rsidR="00F67BA5" w:rsidRPr="000C5215" w:rsidRDefault="00F67BA5" w:rsidP="0052759E">
            <w:pPr>
              <w:keepNext/>
              <w:jc w:val="center"/>
              <w:rPr>
                <w:b/>
                <w:sz w:val="20"/>
                <w:szCs w:val="20"/>
              </w:rPr>
            </w:pPr>
            <w:r w:rsidRPr="000C5215">
              <w:rPr>
                <w:b/>
                <w:sz w:val="20"/>
                <w:szCs w:val="20"/>
              </w:rPr>
              <w:t>Local concentration in untreated wastewater Clocalinf (mg.l</w:t>
            </w:r>
            <w:r w:rsidRPr="000C5215">
              <w:rPr>
                <w:b/>
                <w:sz w:val="20"/>
                <w:szCs w:val="20"/>
                <w:vertAlign w:val="superscript"/>
              </w:rPr>
              <w:t>-1</w:t>
            </w:r>
            <w:r w:rsidRPr="000C5215">
              <w:rPr>
                <w:b/>
                <w:sz w:val="20"/>
                <w:szCs w:val="20"/>
              </w:rPr>
              <w:t>)</w:t>
            </w:r>
          </w:p>
        </w:tc>
        <w:tc>
          <w:tcPr>
            <w:tcW w:w="1982" w:type="dxa"/>
            <w:shd w:val="clear" w:color="auto" w:fill="FFFFCC"/>
            <w:vAlign w:val="center"/>
          </w:tcPr>
          <w:p w14:paraId="43546FCC" w14:textId="77777777" w:rsidR="00F67BA5" w:rsidRPr="0006553D" w:rsidRDefault="00F67BA5" w:rsidP="0052759E">
            <w:pPr>
              <w:keepNext/>
              <w:jc w:val="center"/>
              <w:rPr>
                <w:b/>
                <w:sz w:val="20"/>
                <w:szCs w:val="20"/>
                <w:lang w:val="fr-FR"/>
              </w:rPr>
            </w:pPr>
            <w:r w:rsidRPr="0006553D">
              <w:rPr>
                <w:b/>
                <w:lang w:val="fr-FR"/>
              </w:rPr>
              <w:t>STP-effluent concentration (mg.l</w:t>
            </w:r>
            <w:r w:rsidRPr="0006553D">
              <w:rPr>
                <w:b/>
                <w:vertAlign w:val="superscript"/>
                <w:lang w:val="fr-FR"/>
              </w:rPr>
              <w:t>-1</w:t>
            </w:r>
            <w:r w:rsidRPr="0006553D">
              <w:rPr>
                <w:b/>
                <w:lang w:val="fr-FR"/>
              </w:rPr>
              <w:t>) (PECSTP)</w:t>
            </w:r>
          </w:p>
        </w:tc>
      </w:tr>
      <w:tr w:rsidR="00F67BA5" w:rsidRPr="000C5215" w14:paraId="4D1FCEFA" w14:textId="77777777" w:rsidTr="0052759E">
        <w:trPr>
          <w:trHeight w:val="737"/>
        </w:trPr>
        <w:tc>
          <w:tcPr>
            <w:tcW w:w="1782" w:type="dxa"/>
            <w:vMerge w:val="restart"/>
          </w:tcPr>
          <w:p w14:paraId="6DD29C12" w14:textId="77777777" w:rsidR="00F67BA5" w:rsidRPr="000C5215" w:rsidRDefault="00F67BA5" w:rsidP="0052759E">
            <w:pPr>
              <w:pStyle w:val="Corpsdetexte"/>
              <w:keepNext/>
              <w:rPr>
                <w:rFonts w:eastAsia="SimSun"/>
                <w:sz w:val="20"/>
                <w:szCs w:val="20"/>
              </w:rPr>
            </w:pPr>
            <w:r w:rsidRPr="000C5215">
              <w:rPr>
                <w:rFonts w:eastAsia="SimSun"/>
                <w:sz w:val="20"/>
                <w:szCs w:val="20"/>
              </w:rPr>
              <w:t>Emission due to application</w:t>
            </w:r>
          </w:p>
        </w:tc>
        <w:tc>
          <w:tcPr>
            <w:tcW w:w="1904" w:type="dxa"/>
            <w:vAlign w:val="center"/>
          </w:tcPr>
          <w:p w14:paraId="43BA52C1"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5E058576" w14:textId="77777777" w:rsidR="00F67BA5" w:rsidRPr="000C5215"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7.30E-02</w:t>
            </w:r>
          </w:p>
        </w:tc>
        <w:tc>
          <w:tcPr>
            <w:tcW w:w="2225" w:type="dxa"/>
            <w:vAlign w:val="center"/>
          </w:tcPr>
          <w:p w14:paraId="14DDE76C" w14:textId="77777777" w:rsidR="00F67BA5" w:rsidRPr="000C5215" w:rsidRDefault="00F67BA5" w:rsidP="0052759E">
            <w:pPr>
              <w:pStyle w:val="Corpsdetexte"/>
              <w:keepNext/>
              <w:jc w:val="center"/>
              <w:rPr>
                <w:rFonts w:eastAsia="SimSun"/>
                <w:sz w:val="20"/>
                <w:szCs w:val="20"/>
              </w:rPr>
            </w:pPr>
            <w:r w:rsidRPr="000C5215">
              <w:rPr>
                <w:rFonts w:eastAsia="SimSun"/>
                <w:sz w:val="20"/>
                <w:szCs w:val="20"/>
              </w:rPr>
              <w:t>3.65E-02</w:t>
            </w:r>
          </w:p>
        </w:tc>
        <w:tc>
          <w:tcPr>
            <w:tcW w:w="1982" w:type="dxa"/>
            <w:vAlign w:val="center"/>
          </w:tcPr>
          <w:p w14:paraId="2003CEC3" w14:textId="77777777" w:rsidR="00F67BA5" w:rsidRPr="000C5215" w:rsidRDefault="00F67BA5" w:rsidP="0052759E">
            <w:pPr>
              <w:pStyle w:val="Corpsdetexte"/>
              <w:keepNext/>
              <w:jc w:val="center"/>
              <w:rPr>
                <w:rFonts w:eastAsia="SimSun"/>
                <w:sz w:val="20"/>
                <w:szCs w:val="20"/>
              </w:rPr>
            </w:pPr>
            <w:r w:rsidRPr="000C5215">
              <w:rPr>
                <w:rFonts w:eastAsia="SimSun"/>
                <w:sz w:val="20"/>
                <w:szCs w:val="20"/>
              </w:rPr>
              <w:t>4.58E-03</w:t>
            </w:r>
          </w:p>
        </w:tc>
      </w:tr>
      <w:tr w:rsidR="00F67BA5" w:rsidRPr="000C5215" w14:paraId="4296AC42" w14:textId="77777777" w:rsidTr="0052759E">
        <w:trPr>
          <w:trHeight w:val="737"/>
        </w:trPr>
        <w:tc>
          <w:tcPr>
            <w:tcW w:w="1782" w:type="dxa"/>
            <w:vMerge/>
          </w:tcPr>
          <w:p w14:paraId="5854393E" w14:textId="77777777" w:rsidR="00F67BA5" w:rsidRPr="000C5215" w:rsidRDefault="00F67BA5" w:rsidP="0052759E">
            <w:pPr>
              <w:pStyle w:val="Corpsdetexte"/>
              <w:keepNext/>
              <w:rPr>
                <w:rFonts w:eastAsia="SimSun"/>
                <w:sz w:val="20"/>
                <w:szCs w:val="20"/>
              </w:rPr>
            </w:pPr>
          </w:p>
        </w:tc>
        <w:tc>
          <w:tcPr>
            <w:tcW w:w="1904" w:type="dxa"/>
            <w:vAlign w:val="center"/>
          </w:tcPr>
          <w:p w14:paraId="3224D2FF"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49BF4173"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2.30E+02</w:t>
            </w:r>
          </w:p>
        </w:tc>
        <w:tc>
          <w:tcPr>
            <w:tcW w:w="2225" w:type="dxa"/>
            <w:vAlign w:val="center"/>
          </w:tcPr>
          <w:p w14:paraId="493EB730"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1.15E+02</w:t>
            </w:r>
          </w:p>
        </w:tc>
        <w:tc>
          <w:tcPr>
            <w:tcW w:w="1982" w:type="dxa"/>
            <w:vAlign w:val="center"/>
          </w:tcPr>
          <w:p w14:paraId="0606812F"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1.44E+01</w:t>
            </w:r>
          </w:p>
        </w:tc>
      </w:tr>
      <w:tr w:rsidR="00F67BA5" w:rsidRPr="000C5215" w14:paraId="6E44EB33" w14:textId="77777777" w:rsidTr="0052759E">
        <w:trPr>
          <w:trHeight w:val="737"/>
        </w:trPr>
        <w:tc>
          <w:tcPr>
            <w:tcW w:w="1782" w:type="dxa"/>
            <w:vMerge/>
          </w:tcPr>
          <w:p w14:paraId="295B450E" w14:textId="77777777" w:rsidR="00F67BA5" w:rsidRPr="000C5215" w:rsidRDefault="00F67BA5" w:rsidP="0052759E">
            <w:pPr>
              <w:pStyle w:val="Corpsdetexte"/>
              <w:keepNext/>
              <w:rPr>
                <w:rFonts w:eastAsia="SimSun"/>
                <w:sz w:val="20"/>
                <w:szCs w:val="20"/>
              </w:rPr>
            </w:pPr>
          </w:p>
        </w:tc>
        <w:tc>
          <w:tcPr>
            <w:tcW w:w="1904" w:type="dxa"/>
            <w:vAlign w:val="center"/>
          </w:tcPr>
          <w:p w14:paraId="2D750533"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7D554A91"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4.16</w:t>
            </w:r>
          </w:p>
        </w:tc>
        <w:tc>
          <w:tcPr>
            <w:tcW w:w="2225" w:type="dxa"/>
            <w:vAlign w:val="center"/>
          </w:tcPr>
          <w:p w14:paraId="4C1AA319"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2.08</w:t>
            </w:r>
          </w:p>
        </w:tc>
        <w:tc>
          <w:tcPr>
            <w:tcW w:w="1982" w:type="dxa"/>
            <w:vAlign w:val="center"/>
          </w:tcPr>
          <w:p w14:paraId="34EFCAD4"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2.61E-01</w:t>
            </w:r>
          </w:p>
        </w:tc>
      </w:tr>
      <w:tr w:rsidR="00F67BA5" w:rsidRPr="000C5215" w14:paraId="0B3CF884" w14:textId="77777777" w:rsidTr="0052759E">
        <w:trPr>
          <w:trHeight w:val="737"/>
        </w:trPr>
        <w:tc>
          <w:tcPr>
            <w:tcW w:w="1782" w:type="dxa"/>
            <w:vMerge/>
          </w:tcPr>
          <w:p w14:paraId="64FFE89B" w14:textId="77777777" w:rsidR="00F67BA5" w:rsidRPr="000C5215" w:rsidRDefault="00F67BA5" w:rsidP="0052759E">
            <w:pPr>
              <w:pStyle w:val="Corpsdetexte"/>
              <w:keepNext/>
              <w:rPr>
                <w:rFonts w:eastAsia="SimSun"/>
                <w:sz w:val="20"/>
                <w:szCs w:val="20"/>
              </w:rPr>
            </w:pPr>
          </w:p>
        </w:tc>
        <w:tc>
          <w:tcPr>
            <w:tcW w:w="1904" w:type="dxa"/>
            <w:vAlign w:val="center"/>
          </w:tcPr>
          <w:p w14:paraId="488B5D7F"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 treated houses (refined with a simultaneity factor)</w:t>
            </w:r>
          </w:p>
        </w:tc>
        <w:tc>
          <w:tcPr>
            <w:tcW w:w="1861" w:type="dxa"/>
            <w:vAlign w:val="center"/>
          </w:tcPr>
          <w:p w14:paraId="258EAD27"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4.18</w:t>
            </w:r>
          </w:p>
        </w:tc>
        <w:tc>
          <w:tcPr>
            <w:tcW w:w="2225" w:type="dxa"/>
            <w:vAlign w:val="center"/>
          </w:tcPr>
          <w:p w14:paraId="6D9566BD"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2.09</w:t>
            </w:r>
          </w:p>
        </w:tc>
        <w:tc>
          <w:tcPr>
            <w:tcW w:w="1982" w:type="dxa"/>
            <w:vAlign w:val="center"/>
          </w:tcPr>
          <w:p w14:paraId="17935BFF"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2.62E-01</w:t>
            </w:r>
          </w:p>
        </w:tc>
      </w:tr>
      <w:tr w:rsidR="00F67BA5" w:rsidRPr="000C5215" w14:paraId="7E99EAD7" w14:textId="77777777" w:rsidTr="0052759E">
        <w:trPr>
          <w:trHeight w:val="737"/>
        </w:trPr>
        <w:tc>
          <w:tcPr>
            <w:tcW w:w="1782" w:type="dxa"/>
            <w:vMerge w:val="restart"/>
          </w:tcPr>
          <w:p w14:paraId="3D16A03E" w14:textId="77777777" w:rsidR="00F67BA5" w:rsidRPr="000C5215" w:rsidRDefault="00F67BA5" w:rsidP="0052759E">
            <w:pPr>
              <w:pStyle w:val="Corpsdetexte"/>
              <w:keepNext/>
              <w:rPr>
                <w:rFonts w:eastAsia="SimSun"/>
                <w:sz w:val="20"/>
                <w:szCs w:val="20"/>
              </w:rPr>
            </w:pPr>
            <w:r w:rsidRPr="000C5215">
              <w:rPr>
                <w:rFonts w:eastAsia="SimSun"/>
                <w:sz w:val="20"/>
                <w:szCs w:val="20"/>
              </w:rPr>
              <w:t>Emission due to rinse (worst case)</w:t>
            </w:r>
          </w:p>
        </w:tc>
        <w:tc>
          <w:tcPr>
            <w:tcW w:w="1904" w:type="dxa"/>
            <w:vAlign w:val="center"/>
          </w:tcPr>
          <w:p w14:paraId="280E3E85"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5813F8B"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1.28E-01</w:t>
            </w:r>
          </w:p>
        </w:tc>
        <w:tc>
          <w:tcPr>
            <w:tcW w:w="2225" w:type="dxa"/>
            <w:vAlign w:val="center"/>
          </w:tcPr>
          <w:p w14:paraId="0A6F9F6D"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6.40E-2</w:t>
            </w:r>
          </w:p>
        </w:tc>
        <w:tc>
          <w:tcPr>
            <w:tcW w:w="1982" w:type="dxa"/>
            <w:vAlign w:val="center"/>
          </w:tcPr>
          <w:p w14:paraId="7743C999"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8.04E-03</w:t>
            </w:r>
          </w:p>
        </w:tc>
      </w:tr>
      <w:tr w:rsidR="00F67BA5" w:rsidRPr="000C5215" w14:paraId="4847E7FB" w14:textId="77777777" w:rsidTr="0052759E">
        <w:trPr>
          <w:trHeight w:val="737"/>
        </w:trPr>
        <w:tc>
          <w:tcPr>
            <w:tcW w:w="1782" w:type="dxa"/>
            <w:vMerge/>
          </w:tcPr>
          <w:p w14:paraId="71D32879" w14:textId="77777777" w:rsidR="00F67BA5" w:rsidRPr="000C5215" w:rsidRDefault="00F67BA5" w:rsidP="0052759E">
            <w:pPr>
              <w:pStyle w:val="Corpsdetexte"/>
              <w:keepNext/>
              <w:jc w:val="both"/>
              <w:rPr>
                <w:rFonts w:eastAsia="SimSun"/>
                <w:sz w:val="20"/>
                <w:szCs w:val="20"/>
              </w:rPr>
            </w:pPr>
          </w:p>
        </w:tc>
        <w:tc>
          <w:tcPr>
            <w:tcW w:w="1904" w:type="dxa"/>
            <w:vAlign w:val="center"/>
          </w:tcPr>
          <w:p w14:paraId="4CC4993A"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2D3715DF"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4.03E+02</w:t>
            </w:r>
          </w:p>
        </w:tc>
        <w:tc>
          <w:tcPr>
            <w:tcW w:w="2225" w:type="dxa"/>
            <w:vAlign w:val="center"/>
          </w:tcPr>
          <w:p w14:paraId="354ED0A6"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lang w:eastAsia="en-US"/>
              </w:rPr>
              <w:t>2.02E+02</w:t>
            </w:r>
          </w:p>
        </w:tc>
        <w:tc>
          <w:tcPr>
            <w:tcW w:w="1982" w:type="dxa"/>
            <w:vAlign w:val="center"/>
          </w:tcPr>
          <w:p w14:paraId="2BA73278"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2.53E+01</w:t>
            </w:r>
          </w:p>
        </w:tc>
      </w:tr>
      <w:tr w:rsidR="00F67BA5" w:rsidRPr="000C5215" w14:paraId="66B139BD" w14:textId="77777777" w:rsidTr="0052759E">
        <w:trPr>
          <w:trHeight w:val="737"/>
        </w:trPr>
        <w:tc>
          <w:tcPr>
            <w:tcW w:w="1782" w:type="dxa"/>
            <w:vMerge/>
          </w:tcPr>
          <w:p w14:paraId="099B5F7B" w14:textId="77777777" w:rsidR="00F67BA5" w:rsidRPr="000C5215" w:rsidRDefault="00F67BA5" w:rsidP="0052759E">
            <w:pPr>
              <w:pStyle w:val="Corpsdetexte"/>
              <w:keepNext/>
              <w:jc w:val="both"/>
              <w:rPr>
                <w:rFonts w:eastAsia="SimSun"/>
                <w:sz w:val="20"/>
                <w:szCs w:val="20"/>
              </w:rPr>
            </w:pPr>
          </w:p>
        </w:tc>
        <w:tc>
          <w:tcPr>
            <w:tcW w:w="1904" w:type="dxa"/>
            <w:vAlign w:val="center"/>
          </w:tcPr>
          <w:p w14:paraId="28AA9640"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3352E14E"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w:t>
            </w:r>
          </w:p>
        </w:tc>
        <w:tc>
          <w:tcPr>
            <w:tcW w:w="2225" w:type="dxa"/>
            <w:vAlign w:val="center"/>
          </w:tcPr>
          <w:p w14:paraId="0D9A2ED4"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3.65</w:t>
            </w:r>
          </w:p>
        </w:tc>
        <w:tc>
          <w:tcPr>
            <w:tcW w:w="1982" w:type="dxa"/>
            <w:vAlign w:val="center"/>
          </w:tcPr>
          <w:p w14:paraId="6F03250C"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4.58E-01</w:t>
            </w:r>
          </w:p>
        </w:tc>
      </w:tr>
      <w:tr w:rsidR="00F67BA5" w:rsidRPr="000C5215" w14:paraId="6BD4C381" w14:textId="77777777" w:rsidTr="0052759E">
        <w:trPr>
          <w:trHeight w:val="737"/>
        </w:trPr>
        <w:tc>
          <w:tcPr>
            <w:tcW w:w="1782" w:type="dxa"/>
            <w:vMerge/>
          </w:tcPr>
          <w:p w14:paraId="3800F595" w14:textId="77777777" w:rsidR="00F67BA5" w:rsidRPr="000C5215" w:rsidRDefault="00F67BA5" w:rsidP="0052759E">
            <w:pPr>
              <w:pStyle w:val="Corpsdetexte"/>
              <w:keepNext/>
              <w:jc w:val="both"/>
              <w:rPr>
                <w:rFonts w:eastAsia="SimSun"/>
                <w:sz w:val="20"/>
                <w:szCs w:val="20"/>
              </w:rPr>
            </w:pPr>
          </w:p>
        </w:tc>
        <w:tc>
          <w:tcPr>
            <w:tcW w:w="1904" w:type="dxa"/>
            <w:vAlign w:val="center"/>
          </w:tcPr>
          <w:p w14:paraId="17DA1A84" w14:textId="77777777" w:rsidR="00F67BA5" w:rsidRPr="000C5215" w:rsidRDefault="00F67BA5" w:rsidP="0052759E">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1909treated houses (refined with  a simultaneity factor)</w:t>
            </w:r>
          </w:p>
        </w:tc>
        <w:tc>
          <w:tcPr>
            <w:tcW w:w="1861" w:type="dxa"/>
            <w:vAlign w:val="center"/>
          </w:tcPr>
          <w:p w14:paraId="2537F513" w14:textId="77777777" w:rsidR="00F67BA5" w:rsidRPr="000C5215" w:rsidDel="00D8707C" w:rsidRDefault="00F67BA5" w:rsidP="0052759E">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7.33</w:t>
            </w:r>
          </w:p>
        </w:tc>
        <w:tc>
          <w:tcPr>
            <w:tcW w:w="2225" w:type="dxa"/>
            <w:vAlign w:val="center"/>
          </w:tcPr>
          <w:p w14:paraId="6EC19970"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3.67</w:t>
            </w:r>
          </w:p>
        </w:tc>
        <w:tc>
          <w:tcPr>
            <w:tcW w:w="1982" w:type="dxa"/>
            <w:vAlign w:val="center"/>
          </w:tcPr>
          <w:p w14:paraId="14285F17" w14:textId="77777777" w:rsidR="00F67BA5" w:rsidRPr="000C5215" w:rsidDel="008A3B3F" w:rsidRDefault="00F67BA5" w:rsidP="0052759E">
            <w:pPr>
              <w:pStyle w:val="Corpsdetexte"/>
              <w:keepNext/>
              <w:jc w:val="center"/>
              <w:rPr>
                <w:rFonts w:eastAsia="SimSun"/>
                <w:sz w:val="20"/>
                <w:szCs w:val="20"/>
              </w:rPr>
            </w:pPr>
            <w:r w:rsidRPr="000C5215">
              <w:rPr>
                <w:rFonts w:eastAsia="SimSun"/>
                <w:sz w:val="20"/>
                <w:szCs w:val="20"/>
              </w:rPr>
              <w:t>4.60E-01</w:t>
            </w:r>
          </w:p>
        </w:tc>
      </w:tr>
    </w:tbl>
    <w:p w14:paraId="5C5D1702"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F08B59C" w14:textId="77777777" w:rsidTr="0052759E">
        <w:trPr>
          <w:trHeight w:val="4706"/>
        </w:trPr>
        <w:tc>
          <w:tcPr>
            <w:tcW w:w="9781" w:type="dxa"/>
            <w:shd w:val="clear" w:color="auto" w:fill="EAF1DD" w:themeFill="accent3" w:themeFillTint="33"/>
          </w:tcPr>
          <w:p w14:paraId="7A489E56" w14:textId="75B5855B" w:rsidR="00F67BA5" w:rsidRPr="00616E4F" w:rsidRDefault="00F67BA5" w:rsidP="0052759E">
            <w:pPr>
              <w:pStyle w:val="Lgende"/>
              <w:rPr>
                <w:rFonts w:ascii="Verdana" w:hAnsi="Verdana"/>
                <w:u w:val="single"/>
                <w:lang w:eastAsia="en-US"/>
              </w:rPr>
            </w:pPr>
            <w:r w:rsidRPr="00616E4F">
              <w:rPr>
                <w:rFonts w:ascii="Verdana" w:hAnsi="Verdana"/>
              </w:rPr>
              <w:lastRenderedPageBreak/>
              <w:t xml:space="preserve">FR-CA box </w:t>
            </w:r>
            <w:r w:rsidRPr="00BA1C8D">
              <w:rPr>
                <w:rFonts w:ascii="Verdana" w:hAnsi="Verdana"/>
              </w:rPr>
              <w:fldChar w:fldCharType="begin"/>
            </w:r>
            <w:r w:rsidRPr="00616E4F">
              <w:rPr>
                <w:rFonts w:ascii="Verdana" w:hAnsi="Verdana"/>
              </w:rPr>
              <w:instrText xml:space="preserve"> SEQ FR-CA_box_ \* ARABIC </w:instrText>
            </w:r>
            <w:r w:rsidRPr="00BA1C8D">
              <w:rPr>
                <w:rFonts w:ascii="Verdana" w:hAnsi="Verdana"/>
              </w:rPr>
              <w:fldChar w:fldCharType="separate"/>
            </w:r>
            <w:r w:rsidR="0080567F">
              <w:rPr>
                <w:rFonts w:ascii="Verdana" w:hAnsi="Verdana"/>
                <w:noProof/>
              </w:rPr>
              <w:t>27</w:t>
            </w:r>
            <w:r w:rsidRPr="00BA1C8D">
              <w:rPr>
                <w:rFonts w:ascii="Verdana" w:hAnsi="Verdana"/>
              </w:rPr>
              <w:fldChar w:fldCharType="end"/>
            </w:r>
            <w:r w:rsidRPr="00616E4F">
              <w:rPr>
                <w:rFonts w:ascii="Verdana" w:hAnsi="Verdana"/>
              </w:rPr>
              <w:t xml:space="preserve">: </w:t>
            </w:r>
            <w:r w:rsidRPr="00616E4F">
              <w:rPr>
                <w:rFonts w:ascii="Verdana" w:hAnsi="Verdana"/>
                <w:i/>
              </w:rPr>
              <w:t>FR Opinion</w:t>
            </w:r>
          </w:p>
          <w:p w14:paraId="4EEF37B0" w14:textId="77777777" w:rsidR="00F67BA5" w:rsidRPr="000C5215" w:rsidRDefault="00F67BA5" w:rsidP="0052759E">
            <w:pPr>
              <w:spacing w:before="240" w:after="240"/>
              <w:rPr>
                <w:sz w:val="20"/>
                <w:szCs w:val="20"/>
              </w:rPr>
            </w:pPr>
            <w:r w:rsidRPr="003F236D">
              <w:rPr>
                <w:sz w:val="20"/>
                <w:szCs w:val="20"/>
              </w:rPr>
              <w:t>Application and rinsing are performed the same day; consequently emissions to STP can be added.</w:t>
            </w:r>
          </w:p>
          <w:p w14:paraId="4A382AE3" w14:textId="77777777" w:rsidR="00F67BA5" w:rsidRPr="003F236D" w:rsidRDefault="00F67BA5" w:rsidP="0052759E">
            <w:pPr>
              <w:ind w:left="318"/>
              <w:rPr>
                <w:b/>
                <w:sz w:val="20"/>
                <w:szCs w:val="20"/>
                <w:u w:val="single"/>
              </w:rPr>
            </w:pPr>
            <w:r w:rsidRPr="003F236D">
              <w:rPr>
                <w:b/>
                <w:sz w:val="20"/>
                <w:szCs w:val="20"/>
                <w:u w:val="single"/>
              </w:rPr>
              <w:t>PEC stp</w:t>
            </w:r>
            <w:r>
              <w:rPr>
                <w:b/>
                <w:sz w:val="20"/>
                <w:szCs w:val="20"/>
                <w:u w:val="single"/>
              </w:rPr>
              <w:t xml:space="preserve"> - (house scenario – application and rinsing by a rainfall event)</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88"/>
              <w:gridCol w:w="1586"/>
              <w:gridCol w:w="1734"/>
              <w:gridCol w:w="2126"/>
              <w:gridCol w:w="1926"/>
            </w:tblGrid>
            <w:tr w:rsidR="00F67BA5" w:rsidRPr="00857F23" w14:paraId="6BAE8C96" w14:textId="77777777" w:rsidTr="0052759E">
              <w:tc>
                <w:tcPr>
                  <w:tcW w:w="3275" w:type="dxa"/>
                  <w:gridSpan w:val="2"/>
                  <w:shd w:val="clear" w:color="auto" w:fill="FFFFCC"/>
                  <w:vAlign w:val="center"/>
                </w:tcPr>
                <w:p w14:paraId="67D21909" w14:textId="77777777" w:rsidR="00F67BA5" w:rsidRPr="000C5215" w:rsidRDefault="00F67BA5" w:rsidP="0052759E">
                  <w:pPr>
                    <w:keepNext/>
                    <w:rPr>
                      <w:b/>
                      <w:sz w:val="20"/>
                      <w:szCs w:val="20"/>
                    </w:rPr>
                  </w:pPr>
                  <w:r w:rsidRPr="000C5215">
                    <w:rPr>
                      <w:b/>
                      <w:sz w:val="20"/>
                      <w:szCs w:val="20"/>
                    </w:rPr>
                    <w:t>Usage scenario</w:t>
                  </w:r>
                </w:p>
              </w:tc>
              <w:tc>
                <w:tcPr>
                  <w:tcW w:w="1735" w:type="dxa"/>
                  <w:shd w:val="clear" w:color="auto" w:fill="FFFFCC"/>
                  <w:vAlign w:val="center"/>
                </w:tcPr>
                <w:p w14:paraId="02174E8E" w14:textId="77777777" w:rsidR="00F67BA5" w:rsidRPr="000C5215" w:rsidRDefault="00F67BA5" w:rsidP="0052759E">
                  <w:pPr>
                    <w:keepNext/>
                    <w:jc w:val="center"/>
                    <w:rPr>
                      <w:b/>
                      <w:sz w:val="20"/>
                      <w:szCs w:val="20"/>
                    </w:rPr>
                  </w:pPr>
                  <w:r w:rsidRPr="000C5215">
                    <w:rPr>
                      <w:b/>
                      <w:sz w:val="20"/>
                      <w:szCs w:val="20"/>
                    </w:rPr>
                    <w:t>Local release to waste water (kg/d)</w:t>
                  </w:r>
                </w:p>
              </w:tc>
              <w:tc>
                <w:tcPr>
                  <w:tcW w:w="2127" w:type="dxa"/>
                  <w:shd w:val="clear" w:color="auto" w:fill="FFFFCC"/>
                  <w:vAlign w:val="center"/>
                </w:tcPr>
                <w:p w14:paraId="532D60B9" w14:textId="77777777" w:rsidR="00F67BA5" w:rsidRPr="000C5215" w:rsidRDefault="00F67BA5" w:rsidP="0052759E">
                  <w:pPr>
                    <w:keepNext/>
                    <w:jc w:val="center"/>
                    <w:rPr>
                      <w:b/>
                      <w:sz w:val="20"/>
                      <w:szCs w:val="20"/>
                    </w:rPr>
                  </w:pPr>
                  <w:r w:rsidRPr="000C5215">
                    <w:rPr>
                      <w:b/>
                      <w:sz w:val="20"/>
                      <w:szCs w:val="20"/>
                    </w:rPr>
                    <w:t>Local concentration in untreated wastewater Clocal </w:t>
                  </w:r>
                  <w:r w:rsidRPr="000C5215">
                    <w:rPr>
                      <w:b/>
                      <w:sz w:val="20"/>
                      <w:szCs w:val="20"/>
                      <w:vertAlign w:val="subscript"/>
                    </w:rPr>
                    <w:t>inf</w:t>
                  </w:r>
                  <w:r w:rsidRPr="000C5215">
                    <w:rPr>
                      <w:b/>
                      <w:sz w:val="20"/>
                      <w:szCs w:val="20"/>
                    </w:rPr>
                    <w:t xml:space="preserve"> (mg.l</w:t>
                  </w:r>
                  <w:r w:rsidRPr="000C5215">
                    <w:rPr>
                      <w:b/>
                      <w:sz w:val="20"/>
                      <w:szCs w:val="20"/>
                      <w:vertAlign w:val="superscript"/>
                    </w:rPr>
                    <w:t>-1</w:t>
                  </w:r>
                  <w:r w:rsidRPr="000C5215">
                    <w:rPr>
                      <w:b/>
                      <w:sz w:val="20"/>
                      <w:szCs w:val="20"/>
                    </w:rPr>
                    <w:t>)</w:t>
                  </w:r>
                </w:p>
              </w:tc>
              <w:tc>
                <w:tcPr>
                  <w:tcW w:w="1923" w:type="dxa"/>
                  <w:shd w:val="clear" w:color="auto" w:fill="FFFFCC"/>
                  <w:vAlign w:val="center"/>
                </w:tcPr>
                <w:p w14:paraId="0EE46976" w14:textId="77777777" w:rsidR="00F67BA5" w:rsidRPr="0006553D" w:rsidRDefault="00F67BA5" w:rsidP="0052759E">
                  <w:pPr>
                    <w:keepNext/>
                    <w:jc w:val="center"/>
                    <w:rPr>
                      <w:b/>
                      <w:sz w:val="20"/>
                      <w:szCs w:val="20"/>
                      <w:lang w:val="fr-FR"/>
                    </w:rPr>
                  </w:pPr>
                  <w:r w:rsidRPr="0006553D">
                    <w:rPr>
                      <w:b/>
                      <w:lang w:val="fr-FR"/>
                    </w:rPr>
                    <w:t>STP-effluent concentration (mg.l</w:t>
                  </w:r>
                  <w:r w:rsidRPr="0006553D">
                    <w:rPr>
                      <w:b/>
                      <w:vertAlign w:val="superscript"/>
                      <w:lang w:val="fr-FR"/>
                    </w:rPr>
                    <w:t>-1</w:t>
                  </w:r>
                  <w:r w:rsidRPr="0006553D">
                    <w:rPr>
                      <w:b/>
                      <w:lang w:val="fr-FR"/>
                    </w:rPr>
                    <w:t>) (PEC</w:t>
                  </w:r>
                  <w:r w:rsidRPr="0006553D">
                    <w:rPr>
                      <w:b/>
                      <w:vertAlign w:val="subscript"/>
                      <w:lang w:val="fr-FR"/>
                    </w:rPr>
                    <w:t>STP</w:t>
                  </w:r>
                  <w:r w:rsidRPr="0006553D">
                    <w:rPr>
                      <w:b/>
                      <w:lang w:val="fr-FR"/>
                    </w:rPr>
                    <w:t>)</w:t>
                  </w:r>
                </w:p>
              </w:tc>
            </w:tr>
            <w:tr w:rsidR="00F67BA5" w:rsidRPr="000C5215" w14:paraId="163A4AA7" w14:textId="77777777" w:rsidTr="0052759E">
              <w:trPr>
                <w:trHeight w:val="567"/>
              </w:trPr>
              <w:tc>
                <w:tcPr>
                  <w:tcW w:w="1689" w:type="dxa"/>
                  <w:vMerge w:val="restart"/>
                  <w:shd w:val="clear" w:color="auto" w:fill="FFFFFF" w:themeFill="background1"/>
                  <w:vAlign w:val="center"/>
                </w:tcPr>
                <w:p w14:paraId="22544397" w14:textId="77777777" w:rsidR="00F67BA5" w:rsidRPr="000C5215" w:rsidRDefault="00F67BA5" w:rsidP="0052759E">
                  <w:pPr>
                    <w:pStyle w:val="Corpsdetexte"/>
                    <w:keepNext/>
                    <w:rPr>
                      <w:rFonts w:eastAsia="SimSun"/>
                      <w:sz w:val="20"/>
                      <w:szCs w:val="20"/>
                    </w:rPr>
                  </w:pPr>
                  <w:r w:rsidRPr="000C5215">
                    <w:rPr>
                      <w:rFonts w:eastAsia="SimSun"/>
                      <w:spacing w:val="-5"/>
                      <w:sz w:val="20"/>
                      <w:szCs w:val="20"/>
                      <w:lang w:eastAsia="en-US"/>
                    </w:rPr>
                    <w:t>22 treated houses</w:t>
                  </w:r>
                  <w:r w:rsidRPr="000C5215">
                    <w:rPr>
                      <w:sz w:val="20"/>
                      <w:szCs w:val="20"/>
                    </w:rPr>
                    <w:t xml:space="preserve"> </w:t>
                  </w:r>
                  <w:r w:rsidRPr="000C5215">
                    <w:rPr>
                      <w:rFonts w:eastAsia="SimSun"/>
                      <w:spacing w:val="-5"/>
                      <w:sz w:val="20"/>
                      <w:szCs w:val="20"/>
                      <w:lang w:eastAsia="en-US"/>
                    </w:rPr>
                    <w:t>(per day)</w:t>
                  </w:r>
                </w:p>
              </w:tc>
              <w:tc>
                <w:tcPr>
                  <w:tcW w:w="1586" w:type="dxa"/>
                  <w:shd w:val="clear" w:color="auto" w:fill="FFFFFF" w:themeFill="background1"/>
                  <w:vAlign w:val="center"/>
                </w:tcPr>
                <w:p w14:paraId="15B1BD51" w14:textId="77777777" w:rsidR="00F67BA5" w:rsidRPr="000C5215" w:rsidRDefault="00F67BA5" w:rsidP="0052759E">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p>
              </w:tc>
              <w:tc>
                <w:tcPr>
                  <w:tcW w:w="1735" w:type="dxa"/>
                  <w:shd w:val="clear" w:color="auto" w:fill="FFFFFF" w:themeFill="background1"/>
                  <w:vAlign w:val="center"/>
                </w:tcPr>
                <w:p w14:paraId="5EB88E83" w14:textId="1E1B7B62" w:rsidR="00F67BA5" w:rsidRPr="000C5215" w:rsidRDefault="00F67BA5" w:rsidP="0052759E">
                  <w:pPr>
                    <w:pStyle w:val="Paragraphedeliste"/>
                    <w:keepNext/>
                    <w:widowControl w:val="0"/>
                    <w:ind w:left="0"/>
                    <w:jc w:val="center"/>
                    <w:rPr>
                      <w:rFonts w:eastAsia="SimSun"/>
                      <w:spacing w:val="-5"/>
                      <w:sz w:val="20"/>
                      <w:szCs w:val="20"/>
                      <w:lang w:eastAsia="en-US"/>
                    </w:rPr>
                  </w:pPr>
                  <w:r>
                    <w:rPr>
                      <w:rFonts w:eastAsia="SimSun"/>
                      <w:spacing w:val="-5"/>
                      <w:sz w:val="20"/>
                      <w:szCs w:val="20"/>
                      <w:lang w:eastAsia="en-US"/>
                    </w:rPr>
                    <w:t>1.</w:t>
                  </w:r>
                  <w:r w:rsidR="00635620">
                    <w:rPr>
                      <w:rFonts w:eastAsia="SimSun"/>
                      <w:spacing w:val="-5"/>
                      <w:sz w:val="20"/>
                      <w:szCs w:val="20"/>
                      <w:lang w:eastAsia="en-US"/>
                    </w:rPr>
                    <w:t>95</w:t>
                  </w:r>
                </w:p>
              </w:tc>
              <w:tc>
                <w:tcPr>
                  <w:tcW w:w="2127" w:type="dxa"/>
                  <w:shd w:val="clear" w:color="auto" w:fill="FFFFFF" w:themeFill="background1"/>
                  <w:vAlign w:val="center"/>
                </w:tcPr>
                <w:p w14:paraId="6940195E" w14:textId="77777777" w:rsidR="00F67BA5" w:rsidRPr="000C5215" w:rsidRDefault="00F67BA5" w:rsidP="0052759E">
                  <w:pPr>
                    <w:pStyle w:val="Corpsdetexte"/>
                    <w:keepNext/>
                    <w:jc w:val="center"/>
                    <w:rPr>
                      <w:rFonts w:eastAsia="SimSun"/>
                      <w:sz w:val="20"/>
                      <w:szCs w:val="20"/>
                    </w:rPr>
                  </w:pPr>
                  <w:r>
                    <w:rPr>
                      <w:rFonts w:eastAsia="SimSun"/>
                      <w:sz w:val="20"/>
                      <w:szCs w:val="20"/>
                    </w:rPr>
                    <w:t>9.74E-01</w:t>
                  </w:r>
                </w:p>
              </w:tc>
              <w:tc>
                <w:tcPr>
                  <w:tcW w:w="1923" w:type="dxa"/>
                  <w:shd w:val="clear" w:color="auto" w:fill="FFFFFF" w:themeFill="background1"/>
                  <w:vAlign w:val="center"/>
                </w:tcPr>
                <w:p w14:paraId="5B1A2CEC" w14:textId="77777777" w:rsidR="00F67BA5" w:rsidRPr="000C5215" w:rsidRDefault="00F67BA5" w:rsidP="0052759E">
                  <w:pPr>
                    <w:pStyle w:val="Corpsdetexte"/>
                    <w:keepNext/>
                    <w:jc w:val="center"/>
                    <w:rPr>
                      <w:rFonts w:eastAsia="SimSun"/>
                      <w:sz w:val="20"/>
                      <w:szCs w:val="20"/>
                    </w:rPr>
                  </w:pPr>
                  <w:r>
                    <w:rPr>
                      <w:rFonts w:eastAsia="SimSun"/>
                      <w:sz w:val="20"/>
                      <w:szCs w:val="20"/>
                    </w:rPr>
                    <w:t>1.23E-01</w:t>
                  </w:r>
                </w:p>
              </w:tc>
            </w:tr>
            <w:tr w:rsidR="00F67BA5" w:rsidRPr="000C5215" w14:paraId="25BFB12D" w14:textId="77777777" w:rsidTr="0052759E">
              <w:trPr>
                <w:trHeight w:val="624"/>
              </w:trPr>
              <w:tc>
                <w:tcPr>
                  <w:tcW w:w="1689" w:type="dxa"/>
                  <w:vMerge/>
                  <w:shd w:val="clear" w:color="auto" w:fill="FFFFFF" w:themeFill="background1"/>
                </w:tcPr>
                <w:p w14:paraId="554EB83E" w14:textId="77777777" w:rsidR="00F67BA5" w:rsidRPr="000C5215" w:rsidRDefault="00F67BA5" w:rsidP="0052759E">
                  <w:pPr>
                    <w:pStyle w:val="Corpsdetexte"/>
                    <w:keepNext/>
                    <w:rPr>
                      <w:rFonts w:eastAsia="SimSun"/>
                      <w:sz w:val="20"/>
                      <w:szCs w:val="20"/>
                    </w:rPr>
                  </w:pPr>
                </w:p>
              </w:tc>
              <w:tc>
                <w:tcPr>
                  <w:tcW w:w="1586" w:type="dxa"/>
                  <w:shd w:val="clear" w:color="auto" w:fill="FFFFFF" w:themeFill="background1"/>
                  <w:vAlign w:val="center"/>
                </w:tcPr>
                <w:p w14:paraId="47FEF89E" w14:textId="77777777" w:rsidR="00F67BA5" w:rsidRPr="000C5215" w:rsidDel="00D8707C" w:rsidRDefault="00F67BA5" w:rsidP="0052759E">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r>
                    <w:rPr>
                      <w:rFonts w:eastAsia="SimSun"/>
                      <w:sz w:val="20"/>
                      <w:szCs w:val="20"/>
                    </w:rPr>
                    <w:t xml:space="preserve"> + rinsing</w:t>
                  </w:r>
                </w:p>
              </w:tc>
              <w:tc>
                <w:tcPr>
                  <w:tcW w:w="1735" w:type="dxa"/>
                  <w:shd w:val="clear" w:color="auto" w:fill="FFFFFF" w:themeFill="background1"/>
                  <w:vAlign w:val="center"/>
                </w:tcPr>
                <w:p w14:paraId="1B9493ED" w14:textId="2DDE8B59" w:rsidR="00F67BA5" w:rsidRPr="000C5215" w:rsidDel="00D8707C" w:rsidRDefault="00635620" w:rsidP="0052759E">
                  <w:pPr>
                    <w:pStyle w:val="Paragraphedeliste"/>
                    <w:keepNext/>
                    <w:widowControl w:val="0"/>
                    <w:ind w:left="0"/>
                    <w:jc w:val="center"/>
                    <w:rPr>
                      <w:rFonts w:eastAsia="SimSun"/>
                      <w:spacing w:val="-5"/>
                      <w:sz w:val="20"/>
                      <w:szCs w:val="20"/>
                      <w:lang w:eastAsia="en-US"/>
                    </w:rPr>
                  </w:pPr>
                  <w:r>
                    <w:rPr>
                      <w:rFonts w:eastAsia="SimSun"/>
                      <w:spacing w:val="-5"/>
                      <w:sz w:val="20"/>
                      <w:szCs w:val="20"/>
                      <w:lang w:eastAsia="en-US"/>
                    </w:rPr>
                    <w:t>6.49</w:t>
                  </w:r>
                </w:p>
              </w:tc>
              <w:tc>
                <w:tcPr>
                  <w:tcW w:w="2127" w:type="dxa"/>
                  <w:shd w:val="clear" w:color="auto" w:fill="FFFFFF" w:themeFill="background1"/>
                  <w:vAlign w:val="center"/>
                </w:tcPr>
                <w:p w14:paraId="2DFBAC5D" w14:textId="77777777" w:rsidR="00F67BA5" w:rsidRPr="000C5215" w:rsidDel="008A3B3F" w:rsidRDefault="00F67BA5" w:rsidP="0052759E">
                  <w:pPr>
                    <w:pStyle w:val="Corpsdetexte"/>
                    <w:keepNext/>
                    <w:jc w:val="center"/>
                    <w:rPr>
                      <w:rFonts w:eastAsia="SimSun"/>
                      <w:sz w:val="20"/>
                      <w:szCs w:val="20"/>
                    </w:rPr>
                  </w:pPr>
                  <w:r>
                    <w:rPr>
                      <w:rFonts w:eastAsia="SimSun"/>
                      <w:sz w:val="20"/>
                      <w:szCs w:val="20"/>
                    </w:rPr>
                    <w:t>3.25</w:t>
                  </w:r>
                </w:p>
              </w:tc>
              <w:tc>
                <w:tcPr>
                  <w:tcW w:w="1923" w:type="dxa"/>
                  <w:shd w:val="clear" w:color="auto" w:fill="FFFFFF" w:themeFill="background1"/>
                  <w:vAlign w:val="center"/>
                </w:tcPr>
                <w:p w14:paraId="2B102748" w14:textId="77777777" w:rsidR="00F67BA5" w:rsidRPr="000C5215" w:rsidRDefault="00F67BA5" w:rsidP="0052759E">
                  <w:pPr>
                    <w:pStyle w:val="Corpsdetexte"/>
                    <w:keepNext/>
                    <w:jc w:val="center"/>
                    <w:rPr>
                      <w:rFonts w:eastAsia="SimSun"/>
                      <w:sz w:val="20"/>
                      <w:szCs w:val="20"/>
                    </w:rPr>
                  </w:pPr>
                  <w:r>
                    <w:rPr>
                      <w:rFonts w:eastAsia="SimSun"/>
                      <w:sz w:val="20"/>
                      <w:szCs w:val="20"/>
                    </w:rPr>
                    <w:t>4.09</w:t>
                  </w:r>
                  <w:r w:rsidRPr="000C5215">
                    <w:rPr>
                      <w:rFonts w:eastAsia="SimSun"/>
                      <w:sz w:val="20"/>
                      <w:szCs w:val="20"/>
                    </w:rPr>
                    <w:t>E-01</w:t>
                  </w:r>
                </w:p>
              </w:tc>
            </w:tr>
          </w:tbl>
          <w:p w14:paraId="45FCD1C8" w14:textId="77777777" w:rsidR="00F67BA5" w:rsidRPr="003F236D" w:rsidRDefault="00F67BA5" w:rsidP="0052759E">
            <w:pPr>
              <w:jc w:val="both"/>
              <w:rPr>
                <w:sz w:val="20"/>
                <w:szCs w:val="20"/>
                <w:lang w:eastAsia="en-US"/>
              </w:rPr>
            </w:pPr>
          </w:p>
        </w:tc>
      </w:tr>
    </w:tbl>
    <w:p w14:paraId="5C2BCDE1" w14:textId="77777777" w:rsidR="00F67BA5" w:rsidRPr="003F236D" w:rsidRDefault="00F67BA5" w:rsidP="00F67BA5">
      <w:pPr>
        <w:pStyle w:val="Corpsdetexte"/>
        <w:spacing w:before="360" w:after="360"/>
        <w:jc w:val="both"/>
        <w:rPr>
          <w:rFonts w:eastAsia="SimSun"/>
        </w:rPr>
      </w:pPr>
      <w:r w:rsidRPr="003F236D">
        <w:rPr>
          <w:rFonts w:eastAsia="SimSun"/>
        </w:rPr>
        <w:t>Using the effluent concentration estimated and the default dilution parameters, the surface water and sediment concentrations can be calculated as below:</w:t>
      </w:r>
    </w:p>
    <w:p w14:paraId="17861106" w14:textId="27E8BC50"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17</w:t>
      </w:r>
      <w:r w:rsidRPr="003F236D">
        <w:rPr>
          <w:rFonts w:ascii="Verdana" w:hAnsi="Verdana"/>
          <w:b/>
        </w:rPr>
        <w:fldChar w:fldCharType="end"/>
      </w:r>
      <w:r w:rsidRPr="003F236D">
        <w:rPr>
          <w:rFonts w:ascii="Verdana" w:hAnsi="Verdana"/>
          <w:b/>
        </w:rPr>
        <w:t xml:space="preserve"> PECsw</w:t>
      </w:r>
    </w:p>
    <w:tbl>
      <w:tblPr>
        <w:tblStyle w:val="Grilledutableau"/>
        <w:tblW w:w="9545"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85"/>
        <w:gridCol w:w="2693"/>
        <w:gridCol w:w="2126"/>
        <w:gridCol w:w="2741"/>
      </w:tblGrid>
      <w:tr w:rsidR="00F67BA5" w:rsidRPr="008006BF" w14:paraId="285EDDFC" w14:textId="77777777" w:rsidTr="0052759E">
        <w:trPr>
          <w:trHeight w:val="1361"/>
        </w:trPr>
        <w:tc>
          <w:tcPr>
            <w:tcW w:w="4678" w:type="dxa"/>
            <w:gridSpan w:val="2"/>
            <w:shd w:val="clear" w:color="auto" w:fill="FFFFCC"/>
            <w:vAlign w:val="center"/>
          </w:tcPr>
          <w:p w14:paraId="0D47D652" w14:textId="77777777" w:rsidR="00F67BA5" w:rsidRPr="008006BF" w:rsidRDefault="00F67BA5" w:rsidP="0052759E">
            <w:pPr>
              <w:pStyle w:val="Corpsdetexte"/>
              <w:keepNext/>
              <w:rPr>
                <w:rFonts w:eastAsia="SimSun"/>
                <w:b/>
                <w:sz w:val="20"/>
                <w:szCs w:val="20"/>
              </w:rPr>
            </w:pPr>
            <w:r w:rsidRPr="008006BF">
              <w:rPr>
                <w:rFonts w:eastAsia="SimSun"/>
                <w:b/>
                <w:sz w:val="20"/>
                <w:szCs w:val="20"/>
              </w:rPr>
              <w:t>Usage scenario</w:t>
            </w:r>
          </w:p>
        </w:tc>
        <w:tc>
          <w:tcPr>
            <w:tcW w:w="2126" w:type="dxa"/>
            <w:shd w:val="clear" w:color="auto" w:fill="FFFFCC"/>
            <w:vAlign w:val="center"/>
          </w:tcPr>
          <w:p w14:paraId="17F5B1AD" w14:textId="77777777" w:rsidR="00F67BA5" w:rsidRDefault="00F67BA5" w:rsidP="0052759E">
            <w:pPr>
              <w:pStyle w:val="Corpsdetexte"/>
              <w:keepNext/>
              <w:jc w:val="center"/>
              <w:rPr>
                <w:rFonts w:eastAsia="SimSun"/>
                <w:b/>
                <w:sz w:val="20"/>
                <w:szCs w:val="20"/>
                <w:vertAlign w:val="subscript"/>
              </w:rPr>
            </w:pPr>
            <w:r w:rsidRPr="008006BF">
              <w:rPr>
                <w:rFonts w:eastAsia="SimSun"/>
                <w:b/>
                <w:sz w:val="20"/>
                <w:szCs w:val="20"/>
              </w:rPr>
              <w:t>Local concentration in surface water Clocal</w:t>
            </w:r>
            <w:r w:rsidRPr="008006BF">
              <w:rPr>
                <w:rFonts w:eastAsia="SimSun"/>
                <w:b/>
                <w:sz w:val="20"/>
                <w:szCs w:val="20"/>
                <w:vertAlign w:val="subscript"/>
              </w:rPr>
              <w:t>water</w:t>
            </w:r>
          </w:p>
          <w:p w14:paraId="47AE01EE" w14:textId="77777777" w:rsidR="00F67BA5" w:rsidRPr="008006BF" w:rsidRDefault="00F67BA5" w:rsidP="0052759E">
            <w:pPr>
              <w:pStyle w:val="Corpsdetexte"/>
              <w:keepNext/>
              <w:jc w:val="center"/>
              <w:rPr>
                <w:rFonts w:eastAsia="SimSun"/>
                <w:b/>
                <w:sz w:val="20"/>
                <w:szCs w:val="20"/>
              </w:rPr>
            </w:pPr>
            <w:r w:rsidRPr="008006BF">
              <w:rPr>
                <w:rFonts w:eastAsia="SimSun"/>
                <w:b/>
                <w:sz w:val="20"/>
                <w:szCs w:val="20"/>
              </w:rPr>
              <w:t>(</w:t>
            </w:r>
            <w:r w:rsidRPr="008006BF">
              <w:rPr>
                <w:b/>
                <w:sz w:val="20"/>
                <w:szCs w:val="20"/>
              </w:rPr>
              <w:t>mg.l</w:t>
            </w:r>
            <w:r w:rsidRPr="008006BF">
              <w:rPr>
                <w:b/>
                <w:sz w:val="20"/>
                <w:szCs w:val="20"/>
                <w:vertAlign w:val="superscript"/>
              </w:rPr>
              <w:t>-1</w:t>
            </w:r>
            <w:r w:rsidRPr="008006BF">
              <w:rPr>
                <w:rFonts w:eastAsia="SimSun"/>
                <w:b/>
                <w:sz w:val="20"/>
                <w:szCs w:val="20"/>
              </w:rPr>
              <w:t>) (PEC</w:t>
            </w:r>
            <w:r w:rsidRPr="008006BF">
              <w:rPr>
                <w:rFonts w:eastAsia="SimSun"/>
                <w:b/>
                <w:sz w:val="20"/>
                <w:szCs w:val="20"/>
                <w:vertAlign w:val="subscript"/>
              </w:rPr>
              <w:t>sw</w:t>
            </w:r>
            <w:r w:rsidRPr="008006BF">
              <w:rPr>
                <w:rFonts w:eastAsia="SimSun"/>
                <w:b/>
                <w:sz w:val="20"/>
                <w:szCs w:val="20"/>
              </w:rPr>
              <w:t>)</w:t>
            </w:r>
          </w:p>
        </w:tc>
        <w:tc>
          <w:tcPr>
            <w:tcW w:w="2741" w:type="dxa"/>
            <w:shd w:val="clear" w:color="auto" w:fill="FFFFCC"/>
            <w:vAlign w:val="center"/>
          </w:tcPr>
          <w:p w14:paraId="798CD742" w14:textId="77777777" w:rsidR="00F67BA5" w:rsidRDefault="00F67BA5" w:rsidP="0052759E">
            <w:pPr>
              <w:pStyle w:val="Corpsdetexte"/>
              <w:keepNext/>
              <w:jc w:val="center"/>
              <w:rPr>
                <w:b/>
                <w:sz w:val="20"/>
                <w:szCs w:val="20"/>
              </w:rPr>
            </w:pPr>
            <w:r w:rsidRPr="008006BF">
              <w:rPr>
                <w:b/>
                <w:sz w:val="20"/>
                <w:szCs w:val="20"/>
              </w:rPr>
              <w:t>Local concentration sediment</w:t>
            </w:r>
          </w:p>
          <w:p w14:paraId="2B2AE9FA" w14:textId="77777777" w:rsidR="00F67BA5" w:rsidRPr="008006BF" w:rsidRDefault="00F67BA5" w:rsidP="0052759E">
            <w:pPr>
              <w:pStyle w:val="Corpsdetexte"/>
              <w:keepNext/>
              <w:jc w:val="center"/>
              <w:rPr>
                <w:rFonts w:eastAsia="SimSun"/>
                <w:b/>
                <w:sz w:val="20"/>
                <w:szCs w:val="20"/>
              </w:rPr>
            </w:pPr>
            <w:r w:rsidRPr="008006BF">
              <w:rPr>
                <w:rFonts w:eastAsia="SimSun"/>
                <w:b/>
                <w:sz w:val="20"/>
                <w:szCs w:val="20"/>
              </w:rPr>
              <w:t xml:space="preserve">(mg.kg </w:t>
            </w:r>
            <w:r w:rsidRPr="008006BF">
              <w:rPr>
                <w:rFonts w:eastAsia="SimSun"/>
                <w:b/>
                <w:sz w:val="20"/>
                <w:szCs w:val="20"/>
                <w:vertAlign w:val="subscript"/>
              </w:rPr>
              <w:t>wwt</w:t>
            </w:r>
            <w:r w:rsidRPr="008006BF">
              <w:rPr>
                <w:rFonts w:eastAsia="SimSun"/>
                <w:b/>
                <w:sz w:val="20"/>
                <w:szCs w:val="20"/>
                <w:vertAlign w:val="superscript"/>
              </w:rPr>
              <w:t>-1</w:t>
            </w:r>
            <w:r w:rsidRPr="008006BF">
              <w:rPr>
                <w:rFonts w:eastAsia="SimSun"/>
                <w:b/>
                <w:sz w:val="20"/>
                <w:szCs w:val="20"/>
              </w:rPr>
              <w:t>) PEC</w:t>
            </w:r>
            <w:r w:rsidRPr="008006BF">
              <w:rPr>
                <w:rFonts w:eastAsia="SimSun"/>
                <w:b/>
                <w:sz w:val="20"/>
                <w:szCs w:val="20"/>
                <w:vertAlign w:val="subscript"/>
              </w:rPr>
              <w:t>sed</w:t>
            </w:r>
          </w:p>
        </w:tc>
      </w:tr>
      <w:tr w:rsidR="00F67BA5" w:rsidRPr="008006BF" w14:paraId="7D50E806" w14:textId="77777777" w:rsidTr="0052759E">
        <w:trPr>
          <w:trHeight w:val="567"/>
        </w:trPr>
        <w:tc>
          <w:tcPr>
            <w:tcW w:w="1985" w:type="dxa"/>
            <w:vMerge w:val="restart"/>
          </w:tcPr>
          <w:p w14:paraId="5A76CEEF" w14:textId="77777777" w:rsidR="00F67BA5" w:rsidRPr="008006BF" w:rsidRDefault="00F67BA5" w:rsidP="0052759E">
            <w:pPr>
              <w:pStyle w:val="Corpsdetexte"/>
              <w:rPr>
                <w:rFonts w:eastAsia="SimSun"/>
                <w:sz w:val="20"/>
                <w:szCs w:val="20"/>
              </w:rPr>
            </w:pPr>
            <w:r w:rsidRPr="008006BF">
              <w:rPr>
                <w:rFonts w:eastAsia="SimSun"/>
                <w:sz w:val="20"/>
                <w:szCs w:val="20"/>
              </w:rPr>
              <w:t>Emission due to application</w:t>
            </w:r>
          </w:p>
        </w:tc>
        <w:tc>
          <w:tcPr>
            <w:tcW w:w="2693" w:type="dxa"/>
            <w:vAlign w:val="center"/>
          </w:tcPr>
          <w:p w14:paraId="1AED7E1E"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240C0FD4" w14:textId="77777777" w:rsidR="00F67BA5" w:rsidRPr="008006B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4.58E-04</w:t>
            </w:r>
          </w:p>
        </w:tc>
        <w:tc>
          <w:tcPr>
            <w:tcW w:w="2741" w:type="dxa"/>
            <w:vAlign w:val="center"/>
          </w:tcPr>
          <w:p w14:paraId="7DC80410" w14:textId="77777777" w:rsidR="00F67BA5" w:rsidRPr="008006B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8.29E-04</w:t>
            </w:r>
          </w:p>
        </w:tc>
      </w:tr>
      <w:tr w:rsidR="00F67BA5" w:rsidRPr="008006BF" w14:paraId="67499927" w14:textId="77777777" w:rsidTr="0052759E">
        <w:trPr>
          <w:trHeight w:val="567"/>
        </w:trPr>
        <w:tc>
          <w:tcPr>
            <w:tcW w:w="1985" w:type="dxa"/>
            <w:vMerge/>
          </w:tcPr>
          <w:p w14:paraId="23E22518" w14:textId="77777777" w:rsidR="00F67BA5" w:rsidRPr="008006BF" w:rsidRDefault="00F67BA5" w:rsidP="0052759E">
            <w:pPr>
              <w:pStyle w:val="Corpsdetexte"/>
              <w:rPr>
                <w:rFonts w:eastAsia="SimSun"/>
                <w:sz w:val="20"/>
                <w:szCs w:val="20"/>
              </w:rPr>
            </w:pPr>
          </w:p>
        </w:tc>
        <w:tc>
          <w:tcPr>
            <w:tcW w:w="2693" w:type="dxa"/>
            <w:vAlign w:val="center"/>
          </w:tcPr>
          <w:p w14:paraId="35B5C763"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19AEE740"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4.59E-03</w:t>
            </w:r>
          </w:p>
        </w:tc>
        <w:tc>
          <w:tcPr>
            <w:tcW w:w="2741" w:type="dxa"/>
            <w:vAlign w:val="center"/>
          </w:tcPr>
          <w:p w14:paraId="65EA4443"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8.31E-03</w:t>
            </w:r>
          </w:p>
        </w:tc>
      </w:tr>
      <w:tr w:rsidR="00F67BA5" w:rsidRPr="008006BF" w14:paraId="52B50560" w14:textId="77777777" w:rsidTr="0052759E">
        <w:trPr>
          <w:trHeight w:val="567"/>
        </w:trPr>
        <w:tc>
          <w:tcPr>
            <w:tcW w:w="1985" w:type="dxa"/>
            <w:vMerge/>
          </w:tcPr>
          <w:p w14:paraId="0D854CB4" w14:textId="77777777" w:rsidR="00F67BA5" w:rsidRPr="008006BF" w:rsidRDefault="00F67BA5" w:rsidP="0052759E">
            <w:pPr>
              <w:pStyle w:val="Corpsdetexte"/>
              <w:rPr>
                <w:rFonts w:eastAsia="SimSun"/>
                <w:sz w:val="20"/>
                <w:szCs w:val="20"/>
              </w:rPr>
            </w:pPr>
          </w:p>
        </w:tc>
        <w:tc>
          <w:tcPr>
            <w:tcW w:w="2693" w:type="dxa"/>
            <w:vAlign w:val="center"/>
          </w:tcPr>
          <w:p w14:paraId="4DDC5F92"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A4B3723"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2.61E-02</w:t>
            </w:r>
          </w:p>
        </w:tc>
        <w:tc>
          <w:tcPr>
            <w:tcW w:w="2741" w:type="dxa"/>
            <w:vAlign w:val="center"/>
          </w:tcPr>
          <w:p w14:paraId="528EFE0C" w14:textId="77777777" w:rsidR="00F67BA5" w:rsidRPr="008006BF" w:rsidDel="008A3B3F" w:rsidRDefault="00F67BA5" w:rsidP="0052759E">
            <w:pPr>
              <w:keepNext/>
              <w:jc w:val="center"/>
              <w:rPr>
                <w:rFonts w:eastAsia="SimSun"/>
                <w:sz w:val="20"/>
                <w:szCs w:val="20"/>
                <w:lang w:eastAsia="en-US"/>
              </w:rPr>
            </w:pPr>
            <w:r w:rsidRPr="008006BF">
              <w:rPr>
                <w:rFonts w:eastAsia="SimSun"/>
                <w:sz w:val="20"/>
                <w:szCs w:val="20"/>
                <w:lang w:eastAsia="en-US"/>
              </w:rPr>
              <w:t>4.73E-02</w:t>
            </w:r>
          </w:p>
        </w:tc>
      </w:tr>
      <w:tr w:rsidR="00F67BA5" w:rsidRPr="008006BF" w14:paraId="5031E4C8" w14:textId="77777777" w:rsidTr="0052759E">
        <w:trPr>
          <w:trHeight w:val="794"/>
        </w:trPr>
        <w:tc>
          <w:tcPr>
            <w:tcW w:w="1985" w:type="dxa"/>
            <w:vMerge/>
          </w:tcPr>
          <w:p w14:paraId="059C06C0" w14:textId="77777777" w:rsidR="00F67BA5" w:rsidRPr="008006BF" w:rsidRDefault="00F67BA5" w:rsidP="0052759E">
            <w:pPr>
              <w:pStyle w:val="Corpsdetexte"/>
              <w:rPr>
                <w:rFonts w:eastAsia="SimSun"/>
                <w:sz w:val="20"/>
                <w:szCs w:val="20"/>
              </w:rPr>
            </w:pPr>
          </w:p>
        </w:tc>
        <w:tc>
          <w:tcPr>
            <w:tcW w:w="2693" w:type="dxa"/>
            <w:vAlign w:val="center"/>
          </w:tcPr>
          <w:p w14:paraId="4DBBA32E" w14:textId="77777777" w:rsidR="00F67BA5" w:rsidRPr="008006BF" w:rsidRDefault="00F67BA5" w:rsidP="0052759E">
            <w:pPr>
              <w:keepNext/>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326FF4BA"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2.62E-02</w:t>
            </w:r>
          </w:p>
        </w:tc>
        <w:tc>
          <w:tcPr>
            <w:tcW w:w="2741" w:type="dxa"/>
            <w:vAlign w:val="center"/>
          </w:tcPr>
          <w:p w14:paraId="0C0C5552" w14:textId="77777777" w:rsidR="00F67BA5" w:rsidRPr="008006BF" w:rsidDel="008A3B3F" w:rsidRDefault="00F67BA5" w:rsidP="0052759E">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4.75E-02</w:t>
            </w:r>
          </w:p>
        </w:tc>
      </w:tr>
      <w:tr w:rsidR="00F67BA5" w:rsidRPr="008006BF" w14:paraId="2BB966D2" w14:textId="77777777" w:rsidTr="0052759E">
        <w:trPr>
          <w:trHeight w:val="567"/>
        </w:trPr>
        <w:tc>
          <w:tcPr>
            <w:tcW w:w="1985" w:type="dxa"/>
            <w:vMerge w:val="restart"/>
          </w:tcPr>
          <w:p w14:paraId="2522BD20" w14:textId="77777777" w:rsidR="00F67BA5" w:rsidRPr="008006BF" w:rsidRDefault="00F67BA5" w:rsidP="0052759E">
            <w:pPr>
              <w:pStyle w:val="Corpsdetexte"/>
              <w:rPr>
                <w:rFonts w:eastAsia="SimSun"/>
                <w:sz w:val="20"/>
                <w:szCs w:val="20"/>
              </w:rPr>
            </w:pPr>
            <w:r w:rsidRPr="008006BF">
              <w:rPr>
                <w:rFonts w:eastAsia="SimSun"/>
                <w:sz w:val="20"/>
                <w:szCs w:val="20"/>
              </w:rPr>
              <w:t>Emission due to rinse (worst case) 100% wash-off</w:t>
            </w:r>
          </w:p>
        </w:tc>
        <w:tc>
          <w:tcPr>
            <w:tcW w:w="2693" w:type="dxa"/>
            <w:vAlign w:val="center"/>
          </w:tcPr>
          <w:p w14:paraId="40BE40C1"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5DC6F491"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8.04E-04</w:t>
            </w:r>
          </w:p>
        </w:tc>
        <w:tc>
          <w:tcPr>
            <w:tcW w:w="2741" w:type="dxa"/>
            <w:vAlign w:val="center"/>
          </w:tcPr>
          <w:p w14:paraId="34A15151"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1.46E-03</w:t>
            </w:r>
          </w:p>
        </w:tc>
      </w:tr>
      <w:tr w:rsidR="00F67BA5" w:rsidRPr="008006BF" w14:paraId="0157B890" w14:textId="77777777" w:rsidTr="0052759E">
        <w:trPr>
          <w:trHeight w:val="567"/>
        </w:trPr>
        <w:tc>
          <w:tcPr>
            <w:tcW w:w="1985" w:type="dxa"/>
            <w:vMerge/>
          </w:tcPr>
          <w:p w14:paraId="02AA4A54" w14:textId="77777777" w:rsidR="00F67BA5" w:rsidRPr="008006BF" w:rsidRDefault="00F67BA5" w:rsidP="0052759E">
            <w:pPr>
              <w:pStyle w:val="Corpsdetexte"/>
              <w:jc w:val="both"/>
              <w:rPr>
                <w:rFonts w:eastAsia="SimSun"/>
                <w:sz w:val="20"/>
                <w:szCs w:val="20"/>
              </w:rPr>
            </w:pPr>
          </w:p>
        </w:tc>
        <w:tc>
          <w:tcPr>
            <w:tcW w:w="2693" w:type="dxa"/>
            <w:vAlign w:val="center"/>
          </w:tcPr>
          <w:p w14:paraId="59F2294B"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3A27059B"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2.53</w:t>
            </w:r>
          </w:p>
        </w:tc>
        <w:tc>
          <w:tcPr>
            <w:tcW w:w="2741" w:type="dxa"/>
            <w:vAlign w:val="center"/>
          </w:tcPr>
          <w:p w14:paraId="060ED03F"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w:t>
            </w:r>
          </w:p>
        </w:tc>
      </w:tr>
      <w:tr w:rsidR="00F67BA5" w:rsidRPr="008006BF" w14:paraId="2DCF5C15" w14:textId="77777777" w:rsidTr="0052759E">
        <w:trPr>
          <w:trHeight w:val="567"/>
        </w:trPr>
        <w:tc>
          <w:tcPr>
            <w:tcW w:w="1985" w:type="dxa"/>
            <w:vMerge/>
          </w:tcPr>
          <w:p w14:paraId="1D501E38" w14:textId="77777777" w:rsidR="00F67BA5" w:rsidRPr="008006BF" w:rsidRDefault="00F67BA5" w:rsidP="0052759E">
            <w:pPr>
              <w:pStyle w:val="Corpsdetexte"/>
              <w:jc w:val="both"/>
              <w:rPr>
                <w:rFonts w:eastAsia="SimSun"/>
                <w:sz w:val="20"/>
                <w:szCs w:val="20"/>
              </w:rPr>
            </w:pPr>
          </w:p>
        </w:tc>
        <w:tc>
          <w:tcPr>
            <w:tcW w:w="2693" w:type="dxa"/>
            <w:vAlign w:val="center"/>
          </w:tcPr>
          <w:p w14:paraId="25A3FCC6"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F250046"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4.58E-02</w:t>
            </w:r>
          </w:p>
        </w:tc>
        <w:tc>
          <w:tcPr>
            <w:tcW w:w="2741" w:type="dxa"/>
            <w:vAlign w:val="center"/>
          </w:tcPr>
          <w:p w14:paraId="6988526F" w14:textId="77777777" w:rsidR="00F67BA5" w:rsidRPr="008006B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8.29E-02</w:t>
            </w:r>
          </w:p>
        </w:tc>
      </w:tr>
      <w:tr w:rsidR="00F67BA5" w:rsidRPr="008006BF" w14:paraId="0DDF8815" w14:textId="77777777" w:rsidTr="0052759E">
        <w:trPr>
          <w:trHeight w:val="850"/>
        </w:trPr>
        <w:tc>
          <w:tcPr>
            <w:tcW w:w="1985" w:type="dxa"/>
            <w:vMerge/>
          </w:tcPr>
          <w:p w14:paraId="070C5511" w14:textId="77777777" w:rsidR="00F67BA5" w:rsidRPr="008006BF" w:rsidRDefault="00F67BA5" w:rsidP="0052759E">
            <w:pPr>
              <w:pStyle w:val="Corpsdetexte"/>
              <w:jc w:val="both"/>
              <w:rPr>
                <w:rFonts w:eastAsia="SimSun"/>
                <w:sz w:val="20"/>
                <w:szCs w:val="20"/>
              </w:rPr>
            </w:pPr>
          </w:p>
        </w:tc>
        <w:tc>
          <w:tcPr>
            <w:tcW w:w="2693" w:type="dxa"/>
            <w:vAlign w:val="center"/>
          </w:tcPr>
          <w:p w14:paraId="7F2832EE" w14:textId="77777777" w:rsidR="00F67BA5" w:rsidRPr="008006BF" w:rsidRDefault="00F67BA5" w:rsidP="0052759E">
            <w:pPr>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4436D8C9"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4.60E-02</w:t>
            </w:r>
          </w:p>
        </w:tc>
        <w:tc>
          <w:tcPr>
            <w:tcW w:w="2741" w:type="dxa"/>
            <w:vAlign w:val="center"/>
          </w:tcPr>
          <w:p w14:paraId="07276878" w14:textId="77777777" w:rsidR="00F67BA5" w:rsidRPr="008006BF" w:rsidDel="008A3B3F" w:rsidRDefault="00F67BA5" w:rsidP="0052759E">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8.32E-02</w:t>
            </w:r>
          </w:p>
        </w:tc>
      </w:tr>
    </w:tbl>
    <w:p w14:paraId="537441DA" w14:textId="77777777" w:rsidR="00F67BA5" w:rsidRPr="003F236D" w:rsidRDefault="00F67BA5" w:rsidP="00F67BA5">
      <w:pPr>
        <w:pStyle w:val="Corpsdetexte"/>
        <w:spacing w:after="36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7D54564" w14:textId="77777777" w:rsidTr="0052759E">
        <w:trPr>
          <w:trHeight w:val="6803"/>
        </w:trPr>
        <w:tc>
          <w:tcPr>
            <w:tcW w:w="9781" w:type="dxa"/>
            <w:shd w:val="clear" w:color="auto" w:fill="EAF1DD" w:themeFill="accent3" w:themeFillTint="33"/>
          </w:tcPr>
          <w:p w14:paraId="2E0F3930" w14:textId="2D810685" w:rsidR="00F67BA5" w:rsidRPr="003F236D" w:rsidRDefault="00F67BA5" w:rsidP="0052759E">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28</w:t>
            </w:r>
            <w:r w:rsidRPr="00616E4F">
              <w:fldChar w:fldCharType="end"/>
            </w:r>
            <w:r w:rsidRPr="00616E4F">
              <w:rPr>
                <w:sz w:val="20"/>
                <w:szCs w:val="20"/>
              </w:rPr>
              <w:t xml:space="preserve">: </w:t>
            </w:r>
            <w:r w:rsidRPr="00616E4F">
              <w:rPr>
                <w:i/>
                <w:sz w:val="20"/>
                <w:szCs w:val="20"/>
              </w:rPr>
              <w:t>FR Opinion</w:t>
            </w:r>
          </w:p>
          <w:p w14:paraId="1911BCFB" w14:textId="77777777" w:rsidR="00F67BA5" w:rsidRPr="003F236D" w:rsidRDefault="00F67BA5" w:rsidP="0052759E">
            <w:pPr>
              <w:spacing w:before="360"/>
              <w:rPr>
                <w:b/>
                <w:sz w:val="20"/>
                <w:szCs w:val="20"/>
                <w:u w:val="single"/>
              </w:rPr>
            </w:pPr>
            <w:r w:rsidRPr="003F236D">
              <w:rPr>
                <w:b/>
                <w:sz w:val="20"/>
                <w:szCs w:val="20"/>
                <w:u w:val="single"/>
              </w:rPr>
              <w:t xml:space="preserve">PEC surface water </w:t>
            </w:r>
            <w:r w:rsidRPr="00EB33A7">
              <w:rPr>
                <w:b/>
                <w:i/>
                <w:sz w:val="20"/>
                <w:szCs w:val="20"/>
                <w:u w:val="single"/>
              </w:rPr>
              <w:t xml:space="preserve">via </w:t>
            </w:r>
            <w:r>
              <w:rPr>
                <w:b/>
                <w:sz w:val="20"/>
                <w:szCs w:val="20"/>
                <w:u w:val="single"/>
              </w:rPr>
              <w:t>STP (house scenario – application and rinsing by a rainfall event)</w:t>
            </w:r>
          </w:p>
          <w:tbl>
            <w:tblPr>
              <w:tblStyle w:val="Grilledutableau"/>
              <w:tblW w:w="951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44"/>
              <w:gridCol w:w="2727"/>
              <w:gridCol w:w="3345"/>
            </w:tblGrid>
            <w:tr w:rsidR="00F67BA5" w:rsidRPr="00DE163B" w14:paraId="6F24AC10" w14:textId="77777777" w:rsidTr="0052759E">
              <w:tc>
                <w:tcPr>
                  <w:tcW w:w="6171" w:type="dxa"/>
                  <w:gridSpan w:val="2"/>
                  <w:shd w:val="clear" w:color="auto" w:fill="FFFFCC"/>
                  <w:vAlign w:val="center"/>
                </w:tcPr>
                <w:p w14:paraId="588BBB27" w14:textId="77777777" w:rsidR="00F67BA5" w:rsidRPr="00DE163B" w:rsidRDefault="00F67BA5" w:rsidP="0052759E">
                  <w:pPr>
                    <w:keepNext/>
                    <w:rPr>
                      <w:rFonts w:eastAsia="SimSun"/>
                      <w:b/>
                      <w:sz w:val="20"/>
                      <w:szCs w:val="20"/>
                    </w:rPr>
                  </w:pPr>
                  <w:r w:rsidRPr="00DE163B">
                    <w:rPr>
                      <w:b/>
                      <w:sz w:val="20"/>
                      <w:szCs w:val="20"/>
                    </w:rPr>
                    <w:t>Usage scenario</w:t>
                  </w:r>
                </w:p>
              </w:tc>
              <w:tc>
                <w:tcPr>
                  <w:tcW w:w="3345" w:type="dxa"/>
                  <w:shd w:val="clear" w:color="auto" w:fill="FFFFCC"/>
                  <w:vAlign w:val="center"/>
                </w:tcPr>
                <w:p w14:paraId="0397BC6F" w14:textId="77777777" w:rsidR="00F67BA5" w:rsidRPr="00DE163B" w:rsidRDefault="00F67BA5" w:rsidP="0052759E">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F67BA5" w:rsidRPr="00DE163B" w14:paraId="6CD26D5F" w14:textId="77777777" w:rsidTr="0052759E">
              <w:trPr>
                <w:trHeight w:val="737"/>
              </w:trPr>
              <w:tc>
                <w:tcPr>
                  <w:tcW w:w="3444" w:type="dxa"/>
                  <w:vMerge w:val="restart"/>
                  <w:shd w:val="clear" w:color="auto" w:fill="FFFFFF" w:themeFill="background1"/>
                  <w:vAlign w:val="center"/>
                </w:tcPr>
                <w:p w14:paraId="6CE9D56D" w14:textId="77777777" w:rsidR="00F67BA5" w:rsidRPr="00DE163B" w:rsidDel="00D8707C" w:rsidRDefault="00F67BA5" w:rsidP="0052759E">
                  <w:pPr>
                    <w:pStyle w:val="Paragraphedeliste"/>
                    <w:keepNext/>
                    <w:widowControl w:val="0"/>
                    <w:ind w:left="0"/>
                    <w:rPr>
                      <w:rFonts w:eastAsia="SimSun"/>
                      <w:spacing w:val="-5"/>
                      <w:sz w:val="20"/>
                      <w:szCs w:val="20"/>
                      <w:lang w:eastAsia="en-US"/>
                    </w:rPr>
                  </w:pPr>
                  <w:r w:rsidRPr="00DE163B">
                    <w:rPr>
                      <w:rFonts w:eastAsia="SimSun"/>
                      <w:spacing w:val="-5"/>
                      <w:sz w:val="20"/>
                      <w:szCs w:val="20"/>
                      <w:lang w:eastAsia="en-US"/>
                    </w:rPr>
                    <w:t>22 treated houses</w:t>
                  </w:r>
                  <w:r w:rsidRPr="00DE163B">
                    <w:rPr>
                      <w:sz w:val="20"/>
                      <w:szCs w:val="20"/>
                    </w:rPr>
                    <w:t xml:space="preserve"> </w:t>
                  </w:r>
                  <w:r w:rsidRPr="00DE163B">
                    <w:rPr>
                      <w:rFonts w:eastAsia="SimSun"/>
                      <w:spacing w:val="-5"/>
                      <w:sz w:val="20"/>
                      <w:szCs w:val="20"/>
                      <w:lang w:eastAsia="en-US"/>
                    </w:rPr>
                    <w:t>(per day)</w:t>
                  </w:r>
                </w:p>
              </w:tc>
              <w:tc>
                <w:tcPr>
                  <w:tcW w:w="2727" w:type="dxa"/>
                  <w:shd w:val="clear" w:color="auto" w:fill="FFFFFF" w:themeFill="background1"/>
                  <w:vAlign w:val="center"/>
                </w:tcPr>
                <w:p w14:paraId="61AD9AED" w14:textId="77777777" w:rsidR="00F67BA5" w:rsidRPr="00DE163B" w:rsidRDefault="00F67BA5" w:rsidP="0052759E">
                  <w:pPr>
                    <w:pStyle w:val="Corpsdetexte"/>
                    <w:keepNext/>
                    <w:jc w:val="center"/>
                    <w:rPr>
                      <w:rFonts w:eastAsia="SimSun"/>
                      <w:sz w:val="20"/>
                      <w:szCs w:val="20"/>
                    </w:rPr>
                  </w:pPr>
                  <w:r>
                    <w:rPr>
                      <w:rFonts w:eastAsia="SimSun"/>
                      <w:sz w:val="20"/>
                      <w:szCs w:val="20"/>
                    </w:rPr>
                    <w:t>Application</w:t>
                  </w:r>
                </w:p>
              </w:tc>
              <w:tc>
                <w:tcPr>
                  <w:tcW w:w="3345" w:type="dxa"/>
                  <w:shd w:val="clear" w:color="auto" w:fill="FFFFFF" w:themeFill="background1"/>
                  <w:vAlign w:val="center"/>
                </w:tcPr>
                <w:p w14:paraId="5C1D5854" w14:textId="77777777" w:rsidR="00F67BA5" w:rsidRPr="00DE163B" w:rsidDel="008A3B3F" w:rsidRDefault="00F67BA5" w:rsidP="0052759E">
                  <w:pPr>
                    <w:pStyle w:val="Corpsdetexte"/>
                    <w:keepNext/>
                    <w:jc w:val="center"/>
                    <w:rPr>
                      <w:rFonts w:eastAsia="SimSun"/>
                      <w:sz w:val="20"/>
                      <w:szCs w:val="20"/>
                    </w:rPr>
                  </w:pPr>
                  <w:r>
                    <w:rPr>
                      <w:rFonts w:eastAsia="SimSun"/>
                      <w:sz w:val="20"/>
                      <w:szCs w:val="20"/>
                    </w:rPr>
                    <w:t>1.23E-02</w:t>
                  </w:r>
                </w:p>
              </w:tc>
            </w:tr>
            <w:tr w:rsidR="00F67BA5" w:rsidRPr="00DE163B" w14:paraId="0B56E59C" w14:textId="77777777" w:rsidTr="0052759E">
              <w:trPr>
                <w:trHeight w:val="737"/>
              </w:trPr>
              <w:tc>
                <w:tcPr>
                  <w:tcW w:w="3444" w:type="dxa"/>
                  <w:vMerge/>
                  <w:shd w:val="clear" w:color="auto" w:fill="FFFFFF" w:themeFill="background1"/>
                  <w:vAlign w:val="center"/>
                </w:tcPr>
                <w:p w14:paraId="5FBAD410" w14:textId="77777777" w:rsidR="00F67BA5" w:rsidRPr="00DE163B" w:rsidRDefault="00F67BA5" w:rsidP="0052759E">
                  <w:pPr>
                    <w:pStyle w:val="Paragraphedeliste"/>
                    <w:keepNext/>
                    <w:widowControl w:val="0"/>
                    <w:ind w:left="0"/>
                    <w:rPr>
                      <w:rFonts w:eastAsia="SimSun"/>
                      <w:spacing w:val="-5"/>
                      <w:sz w:val="20"/>
                      <w:szCs w:val="20"/>
                      <w:lang w:eastAsia="en-US"/>
                    </w:rPr>
                  </w:pPr>
                </w:p>
              </w:tc>
              <w:tc>
                <w:tcPr>
                  <w:tcW w:w="2727" w:type="dxa"/>
                  <w:shd w:val="clear" w:color="auto" w:fill="FFFFFF" w:themeFill="background1"/>
                  <w:vAlign w:val="center"/>
                </w:tcPr>
                <w:p w14:paraId="1D666213" w14:textId="77777777" w:rsidR="00F67BA5" w:rsidRPr="00DE163B" w:rsidRDefault="00F67BA5" w:rsidP="0052759E">
                  <w:pPr>
                    <w:pStyle w:val="Corpsdetexte"/>
                    <w:keepNext/>
                    <w:jc w:val="center"/>
                    <w:rPr>
                      <w:rFonts w:eastAsia="SimSun"/>
                      <w:sz w:val="20"/>
                      <w:szCs w:val="20"/>
                    </w:rPr>
                  </w:pPr>
                  <w:r>
                    <w:rPr>
                      <w:rFonts w:eastAsia="SimSun"/>
                      <w:sz w:val="20"/>
                      <w:szCs w:val="20"/>
                    </w:rPr>
                    <w:t>Application + rinsing</w:t>
                  </w:r>
                </w:p>
              </w:tc>
              <w:tc>
                <w:tcPr>
                  <w:tcW w:w="3345" w:type="dxa"/>
                  <w:shd w:val="clear" w:color="auto" w:fill="FFFFFF" w:themeFill="background1"/>
                  <w:vAlign w:val="center"/>
                </w:tcPr>
                <w:p w14:paraId="7BCD3AD5" w14:textId="77777777" w:rsidR="00F67BA5" w:rsidRPr="00DE163B" w:rsidRDefault="00F67BA5" w:rsidP="0052759E">
                  <w:pPr>
                    <w:pStyle w:val="Corpsdetexte"/>
                    <w:keepNext/>
                    <w:jc w:val="center"/>
                    <w:rPr>
                      <w:rFonts w:eastAsia="SimSun"/>
                      <w:sz w:val="20"/>
                      <w:szCs w:val="20"/>
                    </w:rPr>
                  </w:pPr>
                  <w:r>
                    <w:rPr>
                      <w:rFonts w:eastAsia="SimSun"/>
                      <w:sz w:val="20"/>
                      <w:szCs w:val="20"/>
                    </w:rPr>
                    <w:t>4.09</w:t>
                  </w:r>
                  <w:r w:rsidRPr="00DE163B">
                    <w:rPr>
                      <w:rFonts w:eastAsia="SimSun"/>
                      <w:sz w:val="20"/>
                      <w:szCs w:val="20"/>
                    </w:rPr>
                    <w:t>E-02</w:t>
                  </w:r>
                </w:p>
              </w:tc>
            </w:tr>
          </w:tbl>
          <w:p w14:paraId="1FB33843" w14:textId="77777777" w:rsidR="00F67BA5" w:rsidRDefault="00F67BA5" w:rsidP="0052759E">
            <w:pPr>
              <w:jc w:val="both"/>
              <w:rPr>
                <w:b/>
                <w:sz w:val="20"/>
                <w:szCs w:val="20"/>
                <w:lang w:eastAsia="en-US"/>
              </w:rPr>
            </w:pPr>
          </w:p>
          <w:p w14:paraId="39822AB9" w14:textId="77777777" w:rsidR="00F67BA5" w:rsidRPr="003F236D" w:rsidRDefault="00F67BA5" w:rsidP="0052759E">
            <w:pPr>
              <w:spacing w:before="360"/>
              <w:rPr>
                <w:b/>
                <w:sz w:val="20"/>
                <w:szCs w:val="20"/>
                <w:u w:val="single"/>
              </w:rPr>
            </w:pPr>
            <w:r w:rsidRPr="003F236D">
              <w:rPr>
                <w:b/>
                <w:sz w:val="20"/>
                <w:szCs w:val="20"/>
                <w:u w:val="single"/>
              </w:rPr>
              <w:t>PEC surface water</w:t>
            </w:r>
            <w:r>
              <w:rPr>
                <w:b/>
                <w:sz w:val="20"/>
                <w:szCs w:val="20"/>
                <w:u w:val="single"/>
              </w:rPr>
              <w:t xml:space="preserve"> – Direct release (Bridge scenario - application and rinsing by a rainfall event)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961"/>
              <w:gridCol w:w="4395"/>
            </w:tblGrid>
            <w:tr w:rsidR="00F67BA5" w:rsidRPr="00DE163B" w14:paraId="76315940" w14:textId="77777777" w:rsidTr="0052759E">
              <w:tc>
                <w:tcPr>
                  <w:tcW w:w="4961" w:type="dxa"/>
                  <w:shd w:val="clear" w:color="auto" w:fill="FFFFCC"/>
                  <w:vAlign w:val="center"/>
                </w:tcPr>
                <w:p w14:paraId="51ADC084" w14:textId="77777777" w:rsidR="00F67BA5" w:rsidRPr="00DE163B" w:rsidRDefault="00F67BA5" w:rsidP="0052759E">
                  <w:pPr>
                    <w:keepNext/>
                    <w:rPr>
                      <w:b/>
                      <w:sz w:val="20"/>
                      <w:szCs w:val="20"/>
                    </w:rPr>
                  </w:pPr>
                  <w:r w:rsidRPr="00DE163B">
                    <w:rPr>
                      <w:b/>
                      <w:sz w:val="20"/>
                      <w:szCs w:val="20"/>
                    </w:rPr>
                    <w:t>Usage scenario</w:t>
                  </w:r>
                </w:p>
              </w:tc>
              <w:tc>
                <w:tcPr>
                  <w:tcW w:w="4395" w:type="dxa"/>
                  <w:shd w:val="clear" w:color="auto" w:fill="FFFFCC"/>
                  <w:vAlign w:val="center"/>
                </w:tcPr>
                <w:p w14:paraId="11BF6278" w14:textId="77777777" w:rsidR="00F67BA5" w:rsidRPr="00DE163B" w:rsidRDefault="00F67BA5" w:rsidP="0052759E">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r w:rsidRPr="00DE163B">
                    <w:rPr>
                      <w:rFonts w:eastAsia="SimSun"/>
                      <w:b/>
                      <w:sz w:val="20"/>
                      <w:szCs w:val="20"/>
                      <w:vertAlign w:val="subscript"/>
                    </w:rPr>
                    <w:t>sw</w:t>
                  </w:r>
                  <w:r w:rsidRPr="00DE163B">
                    <w:rPr>
                      <w:rFonts w:eastAsia="SimSun"/>
                      <w:b/>
                      <w:sz w:val="20"/>
                      <w:szCs w:val="20"/>
                    </w:rPr>
                    <w:t>)</w:t>
                  </w:r>
                </w:p>
              </w:tc>
            </w:tr>
            <w:tr w:rsidR="00F67BA5" w:rsidRPr="00DE163B" w14:paraId="0079247F" w14:textId="77777777" w:rsidTr="0052759E">
              <w:trPr>
                <w:trHeight w:val="737"/>
              </w:trPr>
              <w:tc>
                <w:tcPr>
                  <w:tcW w:w="4961" w:type="dxa"/>
                  <w:shd w:val="clear" w:color="auto" w:fill="FFFFFF" w:themeFill="background1"/>
                  <w:vAlign w:val="center"/>
                </w:tcPr>
                <w:p w14:paraId="5E39ED46" w14:textId="77777777" w:rsidR="00F67BA5" w:rsidRPr="00DE163B" w:rsidRDefault="00F67BA5" w:rsidP="0052759E">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w:t>
                  </w:r>
                </w:p>
              </w:tc>
              <w:tc>
                <w:tcPr>
                  <w:tcW w:w="4395" w:type="dxa"/>
                  <w:shd w:val="clear" w:color="auto" w:fill="FFFFFF" w:themeFill="background1"/>
                  <w:vAlign w:val="center"/>
                </w:tcPr>
                <w:p w14:paraId="6F508E8A" w14:textId="77777777" w:rsidR="00F67BA5" w:rsidRDefault="00F67BA5" w:rsidP="0052759E">
                  <w:pPr>
                    <w:pStyle w:val="Corpsdetexte"/>
                    <w:keepNext/>
                    <w:jc w:val="center"/>
                    <w:rPr>
                      <w:rFonts w:eastAsia="SimSun"/>
                      <w:sz w:val="20"/>
                      <w:szCs w:val="20"/>
                    </w:rPr>
                  </w:pPr>
                  <w:r>
                    <w:rPr>
                      <w:rFonts w:eastAsia="SimSun"/>
                      <w:sz w:val="20"/>
                      <w:szCs w:val="20"/>
                    </w:rPr>
                    <w:t>3.28E-03</w:t>
                  </w:r>
                </w:p>
              </w:tc>
            </w:tr>
            <w:tr w:rsidR="00F67BA5" w:rsidRPr="00DE163B" w14:paraId="53AC7A59" w14:textId="77777777" w:rsidTr="0052759E">
              <w:trPr>
                <w:trHeight w:val="737"/>
              </w:trPr>
              <w:tc>
                <w:tcPr>
                  <w:tcW w:w="4961" w:type="dxa"/>
                  <w:shd w:val="clear" w:color="auto" w:fill="FFFFFF" w:themeFill="background1"/>
                  <w:vAlign w:val="center"/>
                </w:tcPr>
                <w:p w14:paraId="4279C007" w14:textId="77777777" w:rsidR="00F67BA5" w:rsidRDefault="00F67BA5" w:rsidP="0052759E">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 and rinsing by a rainfall event</w:t>
                  </w:r>
                </w:p>
              </w:tc>
              <w:tc>
                <w:tcPr>
                  <w:tcW w:w="4395" w:type="dxa"/>
                  <w:shd w:val="clear" w:color="auto" w:fill="FFFFFF" w:themeFill="background1"/>
                  <w:vAlign w:val="center"/>
                </w:tcPr>
                <w:p w14:paraId="53C8A69B" w14:textId="77777777" w:rsidR="00F67BA5" w:rsidRDefault="00F67BA5" w:rsidP="0052759E">
                  <w:pPr>
                    <w:pStyle w:val="Corpsdetexte"/>
                    <w:keepNext/>
                    <w:jc w:val="center"/>
                    <w:rPr>
                      <w:rFonts w:eastAsia="SimSun"/>
                      <w:sz w:val="20"/>
                      <w:szCs w:val="20"/>
                    </w:rPr>
                  </w:pPr>
                  <w:r>
                    <w:rPr>
                      <w:rFonts w:eastAsia="SimSun"/>
                      <w:sz w:val="20"/>
                      <w:szCs w:val="20"/>
                    </w:rPr>
                    <w:t>1.09E-02</w:t>
                  </w:r>
                </w:p>
              </w:tc>
            </w:tr>
          </w:tbl>
          <w:p w14:paraId="1ADE93B5" w14:textId="77777777" w:rsidR="00F67BA5" w:rsidRPr="003F236D" w:rsidRDefault="00F67BA5" w:rsidP="0052759E">
            <w:pPr>
              <w:spacing w:before="360"/>
              <w:rPr>
                <w:sz w:val="20"/>
                <w:szCs w:val="20"/>
                <w:lang w:eastAsia="en-US"/>
              </w:rPr>
            </w:pPr>
          </w:p>
        </w:tc>
      </w:tr>
    </w:tbl>
    <w:p w14:paraId="7BD407D5" w14:textId="77777777" w:rsidR="00F67BA5" w:rsidRPr="00CA1B22" w:rsidRDefault="00F67BA5" w:rsidP="00F67BA5">
      <w:pPr>
        <w:pStyle w:val="Titre6"/>
        <w:spacing w:before="600" w:after="360"/>
        <w:ind w:left="0" w:firstLine="0"/>
        <w:jc w:val="both"/>
        <w:rPr>
          <w:rFonts w:eastAsia="SimSun"/>
          <w:b/>
          <w:i/>
          <w:u w:val="single"/>
          <w:lang w:val="en-GB"/>
        </w:rPr>
      </w:pPr>
      <w:bookmarkStart w:id="253" w:name="_Toc423440266"/>
      <w:bookmarkStart w:id="254" w:name="_Toc467504635"/>
      <w:r w:rsidRPr="00CA1B22">
        <w:rPr>
          <w:rFonts w:eastAsia="SimSun"/>
          <w:b/>
          <w:i/>
          <w:u w:val="single"/>
          <w:lang w:val="en-GB"/>
        </w:rPr>
        <w:t>PEC in soil and groundwater</w:t>
      </w:r>
      <w:bookmarkEnd w:id="253"/>
      <w:bookmarkEnd w:id="254"/>
    </w:p>
    <w:p w14:paraId="103D75E9" w14:textId="77777777" w:rsidR="00F67BA5" w:rsidRPr="003F236D" w:rsidRDefault="00F67BA5" w:rsidP="00F67BA5">
      <w:pPr>
        <w:pStyle w:val="Corpsdetexte"/>
        <w:jc w:val="both"/>
        <w:rPr>
          <w:rFonts w:eastAsia="SimSun"/>
        </w:rPr>
      </w:pPr>
      <w:r w:rsidRPr="003F236D">
        <w:rPr>
          <w:rFonts w:eastAsia="SimSun"/>
        </w:rPr>
        <w:t>The use of the biocidal product leads to a soil exposure.</w:t>
      </w:r>
    </w:p>
    <w:p w14:paraId="20E1251E" w14:textId="77777777" w:rsidR="00F67BA5" w:rsidRPr="003F236D" w:rsidRDefault="00F67BA5" w:rsidP="00F67BA5">
      <w:pPr>
        <w:pStyle w:val="Corpsdetexte"/>
        <w:jc w:val="both"/>
        <w:rPr>
          <w:rFonts w:eastAsia="SimSun"/>
          <w:b/>
        </w:rPr>
      </w:pPr>
      <w:r w:rsidRPr="003F236D">
        <w:rPr>
          <w:rFonts w:eastAsia="SimSun"/>
        </w:rPr>
        <w:t>For “House in the countryside” and “Fence” scenario, direct emissions of Nonanoic Acid to soil are considered. A summary of results obtained previously is presented below;</w:t>
      </w:r>
    </w:p>
    <w:p w14:paraId="7859AF96" w14:textId="77777777" w:rsidR="00F67BA5" w:rsidRPr="003F236D" w:rsidRDefault="00F67BA5" w:rsidP="00F67BA5">
      <w:pPr>
        <w:pStyle w:val="Corpsdetexte"/>
        <w:spacing w:after="360"/>
        <w:jc w:val="both"/>
        <w:rPr>
          <w:rFonts w:eastAsia="SimSun"/>
        </w:rPr>
      </w:pPr>
      <w:r w:rsidRPr="003F236D">
        <w:rPr>
          <w:rFonts w:eastAsia="SimSun"/>
        </w:rPr>
        <w:t>In a first Tier, PEC </w:t>
      </w:r>
      <w:r w:rsidRPr="003F236D">
        <w:rPr>
          <w:rFonts w:eastAsia="SimSun"/>
          <w:vertAlign w:val="subscript"/>
        </w:rPr>
        <w:t>soil</w:t>
      </w:r>
      <w:r w:rsidRPr="003F236D">
        <w:rPr>
          <w:rFonts w:eastAsia="SimSun"/>
        </w:rPr>
        <w:t xml:space="preserve"> due to direct releases to soil (Runoff and spray drift) were calculated without considering degradation of the substance in accordance with ESD PT10 and ESD PT8.</w:t>
      </w:r>
    </w:p>
    <w:p w14:paraId="23B1F678" w14:textId="799F18E2"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18</w:t>
      </w:r>
      <w:r w:rsidRPr="003F236D">
        <w:rPr>
          <w:rFonts w:ascii="Verdana" w:hAnsi="Verdana"/>
          <w:b/>
        </w:rPr>
        <w:fldChar w:fldCharType="end"/>
      </w:r>
      <w:r w:rsidRPr="003F236D">
        <w:rPr>
          <w:rFonts w:ascii="Verdana" w:hAnsi="Verdana"/>
          <w:b/>
        </w:rPr>
        <w:t xml:space="preserve"> Tier 1, PEC </w:t>
      </w:r>
      <w:r w:rsidRPr="003F236D">
        <w:rPr>
          <w:rFonts w:ascii="Verdana" w:hAnsi="Verdana"/>
          <w:b/>
          <w:vertAlign w:val="subscript"/>
        </w:rPr>
        <w:t xml:space="preserve">soil </w:t>
      </w:r>
      <w:r w:rsidRPr="003F236D">
        <w:rPr>
          <w:rFonts w:ascii="Verdana" w:hAnsi="Verdana"/>
          <w:b/>
        </w:rPr>
        <w:t>for direct soil exposure</w:t>
      </w:r>
    </w:p>
    <w:tbl>
      <w:tblPr>
        <w:tblStyle w:val="Grilledutableau"/>
        <w:tblW w:w="4832"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43"/>
        <w:gridCol w:w="1447"/>
        <w:gridCol w:w="2826"/>
        <w:gridCol w:w="1738"/>
        <w:gridCol w:w="1758"/>
      </w:tblGrid>
      <w:tr w:rsidR="00F67BA5" w:rsidRPr="00CA1B22" w14:paraId="070C0D0A" w14:textId="77777777" w:rsidTr="0052759E">
        <w:trPr>
          <w:trHeight w:val="964"/>
        </w:trPr>
        <w:tc>
          <w:tcPr>
            <w:tcW w:w="2949" w:type="dxa"/>
            <w:gridSpan w:val="2"/>
            <w:shd w:val="clear" w:color="auto" w:fill="FFFFCC"/>
            <w:vAlign w:val="center"/>
          </w:tcPr>
          <w:p w14:paraId="7D491F80" w14:textId="77777777" w:rsidR="00F67BA5" w:rsidRPr="00CA1B22" w:rsidRDefault="00F67BA5" w:rsidP="0052759E">
            <w:pPr>
              <w:pStyle w:val="Corpsdetexte"/>
              <w:rPr>
                <w:b/>
                <w:sz w:val="20"/>
                <w:szCs w:val="20"/>
              </w:rPr>
            </w:pPr>
            <w:r w:rsidRPr="00CA1B22">
              <w:rPr>
                <w:b/>
                <w:sz w:val="20"/>
                <w:szCs w:val="20"/>
              </w:rPr>
              <w:t>Usage scenario</w:t>
            </w:r>
          </w:p>
        </w:tc>
        <w:tc>
          <w:tcPr>
            <w:tcW w:w="3005" w:type="dxa"/>
            <w:shd w:val="clear" w:color="auto" w:fill="FFFFCC"/>
            <w:vAlign w:val="center"/>
          </w:tcPr>
          <w:p w14:paraId="794A5D65" w14:textId="77777777" w:rsidR="00F67BA5" w:rsidRPr="00CA1B22" w:rsidRDefault="00F67BA5" w:rsidP="0052759E">
            <w:pPr>
              <w:pStyle w:val="Corpsdetexte"/>
              <w:rPr>
                <w:b/>
                <w:sz w:val="20"/>
                <w:szCs w:val="20"/>
              </w:rPr>
            </w:pPr>
            <w:r w:rsidRPr="00CA1B22">
              <w:rPr>
                <w:b/>
                <w:sz w:val="20"/>
                <w:szCs w:val="20"/>
              </w:rPr>
              <w:t>Receiving Compartment</w:t>
            </w:r>
          </w:p>
        </w:tc>
        <w:tc>
          <w:tcPr>
            <w:tcW w:w="1842" w:type="dxa"/>
            <w:shd w:val="clear" w:color="auto" w:fill="FFFFCC"/>
            <w:vAlign w:val="center"/>
          </w:tcPr>
          <w:p w14:paraId="34EDDB1C" w14:textId="77777777" w:rsidR="00F67BA5" w:rsidRPr="00CA1B22" w:rsidRDefault="00F67BA5" w:rsidP="0052759E">
            <w:pPr>
              <w:pStyle w:val="Corpsdetexte"/>
              <w:jc w:val="center"/>
              <w:rPr>
                <w:b/>
                <w:sz w:val="20"/>
                <w:szCs w:val="20"/>
              </w:rPr>
            </w:pPr>
            <w:r w:rsidRPr="00CA1B22">
              <w:rPr>
                <w:b/>
                <w:sz w:val="20"/>
                <w:szCs w:val="20"/>
              </w:rPr>
              <w:t>Concentration in local soil (kg.kg</w:t>
            </w:r>
            <w:r w:rsidRPr="00CA1B22">
              <w:rPr>
                <w:b/>
                <w:sz w:val="20"/>
                <w:szCs w:val="20"/>
                <w:vertAlign w:val="subscript"/>
              </w:rPr>
              <w:t>wwt</w:t>
            </w:r>
            <w:r w:rsidRPr="00CA1B22">
              <w:rPr>
                <w:b/>
                <w:sz w:val="20"/>
                <w:szCs w:val="20"/>
                <w:vertAlign w:val="superscript"/>
              </w:rPr>
              <w:t>-1</w:t>
            </w:r>
            <w:r w:rsidRPr="00CA1B22">
              <w:rPr>
                <w:b/>
                <w:sz w:val="20"/>
                <w:szCs w:val="20"/>
              </w:rPr>
              <w:t>)</w:t>
            </w:r>
          </w:p>
        </w:tc>
        <w:tc>
          <w:tcPr>
            <w:tcW w:w="1863" w:type="dxa"/>
            <w:shd w:val="clear" w:color="auto" w:fill="FFFFCC"/>
            <w:vAlign w:val="center"/>
          </w:tcPr>
          <w:p w14:paraId="23FB9EE9" w14:textId="77777777" w:rsidR="00F67BA5" w:rsidRPr="00CA1B22" w:rsidRDefault="00F67BA5" w:rsidP="0052759E">
            <w:pPr>
              <w:pStyle w:val="Corpsdetexte"/>
              <w:jc w:val="center"/>
              <w:rPr>
                <w:b/>
                <w:sz w:val="20"/>
                <w:szCs w:val="20"/>
              </w:rPr>
            </w:pPr>
            <w:r w:rsidRPr="00CA1B22">
              <w:rPr>
                <w:b/>
                <w:sz w:val="20"/>
                <w:szCs w:val="20"/>
              </w:rPr>
              <w:t>Concentration in local soil (mg.kg</w:t>
            </w:r>
            <w:r w:rsidRPr="00CA1B22">
              <w:rPr>
                <w:b/>
                <w:sz w:val="20"/>
                <w:szCs w:val="20"/>
                <w:vertAlign w:val="subscript"/>
              </w:rPr>
              <w:t>dwt</w:t>
            </w:r>
            <w:r w:rsidRPr="00CA1B22">
              <w:rPr>
                <w:b/>
                <w:sz w:val="20"/>
                <w:szCs w:val="20"/>
                <w:vertAlign w:val="superscript"/>
              </w:rPr>
              <w:t>-1</w:t>
            </w:r>
            <w:r w:rsidRPr="00CA1B22">
              <w:rPr>
                <w:b/>
                <w:sz w:val="20"/>
                <w:szCs w:val="20"/>
              </w:rPr>
              <w:t>)</w:t>
            </w:r>
          </w:p>
        </w:tc>
      </w:tr>
      <w:tr w:rsidR="00F67BA5" w:rsidRPr="00CA1B22" w14:paraId="2E18F1A8" w14:textId="77777777" w:rsidTr="0052759E">
        <w:trPr>
          <w:trHeight w:val="624"/>
        </w:trPr>
        <w:tc>
          <w:tcPr>
            <w:tcW w:w="1418" w:type="dxa"/>
            <w:vMerge w:val="restart"/>
            <w:vAlign w:val="center"/>
          </w:tcPr>
          <w:p w14:paraId="745CFB8A" w14:textId="77777777" w:rsidR="00F67BA5" w:rsidRPr="00CA1B22" w:rsidRDefault="00F67BA5" w:rsidP="0052759E">
            <w:pPr>
              <w:pStyle w:val="Corpsdetexte"/>
              <w:rPr>
                <w:rFonts w:eastAsia="SimSun"/>
                <w:sz w:val="20"/>
                <w:szCs w:val="20"/>
              </w:rPr>
            </w:pPr>
            <w:r w:rsidRPr="00CA1B22">
              <w:rPr>
                <w:rFonts w:eastAsia="SimSun"/>
                <w:sz w:val="20"/>
                <w:szCs w:val="20"/>
              </w:rPr>
              <w:t>Application</w:t>
            </w:r>
          </w:p>
        </w:tc>
        <w:tc>
          <w:tcPr>
            <w:tcW w:w="1531" w:type="dxa"/>
            <w:vMerge w:val="restart"/>
            <w:vAlign w:val="center"/>
          </w:tcPr>
          <w:p w14:paraId="2E2AE534" w14:textId="77777777" w:rsidR="00F67BA5" w:rsidRPr="00CA1B22" w:rsidRDefault="00F67BA5" w:rsidP="0052759E">
            <w:pPr>
              <w:pStyle w:val="Corpsdetexte"/>
              <w:rPr>
                <w:rFonts w:eastAsia="SimSun"/>
                <w:sz w:val="20"/>
                <w:szCs w:val="20"/>
              </w:rPr>
            </w:pPr>
            <w:r w:rsidRPr="00CA1B22">
              <w:rPr>
                <w:rFonts w:eastAsia="SimSun"/>
                <w:sz w:val="20"/>
                <w:szCs w:val="20"/>
              </w:rPr>
              <w:t>House in the countryside</w:t>
            </w:r>
          </w:p>
        </w:tc>
        <w:tc>
          <w:tcPr>
            <w:tcW w:w="3005" w:type="dxa"/>
            <w:vAlign w:val="center"/>
          </w:tcPr>
          <w:p w14:paraId="3EA7D056"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46F041EB" w14:textId="77777777" w:rsidR="00F67BA5" w:rsidRPr="00CA1B22" w:rsidRDefault="00F67BA5" w:rsidP="0052759E">
            <w:pPr>
              <w:pStyle w:val="Corpsdetexte"/>
              <w:jc w:val="center"/>
              <w:rPr>
                <w:rFonts w:eastAsia="SimSun"/>
                <w:sz w:val="20"/>
                <w:szCs w:val="20"/>
              </w:rPr>
            </w:pPr>
            <w:r w:rsidRPr="00CA1B22">
              <w:rPr>
                <w:rFonts w:eastAsia="SimSun"/>
                <w:sz w:val="20"/>
                <w:szCs w:val="20"/>
              </w:rPr>
              <w:t>1.00E-07</w:t>
            </w:r>
          </w:p>
        </w:tc>
        <w:tc>
          <w:tcPr>
            <w:tcW w:w="1863" w:type="dxa"/>
            <w:vAlign w:val="center"/>
          </w:tcPr>
          <w:p w14:paraId="0A1DA393" w14:textId="77777777" w:rsidR="00F67BA5" w:rsidRPr="00CA1B22" w:rsidRDefault="00F67BA5" w:rsidP="0052759E">
            <w:pPr>
              <w:pStyle w:val="Corpsdetexte"/>
              <w:jc w:val="center"/>
              <w:rPr>
                <w:rFonts w:eastAsia="SimSun"/>
                <w:sz w:val="20"/>
                <w:szCs w:val="20"/>
              </w:rPr>
            </w:pPr>
            <w:r w:rsidRPr="00CA1B22">
              <w:rPr>
                <w:rFonts w:eastAsia="SimSun"/>
                <w:sz w:val="20"/>
                <w:szCs w:val="20"/>
              </w:rPr>
              <w:t>1.13E-01</w:t>
            </w:r>
          </w:p>
        </w:tc>
      </w:tr>
      <w:tr w:rsidR="00F67BA5" w:rsidRPr="00CA1B22" w14:paraId="78E2AF33" w14:textId="77777777" w:rsidTr="0052759E">
        <w:trPr>
          <w:trHeight w:val="624"/>
        </w:trPr>
        <w:tc>
          <w:tcPr>
            <w:tcW w:w="1418" w:type="dxa"/>
            <w:vMerge/>
            <w:vAlign w:val="center"/>
          </w:tcPr>
          <w:p w14:paraId="0DFB76CD" w14:textId="77777777" w:rsidR="00F67BA5" w:rsidRPr="00CA1B22" w:rsidRDefault="00F67BA5" w:rsidP="0052759E">
            <w:pPr>
              <w:pStyle w:val="Corpsdetexte"/>
              <w:rPr>
                <w:rFonts w:eastAsia="SimSun"/>
                <w:sz w:val="20"/>
                <w:szCs w:val="20"/>
              </w:rPr>
            </w:pPr>
          </w:p>
        </w:tc>
        <w:tc>
          <w:tcPr>
            <w:tcW w:w="1531" w:type="dxa"/>
            <w:vMerge/>
            <w:vAlign w:val="center"/>
          </w:tcPr>
          <w:p w14:paraId="030955DE" w14:textId="77777777" w:rsidR="00F67BA5" w:rsidRPr="00CA1B22" w:rsidRDefault="00F67BA5" w:rsidP="0052759E">
            <w:pPr>
              <w:pStyle w:val="Corpsdetexte"/>
              <w:rPr>
                <w:rFonts w:eastAsia="SimSun"/>
                <w:sz w:val="20"/>
                <w:szCs w:val="20"/>
              </w:rPr>
            </w:pPr>
          </w:p>
        </w:tc>
        <w:tc>
          <w:tcPr>
            <w:tcW w:w="3005" w:type="dxa"/>
            <w:vAlign w:val="center"/>
          </w:tcPr>
          <w:p w14:paraId="182FCC64"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7CC0C848" w14:textId="77777777" w:rsidR="00F67BA5" w:rsidRPr="00CA1B22" w:rsidRDefault="00F67BA5" w:rsidP="0052759E">
            <w:pPr>
              <w:pStyle w:val="Corpsdetexte"/>
              <w:jc w:val="center"/>
              <w:rPr>
                <w:rFonts w:eastAsia="SimSun"/>
                <w:sz w:val="20"/>
                <w:szCs w:val="20"/>
              </w:rPr>
            </w:pPr>
            <w:r w:rsidRPr="00CA1B22">
              <w:rPr>
                <w:rFonts w:eastAsia="SimSun"/>
                <w:sz w:val="20"/>
                <w:szCs w:val="20"/>
              </w:rPr>
              <w:t>2.20E-06</w:t>
            </w:r>
          </w:p>
        </w:tc>
        <w:tc>
          <w:tcPr>
            <w:tcW w:w="1863" w:type="dxa"/>
            <w:vAlign w:val="center"/>
          </w:tcPr>
          <w:p w14:paraId="0AD06C98" w14:textId="77777777" w:rsidR="00F67BA5" w:rsidRPr="00CA1B22" w:rsidRDefault="00F67BA5" w:rsidP="0052759E">
            <w:pPr>
              <w:pStyle w:val="Corpsdetexte"/>
              <w:jc w:val="center"/>
              <w:rPr>
                <w:rFonts w:eastAsia="SimSun"/>
                <w:sz w:val="20"/>
                <w:szCs w:val="20"/>
              </w:rPr>
            </w:pPr>
            <w:r w:rsidRPr="00CA1B22">
              <w:rPr>
                <w:rFonts w:eastAsia="SimSun"/>
                <w:sz w:val="20"/>
                <w:szCs w:val="20"/>
              </w:rPr>
              <w:t>2.49E+00</w:t>
            </w:r>
          </w:p>
        </w:tc>
      </w:tr>
      <w:tr w:rsidR="00F67BA5" w:rsidRPr="00CA1B22" w14:paraId="6A0AFECA" w14:textId="77777777" w:rsidTr="0052759E">
        <w:trPr>
          <w:trHeight w:val="624"/>
        </w:trPr>
        <w:tc>
          <w:tcPr>
            <w:tcW w:w="1418" w:type="dxa"/>
            <w:vMerge/>
            <w:vAlign w:val="center"/>
          </w:tcPr>
          <w:p w14:paraId="2B682945" w14:textId="77777777" w:rsidR="00F67BA5" w:rsidRPr="00CA1B22" w:rsidRDefault="00F67BA5" w:rsidP="0052759E">
            <w:pPr>
              <w:pStyle w:val="Corpsdetexte"/>
              <w:rPr>
                <w:rFonts w:eastAsia="SimSun"/>
                <w:sz w:val="20"/>
                <w:szCs w:val="20"/>
              </w:rPr>
            </w:pPr>
          </w:p>
        </w:tc>
        <w:tc>
          <w:tcPr>
            <w:tcW w:w="1531" w:type="dxa"/>
            <w:vMerge w:val="restart"/>
            <w:vAlign w:val="center"/>
          </w:tcPr>
          <w:p w14:paraId="56040BB7" w14:textId="77777777" w:rsidR="00F67BA5" w:rsidRPr="00CA1B22" w:rsidRDefault="00F67BA5" w:rsidP="0052759E">
            <w:pPr>
              <w:pStyle w:val="Corpsdetexte"/>
              <w:rPr>
                <w:rFonts w:eastAsia="SimSun"/>
                <w:sz w:val="20"/>
                <w:szCs w:val="20"/>
              </w:rPr>
            </w:pPr>
            <w:r w:rsidRPr="00CA1B22">
              <w:rPr>
                <w:rFonts w:eastAsia="SimSun"/>
                <w:sz w:val="20"/>
                <w:szCs w:val="20"/>
              </w:rPr>
              <w:t>Fence</w:t>
            </w:r>
          </w:p>
        </w:tc>
        <w:tc>
          <w:tcPr>
            <w:tcW w:w="3005" w:type="dxa"/>
            <w:vAlign w:val="center"/>
          </w:tcPr>
          <w:p w14:paraId="7442488A"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2DE5C6E7" w14:textId="77777777" w:rsidR="00F67BA5" w:rsidRPr="00CA1B22" w:rsidRDefault="00F67BA5" w:rsidP="0052759E">
            <w:pPr>
              <w:pStyle w:val="Corpsdetexte"/>
              <w:jc w:val="center"/>
              <w:rPr>
                <w:rFonts w:eastAsia="SimSun"/>
                <w:sz w:val="20"/>
                <w:szCs w:val="20"/>
              </w:rPr>
            </w:pPr>
            <w:r w:rsidRPr="00CA1B22">
              <w:rPr>
                <w:rFonts w:eastAsia="SimSun"/>
                <w:sz w:val="20"/>
                <w:szCs w:val="20"/>
              </w:rPr>
              <w:t>5.2E-09</w:t>
            </w:r>
          </w:p>
        </w:tc>
        <w:tc>
          <w:tcPr>
            <w:tcW w:w="1863" w:type="dxa"/>
            <w:shd w:val="clear" w:color="auto" w:fill="auto"/>
            <w:vAlign w:val="center"/>
          </w:tcPr>
          <w:p w14:paraId="630C4DA1" w14:textId="77777777" w:rsidR="00F67BA5" w:rsidRPr="00CA1B22" w:rsidRDefault="00F67BA5" w:rsidP="0052759E">
            <w:pPr>
              <w:pStyle w:val="Corpsdetexte"/>
              <w:jc w:val="center"/>
              <w:rPr>
                <w:rFonts w:eastAsia="SimSun"/>
                <w:sz w:val="20"/>
                <w:szCs w:val="20"/>
              </w:rPr>
            </w:pPr>
            <w:r w:rsidRPr="00CA1B22">
              <w:rPr>
                <w:rFonts w:eastAsia="SimSun"/>
                <w:sz w:val="20"/>
                <w:szCs w:val="20"/>
              </w:rPr>
              <w:t>5.82E-03</w:t>
            </w:r>
          </w:p>
        </w:tc>
      </w:tr>
      <w:tr w:rsidR="00F67BA5" w:rsidRPr="00CA1B22" w14:paraId="56A3E314" w14:textId="77777777" w:rsidTr="0052759E">
        <w:trPr>
          <w:trHeight w:val="624"/>
        </w:trPr>
        <w:tc>
          <w:tcPr>
            <w:tcW w:w="1418" w:type="dxa"/>
            <w:vMerge/>
            <w:vAlign w:val="center"/>
          </w:tcPr>
          <w:p w14:paraId="42DD7B67" w14:textId="77777777" w:rsidR="00F67BA5" w:rsidRPr="00CA1B22" w:rsidRDefault="00F67BA5" w:rsidP="0052759E">
            <w:pPr>
              <w:pStyle w:val="Corpsdetexte"/>
              <w:rPr>
                <w:rFonts w:eastAsia="SimSun"/>
                <w:sz w:val="20"/>
                <w:szCs w:val="20"/>
              </w:rPr>
            </w:pPr>
          </w:p>
        </w:tc>
        <w:tc>
          <w:tcPr>
            <w:tcW w:w="1531" w:type="dxa"/>
            <w:vMerge/>
            <w:vAlign w:val="center"/>
          </w:tcPr>
          <w:p w14:paraId="45D3E719" w14:textId="77777777" w:rsidR="00F67BA5" w:rsidRPr="00CA1B22" w:rsidRDefault="00F67BA5" w:rsidP="0052759E">
            <w:pPr>
              <w:pStyle w:val="Corpsdetexte"/>
              <w:rPr>
                <w:rFonts w:eastAsia="SimSun"/>
                <w:sz w:val="20"/>
                <w:szCs w:val="20"/>
              </w:rPr>
            </w:pPr>
          </w:p>
        </w:tc>
        <w:tc>
          <w:tcPr>
            <w:tcW w:w="3005" w:type="dxa"/>
            <w:vAlign w:val="center"/>
          </w:tcPr>
          <w:p w14:paraId="6D558B43"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05CC79BC" w14:textId="77777777" w:rsidR="00F67BA5" w:rsidRPr="00CA1B22" w:rsidRDefault="00F67BA5" w:rsidP="0052759E">
            <w:pPr>
              <w:pStyle w:val="Corpsdetexte"/>
              <w:jc w:val="center"/>
              <w:rPr>
                <w:rFonts w:eastAsia="SimSun"/>
                <w:sz w:val="20"/>
                <w:szCs w:val="20"/>
              </w:rPr>
            </w:pPr>
            <w:r w:rsidRPr="00CA1B22">
              <w:rPr>
                <w:rFonts w:eastAsia="SimSun"/>
                <w:sz w:val="20"/>
                <w:szCs w:val="20"/>
              </w:rPr>
              <w:t>2.12E-05</w:t>
            </w:r>
          </w:p>
        </w:tc>
        <w:tc>
          <w:tcPr>
            <w:tcW w:w="1863" w:type="dxa"/>
            <w:vAlign w:val="center"/>
          </w:tcPr>
          <w:p w14:paraId="1066E675" w14:textId="77777777" w:rsidR="00F67BA5" w:rsidRPr="00CA1B22" w:rsidRDefault="00F67BA5" w:rsidP="0052759E">
            <w:pPr>
              <w:pStyle w:val="Corpsdetexte"/>
              <w:jc w:val="center"/>
              <w:rPr>
                <w:rFonts w:eastAsia="SimSun"/>
                <w:sz w:val="20"/>
                <w:szCs w:val="20"/>
              </w:rPr>
            </w:pPr>
            <w:r w:rsidRPr="00CA1B22">
              <w:rPr>
                <w:rFonts w:eastAsia="SimSun"/>
                <w:sz w:val="20"/>
                <w:szCs w:val="20"/>
              </w:rPr>
              <w:t>2.40</w:t>
            </w:r>
          </w:p>
        </w:tc>
      </w:tr>
      <w:tr w:rsidR="00F67BA5" w:rsidRPr="00CA1B22" w14:paraId="397C2580" w14:textId="77777777" w:rsidTr="0052759E">
        <w:trPr>
          <w:trHeight w:val="624"/>
        </w:trPr>
        <w:tc>
          <w:tcPr>
            <w:tcW w:w="1418" w:type="dxa"/>
            <w:vMerge w:val="restart"/>
            <w:vAlign w:val="center"/>
          </w:tcPr>
          <w:p w14:paraId="684B6887" w14:textId="77777777" w:rsidR="00F67BA5" w:rsidRPr="00CA1B22" w:rsidRDefault="00F67BA5" w:rsidP="0052759E">
            <w:pPr>
              <w:pStyle w:val="Corpsdetexte"/>
              <w:rPr>
                <w:rFonts w:eastAsia="SimSun"/>
                <w:sz w:val="20"/>
                <w:szCs w:val="20"/>
              </w:rPr>
            </w:pPr>
            <w:r w:rsidRPr="00CA1B22">
              <w:rPr>
                <w:rFonts w:eastAsia="SimSun"/>
                <w:sz w:val="20"/>
                <w:szCs w:val="20"/>
              </w:rPr>
              <w:t>Service life (rinse) 100% wash-off</w:t>
            </w:r>
          </w:p>
        </w:tc>
        <w:tc>
          <w:tcPr>
            <w:tcW w:w="1531" w:type="dxa"/>
            <w:vMerge w:val="restart"/>
            <w:vAlign w:val="center"/>
          </w:tcPr>
          <w:p w14:paraId="2FF60352" w14:textId="77777777" w:rsidR="00F67BA5" w:rsidRPr="00CA1B22" w:rsidRDefault="00F67BA5" w:rsidP="0052759E">
            <w:pPr>
              <w:pStyle w:val="Corpsdetexte"/>
              <w:rPr>
                <w:rFonts w:eastAsia="SimSun"/>
                <w:sz w:val="20"/>
                <w:szCs w:val="20"/>
              </w:rPr>
            </w:pPr>
            <w:r w:rsidRPr="00CA1B22">
              <w:rPr>
                <w:rFonts w:eastAsia="SimSun"/>
                <w:sz w:val="20"/>
                <w:szCs w:val="20"/>
              </w:rPr>
              <w:t>House in the countryside</w:t>
            </w:r>
          </w:p>
        </w:tc>
        <w:tc>
          <w:tcPr>
            <w:tcW w:w="3005" w:type="dxa"/>
            <w:vAlign w:val="center"/>
          </w:tcPr>
          <w:p w14:paraId="0BEA396F"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tcBorders>
              <w:top w:val="single" w:sz="4" w:space="0" w:color="auto"/>
              <w:bottom w:val="single" w:sz="4" w:space="0" w:color="auto"/>
              <w:right w:val="single" w:sz="4" w:space="0" w:color="auto"/>
            </w:tcBorders>
            <w:vAlign w:val="center"/>
          </w:tcPr>
          <w:p w14:paraId="33AA063B" w14:textId="77777777" w:rsidR="00F67BA5" w:rsidRPr="00CA1B22" w:rsidRDefault="00F67BA5" w:rsidP="0052759E">
            <w:pPr>
              <w:pStyle w:val="Corpsdetexte"/>
              <w:jc w:val="center"/>
              <w:rPr>
                <w:rFonts w:eastAsia="SimSun"/>
                <w:sz w:val="20"/>
                <w:szCs w:val="20"/>
              </w:rPr>
            </w:pPr>
            <w:r w:rsidRPr="00CA1B22">
              <w:rPr>
                <w:rFonts w:eastAsia="SimSun"/>
                <w:sz w:val="20"/>
                <w:szCs w:val="20"/>
              </w:rPr>
              <w:t>2.76E-07</w:t>
            </w:r>
          </w:p>
        </w:tc>
        <w:tc>
          <w:tcPr>
            <w:tcW w:w="1863" w:type="dxa"/>
            <w:tcBorders>
              <w:top w:val="single" w:sz="4" w:space="0" w:color="auto"/>
              <w:left w:val="single" w:sz="4" w:space="0" w:color="auto"/>
              <w:bottom w:val="single" w:sz="4" w:space="0" w:color="auto"/>
              <w:right w:val="double" w:sz="4" w:space="0" w:color="auto"/>
            </w:tcBorders>
            <w:shd w:val="clear" w:color="auto" w:fill="auto"/>
            <w:vAlign w:val="center"/>
          </w:tcPr>
          <w:p w14:paraId="1CBDD409"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3.12E-01</w:t>
            </w:r>
          </w:p>
        </w:tc>
      </w:tr>
      <w:tr w:rsidR="00F67BA5" w:rsidRPr="00CA1B22" w14:paraId="2B3AC5AF" w14:textId="77777777" w:rsidTr="0052759E">
        <w:trPr>
          <w:trHeight w:val="624"/>
        </w:trPr>
        <w:tc>
          <w:tcPr>
            <w:tcW w:w="1418" w:type="dxa"/>
            <w:vMerge/>
          </w:tcPr>
          <w:p w14:paraId="6AB77D3C" w14:textId="77777777" w:rsidR="00F67BA5" w:rsidRPr="00CA1B22" w:rsidRDefault="00F67BA5" w:rsidP="0052759E">
            <w:pPr>
              <w:pStyle w:val="Corpsdetexte"/>
              <w:jc w:val="both"/>
              <w:rPr>
                <w:rFonts w:eastAsia="SimSun"/>
                <w:sz w:val="20"/>
                <w:szCs w:val="20"/>
              </w:rPr>
            </w:pPr>
          </w:p>
        </w:tc>
        <w:tc>
          <w:tcPr>
            <w:tcW w:w="1531" w:type="dxa"/>
            <w:vMerge/>
            <w:vAlign w:val="center"/>
          </w:tcPr>
          <w:p w14:paraId="1C4C498E" w14:textId="77777777" w:rsidR="00F67BA5" w:rsidRPr="00CA1B22" w:rsidRDefault="00F67BA5" w:rsidP="0052759E">
            <w:pPr>
              <w:pStyle w:val="Corpsdetexte"/>
              <w:rPr>
                <w:rFonts w:eastAsia="SimSun"/>
                <w:sz w:val="20"/>
                <w:szCs w:val="20"/>
              </w:rPr>
            </w:pPr>
          </w:p>
        </w:tc>
        <w:tc>
          <w:tcPr>
            <w:tcW w:w="3005" w:type="dxa"/>
            <w:vAlign w:val="center"/>
          </w:tcPr>
          <w:p w14:paraId="35AE8F7F"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tcBorders>
              <w:top w:val="single" w:sz="4" w:space="0" w:color="auto"/>
              <w:bottom w:val="single" w:sz="4" w:space="0" w:color="auto"/>
              <w:right w:val="single" w:sz="4" w:space="0" w:color="auto"/>
            </w:tcBorders>
            <w:vAlign w:val="center"/>
          </w:tcPr>
          <w:p w14:paraId="04C3DCD9" w14:textId="77777777" w:rsidR="00F67BA5" w:rsidRPr="00CA1B22" w:rsidRDefault="00F67BA5" w:rsidP="0052759E">
            <w:pPr>
              <w:pStyle w:val="Corpsdetexte"/>
              <w:jc w:val="center"/>
              <w:rPr>
                <w:rFonts w:eastAsia="SimSun"/>
                <w:sz w:val="20"/>
                <w:szCs w:val="20"/>
              </w:rPr>
            </w:pPr>
            <w:r w:rsidRPr="00CA1B22">
              <w:rPr>
                <w:rFonts w:eastAsia="SimSun"/>
                <w:sz w:val="20"/>
                <w:szCs w:val="20"/>
              </w:rPr>
              <w:t>7.10E-05</w:t>
            </w:r>
          </w:p>
        </w:tc>
        <w:tc>
          <w:tcPr>
            <w:tcW w:w="1863" w:type="dxa"/>
            <w:tcBorders>
              <w:top w:val="single" w:sz="4" w:space="0" w:color="auto"/>
              <w:left w:val="single" w:sz="4" w:space="0" w:color="auto"/>
              <w:bottom w:val="single" w:sz="4" w:space="0" w:color="auto"/>
              <w:right w:val="double" w:sz="4" w:space="0" w:color="auto"/>
            </w:tcBorders>
            <w:vAlign w:val="center"/>
          </w:tcPr>
          <w:p w14:paraId="68FC1EE9"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9.02</w:t>
            </w:r>
          </w:p>
        </w:tc>
      </w:tr>
      <w:tr w:rsidR="00F67BA5" w:rsidRPr="00CA1B22" w14:paraId="77EAE66B" w14:textId="77777777" w:rsidTr="0052759E">
        <w:trPr>
          <w:trHeight w:val="624"/>
        </w:trPr>
        <w:tc>
          <w:tcPr>
            <w:tcW w:w="1418" w:type="dxa"/>
            <w:vMerge/>
          </w:tcPr>
          <w:p w14:paraId="08BE99C7" w14:textId="77777777" w:rsidR="00F67BA5" w:rsidRPr="00CA1B22" w:rsidRDefault="00F67BA5" w:rsidP="0052759E">
            <w:pPr>
              <w:pStyle w:val="Corpsdetexte"/>
              <w:jc w:val="both"/>
              <w:rPr>
                <w:rFonts w:eastAsia="SimSun"/>
                <w:sz w:val="20"/>
                <w:szCs w:val="20"/>
              </w:rPr>
            </w:pPr>
          </w:p>
        </w:tc>
        <w:tc>
          <w:tcPr>
            <w:tcW w:w="1531" w:type="dxa"/>
            <w:vMerge w:val="restart"/>
            <w:vAlign w:val="center"/>
          </w:tcPr>
          <w:p w14:paraId="131E1A8C" w14:textId="77777777" w:rsidR="00F67BA5" w:rsidRPr="00CA1B22" w:rsidRDefault="00F67BA5" w:rsidP="0052759E">
            <w:pPr>
              <w:pStyle w:val="Corpsdetexte"/>
              <w:rPr>
                <w:rFonts w:eastAsia="SimSun"/>
                <w:sz w:val="20"/>
                <w:szCs w:val="20"/>
              </w:rPr>
            </w:pPr>
            <w:r w:rsidRPr="00CA1B22">
              <w:rPr>
                <w:rFonts w:eastAsia="SimSun"/>
                <w:sz w:val="20"/>
                <w:szCs w:val="20"/>
              </w:rPr>
              <w:t>Fence</w:t>
            </w:r>
          </w:p>
        </w:tc>
        <w:tc>
          <w:tcPr>
            <w:tcW w:w="3005" w:type="dxa"/>
            <w:vAlign w:val="center"/>
          </w:tcPr>
          <w:p w14:paraId="04ED29A1" w14:textId="77777777" w:rsidR="00F67BA5" w:rsidRPr="00CA1B22" w:rsidRDefault="00F67BA5" w:rsidP="0052759E">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1962C4E1" w14:textId="77777777" w:rsidR="00F67BA5" w:rsidRPr="00CA1B22" w:rsidRDefault="00F67BA5" w:rsidP="0052759E">
            <w:pPr>
              <w:pStyle w:val="Corpsdetexte"/>
              <w:jc w:val="center"/>
              <w:rPr>
                <w:rFonts w:eastAsia="SimSun"/>
                <w:sz w:val="20"/>
                <w:szCs w:val="20"/>
              </w:rPr>
            </w:pPr>
            <w:r w:rsidRPr="00CA1B22">
              <w:rPr>
                <w:rFonts w:eastAsia="SimSun"/>
                <w:sz w:val="20"/>
                <w:szCs w:val="20"/>
              </w:rPr>
              <w:t>1.24E-08</w:t>
            </w:r>
          </w:p>
        </w:tc>
        <w:tc>
          <w:tcPr>
            <w:tcW w:w="1863" w:type="dxa"/>
            <w:vAlign w:val="center"/>
          </w:tcPr>
          <w:p w14:paraId="7D27B8D6"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1.40E-02</w:t>
            </w:r>
          </w:p>
        </w:tc>
      </w:tr>
      <w:tr w:rsidR="00F67BA5" w:rsidRPr="00CA1B22" w14:paraId="6CF0E4C4" w14:textId="77777777" w:rsidTr="0052759E">
        <w:trPr>
          <w:trHeight w:val="624"/>
        </w:trPr>
        <w:tc>
          <w:tcPr>
            <w:tcW w:w="1418" w:type="dxa"/>
            <w:vMerge/>
          </w:tcPr>
          <w:p w14:paraId="0996A0AB" w14:textId="77777777" w:rsidR="00F67BA5" w:rsidRPr="00CA1B22" w:rsidRDefault="00F67BA5" w:rsidP="0052759E">
            <w:pPr>
              <w:pStyle w:val="Corpsdetexte"/>
              <w:jc w:val="both"/>
              <w:rPr>
                <w:rFonts w:eastAsia="SimSun"/>
                <w:sz w:val="20"/>
                <w:szCs w:val="20"/>
              </w:rPr>
            </w:pPr>
          </w:p>
        </w:tc>
        <w:tc>
          <w:tcPr>
            <w:tcW w:w="1531" w:type="dxa"/>
            <w:vMerge/>
          </w:tcPr>
          <w:p w14:paraId="729E7518" w14:textId="77777777" w:rsidR="00F67BA5" w:rsidRPr="00CA1B22" w:rsidRDefault="00F67BA5" w:rsidP="0052759E">
            <w:pPr>
              <w:pStyle w:val="Corpsdetexte"/>
              <w:jc w:val="both"/>
              <w:rPr>
                <w:rFonts w:eastAsia="SimSun"/>
                <w:sz w:val="20"/>
                <w:szCs w:val="20"/>
              </w:rPr>
            </w:pPr>
          </w:p>
        </w:tc>
        <w:tc>
          <w:tcPr>
            <w:tcW w:w="3005" w:type="dxa"/>
            <w:vAlign w:val="center"/>
          </w:tcPr>
          <w:p w14:paraId="43FF03AB" w14:textId="77777777" w:rsidR="00F67BA5" w:rsidRPr="00CA1B22" w:rsidRDefault="00F67BA5" w:rsidP="0052759E">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293C8AF8" w14:textId="77777777" w:rsidR="00F67BA5" w:rsidRPr="00CA1B22" w:rsidRDefault="00F67BA5" w:rsidP="0052759E">
            <w:pPr>
              <w:pStyle w:val="Corpsdetexte"/>
              <w:jc w:val="center"/>
              <w:rPr>
                <w:rFonts w:eastAsia="SimSun"/>
                <w:sz w:val="20"/>
                <w:szCs w:val="20"/>
              </w:rPr>
            </w:pPr>
            <w:r w:rsidRPr="00CA1B22">
              <w:rPr>
                <w:rFonts w:eastAsia="SimSun"/>
                <w:sz w:val="20"/>
                <w:szCs w:val="20"/>
              </w:rPr>
              <w:t>7.69E-05</w:t>
            </w:r>
          </w:p>
        </w:tc>
        <w:tc>
          <w:tcPr>
            <w:tcW w:w="1863" w:type="dxa"/>
            <w:vAlign w:val="center"/>
          </w:tcPr>
          <w:p w14:paraId="12AC0963" w14:textId="77777777" w:rsidR="00F67BA5" w:rsidRPr="00CA1B22" w:rsidDel="008A3B3F" w:rsidRDefault="00F67BA5" w:rsidP="0052759E">
            <w:pPr>
              <w:pStyle w:val="Corpsdetexte"/>
              <w:jc w:val="center"/>
              <w:rPr>
                <w:rFonts w:eastAsia="SimSun"/>
                <w:sz w:val="20"/>
                <w:szCs w:val="20"/>
              </w:rPr>
            </w:pPr>
            <w:r w:rsidRPr="00CA1B22">
              <w:rPr>
                <w:rFonts w:eastAsia="SimSun"/>
                <w:sz w:val="20"/>
                <w:szCs w:val="20"/>
              </w:rPr>
              <w:t>8.69</w:t>
            </w:r>
          </w:p>
        </w:tc>
      </w:tr>
    </w:tbl>
    <w:p w14:paraId="7085302E" w14:textId="77777777" w:rsidR="00F67BA5" w:rsidRPr="003F236D" w:rsidRDefault="00F67BA5" w:rsidP="00F67BA5">
      <w:pPr>
        <w:pStyle w:val="Corpsdetexte"/>
        <w:jc w:val="both"/>
        <w:rPr>
          <w:rFonts w:eastAsia="SimSun"/>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06F258B" w14:textId="77777777" w:rsidTr="0052759E">
        <w:trPr>
          <w:trHeight w:val="6860"/>
        </w:trPr>
        <w:tc>
          <w:tcPr>
            <w:tcW w:w="9781" w:type="dxa"/>
            <w:shd w:val="clear" w:color="auto" w:fill="EAF1DD" w:themeFill="accent3" w:themeFillTint="33"/>
          </w:tcPr>
          <w:p w14:paraId="40965404" w14:textId="7B65429D"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29</w:t>
            </w:r>
            <w:r w:rsidRPr="00616E4F">
              <w:fldChar w:fldCharType="end"/>
            </w:r>
            <w:r w:rsidRPr="00616E4F">
              <w:rPr>
                <w:sz w:val="20"/>
                <w:szCs w:val="20"/>
              </w:rPr>
              <w:t xml:space="preserve">: </w:t>
            </w:r>
            <w:r w:rsidRPr="00616E4F">
              <w:rPr>
                <w:i/>
                <w:sz w:val="20"/>
                <w:szCs w:val="20"/>
              </w:rPr>
              <w:t>FR Opinion</w:t>
            </w:r>
          </w:p>
          <w:p w14:paraId="6221E84E" w14:textId="77777777" w:rsidR="00F67BA5" w:rsidRPr="003F236D" w:rsidRDefault="00F67BA5" w:rsidP="0052759E">
            <w:pPr>
              <w:spacing w:before="120" w:after="120"/>
              <w:rPr>
                <w:sz w:val="20"/>
                <w:szCs w:val="20"/>
              </w:rPr>
            </w:pP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 </w:t>
            </w:r>
            <w:r w:rsidRPr="003F236D">
              <w:rPr>
                <w:rFonts w:cs="Arial"/>
                <w:sz w:val="20"/>
                <w:szCs w:val="20"/>
              </w:rPr>
              <w:t>Fence scenario is covered by House scenario.</w:t>
            </w:r>
          </w:p>
          <w:p w14:paraId="49D9E3C8" w14:textId="77777777" w:rsidR="00F67BA5" w:rsidRPr="00F57C52" w:rsidRDefault="00F67BA5" w:rsidP="0052759E">
            <w:pPr>
              <w:ind w:left="318"/>
              <w:rPr>
                <w:b/>
                <w:sz w:val="20"/>
                <w:szCs w:val="20"/>
                <w:u w:val="single"/>
              </w:rPr>
            </w:pPr>
            <w:r w:rsidRPr="00F57C52">
              <w:rPr>
                <w:b/>
                <w:sz w:val="20"/>
                <w:szCs w:val="20"/>
              </w:rPr>
              <w:t>Tier 1, PEC </w:t>
            </w:r>
            <w:r w:rsidRPr="00F57C52">
              <w:rPr>
                <w:b/>
                <w:sz w:val="20"/>
                <w:szCs w:val="20"/>
                <w:vertAlign w:val="subscript"/>
              </w:rPr>
              <w:t xml:space="preserve">soil </w:t>
            </w:r>
            <w:r w:rsidRPr="00F57C52">
              <w:rPr>
                <w:b/>
                <w:sz w:val="20"/>
                <w:szCs w:val="20"/>
              </w:rPr>
              <w:t>for direct soil exposure (house scenario)</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693"/>
              <w:gridCol w:w="1735"/>
              <w:gridCol w:w="4928"/>
            </w:tblGrid>
            <w:tr w:rsidR="00F67BA5" w:rsidRPr="003F236D" w14:paraId="387EB427" w14:textId="77777777" w:rsidTr="0052759E">
              <w:trPr>
                <w:trHeight w:val="737"/>
              </w:trPr>
              <w:tc>
                <w:tcPr>
                  <w:tcW w:w="2693" w:type="dxa"/>
                  <w:shd w:val="clear" w:color="auto" w:fill="FFFFCC"/>
                  <w:vAlign w:val="center"/>
                </w:tcPr>
                <w:p w14:paraId="47045BA1" w14:textId="77777777" w:rsidR="00F67BA5" w:rsidRPr="003F236D" w:rsidRDefault="00F67BA5" w:rsidP="0052759E">
                  <w:pPr>
                    <w:keepNext/>
                    <w:rPr>
                      <w:b/>
                      <w:sz w:val="18"/>
                      <w:szCs w:val="18"/>
                    </w:rPr>
                  </w:pPr>
                  <w:r w:rsidRPr="003F236D">
                    <w:rPr>
                      <w:b/>
                      <w:sz w:val="18"/>
                      <w:szCs w:val="18"/>
                    </w:rPr>
                    <w:t>Usage scenario</w:t>
                  </w:r>
                </w:p>
              </w:tc>
              <w:tc>
                <w:tcPr>
                  <w:tcW w:w="1735" w:type="dxa"/>
                  <w:shd w:val="clear" w:color="auto" w:fill="FFFFCC"/>
                  <w:vAlign w:val="center"/>
                </w:tcPr>
                <w:p w14:paraId="0D3BFF84" w14:textId="77777777" w:rsidR="00F67BA5" w:rsidRPr="003F236D" w:rsidRDefault="00F67BA5" w:rsidP="0052759E">
                  <w:pPr>
                    <w:keepNext/>
                    <w:rPr>
                      <w:b/>
                      <w:sz w:val="18"/>
                      <w:szCs w:val="18"/>
                    </w:rPr>
                  </w:pPr>
                  <w:r w:rsidRPr="003F236D">
                    <w:rPr>
                      <w:b/>
                      <w:sz w:val="18"/>
                      <w:szCs w:val="18"/>
                    </w:rPr>
                    <w:t>Receiving Compartment</w:t>
                  </w:r>
                </w:p>
              </w:tc>
              <w:tc>
                <w:tcPr>
                  <w:tcW w:w="4928" w:type="dxa"/>
                  <w:shd w:val="clear" w:color="auto" w:fill="FFFFCC"/>
                  <w:vAlign w:val="center"/>
                </w:tcPr>
                <w:p w14:paraId="51C61E21" w14:textId="77777777" w:rsidR="00F67BA5" w:rsidRPr="003F236D" w:rsidRDefault="00F67BA5" w:rsidP="0052759E">
                  <w:pPr>
                    <w:keepNext/>
                    <w:jc w:val="center"/>
                    <w:rPr>
                      <w:b/>
                      <w:sz w:val="18"/>
                      <w:szCs w:val="18"/>
                    </w:rPr>
                  </w:pPr>
                  <w:r>
                    <w:rPr>
                      <w:b/>
                      <w:sz w:val="18"/>
                      <w:szCs w:val="18"/>
                    </w:rPr>
                    <w:t>Initial 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F67BA5" w:rsidRPr="003F236D" w14:paraId="0B49DD38" w14:textId="77777777" w:rsidTr="0052759E">
              <w:trPr>
                <w:trHeight w:val="737"/>
              </w:trPr>
              <w:tc>
                <w:tcPr>
                  <w:tcW w:w="2693" w:type="dxa"/>
                  <w:vMerge w:val="restart"/>
                  <w:shd w:val="clear" w:color="auto" w:fill="FFFFFF" w:themeFill="background1"/>
                  <w:vAlign w:val="center"/>
                </w:tcPr>
                <w:p w14:paraId="6FD1FFAD"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1735" w:type="dxa"/>
                  <w:shd w:val="clear" w:color="auto" w:fill="FFFFFF" w:themeFill="background1"/>
                  <w:vAlign w:val="center"/>
                </w:tcPr>
                <w:p w14:paraId="664A82EF"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538E0B07" w14:textId="77777777" w:rsidR="00F67BA5" w:rsidRPr="003F236D" w:rsidRDefault="00F67BA5" w:rsidP="0052759E">
                  <w:pPr>
                    <w:pStyle w:val="Corpsdetexte"/>
                    <w:keepNext/>
                    <w:jc w:val="center"/>
                    <w:rPr>
                      <w:rFonts w:eastAsia="SimSun"/>
                      <w:sz w:val="18"/>
                      <w:szCs w:val="18"/>
                    </w:rPr>
                  </w:pPr>
                  <w:r>
                    <w:rPr>
                      <w:rFonts w:eastAsia="SimSun"/>
                      <w:sz w:val="18"/>
                      <w:szCs w:val="18"/>
                    </w:rPr>
                    <w:t>1.22E-01</w:t>
                  </w:r>
                </w:p>
              </w:tc>
            </w:tr>
            <w:tr w:rsidR="00F67BA5" w:rsidRPr="003F236D" w14:paraId="4DB74E7C" w14:textId="77777777" w:rsidTr="0052759E">
              <w:trPr>
                <w:trHeight w:val="737"/>
              </w:trPr>
              <w:tc>
                <w:tcPr>
                  <w:tcW w:w="2693" w:type="dxa"/>
                  <w:vMerge/>
                  <w:shd w:val="clear" w:color="auto" w:fill="FFFFFF" w:themeFill="background1"/>
                </w:tcPr>
                <w:p w14:paraId="2BB8605F"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B55EABC"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0A1B206B" w14:textId="77777777" w:rsidR="00F67BA5" w:rsidRPr="003F236D" w:rsidRDefault="00F67BA5" w:rsidP="0052759E">
                  <w:pPr>
                    <w:pStyle w:val="Corpsdetexte"/>
                    <w:keepNext/>
                    <w:jc w:val="center"/>
                    <w:rPr>
                      <w:rFonts w:eastAsia="SimSun"/>
                      <w:sz w:val="18"/>
                      <w:szCs w:val="18"/>
                    </w:rPr>
                  </w:pPr>
                  <w:r>
                    <w:rPr>
                      <w:rFonts w:eastAsia="SimSun"/>
                      <w:sz w:val="18"/>
                      <w:szCs w:val="18"/>
                    </w:rPr>
                    <w:t>2.67</w:t>
                  </w:r>
                </w:p>
              </w:tc>
            </w:tr>
            <w:tr w:rsidR="00F67BA5" w:rsidRPr="003F236D" w14:paraId="1E92DF19" w14:textId="77777777" w:rsidTr="0052759E">
              <w:trPr>
                <w:trHeight w:val="737"/>
              </w:trPr>
              <w:tc>
                <w:tcPr>
                  <w:tcW w:w="2693" w:type="dxa"/>
                  <w:vMerge w:val="restart"/>
                  <w:shd w:val="clear" w:color="auto" w:fill="FFFFFF" w:themeFill="background1"/>
                  <w:vAlign w:val="center"/>
                </w:tcPr>
                <w:p w14:paraId="0C4ACBEF"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1735" w:type="dxa"/>
                  <w:shd w:val="clear" w:color="auto" w:fill="FFFFFF" w:themeFill="background1"/>
                  <w:vAlign w:val="center"/>
                </w:tcPr>
                <w:p w14:paraId="2C7E3DFB"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21C9BD5" w14:textId="77777777" w:rsidR="00F67BA5" w:rsidRPr="003F236D" w:rsidRDefault="00F67BA5" w:rsidP="0052759E">
                  <w:pPr>
                    <w:pStyle w:val="Corpsdetexte"/>
                    <w:keepNext/>
                    <w:jc w:val="center"/>
                    <w:rPr>
                      <w:rFonts w:eastAsia="SimSun"/>
                      <w:sz w:val="18"/>
                      <w:szCs w:val="18"/>
                    </w:rPr>
                  </w:pPr>
                  <w:r>
                    <w:rPr>
                      <w:rFonts w:eastAsia="SimSun"/>
                      <w:sz w:val="18"/>
                      <w:szCs w:val="18"/>
                    </w:rPr>
                    <w:t>2.13E-01</w:t>
                  </w:r>
                </w:p>
              </w:tc>
            </w:tr>
            <w:tr w:rsidR="00F67BA5" w:rsidRPr="003F236D" w14:paraId="0986DC3C" w14:textId="77777777" w:rsidTr="0052759E">
              <w:trPr>
                <w:trHeight w:val="737"/>
              </w:trPr>
              <w:tc>
                <w:tcPr>
                  <w:tcW w:w="2693" w:type="dxa"/>
                  <w:vMerge/>
                  <w:shd w:val="clear" w:color="auto" w:fill="FFFFFF" w:themeFill="background1"/>
                </w:tcPr>
                <w:p w14:paraId="038575B7"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3201975E"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0218B93C" w14:textId="77777777" w:rsidR="00F67BA5" w:rsidRPr="003F236D" w:rsidRDefault="00F67BA5" w:rsidP="0052759E">
                  <w:pPr>
                    <w:pStyle w:val="Corpsdetexte"/>
                    <w:keepNext/>
                    <w:jc w:val="center"/>
                    <w:rPr>
                      <w:rFonts w:eastAsia="SimSun"/>
                      <w:sz w:val="18"/>
                      <w:szCs w:val="18"/>
                    </w:rPr>
                  </w:pPr>
                  <w:r>
                    <w:rPr>
                      <w:rFonts w:eastAsia="SimSun"/>
                      <w:sz w:val="18"/>
                      <w:szCs w:val="18"/>
                    </w:rPr>
                    <w:t>7.01</w:t>
                  </w:r>
                </w:p>
              </w:tc>
            </w:tr>
            <w:tr w:rsidR="00F67BA5" w:rsidRPr="003F236D" w14:paraId="6254478B" w14:textId="77777777" w:rsidTr="0052759E">
              <w:trPr>
                <w:trHeight w:val="737"/>
              </w:trPr>
              <w:tc>
                <w:tcPr>
                  <w:tcW w:w="2693" w:type="dxa"/>
                  <w:vMerge w:val="restart"/>
                  <w:shd w:val="clear" w:color="auto" w:fill="FFFFFF" w:themeFill="background1"/>
                  <w:vAlign w:val="center"/>
                </w:tcPr>
                <w:p w14:paraId="15BBAE70"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1735" w:type="dxa"/>
                  <w:shd w:val="clear" w:color="auto" w:fill="FFFFFF" w:themeFill="background1"/>
                  <w:vAlign w:val="center"/>
                </w:tcPr>
                <w:p w14:paraId="5C1FB17A"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46E88C1E" w14:textId="77777777" w:rsidR="00F67BA5" w:rsidRPr="003F236D" w:rsidRDefault="00F67BA5" w:rsidP="0052759E">
                  <w:pPr>
                    <w:pStyle w:val="Corpsdetexte"/>
                    <w:keepNext/>
                    <w:jc w:val="center"/>
                    <w:rPr>
                      <w:rFonts w:eastAsia="SimSun"/>
                      <w:sz w:val="18"/>
                      <w:szCs w:val="18"/>
                    </w:rPr>
                  </w:pPr>
                  <w:r>
                    <w:rPr>
                      <w:rFonts w:eastAsia="SimSun"/>
                      <w:sz w:val="18"/>
                      <w:szCs w:val="18"/>
                    </w:rPr>
                    <w:t>3.34</w:t>
                  </w:r>
                  <w:r w:rsidRPr="003F236D">
                    <w:rPr>
                      <w:rFonts w:eastAsia="SimSun"/>
                      <w:sz w:val="18"/>
                      <w:szCs w:val="18"/>
                    </w:rPr>
                    <w:t>E-01</w:t>
                  </w:r>
                </w:p>
              </w:tc>
            </w:tr>
            <w:tr w:rsidR="00F67BA5" w:rsidRPr="003F236D" w14:paraId="761E919D" w14:textId="77777777" w:rsidTr="0052759E">
              <w:trPr>
                <w:trHeight w:val="737"/>
              </w:trPr>
              <w:tc>
                <w:tcPr>
                  <w:tcW w:w="2693" w:type="dxa"/>
                  <w:vMerge/>
                  <w:shd w:val="clear" w:color="auto" w:fill="FFFFFF" w:themeFill="background1"/>
                </w:tcPr>
                <w:p w14:paraId="564987DF"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DEE50D3"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1A9F8E30" w14:textId="77777777" w:rsidR="00F67BA5" w:rsidRPr="003F236D" w:rsidRDefault="00F67BA5" w:rsidP="0052759E">
                  <w:pPr>
                    <w:pStyle w:val="Corpsdetexte"/>
                    <w:keepNext/>
                    <w:jc w:val="center"/>
                    <w:rPr>
                      <w:rFonts w:eastAsia="SimSun"/>
                      <w:sz w:val="18"/>
                      <w:szCs w:val="18"/>
                    </w:rPr>
                  </w:pPr>
                  <w:r>
                    <w:rPr>
                      <w:rFonts w:eastAsia="SimSun"/>
                      <w:sz w:val="18"/>
                      <w:szCs w:val="18"/>
                    </w:rPr>
                    <w:t>9.68</w:t>
                  </w:r>
                </w:p>
              </w:tc>
            </w:tr>
          </w:tbl>
          <w:p w14:paraId="0DC52D7F" w14:textId="77777777" w:rsidR="00F67BA5" w:rsidRPr="003F236D" w:rsidRDefault="00F67BA5" w:rsidP="0052759E">
            <w:pPr>
              <w:jc w:val="both"/>
              <w:rPr>
                <w:sz w:val="20"/>
                <w:szCs w:val="20"/>
                <w:lang w:eastAsia="en-US"/>
              </w:rPr>
            </w:pPr>
          </w:p>
        </w:tc>
      </w:tr>
    </w:tbl>
    <w:p w14:paraId="23003F7B" w14:textId="77777777" w:rsidR="00F67BA5" w:rsidRPr="003F236D" w:rsidRDefault="00F67BA5" w:rsidP="00F67BA5">
      <w:pPr>
        <w:pStyle w:val="Corpsdetexte"/>
        <w:spacing w:before="360"/>
        <w:jc w:val="both"/>
        <w:rPr>
          <w:rFonts w:eastAsia="SimSun"/>
        </w:rPr>
      </w:pPr>
      <w:r w:rsidRPr="003F236D">
        <w:rPr>
          <w:rFonts w:eastAsia="SimSun"/>
        </w:rPr>
        <w:t>In a second Tier, PEC </w:t>
      </w:r>
      <w:r w:rsidRPr="003F236D">
        <w:rPr>
          <w:rFonts w:eastAsia="SimSun"/>
          <w:vertAlign w:val="subscript"/>
        </w:rPr>
        <w:t>soil</w:t>
      </w:r>
      <w:r w:rsidRPr="003F236D">
        <w:rPr>
          <w:rFonts w:eastAsia="SimSun"/>
        </w:rPr>
        <w:t xml:space="preserve"> were calculated taking degradation processes into account. A degradation rate of k = 0.231 d</w:t>
      </w:r>
      <w:r w:rsidRPr="003F236D">
        <w:rPr>
          <w:rFonts w:eastAsia="SimSun"/>
          <w:vertAlign w:val="superscript"/>
        </w:rPr>
        <w:t>-1</w:t>
      </w:r>
      <w:r w:rsidRPr="003F236D">
        <w:rPr>
          <w:rFonts w:eastAsia="SimSun"/>
        </w:rPr>
        <w:t xml:space="preserve"> was applied to initial concentrations in soil, based on a half-life of nonanoic acid in soil of 3 days. In accordance with the guidance on the Biocidal Products Regulation Volume IV</w:t>
      </w:r>
      <w:r w:rsidRPr="003F236D">
        <w:rPr>
          <w:rStyle w:val="Appelnotedebasdep"/>
          <w:rFonts w:eastAsia="SimSun"/>
        </w:rPr>
        <w:footnoteReference w:id="6"/>
      </w:r>
      <w:r w:rsidRPr="003F236D">
        <w:rPr>
          <w:rFonts w:eastAsia="SimSun"/>
        </w:rPr>
        <w:t>, concentrations in soil were averaged over 30 days in order to evaluate risk to terrestrial ecosystems.</w:t>
      </w:r>
    </w:p>
    <w:p w14:paraId="5B90206F" w14:textId="77777777" w:rsidR="00F67BA5" w:rsidRPr="003F236D" w:rsidRDefault="00F67BA5" w:rsidP="00F67BA5">
      <w:pPr>
        <w:pStyle w:val="Corpsdetexte"/>
        <w:jc w:val="both"/>
        <w:rPr>
          <w:rFonts w:eastAsia="SimSun"/>
        </w:rPr>
      </w:pPr>
      <w:r w:rsidRPr="003F236D">
        <w:rPr>
          <w:rFonts w:eastAsia="SimSun"/>
        </w:rPr>
        <w:lastRenderedPageBreak/>
        <w:t>The following equation was used to calculate concentrations in soil averaged over 30 days, taking degradation processes into account:</w:t>
      </w:r>
    </w:p>
    <w:p w14:paraId="4339187E" w14:textId="77777777" w:rsidR="00F67BA5" w:rsidRPr="003F236D" w:rsidRDefault="00F67BA5" w:rsidP="00F67BA5">
      <w:pPr>
        <w:pStyle w:val="Corpsdetexte"/>
        <w:jc w:val="both"/>
        <w:rPr>
          <w:rFonts w:eastAsia="SimSun"/>
        </w:rPr>
      </w:pPr>
      <w:r w:rsidRPr="003F236D">
        <w:rPr>
          <w:rFonts w:eastAsia="SimSun"/>
        </w:rPr>
        <w:t>Concentration in receiving soils due over 30 days:</w:t>
      </w:r>
    </w:p>
    <w:p w14:paraId="006D6F45" w14:textId="77777777" w:rsidR="00F67BA5" w:rsidRPr="003F236D" w:rsidRDefault="00F67BA5" w:rsidP="00F67BA5">
      <w:pPr>
        <w:pStyle w:val="Corpsdetexte"/>
        <w:spacing w:after="480"/>
        <w:ind w:left="1418"/>
        <w:jc w:val="both"/>
        <w:rPr>
          <w:rFonts w:eastAsia="SimSun"/>
          <w:i/>
        </w:rPr>
      </w:pPr>
      <w:r w:rsidRPr="003F236D">
        <w:rPr>
          <w:rFonts w:eastAsia="SimSun"/>
          <w:i/>
        </w:rPr>
        <w:t>C local soil</w:t>
      </w:r>
      <w:r w:rsidRPr="003F236D">
        <w:rPr>
          <w:rFonts w:eastAsia="SimSun"/>
          <w:i/>
          <w:vertAlign w:val="subscript"/>
        </w:rPr>
        <w:t xml:space="preserve"> (30 days)</w:t>
      </w:r>
      <w:r w:rsidRPr="003F236D">
        <w:rPr>
          <w:rFonts w:eastAsia="SimSun"/>
          <w:i/>
        </w:rPr>
        <w:t xml:space="preserve"> =</w:t>
      </w:r>
      <w:r w:rsidRPr="003F236D">
        <w:rPr>
          <w:rFonts w:eastAsia="SimSun"/>
          <w:i/>
          <w:vertAlign w:val="subscript"/>
        </w:rPr>
        <w:t xml:space="preserve"> </w:t>
      </w:r>
      <w:r w:rsidRPr="003F236D">
        <w:rPr>
          <w:rFonts w:eastAsia="SimSun"/>
          <w:i/>
        </w:rPr>
        <w:t xml:space="preserve">C local soil </w:t>
      </w:r>
      <w:r w:rsidRPr="003F236D">
        <w:rPr>
          <w:rFonts w:eastAsia="SimSun"/>
          <w:i/>
          <w:vertAlign w:val="subscript"/>
        </w:rPr>
        <w:t>(initial)</w:t>
      </w:r>
      <w:r w:rsidRPr="003F236D">
        <w:rPr>
          <w:rFonts w:eastAsia="SimSun"/>
          <w:i/>
        </w:rPr>
        <w:t xml:space="preserve"> * Exp (-k/30)</w:t>
      </w:r>
    </w:p>
    <w:p w14:paraId="01526736" w14:textId="621485C3"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19</w:t>
      </w:r>
      <w:r w:rsidRPr="003F236D">
        <w:rPr>
          <w:rFonts w:ascii="Verdana" w:hAnsi="Verdana"/>
          <w:b/>
        </w:rPr>
        <w:fldChar w:fldCharType="end"/>
      </w:r>
      <w:r w:rsidRPr="003F236D">
        <w:rPr>
          <w:rFonts w:ascii="Verdana" w:hAnsi="Verdana"/>
          <w:b/>
        </w:rPr>
        <w:t xml:space="preserve"> Tier 2, PEC </w:t>
      </w:r>
      <w:r w:rsidRPr="003F236D">
        <w:rPr>
          <w:rFonts w:ascii="Verdana" w:hAnsi="Verdana"/>
          <w:b/>
          <w:vertAlign w:val="subscript"/>
        </w:rPr>
        <w:t>soil</w:t>
      </w:r>
      <w:r w:rsidRPr="003F236D">
        <w:rPr>
          <w:rFonts w:ascii="Verdana" w:hAnsi="Verdana"/>
          <w:b/>
        </w:rPr>
        <w:t xml:space="preserve"> for direct soil exposure</w:t>
      </w:r>
    </w:p>
    <w:tbl>
      <w:tblPr>
        <w:tblStyle w:val="Grilledutableau"/>
        <w:tblW w:w="4781"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42"/>
        <w:gridCol w:w="1742"/>
        <w:gridCol w:w="3040"/>
        <w:gridCol w:w="2492"/>
      </w:tblGrid>
      <w:tr w:rsidR="00F67BA5" w:rsidRPr="003F236D" w14:paraId="49E996A2" w14:textId="77777777" w:rsidTr="0052759E">
        <w:trPr>
          <w:trHeight w:val="680"/>
        </w:trPr>
        <w:tc>
          <w:tcPr>
            <w:tcW w:w="3686" w:type="dxa"/>
            <w:gridSpan w:val="2"/>
            <w:shd w:val="clear" w:color="auto" w:fill="FFFFCC"/>
            <w:vAlign w:val="center"/>
          </w:tcPr>
          <w:p w14:paraId="514E3E7C" w14:textId="77777777" w:rsidR="00F67BA5" w:rsidRPr="003F236D" w:rsidRDefault="00F67BA5" w:rsidP="0052759E">
            <w:pPr>
              <w:pStyle w:val="Corpsdetexte"/>
              <w:rPr>
                <w:b/>
                <w:sz w:val="18"/>
                <w:szCs w:val="18"/>
              </w:rPr>
            </w:pPr>
            <w:r w:rsidRPr="003F236D">
              <w:rPr>
                <w:b/>
                <w:sz w:val="18"/>
                <w:szCs w:val="18"/>
              </w:rPr>
              <w:t>Usage scenario</w:t>
            </w:r>
          </w:p>
        </w:tc>
        <w:tc>
          <w:tcPr>
            <w:tcW w:w="3228" w:type="dxa"/>
            <w:shd w:val="clear" w:color="auto" w:fill="FFFFCC"/>
            <w:vAlign w:val="center"/>
          </w:tcPr>
          <w:p w14:paraId="41C00568" w14:textId="77777777" w:rsidR="00F67BA5" w:rsidRPr="003F236D" w:rsidRDefault="00F67BA5" w:rsidP="0052759E">
            <w:pPr>
              <w:pStyle w:val="Corpsdetexte"/>
              <w:rPr>
                <w:b/>
                <w:sz w:val="18"/>
                <w:szCs w:val="18"/>
              </w:rPr>
            </w:pPr>
            <w:r w:rsidRPr="003F236D">
              <w:rPr>
                <w:b/>
                <w:sz w:val="18"/>
                <w:szCs w:val="18"/>
              </w:rPr>
              <w:t>Receiving Compartment</w:t>
            </w:r>
          </w:p>
        </w:tc>
        <w:tc>
          <w:tcPr>
            <w:tcW w:w="2643" w:type="dxa"/>
            <w:shd w:val="clear" w:color="auto" w:fill="FFFFCC"/>
            <w:vAlign w:val="center"/>
          </w:tcPr>
          <w:p w14:paraId="7E9C36A7" w14:textId="77777777" w:rsidR="00F67BA5" w:rsidRPr="003F236D" w:rsidRDefault="00F67BA5" w:rsidP="0052759E">
            <w:pPr>
              <w:pStyle w:val="Corpsdetexte"/>
              <w:jc w:val="center"/>
              <w:rPr>
                <w:b/>
                <w:sz w:val="18"/>
                <w:szCs w:val="18"/>
              </w:rPr>
            </w:pPr>
            <w:r w:rsidRPr="003F236D">
              <w:rPr>
                <w:b/>
                <w:sz w:val="18"/>
                <w:szCs w:val="18"/>
              </w:rPr>
              <w:t>Concentration in local soil (mg/kgdwt)</w:t>
            </w:r>
          </w:p>
        </w:tc>
      </w:tr>
      <w:tr w:rsidR="00F67BA5" w:rsidRPr="003F236D" w14:paraId="590A8A99" w14:textId="77777777" w:rsidTr="0052759E">
        <w:trPr>
          <w:trHeight w:val="454"/>
        </w:trPr>
        <w:tc>
          <w:tcPr>
            <w:tcW w:w="1843" w:type="dxa"/>
            <w:vMerge w:val="restart"/>
            <w:vAlign w:val="center"/>
          </w:tcPr>
          <w:p w14:paraId="2144A955" w14:textId="77777777" w:rsidR="00F67BA5" w:rsidRPr="003F236D" w:rsidRDefault="00F67BA5" w:rsidP="0052759E">
            <w:pPr>
              <w:pStyle w:val="Corpsdetexte"/>
              <w:rPr>
                <w:rFonts w:eastAsia="SimSun"/>
                <w:sz w:val="18"/>
                <w:szCs w:val="18"/>
              </w:rPr>
            </w:pPr>
            <w:r w:rsidRPr="003F236D">
              <w:rPr>
                <w:rFonts w:eastAsia="SimSun"/>
                <w:sz w:val="18"/>
                <w:szCs w:val="18"/>
              </w:rPr>
              <w:t>Application</w:t>
            </w:r>
          </w:p>
        </w:tc>
        <w:tc>
          <w:tcPr>
            <w:tcW w:w="1843" w:type="dxa"/>
            <w:vMerge w:val="restart"/>
            <w:vAlign w:val="center"/>
          </w:tcPr>
          <w:p w14:paraId="6220EB9B" w14:textId="77777777" w:rsidR="00F67BA5" w:rsidRPr="003F236D" w:rsidRDefault="00F67BA5" w:rsidP="0052759E">
            <w:pPr>
              <w:pStyle w:val="Corpsdetexte"/>
              <w:rPr>
                <w:rFonts w:eastAsia="SimSun"/>
                <w:sz w:val="18"/>
                <w:szCs w:val="18"/>
              </w:rPr>
            </w:pPr>
            <w:r w:rsidRPr="003F236D">
              <w:rPr>
                <w:rFonts w:eastAsia="SimSun"/>
                <w:sz w:val="18"/>
                <w:szCs w:val="18"/>
              </w:rPr>
              <w:t>House in the countryside</w:t>
            </w:r>
          </w:p>
        </w:tc>
        <w:tc>
          <w:tcPr>
            <w:tcW w:w="3228" w:type="dxa"/>
            <w:vAlign w:val="center"/>
          </w:tcPr>
          <w:p w14:paraId="23FB8F53"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04B619DB" w14:textId="77777777" w:rsidR="00F67BA5" w:rsidRPr="003F236D" w:rsidRDefault="00F67BA5" w:rsidP="0052759E">
            <w:pPr>
              <w:pStyle w:val="Corpsdetexte"/>
              <w:jc w:val="center"/>
              <w:rPr>
                <w:rFonts w:eastAsia="SimSun"/>
                <w:sz w:val="18"/>
                <w:szCs w:val="18"/>
              </w:rPr>
            </w:pPr>
            <w:r w:rsidRPr="003F236D">
              <w:rPr>
                <w:rFonts w:eastAsia="SimSun"/>
                <w:sz w:val="18"/>
                <w:szCs w:val="18"/>
              </w:rPr>
              <w:t>1.0E-04</w:t>
            </w:r>
          </w:p>
        </w:tc>
      </w:tr>
      <w:tr w:rsidR="00F67BA5" w:rsidRPr="003F236D" w14:paraId="4E25145A" w14:textId="77777777" w:rsidTr="0052759E">
        <w:trPr>
          <w:trHeight w:val="454"/>
        </w:trPr>
        <w:tc>
          <w:tcPr>
            <w:tcW w:w="1843" w:type="dxa"/>
            <w:vMerge/>
            <w:vAlign w:val="center"/>
          </w:tcPr>
          <w:p w14:paraId="0473F796" w14:textId="77777777" w:rsidR="00F67BA5" w:rsidRPr="003F236D" w:rsidRDefault="00F67BA5" w:rsidP="0052759E">
            <w:pPr>
              <w:pStyle w:val="Corpsdetexte"/>
              <w:rPr>
                <w:rFonts w:eastAsia="SimSun"/>
                <w:sz w:val="18"/>
                <w:szCs w:val="18"/>
              </w:rPr>
            </w:pPr>
          </w:p>
        </w:tc>
        <w:tc>
          <w:tcPr>
            <w:tcW w:w="1843" w:type="dxa"/>
            <w:vMerge/>
            <w:vAlign w:val="center"/>
          </w:tcPr>
          <w:p w14:paraId="6FEDED76" w14:textId="77777777" w:rsidR="00F67BA5" w:rsidRPr="003F236D" w:rsidRDefault="00F67BA5" w:rsidP="0052759E">
            <w:pPr>
              <w:pStyle w:val="Corpsdetexte"/>
              <w:rPr>
                <w:rFonts w:eastAsia="SimSun"/>
                <w:sz w:val="18"/>
                <w:szCs w:val="18"/>
              </w:rPr>
            </w:pPr>
          </w:p>
        </w:tc>
        <w:tc>
          <w:tcPr>
            <w:tcW w:w="3228" w:type="dxa"/>
            <w:vAlign w:val="center"/>
          </w:tcPr>
          <w:p w14:paraId="15BBBC02"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E28612E" w14:textId="77777777" w:rsidR="00F67BA5" w:rsidRPr="003F236D" w:rsidRDefault="00F67BA5" w:rsidP="0052759E">
            <w:pPr>
              <w:pStyle w:val="Corpsdetexte"/>
              <w:jc w:val="center"/>
              <w:rPr>
                <w:rFonts w:eastAsia="SimSun"/>
                <w:sz w:val="18"/>
                <w:szCs w:val="18"/>
              </w:rPr>
            </w:pPr>
            <w:r w:rsidRPr="003F236D">
              <w:rPr>
                <w:rFonts w:eastAsia="SimSun"/>
                <w:sz w:val="18"/>
                <w:szCs w:val="18"/>
              </w:rPr>
              <w:t>2.43E-03</w:t>
            </w:r>
          </w:p>
        </w:tc>
      </w:tr>
      <w:tr w:rsidR="00F67BA5" w:rsidRPr="003F236D" w14:paraId="4162FBA6" w14:textId="77777777" w:rsidTr="0052759E">
        <w:trPr>
          <w:trHeight w:val="454"/>
        </w:trPr>
        <w:tc>
          <w:tcPr>
            <w:tcW w:w="1843" w:type="dxa"/>
            <w:vMerge/>
            <w:vAlign w:val="center"/>
          </w:tcPr>
          <w:p w14:paraId="7F8A9716" w14:textId="77777777" w:rsidR="00F67BA5" w:rsidRPr="003F236D" w:rsidRDefault="00F67BA5" w:rsidP="0052759E">
            <w:pPr>
              <w:pStyle w:val="Corpsdetexte"/>
              <w:rPr>
                <w:rFonts w:eastAsia="SimSun"/>
                <w:sz w:val="18"/>
                <w:szCs w:val="18"/>
              </w:rPr>
            </w:pPr>
          </w:p>
        </w:tc>
        <w:tc>
          <w:tcPr>
            <w:tcW w:w="1843" w:type="dxa"/>
            <w:vMerge w:val="restart"/>
            <w:vAlign w:val="center"/>
          </w:tcPr>
          <w:p w14:paraId="02D31165" w14:textId="77777777" w:rsidR="00F67BA5" w:rsidRPr="003F236D" w:rsidRDefault="00F67BA5" w:rsidP="0052759E">
            <w:pPr>
              <w:pStyle w:val="Corpsdetexte"/>
              <w:rPr>
                <w:rFonts w:eastAsia="SimSun"/>
                <w:sz w:val="18"/>
                <w:szCs w:val="18"/>
              </w:rPr>
            </w:pPr>
            <w:r w:rsidRPr="003F236D">
              <w:rPr>
                <w:rFonts w:eastAsia="SimSun"/>
                <w:sz w:val="18"/>
                <w:szCs w:val="18"/>
              </w:rPr>
              <w:t>Fence</w:t>
            </w:r>
          </w:p>
        </w:tc>
        <w:tc>
          <w:tcPr>
            <w:tcW w:w="3228" w:type="dxa"/>
            <w:vAlign w:val="center"/>
          </w:tcPr>
          <w:p w14:paraId="764F0077"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shd w:val="clear" w:color="auto" w:fill="auto"/>
            <w:vAlign w:val="center"/>
          </w:tcPr>
          <w:p w14:paraId="4FD1DEF3" w14:textId="77777777" w:rsidR="00F67BA5" w:rsidRPr="003F236D" w:rsidRDefault="00F67BA5" w:rsidP="0052759E">
            <w:pPr>
              <w:pStyle w:val="Corpsdetexte"/>
              <w:jc w:val="center"/>
              <w:rPr>
                <w:rFonts w:eastAsia="SimSun"/>
                <w:sz w:val="18"/>
                <w:szCs w:val="18"/>
              </w:rPr>
            </w:pPr>
            <w:r w:rsidRPr="003F236D">
              <w:rPr>
                <w:rFonts w:eastAsia="SimSun"/>
                <w:sz w:val="18"/>
                <w:szCs w:val="18"/>
              </w:rPr>
              <w:t>4.10E-05</w:t>
            </w:r>
          </w:p>
        </w:tc>
      </w:tr>
      <w:tr w:rsidR="00F67BA5" w:rsidRPr="003F236D" w14:paraId="75B9E2E2" w14:textId="77777777" w:rsidTr="0052759E">
        <w:trPr>
          <w:trHeight w:val="454"/>
        </w:trPr>
        <w:tc>
          <w:tcPr>
            <w:tcW w:w="1843" w:type="dxa"/>
            <w:vMerge/>
            <w:vAlign w:val="center"/>
          </w:tcPr>
          <w:p w14:paraId="0D5CF450" w14:textId="77777777" w:rsidR="00F67BA5" w:rsidRPr="003F236D" w:rsidRDefault="00F67BA5" w:rsidP="0052759E">
            <w:pPr>
              <w:pStyle w:val="Corpsdetexte"/>
              <w:rPr>
                <w:rFonts w:eastAsia="SimSun"/>
                <w:sz w:val="18"/>
                <w:szCs w:val="18"/>
              </w:rPr>
            </w:pPr>
          </w:p>
        </w:tc>
        <w:tc>
          <w:tcPr>
            <w:tcW w:w="1843" w:type="dxa"/>
            <w:vMerge/>
            <w:vAlign w:val="center"/>
          </w:tcPr>
          <w:p w14:paraId="42154ED8" w14:textId="77777777" w:rsidR="00F67BA5" w:rsidRPr="003F236D" w:rsidRDefault="00F67BA5" w:rsidP="0052759E">
            <w:pPr>
              <w:pStyle w:val="Corpsdetexte"/>
              <w:rPr>
                <w:rFonts w:eastAsia="SimSun"/>
                <w:sz w:val="18"/>
                <w:szCs w:val="18"/>
              </w:rPr>
            </w:pPr>
          </w:p>
        </w:tc>
        <w:tc>
          <w:tcPr>
            <w:tcW w:w="3228" w:type="dxa"/>
            <w:vAlign w:val="center"/>
          </w:tcPr>
          <w:p w14:paraId="467E8DA2"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000C5F8A" w14:textId="77777777" w:rsidR="00F67BA5" w:rsidRPr="003F236D" w:rsidRDefault="00F67BA5" w:rsidP="0052759E">
            <w:pPr>
              <w:pStyle w:val="Corpsdetexte"/>
              <w:jc w:val="center"/>
              <w:rPr>
                <w:rFonts w:eastAsia="SimSun"/>
                <w:sz w:val="18"/>
                <w:szCs w:val="18"/>
              </w:rPr>
            </w:pPr>
            <w:r w:rsidRPr="003F236D">
              <w:rPr>
                <w:rFonts w:eastAsia="SimSun"/>
                <w:sz w:val="18"/>
                <w:szCs w:val="18"/>
              </w:rPr>
              <w:t>8.99E-04</w:t>
            </w:r>
          </w:p>
        </w:tc>
      </w:tr>
      <w:tr w:rsidR="00F67BA5" w:rsidRPr="003F236D" w14:paraId="2502E594" w14:textId="77777777" w:rsidTr="0052759E">
        <w:trPr>
          <w:trHeight w:val="454"/>
        </w:trPr>
        <w:tc>
          <w:tcPr>
            <w:tcW w:w="1843" w:type="dxa"/>
            <w:vMerge w:val="restart"/>
            <w:vAlign w:val="center"/>
          </w:tcPr>
          <w:p w14:paraId="7741E951" w14:textId="77777777" w:rsidR="00F67BA5" w:rsidRPr="003F236D" w:rsidRDefault="00F67BA5" w:rsidP="0052759E">
            <w:pPr>
              <w:pStyle w:val="Corpsdetexte"/>
              <w:rPr>
                <w:rFonts w:eastAsia="SimSun"/>
                <w:sz w:val="18"/>
                <w:szCs w:val="18"/>
              </w:rPr>
            </w:pPr>
            <w:r w:rsidRPr="003F236D">
              <w:rPr>
                <w:rFonts w:eastAsia="SimSun"/>
                <w:sz w:val="18"/>
                <w:szCs w:val="18"/>
              </w:rPr>
              <w:t>Service life (rinse) 100% wash-off</w:t>
            </w:r>
          </w:p>
        </w:tc>
        <w:tc>
          <w:tcPr>
            <w:tcW w:w="1843" w:type="dxa"/>
            <w:vMerge w:val="restart"/>
            <w:vAlign w:val="center"/>
          </w:tcPr>
          <w:p w14:paraId="36A0C196" w14:textId="77777777" w:rsidR="00F67BA5" w:rsidRPr="003F236D" w:rsidRDefault="00F67BA5" w:rsidP="0052759E">
            <w:pPr>
              <w:pStyle w:val="Corpsdetexte"/>
              <w:rPr>
                <w:rFonts w:eastAsia="SimSun"/>
                <w:sz w:val="18"/>
                <w:szCs w:val="18"/>
              </w:rPr>
            </w:pPr>
            <w:r w:rsidRPr="003F236D">
              <w:rPr>
                <w:rFonts w:eastAsia="SimSun"/>
                <w:sz w:val="18"/>
                <w:szCs w:val="18"/>
              </w:rPr>
              <w:t>House in the countryside</w:t>
            </w:r>
          </w:p>
        </w:tc>
        <w:tc>
          <w:tcPr>
            <w:tcW w:w="3228" w:type="dxa"/>
            <w:vAlign w:val="center"/>
          </w:tcPr>
          <w:p w14:paraId="502F6664"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tcBorders>
              <w:top w:val="single" w:sz="4" w:space="0" w:color="auto"/>
              <w:left w:val="single" w:sz="4" w:space="0" w:color="auto"/>
              <w:bottom w:val="single" w:sz="4" w:space="0" w:color="auto"/>
              <w:right w:val="double" w:sz="4" w:space="0" w:color="auto"/>
            </w:tcBorders>
            <w:shd w:val="clear" w:color="auto" w:fill="auto"/>
            <w:vAlign w:val="center"/>
          </w:tcPr>
          <w:p w14:paraId="4577EE6F"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1.13E-04</w:t>
            </w:r>
          </w:p>
        </w:tc>
      </w:tr>
      <w:tr w:rsidR="00F67BA5" w:rsidRPr="003F236D" w14:paraId="78A37F7E" w14:textId="77777777" w:rsidTr="0052759E">
        <w:trPr>
          <w:trHeight w:val="454"/>
        </w:trPr>
        <w:tc>
          <w:tcPr>
            <w:tcW w:w="1843" w:type="dxa"/>
            <w:vMerge/>
          </w:tcPr>
          <w:p w14:paraId="7B2E1CA7" w14:textId="77777777" w:rsidR="00F67BA5" w:rsidRPr="003F236D" w:rsidRDefault="00F67BA5" w:rsidP="0052759E">
            <w:pPr>
              <w:pStyle w:val="Corpsdetexte"/>
              <w:jc w:val="both"/>
              <w:rPr>
                <w:rFonts w:eastAsia="SimSun"/>
                <w:sz w:val="18"/>
                <w:szCs w:val="18"/>
              </w:rPr>
            </w:pPr>
          </w:p>
        </w:tc>
        <w:tc>
          <w:tcPr>
            <w:tcW w:w="1843" w:type="dxa"/>
            <w:vMerge/>
            <w:vAlign w:val="center"/>
          </w:tcPr>
          <w:p w14:paraId="330E3438" w14:textId="77777777" w:rsidR="00F67BA5" w:rsidRPr="003F236D" w:rsidRDefault="00F67BA5" w:rsidP="0052759E">
            <w:pPr>
              <w:pStyle w:val="Corpsdetexte"/>
              <w:rPr>
                <w:rFonts w:eastAsia="SimSun"/>
                <w:sz w:val="18"/>
                <w:szCs w:val="18"/>
              </w:rPr>
            </w:pPr>
          </w:p>
        </w:tc>
        <w:tc>
          <w:tcPr>
            <w:tcW w:w="3228" w:type="dxa"/>
            <w:vAlign w:val="center"/>
          </w:tcPr>
          <w:p w14:paraId="42F6246E"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tcBorders>
              <w:top w:val="single" w:sz="4" w:space="0" w:color="auto"/>
              <w:left w:val="single" w:sz="4" w:space="0" w:color="auto"/>
              <w:bottom w:val="single" w:sz="4" w:space="0" w:color="auto"/>
              <w:right w:val="double" w:sz="4" w:space="0" w:color="auto"/>
            </w:tcBorders>
            <w:vAlign w:val="center"/>
          </w:tcPr>
          <w:p w14:paraId="77E072DD"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3.26E-03</w:t>
            </w:r>
          </w:p>
        </w:tc>
      </w:tr>
      <w:tr w:rsidR="00F67BA5" w:rsidRPr="003F236D" w14:paraId="40F0E787" w14:textId="77777777" w:rsidTr="0052759E">
        <w:trPr>
          <w:trHeight w:val="454"/>
        </w:trPr>
        <w:tc>
          <w:tcPr>
            <w:tcW w:w="1843" w:type="dxa"/>
            <w:vMerge/>
          </w:tcPr>
          <w:p w14:paraId="335F04AD" w14:textId="77777777" w:rsidR="00F67BA5" w:rsidRPr="003F236D" w:rsidRDefault="00F67BA5" w:rsidP="0052759E">
            <w:pPr>
              <w:pStyle w:val="Corpsdetexte"/>
              <w:jc w:val="both"/>
              <w:rPr>
                <w:rFonts w:eastAsia="SimSun"/>
                <w:sz w:val="18"/>
                <w:szCs w:val="18"/>
              </w:rPr>
            </w:pPr>
          </w:p>
        </w:tc>
        <w:tc>
          <w:tcPr>
            <w:tcW w:w="1843" w:type="dxa"/>
            <w:vMerge w:val="restart"/>
            <w:vAlign w:val="center"/>
          </w:tcPr>
          <w:p w14:paraId="5F433D15" w14:textId="77777777" w:rsidR="00F67BA5" w:rsidRPr="003F236D" w:rsidRDefault="00F67BA5" w:rsidP="0052759E">
            <w:pPr>
              <w:pStyle w:val="Corpsdetexte"/>
              <w:rPr>
                <w:rFonts w:eastAsia="SimSun"/>
                <w:sz w:val="18"/>
                <w:szCs w:val="18"/>
              </w:rPr>
            </w:pPr>
            <w:r w:rsidRPr="003F236D">
              <w:rPr>
                <w:rFonts w:eastAsia="SimSun"/>
                <w:sz w:val="18"/>
                <w:szCs w:val="18"/>
              </w:rPr>
              <w:t>Fence</w:t>
            </w:r>
          </w:p>
        </w:tc>
        <w:tc>
          <w:tcPr>
            <w:tcW w:w="3228" w:type="dxa"/>
            <w:vAlign w:val="center"/>
          </w:tcPr>
          <w:p w14:paraId="318B3F79" w14:textId="77777777" w:rsidR="00F67BA5" w:rsidRPr="003F236D" w:rsidRDefault="00F67BA5" w:rsidP="0052759E">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460ECD90"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1.40E-02</w:t>
            </w:r>
          </w:p>
        </w:tc>
      </w:tr>
      <w:tr w:rsidR="00F67BA5" w:rsidRPr="003F236D" w14:paraId="3030BA6D" w14:textId="77777777" w:rsidTr="0052759E">
        <w:trPr>
          <w:trHeight w:val="454"/>
        </w:trPr>
        <w:tc>
          <w:tcPr>
            <w:tcW w:w="1843" w:type="dxa"/>
            <w:vMerge/>
          </w:tcPr>
          <w:p w14:paraId="74EEF431" w14:textId="77777777" w:rsidR="00F67BA5" w:rsidRPr="003F236D" w:rsidRDefault="00F67BA5" w:rsidP="0052759E">
            <w:pPr>
              <w:pStyle w:val="Corpsdetexte"/>
              <w:jc w:val="both"/>
              <w:rPr>
                <w:rFonts w:eastAsia="SimSun"/>
                <w:sz w:val="18"/>
                <w:szCs w:val="18"/>
              </w:rPr>
            </w:pPr>
          </w:p>
        </w:tc>
        <w:tc>
          <w:tcPr>
            <w:tcW w:w="1843" w:type="dxa"/>
            <w:vMerge/>
          </w:tcPr>
          <w:p w14:paraId="0E1AE6F4" w14:textId="77777777" w:rsidR="00F67BA5" w:rsidRPr="003F236D" w:rsidRDefault="00F67BA5" w:rsidP="0052759E">
            <w:pPr>
              <w:pStyle w:val="Corpsdetexte"/>
              <w:jc w:val="both"/>
              <w:rPr>
                <w:rFonts w:eastAsia="SimSun"/>
                <w:sz w:val="18"/>
                <w:szCs w:val="18"/>
              </w:rPr>
            </w:pPr>
          </w:p>
        </w:tc>
        <w:tc>
          <w:tcPr>
            <w:tcW w:w="3228" w:type="dxa"/>
            <w:vAlign w:val="center"/>
          </w:tcPr>
          <w:p w14:paraId="391AC887" w14:textId="77777777" w:rsidR="00F67BA5" w:rsidRPr="003F236D" w:rsidRDefault="00F67BA5" w:rsidP="0052759E">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38BAB20" w14:textId="77777777" w:rsidR="00F67BA5" w:rsidRPr="003F236D" w:rsidDel="008A3B3F" w:rsidRDefault="00F67BA5" w:rsidP="0052759E">
            <w:pPr>
              <w:pStyle w:val="Corpsdetexte"/>
              <w:jc w:val="center"/>
              <w:rPr>
                <w:rFonts w:eastAsia="SimSun"/>
                <w:sz w:val="18"/>
                <w:szCs w:val="18"/>
              </w:rPr>
            </w:pPr>
            <w:r w:rsidRPr="003F236D">
              <w:rPr>
                <w:rFonts w:eastAsia="SimSun"/>
                <w:sz w:val="18"/>
                <w:szCs w:val="18"/>
              </w:rPr>
              <w:t>8.69</w:t>
            </w:r>
          </w:p>
        </w:tc>
      </w:tr>
    </w:tbl>
    <w:p w14:paraId="586CAC3B" w14:textId="77777777" w:rsidR="00F67BA5" w:rsidRPr="003F236D" w:rsidRDefault="00F67BA5" w:rsidP="00F67BA5">
      <w:pPr>
        <w:pStyle w:val="Corpsdetexte"/>
        <w:jc w:val="both"/>
        <w:rPr>
          <w:rFonts w:eastAsia="SimSun"/>
        </w:rPr>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68FA0D9" w14:textId="77777777" w:rsidTr="0052759E">
        <w:trPr>
          <w:trHeight w:val="2438"/>
        </w:trPr>
        <w:tc>
          <w:tcPr>
            <w:tcW w:w="9781" w:type="dxa"/>
            <w:shd w:val="clear" w:color="auto" w:fill="EAF1DD" w:themeFill="accent3" w:themeFillTint="33"/>
          </w:tcPr>
          <w:p w14:paraId="5C183BF5" w14:textId="1CF38AA6"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30</w:t>
            </w:r>
            <w:r w:rsidRPr="00616E4F">
              <w:fldChar w:fldCharType="end"/>
            </w:r>
            <w:r w:rsidRPr="00616E4F">
              <w:rPr>
                <w:sz w:val="20"/>
                <w:szCs w:val="20"/>
              </w:rPr>
              <w:t xml:space="preserve">: </w:t>
            </w:r>
            <w:r w:rsidRPr="00616E4F">
              <w:rPr>
                <w:i/>
                <w:sz w:val="20"/>
                <w:szCs w:val="20"/>
              </w:rPr>
              <w:t>FR Opinion</w:t>
            </w:r>
          </w:p>
          <w:p w14:paraId="28C10EC1" w14:textId="4D8AD499" w:rsidR="00F67BA5" w:rsidRPr="00633FCE" w:rsidRDefault="00F67BA5" w:rsidP="0052759E">
            <w:pPr>
              <w:spacing w:before="360" w:after="240"/>
              <w:jc w:val="both"/>
              <w:rPr>
                <w:iCs/>
                <w:sz w:val="20"/>
                <w:szCs w:val="20"/>
                <w:lang w:eastAsia="en-US"/>
              </w:rPr>
            </w:pPr>
            <w:r w:rsidRPr="00633FCE">
              <w:rPr>
                <w:sz w:val="20"/>
                <w:szCs w:val="20"/>
                <w:lang w:eastAsia="en-US"/>
              </w:rPr>
              <w:t xml:space="preserve">According to </w:t>
            </w:r>
            <w:r w:rsidRPr="00633FCE">
              <w:rPr>
                <w:iCs/>
                <w:sz w:val="20"/>
                <w:szCs w:val="20"/>
                <w:lang w:eastAsia="en-US"/>
              </w:rPr>
              <w:t>the Assessment Report of the active substance (see Assessment Report of Nonanoic acid, PT2, July 2013), a worst case scenario taking into account degradation processes has been carried out</w:t>
            </w:r>
            <w:r w:rsidR="0020123F">
              <w:rPr>
                <w:iCs/>
                <w:sz w:val="20"/>
                <w:szCs w:val="20"/>
                <w:lang w:eastAsia="en-US"/>
              </w:rPr>
              <w:t xml:space="preserve">. </w:t>
            </w:r>
            <w:r w:rsidRPr="00633FCE">
              <w:rPr>
                <w:iCs/>
                <w:sz w:val="20"/>
                <w:szCs w:val="20"/>
                <w:lang w:eastAsia="en-US"/>
              </w:rPr>
              <w:t>The calculations below demonstrate the degradation of this amount of the active substance as a function of time (days) aiming to present the number of days it will take to reach the PNEC soil meeting an acceptable risk.</w:t>
            </w:r>
          </w:p>
          <w:p w14:paraId="6F20D952" w14:textId="77777777" w:rsidR="0020123F" w:rsidRDefault="00F67BA5" w:rsidP="0052759E">
            <w:pPr>
              <w:spacing w:before="360" w:after="240"/>
              <w:jc w:val="both"/>
              <w:rPr>
                <w:iCs/>
                <w:sz w:val="20"/>
                <w:szCs w:val="20"/>
                <w:lang w:eastAsia="en-US"/>
              </w:rPr>
            </w:pPr>
            <w:r w:rsidRPr="00633FCE">
              <w:rPr>
                <w:iCs/>
                <w:sz w:val="20"/>
                <w:szCs w:val="20"/>
                <w:lang w:eastAsia="en-US"/>
              </w:rPr>
              <w:t xml:space="preserve">A half-life of nonanoic acid in soil of 2.1 days is used to estimate PEC soil with degradation processes. </w:t>
            </w:r>
            <w:r w:rsidR="0020123F">
              <w:rPr>
                <w:iCs/>
                <w:sz w:val="20"/>
                <w:szCs w:val="20"/>
                <w:lang w:eastAsia="en-US"/>
              </w:rPr>
              <w:t>This results to a degradation rate of k=0.33 d</w:t>
            </w:r>
            <w:r w:rsidR="0020123F" w:rsidRPr="002E4DB9">
              <w:rPr>
                <w:vertAlign w:val="superscript"/>
                <w:lang w:eastAsia="en-US"/>
              </w:rPr>
              <w:t>-1</w:t>
            </w:r>
            <w:r w:rsidR="0020123F">
              <w:rPr>
                <w:iCs/>
                <w:sz w:val="20"/>
                <w:szCs w:val="20"/>
                <w:lang w:eastAsia="en-US"/>
              </w:rPr>
              <w:t>.</w:t>
            </w:r>
            <w:r w:rsidRPr="00633FCE">
              <w:rPr>
                <w:iCs/>
                <w:sz w:val="20"/>
                <w:szCs w:val="20"/>
                <w:lang w:eastAsia="en-US"/>
              </w:rPr>
              <w:t xml:space="preserve">                      </w:t>
            </w:r>
          </w:p>
          <w:p w14:paraId="115FD968" w14:textId="601A61A5" w:rsidR="00F67BA5" w:rsidRPr="00633FCE" w:rsidRDefault="00F67BA5" w:rsidP="002E4DB9">
            <w:pPr>
              <w:spacing w:before="360" w:after="240"/>
              <w:jc w:val="center"/>
              <w:rPr>
                <w:rFonts w:eastAsia="SimSun"/>
                <w:i/>
                <w:sz w:val="20"/>
                <w:szCs w:val="20"/>
              </w:rPr>
            </w:pPr>
            <w:r w:rsidRPr="00633FCE">
              <w:rPr>
                <w:rFonts w:eastAsia="SimSun"/>
                <w:i/>
                <w:sz w:val="20"/>
                <w:szCs w:val="20"/>
              </w:rPr>
              <w:t>Clocal soil</w:t>
            </w:r>
            <w:r w:rsidRPr="00633FCE">
              <w:rPr>
                <w:rFonts w:eastAsia="SimSun"/>
                <w:i/>
                <w:sz w:val="20"/>
                <w:szCs w:val="20"/>
                <w:vertAlign w:val="subscript"/>
              </w:rPr>
              <w:t xml:space="preserve"> (30 days)</w:t>
            </w:r>
            <w:r w:rsidRPr="00633FCE">
              <w:rPr>
                <w:rFonts w:eastAsia="SimSun"/>
                <w:i/>
                <w:sz w:val="20"/>
                <w:szCs w:val="20"/>
              </w:rPr>
              <w:t xml:space="preserve"> =</w:t>
            </w:r>
            <w:r w:rsidRPr="00633FCE">
              <w:rPr>
                <w:rFonts w:eastAsia="SimSun"/>
                <w:i/>
                <w:sz w:val="20"/>
                <w:szCs w:val="20"/>
                <w:vertAlign w:val="subscript"/>
              </w:rPr>
              <w:t xml:space="preserve"> </w:t>
            </w:r>
            <w:r w:rsidRPr="00633FCE">
              <w:rPr>
                <w:rFonts w:eastAsia="SimSun"/>
                <w:i/>
                <w:sz w:val="20"/>
                <w:szCs w:val="20"/>
              </w:rPr>
              <w:t xml:space="preserve">Clocal soil </w:t>
            </w:r>
            <w:r w:rsidRPr="00633FCE">
              <w:rPr>
                <w:rFonts w:eastAsia="SimSun"/>
                <w:i/>
                <w:sz w:val="20"/>
                <w:szCs w:val="20"/>
                <w:vertAlign w:val="subscript"/>
              </w:rPr>
              <w:t>(initial)</w:t>
            </w:r>
            <w:r w:rsidRPr="00633FCE">
              <w:rPr>
                <w:rFonts w:eastAsia="SimSun"/>
                <w:i/>
                <w:sz w:val="20"/>
                <w:szCs w:val="20"/>
              </w:rPr>
              <w:t xml:space="preserve"> *Exp(-k*t)</w:t>
            </w:r>
          </w:p>
          <w:p w14:paraId="252435B6" w14:textId="77777777" w:rsidR="00F67BA5" w:rsidRPr="00A0337C" w:rsidRDefault="00F67BA5" w:rsidP="0052759E">
            <w:pPr>
              <w:rPr>
                <w:rFonts w:eastAsia="SimSun"/>
                <w:sz w:val="20"/>
                <w:szCs w:val="20"/>
              </w:rPr>
            </w:pPr>
            <w:r w:rsidRPr="00A0337C">
              <w:rPr>
                <w:b/>
                <w:sz w:val="20"/>
                <w:szCs w:val="20"/>
              </w:rPr>
              <w:t>Tier 2, PEC </w:t>
            </w:r>
            <w:r w:rsidRPr="00A0337C">
              <w:rPr>
                <w:b/>
                <w:sz w:val="20"/>
                <w:szCs w:val="20"/>
                <w:vertAlign w:val="subscript"/>
              </w:rPr>
              <w:t>soil</w:t>
            </w:r>
            <w:r w:rsidRPr="00A0337C">
              <w:rPr>
                <w:b/>
                <w:sz w:val="20"/>
                <w:szCs w:val="20"/>
              </w:rPr>
              <w:t xml:space="preserve"> for direct soil exposure (application + rinsing)</w:t>
            </w:r>
          </w:p>
          <w:tbl>
            <w:tblPr>
              <w:tblStyle w:val="Grilledutableau"/>
              <w:tblW w:w="951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3137"/>
              <w:gridCol w:w="1701"/>
              <w:gridCol w:w="1559"/>
              <w:gridCol w:w="1578"/>
            </w:tblGrid>
            <w:tr w:rsidR="00F67BA5" w:rsidRPr="00DF68E7" w14:paraId="2EEAA2D2" w14:textId="77777777" w:rsidTr="0052759E">
              <w:trPr>
                <w:trHeight w:val="737"/>
              </w:trPr>
              <w:tc>
                <w:tcPr>
                  <w:tcW w:w="1541" w:type="dxa"/>
                  <w:shd w:val="clear" w:color="auto" w:fill="FFFFCC"/>
                  <w:vAlign w:val="center"/>
                </w:tcPr>
                <w:p w14:paraId="792D532B" w14:textId="77777777" w:rsidR="00F67BA5" w:rsidRPr="003F236D" w:rsidRDefault="00F67BA5" w:rsidP="0052759E">
                  <w:pPr>
                    <w:keepNext/>
                    <w:rPr>
                      <w:b/>
                      <w:sz w:val="18"/>
                      <w:szCs w:val="18"/>
                    </w:rPr>
                  </w:pPr>
                  <w:r w:rsidRPr="003F236D">
                    <w:rPr>
                      <w:b/>
                      <w:sz w:val="18"/>
                      <w:szCs w:val="18"/>
                    </w:rPr>
                    <w:t>Usage scenario</w:t>
                  </w:r>
                </w:p>
              </w:tc>
              <w:tc>
                <w:tcPr>
                  <w:tcW w:w="3137" w:type="dxa"/>
                  <w:shd w:val="clear" w:color="auto" w:fill="FFFFCC"/>
                  <w:vAlign w:val="center"/>
                </w:tcPr>
                <w:p w14:paraId="5ADC8078" w14:textId="77777777" w:rsidR="00F67BA5" w:rsidRPr="003F236D" w:rsidRDefault="00F67BA5" w:rsidP="0052759E">
                  <w:pPr>
                    <w:keepNext/>
                    <w:rPr>
                      <w:b/>
                      <w:sz w:val="18"/>
                      <w:szCs w:val="18"/>
                    </w:rPr>
                  </w:pPr>
                  <w:r w:rsidRPr="003F236D">
                    <w:rPr>
                      <w:b/>
                      <w:sz w:val="18"/>
                      <w:szCs w:val="18"/>
                    </w:rPr>
                    <w:t>Receiving Compartment</w:t>
                  </w:r>
                </w:p>
              </w:tc>
              <w:tc>
                <w:tcPr>
                  <w:tcW w:w="4838" w:type="dxa"/>
                  <w:gridSpan w:val="3"/>
                  <w:shd w:val="clear" w:color="auto" w:fill="FFFFCC"/>
                  <w:vAlign w:val="center"/>
                </w:tcPr>
                <w:p w14:paraId="58397281" w14:textId="77777777" w:rsidR="00F67BA5" w:rsidRDefault="00F67BA5" w:rsidP="0052759E">
                  <w:pPr>
                    <w:keepNext/>
                    <w:jc w:val="center"/>
                    <w:rPr>
                      <w:b/>
                      <w:sz w:val="18"/>
                      <w:szCs w:val="18"/>
                    </w:rPr>
                  </w:pPr>
                  <w:r>
                    <w:rPr>
                      <w:b/>
                      <w:sz w:val="18"/>
                      <w:szCs w:val="18"/>
                    </w:rPr>
                    <w:t>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F67BA5" w:rsidRPr="003F236D" w14:paraId="40F7ABE3" w14:textId="77777777" w:rsidTr="0052759E">
              <w:trPr>
                <w:trHeight w:val="340"/>
              </w:trPr>
              <w:tc>
                <w:tcPr>
                  <w:tcW w:w="4678" w:type="dxa"/>
                  <w:gridSpan w:val="2"/>
                  <w:shd w:val="clear" w:color="auto" w:fill="FFFFFF" w:themeFill="background1"/>
                  <w:vAlign w:val="center"/>
                </w:tcPr>
                <w:p w14:paraId="7A75119A" w14:textId="77777777" w:rsidR="00F67BA5" w:rsidRPr="003F236D" w:rsidRDefault="00F67BA5" w:rsidP="0052759E">
                  <w:pPr>
                    <w:pStyle w:val="Corpsdetexte"/>
                    <w:rPr>
                      <w:rFonts w:eastAsia="SimSun"/>
                      <w:sz w:val="18"/>
                      <w:szCs w:val="18"/>
                    </w:rPr>
                  </w:pPr>
                </w:p>
              </w:tc>
              <w:tc>
                <w:tcPr>
                  <w:tcW w:w="1701" w:type="dxa"/>
                  <w:shd w:val="clear" w:color="auto" w:fill="FFFFFF" w:themeFill="background1"/>
                  <w:vAlign w:val="center"/>
                </w:tcPr>
                <w:p w14:paraId="78312D70" w14:textId="77777777" w:rsidR="00F67BA5" w:rsidRDefault="00F67BA5" w:rsidP="0052759E">
                  <w:pPr>
                    <w:pStyle w:val="Corpsdetexte"/>
                    <w:keepNext/>
                    <w:jc w:val="center"/>
                    <w:rPr>
                      <w:rFonts w:eastAsia="SimSun"/>
                      <w:sz w:val="18"/>
                      <w:szCs w:val="18"/>
                    </w:rPr>
                  </w:pPr>
                  <w:r>
                    <w:rPr>
                      <w:rFonts w:eastAsia="SimSun"/>
                      <w:sz w:val="18"/>
                      <w:szCs w:val="18"/>
                    </w:rPr>
                    <w:t>0 day</w:t>
                  </w:r>
                </w:p>
              </w:tc>
              <w:tc>
                <w:tcPr>
                  <w:tcW w:w="1559" w:type="dxa"/>
                  <w:shd w:val="clear" w:color="auto" w:fill="FFFFFF" w:themeFill="background1"/>
                  <w:vAlign w:val="center"/>
                </w:tcPr>
                <w:p w14:paraId="11A9227E" w14:textId="77777777" w:rsidR="00F67BA5" w:rsidRDefault="00F67BA5" w:rsidP="0052759E">
                  <w:pPr>
                    <w:pStyle w:val="Corpsdetexte"/>
                    <w:keepNext/>
                    <w:jc w:val="center"/>
                    <w:rPr>
                      <w:rFonts w:eastAsia="SimSun"/>
                      <w:sz w:val="18"/>
                      <w:szCs w:val="18"/>
                    </w:rPr>
                  </w:pPr>
                  <w:r>
                    <w:rPr>
                      <w:rFonts w:eastAsia="SimSun"/>
                      <w:sz w:val="18"/>
                      <w:szCs w:val="18"/>
                    </w:rPr>
                    <w:t>7 days</w:t>
                  </w:r>
                </w:p>
              </w:tc>
              <w:tc>
                <w:tcPr>
                  <w:tcW w:w="1578" w:type="dxa"/>
                  <w:shd w:val="clear" w:color="auto" w:fill="FFFFFF" w:themeFill="background1"/>
                  <w:vAlign w:val="center"/>
                </w:tcPr>
                <w:p w14:paraId="209CF88B" w14:textId="77777777" w:rsidR="00F67BA5" w:rsidRDefault="00F67BA5" w:rsidP="0052759E">
                  <w:pPr>
                    <w:pStyle w:val="Corpsdetexte"/>
                    <w:keepNext/>
                    <w:jc w:val="center"/>
                    <w:rPr>
                      <w:rFonts w:eastAsia="SimSun"/>
                      <w:sz w:val="18"/>
                      <w:szCs w:val="18"/>
                    </w:rPr>
                  </w:pPr>
                  <w:r>
                    <w:rPr>
                      <w:rFonts w:eastAsia="SimSun"/>
                      <w:sz w:val="18"/>
                      <w:szCs w:val="18"/>
                    </w:rPr>
                    <w:t>14 days</w:t>
                  </w:r>
                </w:p>
              </w:tc>
            </w:tr>
            <w:tr w:rsidR="00F67BA5" w:rsidRPr="003F236D" w14:paraId="303C501F" w14:textId="77777777" w:rsidTr="0052759E">
              <w:trPr>
                <w:trHeight w:val="737"/>
              </w:trPr>
              <w:tc>
                <w:tcPr>
                  <w:tcW w:w="1541" w:type="dxa"/>
                  <w:vMerge w:val="restart"/>
                  <w:shd w:val="clear" w:color="auto" w:fill="FFFFFF" w:themeFill="background1"/>
                  <w:vAlign w:val="center"/>
                </w:tcPr>
                <w:p w14:paraId="7889F090"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3137" w:type="dxa"/>
                  <w:shd w:val="clear" w:color="auto" w:fill="FFFFFF" w:themeFill="background1"/>
                  <w:vAlign w:val="center"/>
                </w:tcPr>
                <w:p w14:paraId="5EDEC0FE"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229EB3B5" w14:textId="77777777" w:rsidR="00F67BA5" w:rsidRPr="00AF3913" w:rsidRDefault="00F67BA5" w:rsidP="0052759E">
                  <w:pPr>
                    <w:pStyle w:val="Corpsdetexte"/>
                    <w:keepNext/>
                    <w:jc w:val="center"/>
                    <w:rPr>
                      <w:rFonts w:eastAsia="SimSun"/>
                      <w:sz w:val="18"/>
                      <w:szCs w:val="18"/>
                    </w:rPr>
                  </w:pPr>
                  <w:r>
                    <w:rPr>
                      <w:rFonts w:eastAsia="SimSun"/>
                      <w:sz w:val="18"/>
                      <w:szCs w:val="18"/>
                    </w:rPr>
                    <w:t>1.22</w:t>
                  </w:r>
                  <w:r w:rsidRPr="00AF3913">
                    <w:rPr>
                      <w:rFonts w:eastAsia="SimSun"/>
                      <w:sz w:val="18"/>
                      <w:szCs w:val="18"/>
                    </w:rPr>
                    <w:t>E-01</w:t>
                  </w:r>
                </w:p>
              </w:tc>
              <w:tc>
                <w:tcPr>
                  <w:tcW w:w="1559" w:type="dxa"/>
                  <w:shd w:val="clear" w:color="auto" w:fill="FFFFFF" w:themeFill="background1"/>
                  <w:vAlign w:val="center"/>
                </w:tcPr>
                <w:p w14:paraId="3D60DBA7" w14:textId="77777777" w:rsidR="00F67BA5" w:rsidRPr="00AF3913" w:rsidRDefault="00F67BA5" w:rsidP="0052759E">
                  <w:pPr>
                    <w:pStyle w:val="Corpsdetexte"/>
                    <w:keepNext/>
                    <w:jc w:val="center"/>
                    <w:rPr>
                      <w:rFonts w:eastAsia="SimSun"/>
                      <w:sz w:val="18"/>
                      <w:szCs w:val="18"/>
                    </w:rPr>
                  </w:pPr>
                  <w:r>
                    <w:rPr>
                      <w:rFonts w:eastAsia="SimSun"/>
                      <w:sz w:val="18"/>
                      <w:szCs w:val="18"/>
                    </w:rPr>
                    <w:t>1.21</w:t>
                  </w:r>
                  <w:r w:rsidRPr="00AF3913">
                    <w:rPr>
                      <w:rFonts w:eastAsia="SimSun"/>
                      <w:sz w:val="18"/>
                      <w:szCs w:val="18"/>
                    </w:rPr>
                    <w:t>E-02</w:t>
                  </w:r>
                </w:p>
              </w:tc>
              <w:tc>
                <w:tcPr>
                  <w:tcW w:w="1578" w:type="dxa"/>
                  <w:shd w:val="clear" w:color="auto" w:fill="FFFFFF" w:themeFill="background1"/>
                  <w:vAlign w:val="center"/>
                </w:tcPr>
                <w:p w14:paraId="47D778A6" w14:textId="77777777" w:rsidR="00F67BA5" w:rsidRPr="00AF3913" w:rsidRDefault="00F67BA5" w:rsidP="0052759E">
                  <w:pPr>
                    <w:pStyle w:val="Corpsdetexte"/>
                    <w:keepNext/>
                    <w:jc w:val="center"/>
                    <w:rPr>
                      <w:rFonts w:eastAsia="SimSun"/>
                      <w:sz w:val="18"/>
                      <w:szCs w:val="18"/>
                    </w:rPr>
                  </w:pPr>
                  <w:r>
                    <w:rPr>
                      <w:rFonts w:eastAsia="SimSun"/>
                      <w:sz w:val="18"/>
                      <w:szCs w:val="18"/>
                    </w:rPr>
                    <w:t>1.20E-03</w:t>
                  </w:r>
                </w:p>
              </w:tc>
            </w:tr>
            <w:tr w:rsidR="00F67BA5" w:rsidRPr="003F236D" w14:paraId="127DD9B1" w14:textId="77777777" w:rsidTr="0052759E">
              <w:trPr>
                <w:trHeight w:val="737"/>
              </w:trPr>
              <w:tc>
                <w:tcPr>
                  <w:tcW w:w="1541" w:type="dxa"/>
                  <w:vMerge/>
                  <w:shd w:val="clear" w:color="auto" w:fill="FFFFFF" w:themeFill="background1"/>
                </w:tcPr>
                <w:p w14:paraId="14DA8A9C"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1F0431E1"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7EFA48D8" w14:textId="77777777" w:rsidR="00F67BA5" w:rsidRPr="00AF3913" w:rsidRDefault="00F67BA5" w:rsidP="0052759E">
                  <w:pPr>
                    <w:pStyle w:val="Corpsdetexte"/>
                    <w:keepNext/>
                    <w:jc w:val="center"/>
                    <w:rPr>
                      <w:rFonts w:eastAsia="SimSun"/>
                      <w:sz w:val="18"/>
                      <w:szCs w:val="18"/>
                    </w:rPr>
                  </w:pPr>
                  <w:r>
                    <w:rPr>
                      <w:rFonts w:eastAsia="SimSun"/>
                      <w:sz w:val="18"/>
                      <w:szCs w:val="18"/>
                    </w:rPr>
                    <w:t>2.67</w:t>
                  </w:r>
                </w:p>
              </w:tc>
              <w:tc>
                <w:tcPr>
                  <w:tcW w:w="1559" w:type="dxa"/>
                  <w:shd w:val="clear" w:color="auto" w:fill="FFFFFF" w:themeFill="background1"/>
                  <w:vAlign w:val="center"/>
                </w:tcPr>
                <w:p w14:paraId="62C98AF1" w14:textId="77777777" w:rsidR="00F67BA5" w:rsidRPr="00AF3913" w:rsidRDefault="00F67BA5" w:rsidP="0052759E">
                  <w:pPr>
                    <w:pStyle w:val="Corpsdetexte"/>
                    <w:keepNext/>
                    <w:jc w:val="center"/>
                    <w:rPr>
                      <w:rFonts w:eastAsia="SimSun"/>
                      <w:sz w:val="18"/>
                      <w:szCs w:val="18"/>
                    </w:rPr>
                  </w:pPr>
                  <w:r>
                    <w:rPr>
                      <w:rFonts w:eastAsia="SimSun"/>
                      <w:sz w:val="18"/>
                      <w:szCs w:val="18"/>
                    </w:rPr>
                    <w:t>2.65</w:t>
                  </w:r>
                  <w:r w:rsidRPr="00AF3913">
                    <w:rPr>
                      <w:rFonts w:eastAsia="SimSun"/>
                      <w:sz w:val="18"/>
                      <w:szCs w:val="18"/>
                    </w:rPr>
                    <w:t>E-01</w:t>
                  </w:r>
                </w:p>
              </w:tc>
              <w:tc>
                <w:tcPr>
                  <w:tcW w:w="1578" w:type="dxa"/>
                  <w:shd w:val="clear" w:color="auto" w:fill="FFFFFF" w:themeFill="background1"/>
                  <w:vAlign w:val="center"/>
                </w:tcPr>
                <w:p w14:paraId="68E41EC8" w14:textId="77777777" w:rsidR="00F67BA5" w:rsidRPr="00AF3913" w:rsidRDefault="00F67BA5" w:rsidP="0052759E">
                  <w:pPr>
                    <w:pStyle w:val="Corpsdetexte"/>
                    <w:keepNext/>
                    <w:jc w:val="center"/>
                    <w:rPr>
                      <w:rFonts w:eastAsia="SimSun"/>
                      <w:sz w:val="18"/>
                      <w:szCs w:val="18"/>
                    </w:rPr>
                  </w:pPr>
                  <w:r>
                    <w:rPr>
                      <w:rFonts w:eastAsia="SimSun"/>
                      <w:sz w:val="18"/>
                      <w:szCs w:val="18"/>
                    </w:rPr>
                    <w:t>2.63</w:t>
                  </w:r>
                  <w:r w:rsidRPr="00AF3913">
                    <w:rPr>
                      <w:rFonts w:eastAsia="SimSun"/>
                      <w:sz w:val="18"/>
                      <w:szCs w:val="18"/>
                    </w:rPr>
                    <w:t>E-02</w:t>
                  </w:r>
                </w:p>
              </w:tc>
            </w:tr>
            <w:tr w:rsidR="00F67BA5" w:rsidRPr="003F236D" w14:paraId="4A1D3F67" w14:textId="77777777" w:rsidTr="0052759E">
              <w:trPr>
                <w:trHeight w:val="737"/>
              </w:trPr>
              <w:tc>
                <w:tcPr>
                  <w:tcW w:w="1541" w:type="dxa"/>
                  <w:vMerge w:val="restart"/>
                  <w:shd w:val="clear" w:color="auto" w:fill="FFFFFF" w:themeFill="background1"/>
                  <w:vAlign w:val="center"/>
                </w:tcPr>
                <w:p w14:paraId="01151885"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lastRenderedPageBreak/>
                    <w:t>Emission due to rinsing</w:t>
                  </w:r>
                </w:p>
              </w:tc>
              <w:tc>
                <w:tcPr>
                  <w:tcW w:w="3137" w:type="dxa"/>
                  <w:shd w:val="clear" w:color="auto" w:fill="FFFFFF" w:themeFill="background1"/>
                  <w:vAlign w:val="center"/>
                </w:tcPr>
                <w:p w14:paraId="215A6928"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2480D7E9" w14:textId="77777777" w:rsidR="00F67BA5" w:rsidRPr="003F236D" w:rsidRDefault="00F67BA5" w:rsidP="0052759E">
                  <w:pPr>
                    <w:pStyle w:val="Corpsdetexte"/>
                    <w:keepNext/>
                    <w:jc w:val="center"/>
                    <w:rPr>
                      <w:rFonts w:eastAsia="SimSun"/>
                      <w:sz w:val="18"/>
                      <w:szCs w:val="18"/>
                    </w:rPr>
                  </w:pPr>
                  <w:r>
                    <w:rPr>
                      <w:rFonts w:eastAsia="SimSun"/>
                      <w:sz w:val="18"/>
                      <w:szCs w:val="18"/>
                    </w:rPr>
                    <w:t>2.13E-01</w:t>
                  </w:r>
                </w:p>
              </w:tc>
              <w:tc>
                <w:tcPr>
                  <w:tcW w:w="1559" w:type="dxa"/>
                  <w:shd w:val="clear" w:color="auto" w:fill="FFFFFF" w:themeFill="background1"/>
                  <w:vAlign w:val="center"/>
                </w:tcPr>
                <w:p w14:paraId="7DE7C358" w14:textId="77777777" w:rsidR="00F67BA5" w:rsidRDefault="00F67BA5" w:rsidP="0052759E">
                  <w:pPr>
                    <w:pStyle w:val="Corpsdetexte"/>
                    <w:keepNext/>
                    <w:jc w:val="center"/>
                    <w:rPr>
                      <w:rFonts w:eastAsia="SimSun"/>
                      <w:sz w:val="18"/>
                      <w:szCs w:val="18"/>
                    </w:rPr>
                  </w:pPr>
                  <w:r>
                    <w:rPr>
                      <w:rFonts w:eastAsia="SimSun"/>
                      <w:sz w:val="18"/>
                      <w:szCs w:val="18"/>
                    </w:rPr>
                    <w:t>2.11</w:t>
                  </w:r>
                  <w:r w:rsidRPr="00106D98">
                    <w:rPr>
                      <w:rFonts w:eastAsia="SimSun"/>
                      <w:sz w:val="18"/>
                      <w:szCs w:val="18"/>
                    </w:rPr>
                    <w:t>E-02</w:t>
                  </w:r>
                </w:p>
              </w:tc>
              <w:tc>
                <w:tcPr>
                  <w:tcW w:w="1578" w:type="dxa"/>
                  <w:shd w:val="clear" w:color="auto" w:fill="FFFFFF" w:themeFill="background1"/>
                  <w:vAlign w:val="center"/>
                </w:tcPr>
                <w:p w14:paraId="3F3E0A48" w14:textId="77777777" w:rsidR="00F67BA5" w:rsidRDefault="00F67BA5" w:rsidP="0052759E">
                  <w:pPr>
                    <w:pStyle w:val="Corpsdetexte"/>
                    <w:keepNext/>
                    <w:jc w:val="center"/>
                    <w:rPr>
                      <w:rFonts w:eastAsia="SimSun"/>
                      <w:sz w:val="18"/>
                      <w:szCs w:val="18"/>
                    </w:rPr>
                  </w:pPr>
                  <w:r>
                    <w:rPr>
                      <w:rFonts w:eastAsia="SimSun"/>
                      <w:sz w:val="18"/>
                      <w:szCs w:val="18"/>
                    </w:rPr>
                    <w:t>2.09</w:t>
                  </w:r>
                  <w:r w:rsidRPr="00106D98">
                    <w:rPr>
                      <w:rFonts w:eastAsia="SimSun"/>
                      <w:sz w:val="18"/>
                      <w:szCs w:val="18"/>
                    </w:rPr>
                    <w:t>E-03</w:t>
                  </w:r>
                </w:p>
              </w:tc>
            </w:tr>
            <w:tr w:rsidR="00F67BA5" w:rsidRPr="003F236D" w14:paraId="73E7008E" w14:textId="77777777" w:rsidTr="0052759E">
              <w:trPr>
                <w:trHeight w:val="737"/>
              </w:trPr>
              <w:tc>
                <w:tcPr>
                  <w:tcW w:w="1541" w:type="dxa"/>
                  <w:vMerge/>
                  <w:shd w:val="clear" w:color="auto" w:fill="FFFFFF" w:themeFill="background1"/>
                </w:tcPr>
                <w:p w14:paraId="5F1624B0"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6F8A5EB5"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2A603FBD" w14:textId="77777777" w:rsidR="00F67BA5" w:rsidRPr="003F236D" w:rsidRDefault="00F67BA5" w:rsidP="0052759E">
                  <w:pPr>
                    <w:pStyle w:val="Corpsdetexte"/>
                    <w:keepNext/>
                    <w:jc w:val="center"/>
                    <w:rPr>
                      <w:rFonts w:eastAsia="SimSun"/>
                      <w:sz w:val="18"/>
                      <w:szCs w:val="18"/>
                    </w:rPr>
                  </w:pPr>
                  <w:r>
                    <w:rPr>
                      <w:rFonts w:eastAsia="SimSun"/>
                      <w:sz w:val="18"/>
                      <w:szCs w:val="18"/>
                    </w:rPr>
                    <w:t>7.01</w:t>
                  </w:r>
                </w:p>
              </w:tc>
              <w:tc>
                <w:tcPr>
                  <w:tcW w:w="1559" w:type="dxa"/>
                  <w:shd w:val="clear" w:color="auto" w:fill="FFFFFF" w:themeFill="background1"/>
                  <w:vAlign w:val="center"/>
                </w:tcPr>
                <w:p w14:paraId="497A0469" w14:textId="77777777" w:rsidR="00F67BA5" w:rsidRDefault="00F67BA5" w:rsidP="0052759E">
                  <w:pPr>
                    <w:pStyle w:val="Corpsdetexte"/>
                    <w:keepNext/>
                    <w:jc w:val="center"/>
                    <w:rPr>
                      <w:rFonts w:eastAsia="SimSun"/>
                      <w:sz w:val="18"/>
                      <w:szCs w:val="18"/>
                    </w:rPr>
                  </w:pPr>
                  <w:r>
                    <w:rPr>
                      <w:rFonts w:eastAsia="SimSun"/>
                      <w:sz w:val="18"/>
                      <w:szCs w:val="18"/>
                    </w:rPr>
                    <w:t>6.96</w:t>
                  </w:r>
                  <w:r w:rsidRPr="00106D98">
                    <w:rPr>
                      <w:rFonts w:eastAsia="SimSun"/>
                      <w:sz w:val="18"/>
                      <w:szCs w:val="18"/>
                    </w:rPr>
                    <w:t>E-01</w:t>
                  </w:r>
                </w:p>
              </w:tc>
              <w:tc>
                <w:tcPr>
                  <w:tcW w:w="1578" w:type="dxa"/>
                  <w:shd w:val="clear" w:color="auto" w:fill="FFFFFF" w:themeFill="background1"/>
                  <w:vAlign w:val="center"/>
                </w:tcPr>
                <w:p w14:paraId="6908064F" w14:textId="77777777" w:rsidR="00F67BA5" w:rsidRDefault="00F67BA5" w:rsidP="0052759E">
                  <w:pPr>
                    <w:pStyle w:val="Corpsdetexte"/>
                    <w:keepNext/>
                    <w:jc w:val="center"/>
                    <w:rPr>
                      <w:rFonts w:eastAsia="SimSun"/>
                      <w:sz w:val="18"/>
                      <w:szCs w:val="18"/>
                    </w:rPr>
                  </w:pPr>
                  <w:r>
                    <w:rPr>
                      <w:rFonts w:eastAsia="SimSun"/>
                      <w:sz w:val="18"/>
                      <w:szCs w:val="18"/>
                    </w:rPr>
                    <w:t>6.90</w:t>
                  </w:r>
                  <w:r w:rsidRPr="00106D98">
                    <w:rPr>
                      <w:rFonts w:eastAsia="SimSun"/>
                      <w:sz w:val="18"/>
                      <w:szCs w:val="18"/>
                    </w:rPr>
                    <w:t>E-02</w:t>
                  </w:r>
                </w:p>
              </w:tc>
            </w:tr>
            <w:tr w:rsidR="00F67BA5" w:rsidRPr="003F236D" w14:paraId="704DD486" w14:textId="77777777" w:rsidTr="0052759E">
              <w:trPr>
                <w:trHeight w:val="737"/>
              </w:trPr>
              <w:tc>
                <w:tcPr>
                  <w:tcW w:w="1541" w:type="dxa"/>
                  <w:vMerge w:val="restart"/>
                  <w:shd w:val="clear" w:color="auto" w:fill="FFFFFF" w:themeFill="background1"/>
                  <w:vAlign w:val="center"/>
                </w:tcPr>
                <w:p w14:paraId="000D2B18"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3137" w:type="dxa"/>
                  <w:shd w:val="clear" w:color="auto" w:fill="FFFFFF" w:themeFill="background1"/>
                  <w:vAlign w:val="center"/>
                </w:tcPr>
                <w:p w14:paraId="143AF397" w14:textId="77777777" w:rsidR="00F67BA5" w:rsidRPr="003F236D" w:rsidRDefault="00F67BA5" w:rsidP="0052759E">
                  <w:pPr>
                    <w:pStyle w:val="Corpsdetexte"/>
                    <w:keepNext/>
                    <w:rPr>
                      <w:rFonts w:eastAsia="SimSun"/>
                      <w:sz w:val="18"/>
                      <w:szCs w:val="18"/>
                    </w:rPr>
                  </w:pPr>
                  <w:r w:rsidRPr="003F236D">
                    <w:rPr>
                      <w:rFonts w:eastAsia="SimSun"/>
                      <w:sz w:val="18"/>
                      <w:szCs w:val="18"/>
                    </w:rPr>
                    <w:t>Soil distant to treated surface</w:t>
                  </w:r>
                </w:p>
              </w:tc>
              <w:tc>
                <w:tcPr>
                  <w:tcW w:w="1701" w:type="dxa"/>
                  <w:shd w:val="clear" w:color="auto" w:fill="FFFFFF" w:themeFill="background1"/>
                  <w:vAlign w:val="center"/>
                </w:tcPr>
                <w:p w14:paraId="349FA05B" w14:textId="77777777" w:rsidR="00F67BA5" w:rsidRPr="0060534B" w:rsidRDefault="00F67BA5" w:rsidP="0052759E">
                  <w:pPr>
                    <w:pStyle w:val="Corpsdetexte"/>
                    <w:keepNext/>
                    <w:jc w:val="center"/>
                    <w:rPr>
                      <w:rFonts w:eastAsia="SimSun"/>
                      <w:sz w:val="18"/>
                      <w:szCs w:val="18"/>
                    </w:rPr>
                  </w:pPr>
                  <w:r>
                    <w:rPr>
                      <w:rFonts w:eastAsia="SimSun"/>
                      <w:sz w:val="18"/>
                      <w:szCs w:val="18"/>
                    </w:rPr>
                    <w:t>3.34E-01</w:t>
                  </w:r>
                </w:p>
              </w:tc>
              <w:tc>
                <w:tcPr>
                  <w:tcW w:w="1559" w:type="dxa"/>
                  <w:shd w:val="clear" w:color="auto" w:fill="FFFFFF" w:themeFill="background1"/>
                  <w:vAlign w:val="center"/>
                </w:tcPr>
                <w:p w14:paraId="6AD7828A" w14:textId="77777777" w:rsidR="00F67BA5" w:rsidRPr="003F236D" w:rsidRDefault="00F67BA5" w:rsidP="0052759E">
                  <w:pPr>
                    <w:pStyle w:val="Corpsdetexte"/>
                    <w:keepNext/>
                    <w:jc w:val="center"/>
                    <w:rPr>
                      <w:rFonts w:eastAsia="SimSun"/>
                      <w:sz w:val="18"/>
                      <w:szCs w:val="18"/>
                    </w:rPr>
                  </w:pPr>
                  <w:r>
                    <w:rPr>
                      <w:rFonts w:eastAsia="SimSun"/>
                      <w:sz w:val="18"/>
                      <w:szCs w:val="18"/>
                    </w:rPr>
                    <w:t>3.32</w:t>
                  </w:r>
                  <w:r w:rsidRPr="00106D98">
                    <w:rPr>
                      <w:rFonts w:eastAsia="SimSun"/>
                      <w:sz w:val="18"/>
                      <w:szCs w:val="18"/>
                    </w:rPr>
                    <w:t>E-02</w:t>
                  </w:r>
                </w:p>
              </w:tc>
              <w:tc>
                <w:tcPr>
                  <w:tcW w:w="1578" w:type="dxa"/>
                  <w:shd w:val="clear" w:color="auto" w:fill="FFFFFF" w:themeFill="background1"/>
                  <w:vAlign w:val="center"/>
                </w:tcPr>
                <w:p w14:paraId="68B7DAB2" w14:textId="77777777" w:rsidR="00F67BA5" w:rsidRPr="003F236D" w:rsidRDefault="00F67BA5" w:rsidP="0052759E">
                  <w:pPr>
                    <w:pStyle w:val="Corpsdetexte"/>
                    <w:keepNext/>
                    <w:jc w:val="center"/>
                    <w:rPr>
                      <w:rFonts w:eastAsia="SimSun"/>
                      <w:sz w:val="18"/>
                      <w:szCs w:val="18"/>
                    </w:rPr>
                  </w:pPr>
                  <w:r>
                    <w:rPr>
                      <w:rFonts w:eastAsia="SimSun"/>
                      <w:sz w:val="18"/>
                      <w:szCs w:val="18"/>
                    </w:rPr>
                    <w:t>3.29</w:t>
                  </w:r>
                  <w:r w:rsidRPr="00106D98">
                    <w:rPr>
                      <w:rFonts w:eastAsia="SimSun"/>
                      <w:sz w:val="18"/>
                      <w:szCs w:val="18"/>
                    </w:rPr>
                    <w:t>E-03</w:t>
                  </w:r>
                </w:p>
              </w:tc>
            </w:tr>
            <w:tr w:rsidR="00F67BA5" w:rsidRPr="003F236D" w14:paraId="43F4E6D0" w14:textId="77777777" w:rsidTr="0052759E">
              <w:trPr>
                <w:trHeight w:val="737"/>
              </w:trPr>
              <w:tc>
                <w:tcPr>
                  <w:tcW w:w="1541" w:type="dxa"/>
                  <w:vMerge/>
                  <w:shd w:val="clear" w:color="auto" w:fill="FFFFFF" w:themeFill="background1"/>
                </w:tcPr>
                <w:p w14:paraId="74DF0E2A"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2C2F5A45" w14:textId="77777777" w:rsidR="00F67BA5" w:rsidRPr="003F236D" w:rsidRDefault="00F67BA5" w:rsidP="0052759E">
                  <w:pPr>
                    <w:pStyle w:val="Corpsdetexte"/>
                    <w:keepNext/>
                    <w:rPr>
                      <w:rFonts w:eastAsia="SimSun"/>
                      <w:sz w:val="18"/>
                      <w:szCs w:val="18"/>
                    </w:rPr>
                  </w:pPr>
                  <w:r w:rsidRPr="003F236D">
                    <w:rPr>
                      <w:rFonts w:eastAsia="SimSun"/>
                      <w:sz w:val="18"/>
                      <w:szCs w:val="18"/>
                    </w:rPr>
                    <w:t>Soil adjacent to treated surface</w:t>
                  </w:r>
                </w:p>
              </w:tc>
              <w:tc>
                <w:tcPr>
                  <w:tcW w:w="1701" w:type="dxa"/>
                  <w:shd w:val="clear" w:color="auto" w:fill="FFFFFF" w:themeFill="background1"/>
                  <w:vAlign w:val="center"/>
                </w:tcPr>
                <w:p w14:paraId="2FA6CA08" w14:textId="77777777" w:rsidR="00F67BA5" w:rsidRPr="0060534B" w:rsidRDefault="00F67BA5" w:rsidP="0052759E">
                  <w:pPr>
                    <w:pStyle w:val="Corpsdetexte"/>
                    <w:keepNext/>
                    <w:jc w:val="center"/>
                    <w:rPr>
                      <w:rFonts w:eastAsia="SimSun"/>
                      <w:sz w:val="18"/>
                      <w:szCs w:val="18"/>
                    </w:rPr>
                  </w:pPr>
                  <w:r>
                    <w:rPr>
                      <w:rFonts w:eastAsia="SimSun"/>
                      <w:sz w:val="18"/>
                      <w:szCs w:val="18"/>
                    </w:rPr>
                    <w:t>9.86</w:t>
                  </w:r>
                </w:p>
              </w:tc>
              <w:tc>
                <w:tcPr>
                  <w:tcW w:w="1559" w:type="dxa"/>
                  <w:shd w:val="clear" w:color="auto" w:fill="FFFFFF" w:themeFill="background1"/>
                  <w:vAlign w:val="center"/>
                </w:tcPr>
                <w:p w14:paraId="2CA15AE4" w14:textId="77777777" w:rsidR="00F67BA5" w:rsidRPr="003F236D" w:rsidRDefault="00F67BA5" w:rsidP="0052759E">
                  <w:pPr>
                    <w:pStyle w:val="Corpsdetexte"/>
                    <w:keepNext/>
                    <w:jc w:val="center"/>
                    <w:rPr>
                      <w:rFonts w:eastAsia="SimSun"/>
                      <w:sz w:val="18"/>
                      <w:szCs w:val="18"/>
                    </w:rPr>
                  </w:pPr>
                  <w:r>
                    <w:rPr>
                      <w:rFonts w:eastAsia="SimSun"/>
                      <w:sz w:val="18"/>
                      <w:szCs w:val="18"/>
                    </w:rPr>
                    <w:t>9.61</w:t>
                  </w:r>
                  <w:r w:rsidRPr="00106D98">
                    <w:rPr>
                      <w:rFonts w:eastAsia="SimSun"/>
                      <w:sz w:val="18"/>
                      <w:szCs w:val="18"/>
                    </w:rPr>
                    <w:t>E-01</w:t>
                  </w:r>
                </w:p>
              </w:tc>
              <w:tc>
                <w:tcPr>
                  <w:tcW w:w="1578" w:type="dxa"/>
                  <w:shd w:val="clear" w:color="auto" w:fill="FFFFFF" w:themeFill="background1"/>
                  <w:vAlign w:val="center"/>
                </w:tcPr>
                <w:p w14:paraId="4528A954" w14:textId="77777777" w:rsidR="00F67BA5" w:rsidRPr="003F236D" w:rsidRDefault="00F67BA5" w:rsidP="0052759E">
                  <w:pPr>
                    <w:pStyle w:val="Corpsdetexte"/>
                    <w:keepNext/>
                    <w:jc w:val="center"/>
                    <w:rPr>
                      <w:rFonts w:eastAsia="SimSun"/>
                      <w:sz w:val="18"/>
                      <w:szCs w:val="18"/>
                    </w:rPr>
                  </w:pPr>
                  <w:r>
                    <w:rPr>
                      <w:rFonts w:eastAsia="SimSun"/>
                      <w:sz w:val="18"/>
                      <w:szCs w:val="18"/>
                    </w:rPr>
                    <w:t>9.53</w:t>
                  </w:r>
                  <w:r w:rsidRPr="00106D98">
                    <w:rPr>
                      <w:rFonts w:eastAsia="SimSun"/>
                      <w:sz w:val="18"/>
                      <w:szCs w:val="18"/>
                    </w:rPr>
                    <w:t>E-02</w:t>
                  </w:r>
                </w:p>
              </w:tc>
            </w:tr>
          </w:tbl>
          <w:p w14:paraId="25479799" w14:textId="77777777" w:rsidR="00F67BA5" w:rsidRPr="003F236D" w:rsidRDefault="00F67BA5" w:rsidP="0052759E">
            <w:pPr>
              <w:pStyle w:val="Corpsdetexte"/>
              <w:spacing w:before="360" w:after="480"/>
              <w:jc w:val="both"/>
              <w:rPr>
                <w:sz w:val="20"/>
                <w:szCs w:val="20"/>
                <w:lang w:eastAsia="en-US"/>
              </w:rPr>
            </w:pPr>
            <w:r w:rsidRPr="00983E01">
              <w:rPr>
                <w:rFonts w:eastAsia="SimSun"/>
                <w:sz w:val="20"/>
                <w:szCs w:val="20"/>
              </w:rPr>
              <w:t>Due to degradation and according to the half-life of 2.1 days, concentrations of Nonanoic acid in soil after 15 days is below the PNEC </w:t>
            </w:r>
            <w:r w:rsidRPr="00983E01">
              <w:rPr>
                <w:rFonts w:eastAsia="SimSun"/>
                <w:sz w:val="20"/>
                <w:szCs w:val="20"/>
                <w:vertAlign w:val="subscript"/>
              </w:rPr>
              <w:t>soil</w:t>
            </w:r>
            <w:r w:rsidRPr="00983E01">
              <w:rPr>
                <w:rFonts w:eastAsia="SimSun"/>
                <w:sz w:val="20"/>
                <w:szCs w:val="20"/>
              </w:rPr>
              <w:t xml:space="preserve"> of 0.0990 mg.kg</w:t>
            </w:r>
            <w:r w:rsidRPr="00983E01">
              <w:rPr>
                <w:rFonts w:eastAsia="SimSun"/>
                <w:sz w:val="20"/>
                <w:szCs w:val="20"/>
                <w:vertAlign w:val="subscript"/>
              </w:rPr>
              <w:t>wwt</w:t>
            </w:r>
            <w:r w:rsidRPr="00983E01">
              <w:rPr>
                <w:rFonts w:eastAsia="SimSun"/>
                <w:sz w:val="20"/>
                <w:szCs w:val="20"/>
                <w:vertAlign w:val="superscript"/>
              </w:rPr>
              <w:t>-1</w:t>
            </w:r>
            <w:r w:rsidRPr="00983E01">
              <w:rPr>
                <w:rFonts w:eastAsia="SimSun"/>
                <w:sz w:val="20"/>
                <w:szCs w:val="20"/>
              </w:rPr>
              <w:t>, if 100% of the product leaches from 1 treated house in 1 day into the soil adjacent to the house.</w:t>
            </w:r>
          </w:p>
        </w:tc>
      </w:tr>
    </w:tbl>
    <w:p w14:paraId="0F1A7DA0" w14:textId="77777777" w:rsidR="00F67BA5" w:rsidRPr="003F236D" w:rsidRDefault="00F67BA5" w:rsidP="00970995">
      <w:pPr>
        <w:pStyle w:val="Corpsdetexte"/>
        <w:widowControl w:val="0"/>
        <w:numPr>
          <w:ilvl w:val="0"/>
          <w:numId w:val="26"/>
        </w:numPr>
        <w:suppressAutoHyphens w:val="0"/>
        <w:spacing w:before="360" w:after="480" w:line="240" w:lineRule="atLeast"/>
        <w:ind w:left="714" w:hanging="357"/>
        <w:jc w:val="both"/>
        <w:rPr>
          <w:rFonts w:eastAsia="SimSun"/>
        </w:rPr>
      </w:pPr>
      <w:r w:rsidRPr="003F236D">
        <w:rPr>
          <w:rFonts w:eastAsia="SimSun"/>
        </w:rPr>
        <w:lastRenderedPageBreak/>
        <w:t>For “House in a City” scenario where emissions are directed to sewage systems, indirect emissions via sludge loadings on soil must be determined. Therefore, PECs in soil were calculated using EU TGD models as it has been done previously for STP, surface water and sediment assessment.</w:t>
      </w:r>
    </w:p>
    <w:p w14:paraId="06521FF8" w14:textId="5D050204" w:rsidR="00F67BA5" w:rsidRPr="003F236D" w:rsidRDefault="00F67BA5" w:rsidP="00F67BA5">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20</w:t>
      </w:r>
      <w:r w:rsidRPr="003F236D">
        <w:rPr>
          <w:rFonts w:ascii="Verdana" w:hAnsi="Verdana"/>
          <w:b/>
        </w:rPr>
        <w:fldChar w:fldCharType="end"/>
      </w:r>
      <w:r w:rsidRPr="003F236D">
        <w:rPr>
          <w:rFonts w:ascii="Verdana" w:hAnsi="Verdana"/>
          <w:b/>
        </w:rPr>
        <w:t xml:space="preserve"> PEC </w:t>
      </w:r>
      <w:r w:rsidRPr="003F236D">
        <w:rPr>
          <w:rFonts w:ascii="Verdana" w:hAnsi="Verdana"/>
          <w:b/>
          <w:vertAlign w:val="subscript"/>
        </w:rPr>
        <w:t xml:space="preserve">soil </w:t>
      </w:r>
      <w:r w:rsidRPr="003F236D">
        <w:rPr>
          <w:rFonts w:ascii="Verdana" w:hAnsi="Verdana"/>
          <w:b/>
        </w:rPr>
        <w:t>considering indirect exposure</w:t>
      </w:r>
    </w:p>
    <w:tbl>
      <w:tblPr>
        <w:tblStyle w:val="Grilledutableau"/>
        <w:tblpPr w:leftFromText="141" w:rightFromText="141" w:vertAnchor="text" w:tblpX="74" w:tblpY="1"/>
        <w:tblOverlap w:val="never"/>
        <w:tblW w:w="485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
        <w:gridCol w:w="1603"/>
        <w:gridCol w:w="1871"/>
        <w:gridCol w:w="1777"/>
        <w:gridCol w:w="1521"/>
        <w:gridCol w:w="1482"/>
      </w:tblGrid>
      <w:tr w:rsidR="00F67BA5" w:rsidRPr="00C03797" w14:paraId="508EA4E1" w14:textId="77777777" w:rsidTr="0052759E">
        <w:trPr>
          <w:trHeight w:val="825"/>
        </w:trPr>
        <w:tc>
          <w:tcPr>
            <w:tcW w:w="2391" w:type="pct"/>
            <w:gridSpan w:val="3"/>
            <w:shd w:val="clear" w:color="auto" w:fill="FFFFCC"/>
            <w:vAlign w:val="center"/>
            <w:hideMark/>
          </w:tcPr>
          <w:p w14:paraId="17A13374" w14:textId="77777777" w:rsidR="00F67BA5" w:rsidRPr="00C03797" w:rsidRDefault="00F67BA5" w:rsidP="0052759E">
            <w:pPr>
              <w:pStyle w:val="Corpsdetexte"/>
              <w:keepNext/>
              <w:rPr>
                <w:rFonts w:eastAsia="SimSun"/>
                <w:b/>
                <w:sz w:val="20"/>
                <w:szCs w:val="20"/>
              </w:rPr>
            </w:pPr>
            <w:r w:rsidRPr="00C03797">
              <w:rPr>
                <w:rFonts w:eastAsia="SimSun"/>
                <w:b/>
                <w:sz w:val="20"/>
                <w:szCs w:val="20"/>
              </w:rPr>
              <w:t>Usage scenario</w:t>
            </w:r>
          </w:p>
        </w:tc>
        <w:tc>
          <w:tcPr>
            <w:tcW w:w="970" w:type="pct"/>
            <w:shd w:val="clear" w:color="auto" w:fill="FFFFCC"/>
            <w:vAlign w:val="center"/>
            <w:hideMark/>
          </w:tcPr>
          <w:p w14:paraId="1E3FB220"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agricultural soil averaged over 30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30" w:type="pct"/>
            <w:shd w:val="clear" w:color="auto" w:fill="FFFFCC"/>
            <w:vAlign w:val="center"/>
          </w:tcPr>
          <w:p w14:paraId="0CA125F5"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agricultural soil averaged over 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09" w:type="pct"/>
            <w:shd w:val="clear" w:color="auto" w:fill="FFFFCC"/>
            <w:vAlign w:val="center"/>
          </w:tcPr>
          <w:p w14:paraId="1D39E18D"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Local PEC in grassland averaged over180 days (PEC</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r>
      <w:tr w:rsidR="00F67BA5" w:rsidRPr="00C03797" w14:paraId="08C54A68" w14:textId="77777777" w:rsidTr="0052759E">
        <w:trPr>
          <w:trHeight w:val="794"/>
        </w:trPr>
        <w:tc>
          <w:tcPr>
            <w:tcW w:w="495" w:type="pct"/>
            <w:vMerge w:val="restart"/>
            <w:vAlign w:val="center"/>
          </w:tcPr>
          <w:p w14:paraId="0B583098" w14:textId="77777777" w:rsidR="00F67BA5" w:rsidRPr="00C03797" w:rsidRDefault="00F67BA5" w:rsidP="0052759E">
            <w:pPr>
              <w:pStyle w:val="Corpsdetexte"/>
              <w:rPr>
                <w:rFonts w:eastAsia="SimSun"/>
                <w:sz w:val="20"/>
                <w:szCs w:val="20"/>
              </w:rPr>
            </w:pPr>
            <w:r w:rsidRPr="00C03797">
              <w:rPr>
                <w:rFonts w:eastAsia="SimSun"/>
                <w:sz w:val="20"/>
                <w:szCs w:val="20"/>
              </w:rPr>
              <w:t>PT10 House in a city</w:t>
            </w:r>
          </w:p>
        </w:tc>
        <w:tc>
          <w:tcPr>
            <w:tcW w:w="875" w:type="pct"/>
            <w:vMerge w:val="restart"/>
            <w:vAlign w:val="center"/>
          </w:tcPr>
          <w:p w14:paraId="514CFD6D" w14:textId="77777777" w:rsidR="00F67BA5" w:rsidRPr="00C03797" w:rsidDel="00476336" w:rsidRDefault="00F67BA5" w:rsidP="0052759E">
            <w:pPr>
              <w:pStyle w:val="Corpsdetexte"/>
              <w:keepNext/>
              <w:ind w:left="31"/>
              <w:rPr>
                <w:rFonts w:eastAsia="SimSun"/>
                <w:sz w:val="20"/>
                <w:szCs w:val="20"/>
              </w:rPr>
            </w:pPr>
            <w:r w:rsidRPr="00C03797">
              <w:rPr>
                <w:rFonts w:eastAsia="SimSun"/>
                <w:sz w:val="20"/>
                <w:szCs w:val="20"/>
              </w:rPr>
              <w:t>Application</w:t>
            </w:r>
          </w:p>
        </w:tc>
        <w:tc>
          <w:tcPr>
            <w:tcW w:w="1021" w:type="pct"/>
            <w:vAlign w:val="center"/>
          </w:tcPr>
          <w:p w14:paraId="11A32002"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3A0FA54C" w14:textId="77777777" w:rsidR="00F67BA5" w:rsidRPr="00C03797" w:rsidRDefault="00F67BA5" w:rsidP="0052759E">
            <w:pPr>
              <w:jc w:val="center"/>
              <w:rPr>
                <w:rFonts w:eastAsia="SimSun"/>
                <w:sz w:val="20"/>
                <w:szCs w:val="20"/>
              </w:rPr>
            </w:pPr>
            <w:r w:rsidRPr="00C03797">
              <w:rPr>
                <w:rFonts w:eastAsia="SimSun"/>
                <w:sz w:val="20"/>
                <w:szCs w:val="20"/>
              </w:rPr>
              <w:t>4.63E-04</w:t>
            </w:r>
          </w:p>
        </w:tc>
        <w:tc>
          <w:tcPr>
            <w:tcW w:w="830" w:type="pct"/>
            <w:vAlign w:val="center"/>
          </w:tcPr>
          <w:p w14:paraId="054533C6" w14:textId="77777777" w:rsidR="00F67BA5" w:rsidRPr="00C03797" w:rsidRDefault="00F67BA5" w:rsidP="0052759E">
            <w:pPr>
              <w:pStyle w:val="Corpsdetexte"/>
              <w:keepNext/>
              <w:jc w:val="center"/>
              <w:rPr>
                <w:rFonts w:eastAsia="SimSun"/>
                <w:sz w:val="20"/>
                <w:szCs w:val="20"/>
              </w:rPr>
            </w:pPr>
            <w:r w:rsidRPr="00C03797">
              <w:rPr>
                <w:rFonts w:eastAsia="SimSun"/>
                <w:sz w:val="20"/>
                <w:szCs w:val="20"/>
              </w:rPr>
              <w:t>1.35E-04</w:t>
            </w:r>
          </w:p>
        </w:tc>
        <w:tc>
          <w:tcPr>
            <w:tcW w:w="809" w:type="pct"/>
            <w:vAlign w:val="center"/>
          </w:tcPr>
          <w:p w14:paraId="4ADFDA44" w14:textId="77777777" w:rsidR="00F67BA5" w:rsidRPr="00C03797" w:rsidRDefault="00F67BA5" w:rsidP="0052759E">
            <w:pPr>
              <w:pStyle w:val="Corpsdetexte"/>
              <w:keepNext/>
              <w:jc w:val="center"/>
              <w:rPr>
                <w:rFonts w:eastAsia="SimSun"/>
                <w:sz w:val="20"/>
                <w:szCs w:val="20"/>
              </w:rPr>
            </w:pPr>
            <w:r w:rsidRPr="00C03797">
              <w:rPr>
                <w:rFonts w:eastAsia="SimSun"/>
                <w:sz w:val="20"/>
                <w:szCs w:val="20"/>
              </w:rPr>
              <w:t>4.61E-05</w:t>
            </w:r>
          </w:p>
        </w:tc>
      </w:tr>
      <w:tr w:rsidR="00F67BA5" w:rsidRPr="00C03797" w14:paraId="36A10095" w14:textId="77777777" w:rsidTr="0052759E">
        <w:trPr>
          <w:trHeight w:val="794"/>
        </w:trPr>
        <w:tc>
          <w:tcPr>
            <w:tcW w:w="495" w:type="pct"/>
            <w:vMerge/>
            <w:vAlign w:val="center"/>
          </w:tcPr>
          <w:p w14:paraId="13C43A3F" w14:textId="77777777" w:rsidR="00F67BA5" w:rsidRPr="00C03797" w:rsidRDefault="00F67BA5" w:rsidP="0052759E">
            <w:pPr>
              <w:pStyle w:val="Corpsdetexte"/>
              <w:jc w:val="both"/>
              <w:rPr>
                <w:rFonts w:eastAsia="SimSun"/>
                <w:sz w:val="20"/>
                <w:szCs w:val="20"/>
              </w:rPr>
            </w:pPr>
          </w:p>
        </w:tc>
        <w:tc>
          <w:tcPr>
            <w:tcW w:w="875" w:type="pct"/>
            <w:vMerge/>
            <w:vAlign w:val="center"/>
          </w:tcPr>
          <w:p w14:paraId="69FB3AC8" w14:textId="77777777" w:rsidR="00F67BA5" w:rsidRPr="00C03797" w:rsidRDefault="00F67BA5" w:rsidP="0052759E">
            <w:pPr>
              <w:pStyle w:val="Corpsdetexte"/>
              <w:keepNext/>
              <w:ind w:left="31"/>
              <w:rPr>
                <w:rFonts w:eastAsia="SimSun"/>
                <w:sz w:val="20"/>
                <w:szCs w:val="20"/>
              </w:rPr>
            </w:pPr>
          </w:p>
        </w:tc>
        <w:tc>
          <w:tcPr>
            <w:tcW w:w="1021" w:type="pct"/>
            <w:vAlign w:val="center"/>
          </w:tcPr>
          <w:p w14:paraId="660AF7D3"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DD24C71"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1.46</w:t>
            </w:r>
          </w:p>
        </w:tc>
        <w:tc>
          <w:tcPr>
            <w:tcW w:w="830" w:type="pct"/>
            <w:vAlign w:val="center"/>
          </w:tcPr>
          <w:p w14:paraId="17CB6F6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4.25E-01</w:t>
            </w:r>
          </w:p>
        </w:tc>
        <w:tc>
          <w:tcPr>
            <w:tcW w:w="809" w:type="pct"/>
            <w:vAlign w:val="center"/>
          </w:tcPr>
          <w:p w14:paraId="727CBE64"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1.45E-01</w:t>
            </w:r>
          </w:p>
        </w:tc>
      </w:tr>
      <w:tr w:rsidR="00F67BA5" w:rsidRPr="00C03797" w14:paraId="6FB6DAEB" w14:textId="77777777" w:rsidTr="0052759E">
        <w:trPr>
          <w:trHeight w:val="794"/>
        </w:trPr>
        <w:tc>
          <w:tcPr>
            <w:tcW w:w="495" w:type="pct"/>
            <w:vMerge/>
            <w:vAlign w:val="center"/>
          </w:tcPr>
          <w:p w14:paraId="59A03084" w14:textId="77777777" w:rsidR="00F67BA5" w:rsidRPr="00C03797" w:rsidRDefault="00F67BA5" w:rsidP="0052759E">
            <w:pPr>
              <w:pStyle w:val="Corpsdetexte"/>
              <w:jc w:val="both"/>
              <w:rPr>
                <w:rFonts w:eastAsia="SimSun"/>
                <w:sz w:val="20"/>
                <w:szCs w:val="20"/>
              </w:rPr>
            </w:pPr>
          </w:p>
        </w:tc>
        <w:tc>
          <w:tcPr>
            <w:tcW w:w="875" w:type="pct"/>
            <w:vMerge/>
            <w:vAlign w:val="center"/>
          </w:tcPr>
          <w:p w14:paraId="7172105E" w14:textId="77777777" w:rsidR="00F67BA5" w:rsidRPr="00C03797" w:rsidRDefault="00F67BA5" w:rsidP="0052759E">
            <w:pPr>
              <w:pStyle w:val="Corpsdetexte"/>
              <w:keepNext/>
              <w:ind w:left="31"/>
              <w:rPr>
                <w:rFonts w:eastAsia="SimSun"/>
                <w:sz w:val="20"/>
                <w:szCs w:val="20"/>
              </w:rPr>
            </w:pPr>
          </w:p>
        </w:tc>
        <w:tc>
          <w:tcPr>
            <w:tcW w:w="1021" w:type="pct"/>
            <w:vAlign w:val="center"/>
          </w:tcPr>
          <w:p w14:paraId="3FEACCE0"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2DC2886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2.64E-2</w:t>
            </w:r>
          </w:p>
        </w:tc>
        <w:tc>
          <w:tcPr>
            <w:tcW w:w="830" w:type="pct"/>
            <w:vAlign w:val="center"/>
          </w:tcPr>
          <w:p w14:paraId="1AF81896"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7.70E-03</w:t>
            </w:r>
          </w:p>
        </w:tc>
        <w:tc>
          <w:tcPr>
            <w:tcW w:w="809" w:type="pct"/>
            <w:vAlign w:val="center"/>
          </w:tcPr>
          <w:p w14:paraId="3AD3F04F"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2.63E-03</w:t>
            </w:r>
          </w:p>
        </w:tc>
      </w:tr>
      <w:tr w:rsidR="00F67BA5" w:rsidRPr="00C03797" w14:paraId="11E8D2B3" w14:textId="77777777" w:rsidTr="0052759E">
        <w:trPr>
          <w:trHeight w:val="794"/>
        </w:trPr>
        <w:tc>
          <w:tcPr>
            <w:tcW w:w="495" w:type="pct"/>
            <w:vMerge/>
            <w:vAlign w:val="center"/>
          </w:tcPr>
          <w:p w14:paraId="54F94981" w14:textId="77777777" w:rsidR="00F67BA5" w:rsidRPr="00C03797" w:rsidRDefault="00F67BA5" w:rsidP="0052759E">
            <w:pPr>
              <w:pStyle w:val="Corpsdetexte"/>
              <w:jc w:val="both"/>
              <w:rPr>
                <w:rFonts w:eastAsia="SimSun"/>
                <w:sz w:val="20"/>
                <w:szCs w:val="20"/>
              </w:rPr>
            </w:pPr>
          </w:p>
        </w:tc>
        <w:tc>
          <w:tcPr>
            <w:tcW w:w="875" w:type="pct"/>
            <w:vMerge/>
            <w:vAlign w:val="center"/>
          </w:tcPr>
          <w:p w14:paraId="7A85B57F" w14:textId="77777777" w:rsidR="00F67BA5" w:rsidRPr="00C03797" w:rsidRDefault="00F67BA5" w:rsidP="0052759E">
            <w:pPr>
              <w:pStyle w:val="Corpsdetexte"/>
              <w:keepNext/>
              <w:ind w:left="31"/>
              <w:rPr>
                <w:rFonts w:eastAsia="SimSun"/>
                <w:sz w:val="20"/>
                <w:szCs w:val="20"/>
              </w:rPr>
            </w:pPr>
          </w:p>
        </w:tc>
        <w:tc>
          <w:tcPr>
            <w:tcW w:w="1021" w:type="pct"/>
            <w:vAlign w:val="center"/>
          </w:tcPr>
          <w:p w14:paraId="7690CEF5"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2C6076BB"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2.65E-02</w:t>
            </w:r>
          </w:p>
        </w:tc>
        <w:tc>
          <w:tcPr>
            <w:tcW w:w="830" w:type="pct"/>
            <w:vAlign w:val="center"/>
          </w:tcPr>
          <w:p w14:paraId="0BB7A2CD"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7.73E-03</w:t>
            </w:r>
          </w:p>
        </w:tc>
        <w:tc>
          <w:tcPr>
            <w:tcW w:w="809" w:type="pct"/>
            <w:vAlign w:val="center"/>
          </w:tcPr>
          <w:p w14:paraId="1EED5529"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2.64E-03</w:t>
            </w:r>
          </w:p>
        </w:tc>
      </w:tr>
      <w:tr w:rsidR="00F67BA5" w:rsidRPr="00C03797" w14:paraId="2B06A39D" w14:textId="77777777" w:rsidTr="0052759E">
        <w:trPr>
          <w:trHeight w:val="794"/>
        </w:trPr>
        <w:tc>
          <w:tcPr>
            <w:tcW w:w="495" w:type="pct"/>
            <w:vMerge/>
            <w:vAlign w:val="center"/>
          </w:tcPr>
          <w:p w14:paraId="2BE7D779" w14:textId="77777777" w:rsidR="00F67BA5" w:rsidRPr="00C03797" w:rsidRDefault="00F67BA5" w:rsidP="0052759E">
            <w:pPr>
              <w:pStyle w:val="Corpsdetexte"/>
              <w:jc w:val="both"/>
              <w:rPr>
                <w:rFonts w:eastAsia="SimSun"/>
                <w:sz w:val="20"/>
                <w:szCs w:val="20"/>
              </w:rPr>
            </w:pPr>
          </w:p>
        </w:tc>
        <w:tc>
          <w:tcPr>
            <w:tcW w:w="875" w:type="pct"/>
            <w:vMerge w:val="restart"/>
            <w:vAlign w:val="center"/>
          </w:tcPr>
          <w:p w14:paraId="78420A81" w14:textId="77777777" w:rsidR="00F67BA5" w:rsidRPr="00C03797" w:rsidDel="00476336" w:rsidRDefault="00F67BA5" w:rsidP="0052759E">
            <w:pPr>
              <w:pStyle w:val="Corpsdetexte"/>
              <w:keepNext/>
              <w:ind w:left="31"/>
              <w:rPr>
                <w:rFonts w:eastAsia="SimSun"/>
                <w:sz w:val="20"/>
                <w:szCs w:val="20"/>
              </w:rPr>
            </w:pPr>
            <w:r w:rsidRPr="00C03797">
              <w:rPr>
                <w:rFonts w:eastAsia="SimSun"/>
                <w:sz w:val="20"/>
                <w:szCs w:val="20"/>
              </w:rPr>
              <w:t>Service-life (rinse) 100 % wash-off</w:t>
            </w:r>
          </w:p>
        </w:tc>
        <w:tc>
          <w:tcPr>
            <w:tcW w:w="1021" w:type="pct"/>
            <w:vAlign w:val="center"/>
          </w:tcPr>
          <w:p w14:paraId="1899F6FE"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65A53920"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8.11E-04</w:t>
            </w:r>
          </w:p>
        </w:tc>
        <w:tc>
          <w:tcPr>
            <w:tcW w:w="830" w:type="pct"/>
            <w:vAlign w:val="center"/>
          </w:tcPr>
          <w:p w14:paraId="0E8D6C13"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2.36E-04</w:t>
            </w:r>
          </w:p>
        </w:tc>
        <w:tc>
          <w:tcPr>
            <w:tcW w:w="809" w:type="pct"/>
            <w:vAlign w:val="center"/>
          </w:tcPr>
          <w:p w14:paraId="6277DA8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8.08E-05</w:t>
            </w:r>
          </w:p>
        </w:tc>
      </w:tr>
      <w:tr w:rsidR="00F67BA5" w:rsidRPr="00C03797" w14:paraId="5CFBDC80" w14:textId="77777777" w:rsidTr="0052759E">
        <w:trPr>
          <w:trHeight w:val="794"/>
        </w:trPr>
        <w:tc>
          <w:tcPr>
            <w:tcW w:w="495" w:type="pct"/>
            <w:vMerge/>
            <w:vAlign w:val="center"/>
          </w:tcPr>
          <w:p w14:paraId="38BF9793" w14:textId="77777777" w:rsidR="00F67BA5" w:rsidRPr="00C03797" w:rsidRDefault="00F67BA5" w:rsidP="0052759E">
            <w:pPr>
              <w:pStyle w:val="Corpsdetexte"/>
              <w:jc w:val="both"/>
              <w:rPr>
                <w:rFonts w:eastAsia="SimSun"/>
                <w:sz w:val="20"/>
                <w:szCs w:val="20"/>
              </w:rPr>
            </w:pPr>
          </w:p>
        </w:tc>
        <w:tc>
          <w:tcPr>
            <w:tcW w:w="875" w:type="pct"/>
            <w:vMerge/>
            <w:vAlign w:val="center"/>
          </w:tcPr>
          <w:p w14:paraId="2926BE91"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4E698430" w14:textId="77777777" w:rsidR="00F67BA5" w:rsidRPr="00C03797" w:rsidDel="00476336" w:rsidRDefault="00F67BA5" w:rsidP="0052759E">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100F22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2.56</w:t>
            </w:r>
          </w:p>
        </w:tc>
        <w:tc>
          <w:tcPr>
            <w:tcW w:w="830" w:type="pct"/>
            <w:vAlign w:val="center"/>
          </w:tcPr>
          <w:p w14:paraId="5C570F18"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7.46E-01</w:t>
            </w:r>
          </w:p>
        </w:tc>
        <w:tc>
          <w:tcPr>
            <w:tcW w:w="809" w:type="pct"/>
            <w:vAlign w:val="center"/>
          </w:tcPr>
          <w:p w14:paraId="12EB03C2"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2.55</w:t>
            </w:r>
            <w:r w:rsidRPr="00C03797">
              <w:rPr>
                <w:rFonts w:eastAsia="SimSun"/>
                <w:sz w:val="20"/>
                <w:szCs w:val="20"/>
                <w:vertAlign w:val="superscript"/>
              </w:rPr>
              <w:t>E</w:t>
            </w:r>
            <w:r w:rsidRPr="00C03797">
              <w:rPr>
                <w:rFonts w:eastAsia="SimSun"/>
                <w:sz w:val="20"/>
                <w:szCs w:val="20"/>
              </w:rPr>
              <w:t>-01</w:t>
            </w:r>
          </w:p>
        </w:tc>
      </w:tr>
      <w:tr w:rsidR="00F67BA5" w:rsidRPr="00C03797" w14:paraId="7F6A8BE1" w14:textId="77777777" w:rsidTr="0052759E">
        <w:trPr>
          <w:trHeight w:val="794"/>
        </w:trPr>
        <w:tc>
          <w:tcPr>
            <w:tcW w:w="495" w:type="pct"/>
            <w:vMerge/>
            <w:vAlign w:val="center"/>
          </w:tcPr>
          <w:p w14:paraId="45470F17" w14:textId="77777777" w:rsidR="00F67BA5" w:rsidRPr="00C03797" w:rsidRDefault="00F67BA5" w:rsidP="0052759E">
            <w:pPr>
              <w:pStyle w:val="Corpsdetexte"/>
              <w:jc w:val="both"/>
              <w:rPr>
                <w:rFonts w:eastAsia="SimSun"/>
                <w:sz w:val="20"/>
                <w:szCs w:val="20"/>
              </w:rPr>
            </w:pPr>
          </w:p>
        </w:tc>
        <w:tc>
          <w:tcPr>
            <w:tcW w:w="875" w:type="pct"/>
            <w:vMerge/>
            <w:vAlign w:val="center"/>
          </w:tcPr>
          <w:p w14:paraId="521AB11B"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65094B26"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3094D1B0"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4.63E-02</w:t>
            </w:r>
          </w:p>
        </w:tc>
        <w:tc>
          <w:tcPr>
            <w:tcW w:w="830" w:type="pct"/>
            <w:vAlign w:val="center"/>
          </w:tcPr>
          <w:p w14:paraId="583D2175"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1.35E-02</w:t>
            </w:r>
          </w:p>
        </w:tc>
        <w:tc>
          <w:tcPr>
            <w:tcW w:w="809" w:type="pct"/>
            <w:vAlign w:val="center"/>
          </w:tcPr>
          <w:p w14:paraId="3C395B26"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4.61</w:t>
            </w:r>
            <w:r w:rsidRPr="00C03797">
              <w:rPr>
                <w:rFonts w:eastAsia="SimSun"/>
                <w:sz w:val="20"/>
                <w:szCs w:val="20"/>
                <w:vertAlign w:val="superscript"/>
              </w:rPr>
              <w:t>E</w:t>
            </w:r>
            <w:r w:rsidRPr="00C03797">
              <w:rPr>
                <w:rFonts w:eastAsia="SimSun"/>
                <w:sz w:val="20"/>
                <w:szCs w:val="20"/>
              </w:rPr>
              <w:t>-03</w:t>
            </w:r>
          </w:p>
        </w:tc>
      </w:tr>
      <w:tr w:rsidR="00F67BA5" w:rsidRPr="00C03797" w14:paraId="7843B8BC" w14:textId="77777777" w:rsidTr="0052759E">
        <w:trPr>
          <w:trHeight w:val="794"/>
        </w:trPr>
        <w:tc>
          <w:tcPr>
            <w:tcW w:w="495" w:type="pct"/>
            <w:vMerge/>
            <w:vAlign w:val="center"/>
          </w:tcPr>
          <w:p w14:paraId="35853717" w14:textId="77777777" w:rsidR="00F67BA5" w:rsidRPr="00C03797" w:rsidRDefault="00F67BA5" w:rsidP="0052759E">
            <w:pPr>
              <w:pStyle w:val="Corpsdetexte"/>
              <w:jc w:val="both"/>
              <w:rPr>
                <w:rFonts w:eastAsia="SimSun"/>
                <w:sz w:val="20"/>
                <w:szCs w:val="20"/>
              </w:rPr>
            </w:pPr>
          </w:p>
        </w:tc>
        <w:tc>
          <w:tcPr>
            <w:tcW w:w="875" w:type="pct"/>
            <w:vMerge/>
            <w:vAlign w:val="center"/>
          </w:tcPr>
          <w:p w14:paraId="529F4D0A" w14:textId="77777777" w:rsidR="00F67BA5" w:rsidRPr="00C03797" w:rsidDel="00476336" w:rsidRDefault="00F67BA5" w:rsidP="0052759E">
            <w:pPr>
              <w:pStyle w:val="Corpsdetexte"/>
              <w:keepNext/>
              <w:ind w:left="720"/>
              <w:rPr>
                <w:rFonts w:eastAsia="SimSun"/>
                <w:sz w:val="20"/>
                <w:szCs w:val="20"/>
              </w:rPr>
            </w:pPr>
          </w:p>
        </w:tc>
        <w:tc>
          <w:tcPr>
            <w:tcW w:w="1021" w:type="pct"/>
            <w:vAlign w:val="center"/>
          </w:tcPr>
          <w:p w14:paraId="445B50C0" w14:textId="77777777" w:rsidR="00F67BA5" w:rsidRPr="00C03797" w:rsidRDefault="00F67BA5" w:rsidP="0052759E">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7E35A09A"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4.65E-02</w:t>
            </w:r>
          </w:p>
        </w:tc>
        <w:tc>
          <w:tcPr>
            <w:tcW w:w="830" w:type="pct"/>
            <w:vAlign w:val="center"/>
          </w:tcPr>
          <w:p w14:paraId="6A5F1F64"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1.36E-02</w:t>
            </w:r>
          </w:p>
        </w:tc>
        <w:tc>
          <w:tcPr>
            <w:tcW w:w="809" w:type="pct"/>
            <w:vAlign w:val="center"/>
          </w:tcPr>
          <w:p w14:paraId="5E442B73" w14:textId="77777777" w:rsidR="00F67BA5" w:rsidRPr="00C03797" w:rsidDel="00476336" w:rsidRDefault="00F67BA5" w:rsidP="0052759E">
            <w:pPr>
              <w:pStyle w:val="Corpsdetexte"/>
              <w:keepNext/>
              <w:jc w:val="center"/>
              <w:rPr>
                <w:rFonts w:eastAsia="SimSun"/>
                <w:sz w:val="20"/>
                <w:szCs w:val="20"/>
              </w:rPr>
            </w:pPr>
            <w:r w:rsidRPr="00C03797">
              <w:rPr>
                <w:rFonts w:eastAsia="SimSun"/>
                <w:sz w:val="20"/>
                <w:szCs w:val="20"/>
              </w:rPr>
              <w:t>4.63</w:t>
            </w:r>
            <w:r w:rsidRPr="00C03797">
              <w:rPr>
                <w:rFonts w:eastAsia="SimSun"/>
                <w:sz w:val="20"/>
                <w:szCs w:val="20"/>
                <w:vertAlign w:val="superscript"/>
              </w:rPr>
              <w:t>E</w:t>
            </w:r>
            <w:r w:rsidRPr="00C03797">
              <w:rPr>
                <w:rFonts w:eastAsia="SimSun"/>
                <w:sz w:val="20"/>
                <w:szCs w:val="20"/>
              </w:rPr>
              <w:t>-03</w:t>
            </w:r>
          </w:p>
        </w:tc>
      </w:tr>
    </w:tbl>
    <w:p w14:paraId="5912FBF5" w14:textId="77777777" w:rsidR="00F67BA5" w:rsidRPr="003F236D" w:rsidRDefault="00F67BA5" w:rsidP="00F67BA5">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50610720" w14:textId="77777777" w:rsidTr="0052759E">
        <w:trPr>
          <w:trHeight w:val="5896"/>
        </w:trPr>
        <w:tc>
          <w:tcPr>
            <w:tcW w:w="9781" w:type="dxa"/>
            <w:shd w:val="clear" w:color="auto" w:fill="EAF1DD" w:themeFill="accent3" w:themeFillTint="33"/>
          </w:tcPr>
          <w:p w14:paraId="4858C2FD" w14:textId="62443145"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31</w:t>
            </w:r>
            <w:r w:rsidRPr="00616E4F">
              <w:fldChar w:fldCharType="end"/>
            </w:r>
            <w:r w:rsidRPr="00616E4F">
              <w:rPr>
                <w:sz w:val="20"/>
                <w:szCs w:val="20"/>
              </w:rPr>
              <w:t xml:space="preserve">: </w:t>
            </w:r>
            <w:r w:rsidRPr="00616E4F">
              <w:rPr>
                <w:i/>
                <w:sz w:val="20"/>
                <w:szCs w:val="20"/>
              </w:rPr>
              <w:t>FR Opinion</w:t>
            </w:r>
          </w:p>
          <w:p w14:paraId="103D4DB6" w14:textId="77777777" w:rsidR="00F67BA5" w:rsidRPr="003F236D" w:rsidRDefault="00F67BA5" w:rsidP="0052759E">
            <w:pPr>
              <w:spacing w:before="120" w:after="120"/>
              <w:jc w:val="both"/>
              <w:rPr>
                <w:sz w:val="20"/>
                <w:szCs w:val="20"/>
              </w:rPr>
            </w:pPr>
            <w:r w:rsidRPr="003F236D">
              <w:rPr>
                <w:sz w:val="20"/>
                <w:szCs w:val="20"/>
                <w:lang w:eastAsia="en-US"/>
              </w:rPr>
              <w:t xml:space="preserve">It has been considered that 22 houses are treated on a single day by </w:t>
            </w:r>
            <w:r>
              <w:rPr>
                <w:sz w:val="20"/>
                <w:szCs w:val="20"/>
                <w:lang w:eastAsia="en-US"/>
              </w:rPr>
              <w:t>ENCLEAN PAE</w:t>
            </w:r>
            <w:r w:rsidRPr="003F236D">
              <w:rPr>
                <w:sz w:val="20"/>
                <w:szCs w:val="20"/>
                <w:lang w:eastAsia="en-US"/>
              </w:rPr>
              <w:t xml:space="preserve"> product. </w:t>
            </w: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w:t>
            </w:r>
          </w:p>
          <w:p w14:paraId="1ADB04E1" w14:textId="77777777" w:rsidR="00F67BA5" w:rsidRDefault="00F67BA5" w:rsidP="0052759E">
            <w:pPr>
              <w:spacing w:before="120" w:after="360"/>
              <w:jc w:val="both"/>
              <w:rPr>
                <w:iCs/>
                <w:sz w:val="20"/>
                <w:szCs w:val="20"/>
                <w:lang w:eastAsia="en-US"/>
              </w:rPr>
            </w:pPr>
            <w:r w:rsidRPr="003F236D">
              <w:rPr>
                <w:sz w:val="20"/>
                <w:szCs w:val="20"/>
              </w:rPr>
              <w:t xml:space="preserve">A fraction to sludge of 0.6% and a </w:t>
            </w:r>
            <w:r w:rsidRPr="003F236D">
              <w:rPr>
                <w:iCs/>
                <w:sz w:val="20"/>
                <w:szCs w:val="20"/>
                <w:lang w:eastAsia="en-US"/>
              </w:rPr>
              <w:t>half-life of nonanoic acid in soil of 2.1 days have been considered according to Assessment Report of the active substance (see Assessment Report of Nonanoic acid, PT2, July 2013).</w:t>
            </w:r>
          </w:p>
          <w:p w14:paraId="5F56E355" w14:textId="77777777" w:rsidR="00F67BA5" w:rsidRPr="003F236D" w:rsidRDefault="00F67BA5" w:rsidP="0052759E">
            <w:pPr>
              <w:spacing w:before="120"/>
              <w:jc w:val="both"/>
              <w:rPr>
                <w:sz w:val="20"/>
                <w:szCs w:val="20"/>
              </w:rPr>
            </w:pPr>
            <w:r w:rsidRPr="003F236D">
              <w:rPr>
                <w:b/>
              </w:rPr>
              <w:t>PEC </w:t>
            </w:r>
            <w:r w:rsidRPr="003F236D">
              <w:rPr>
                <w:b/>
                <w:vertAlign w:val="subscript"/>
              </w:rPr>
              <w:t>soil</w:t>
            </w:r>
            <w:r w:rsidRPr="003F236D">
              <w:rPr>
                <w:b/>
              </w:rPr>
              <w:t xml:space="preserve"> for </w:t>
            </w:r>
            <w:r>
              <w:rPr>
                <w:b/>
              </w:rPr>
              <w:t>in</w:t>
            </w:r>
            <w:r w:rsidRPr="003F236D">
              <w:rPr>
                <w:b/>
              </w:rPr>
              <w:t>direct soil exposure</w:t>
            </w:r>
          </w:p>
          <w:tbl>
            <w:tblPr>
              <w:tblStyle w:val="Grilledutableau"/>
              <w:tblpPr w:leftFromText="141" w:rightFromText="141" w:vertAnchor="text" w:tblpX="48" w:tblpY="1"/>
              <w:tblOverlap w:val="never"/>
              <w:tblW w:w="93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64"/>
              <w:gridCol w:w="2268"/>
              <w:gridCol w:w="2410"/>
            </w:tblGrid>
            <w:tr w:rsidR="00F67BA5" w:rsidRPr="00C03797" w14:paraId="00FDF0E6" w14:textId="77777777" w:rsidTr="0052759E">
              <w:trPr>
                <w:trHeight w:val="825"/>
              </w:trPr>
              <w:tc>
                <w:tcPr>
                  <w:tcW w:w="2496" w:type="pct"/>
                  <w:shd w:val="clear" w:color="auto" w:fill="FFFFCC"/>
                  <w:vAlign w:val="center"/>
                  <w:hideMark/>
                </w:tcPr>
                <w:p w14:paraId="235C2B8B" w14:textId="77777777" w:rsidR="00F67BA5" w:rsidRPr="00C03797" w:rsidRDefault="00F67BA5" w:rsidP="0052759E">
                  <w:pPr>
                    <w:pStyle w:val="Corpsdetexte"/>
                    <w:keepNext/>
                    <w:rPr>
                      <w:rFonts w:eastAsia="SimSun"/>
                      <w:b/>
                      <w:sz w:val="20"/>
                      <w:szCs w:val="20"/>
                    </w:rPr>
                  </w:pPr>
                  <w:r w:rsidRPr="00C03797">
                    <w:rPr>
                      <w:rFonts w:eastAsia="SimSun"/>
                      <w:b/>
                      <w:sz w:val="20"/>
                      <w:szCs w:val="20"/>
                    </w:rPr>
                    <w:t>Usage scenario</w:t>
                  </w:r>
                </w:p>
              </w:tc>
              <w:tc>
                <w:tcPr>
                  <w:tcW w:w="1214" w:type="pct"/>
                  <w:shd w:val="clear" w:color="auto" w:fill="FFFFCC"/>
                  <w:vAlign w:val="center"/>
                  <w:hideMark/>
                </w:tcPr>
                <w:p w14:paraId="21FF2A0C"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 xml:space="preserve">Local PEC in agricultural soil averaged over 30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c>
                <w:tcPr>
                  <w:tcW w:w="1290" w:type="pct"/>
                  <w:shd w:val="clear" w:color="auto" w:fill="FFFFCC"/>
                  <w:vAlign w:val="center"/>
                </w:tcPr>
                <w:p w14:paraId="54FCCAD3" w14:textId="77777777" w:rsidR="00F67BA5" w:rsidRPr="00C03797" w:rsidRDefault="00F67BA5" w:rsidP="0052759E">
                  <w:pPr>
                    <w:pStyle w:val="Corpsdetexte"/>
                    <w:keepNext/>
                    <w:jc w:val="center"/>
                    <w:rPr>
                      <w:rFonts w:eastAsia="SimSun"/>
                      <w:b/>
                      <w:sz w:val="20"/>
                      <w:szCs w:val="20"/>
                    </w:rPr>
                  </w:pPr>
                  <w:r w:rsidRPr="00C03797">
                    <w:rPr>
                      <w:rFonts w:eastAsia="SimSun"/>
                      <w:b/>
                      <w:sz w:val="20"/>
                      <w:szCs w:val="20"/>
                    </w:rPr>
                    <w:t xml:space="preserve">Local PEC in agricultural soil averaged over 180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r>
            <w:tr w:rsidR="00F67BA5" w:rsidRPr="00C03797" w14:paraId="30D12915" w14:textId="77777777" w:rsidTr="0052759E">
              <w:trPr>
                <w:trHeight w:val="794"/>
              </w:trPr>
              <w:tc>
                <w:tcPr>
                  <w:tcW w:w="2496" w:type="pct"/>
                  <w:shd w:val="clear" w:color="auto" w:fill="FFFFFF" w:themeFill="background1"/>
                  <w:vAlign w:val="center"/>
                </w:tcPr>
                <w:p w14:paraId="290F5EC7" w14:textId="77777777" w:rsidR="00F67BA5" w:rsidRPr="00C03797" w:rsidRDefault="00F67BA5" w:rsidP="0052759E">
                  <w:pPr>
                    <w:pStyle w:val="Corpsdetexte"/>
                    <w:keepNext/>
                    <w:rPr>
                      <w:rFonts w:eastAsia="SimSun"/>
                      <w:sz w:val="20"/>
                      <w:szCs w:val="20"/>
                    </w:rPr>
                  </w:pPr>
                  <w:r w:rsidRPr="00C03797">
                    <w:rPr>
                      <w:rFonts w:eastAsia="SimSun"/>
                      <w:sz w:val="20"/>
                      <w:szCs w:val="20"/>
                    </w:rPr>
                    <w:t xml:space="preserve">Emission due to application </w:t>
                  </w:r>
                  <w:r>
                    <w:rPr>
                      <w:rFonts w:eastAsia="SimSun"/>
                      <w:sz w:val="20"/>
                      <w:szCs w:val="20"/>
                    </w:rPr>
                    <w:t xml:space="preserve">-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14" w:type="pct"/>
                  <w:shd w:val="clear" w:color="auto" w:fill="FFFFFF" w:themeFill="background1"/>
                  <w:vAlign w:val="center"/>
                </w:tcPr>
                <w:p w14:paraId="4DB3CD1D" w14:textId="77777777" w:rsidR="00F67BA5" w:rsidRPr="00C03797" w:rsidRDefault="00F67BA5" w:rsidP="0052759E">
                  <w:pPr>
                    <w:pStyle w:val="Corpsdetexte"/>
                    <w:keepNext/>
                    <w:jc w:val="center"/>
                    <w:rPr>
                      <w:rFonts w:eastAsia="SimSun"/>
                      <w:sz w:val="20"/>
                      <w:szCs w:val="20"/>
                    </w:rPr>
                  </w:pPr>
                  <w:r>
                    <w:rPr>
                      <w:rFonts w:eastAsia="SimSun"/>
                      <w:sz w:val="20"/>
                      <w:szCs w:val="20"/>
                    </w:rPr>
                    <w:t>2.15</w:t>
                  </w:r>
                  <w:r w:rsidRPr="00C03797">
                    <w:rPr>
                      <w:rFonts w:eastAsia="SimSun"/>
                      <w:sz w:val="20"/>
                      <w:szCs w:val="20"/>
                    </w:rPr>
                    <w:t>E-03</w:t>
                  </w:r>
                </w:p>
              </w:tc>
              <w:tc>
                <w:tcPr>
                  <w:tcW w:w="1290" w:type="pct"/>
                  <w:shd w:val="clear" w:color="auto" w:fill="FFFFFF" w:themeFill="background1"/>
                  <w:vAlign w:val="center"/>
                </w:tcPr>
                <w:p w14:paraId="05D0A832" w14:textId="77777777" w:rsidR="00F67BA5" w:rsidRPr="00C03797" w:rsidRDefault="00F67BA5" w:rsidP="0052759E">
                  <w:pPr>
                    <w:pStyle w:val="Corpsdetexte"/>
                    <w:keepNext/>
                    <w:jc w:val="center"/>
                    <w:rPr>
                      <w:rFonts w:eastAsia="SimSun"/>
                      <w:sz w:val="20"/>
                      <w:szCs w:val="20"/>
                    </w:rPr>
                  </w:pPr>
                  <w:r>
                    <w:rPr>
                      <w:rFonts w:eastAsia="SimSun"/>
                      <w:sz w:val="20"/>
                      <w:szCs w:val="20"/>
                    </w:rPr>
                    <w:t>3.59E-04</w:t>
                  </w:r>
                </w:p>
              </w:tc>
            </w:tr>
            <w:tr w:rsidR="00F67BA5" w:rsidRPr="00C03797" w14:paraId="56FB6D0A" w14:textId="77777777" w:rsidTr="0052759E">
              <w:trPr>
                <w:trHeight w:val="794"/>
              </w:trPr>
              <w:tc>
                <w:tcPr>
                  <w:tcW w:w="2496" w:type="pct"/>
                  <w:shd w:val="clear" w:color="auto" w:fill="FFFFFF" w:themeFill="background1"/>
                  <w:vAlign w:val="center"/>
                </w:tcPr>
                <w:p w14:paraId="6321D6D4" w14:textId="77777777" w:rsidR="00F67BA5" w:rsidRPr="00C03797" w:rsidRDefault="00F67BA5" w:rsidP="0052759E">
                  <w:pPr>
                    <w:pStyle w:val="Corpsdetexte"/>
                    <w:keepNext/>
                    <w:rPr>
                      <w:rFonts w:eastAsia="SimSun"/>
                      <w:sz w:val="20"/>
                      <w:szCs w:val="20"/>
                    </w:rPr>
                  </w:pPr>
                  <w:r w:rsidRPr="00C03797">
                    <w:rPr>
                      <w:rFonts w:eastAsia="SimSun"/>
                      <w:sz w:val="20"/>
                      <w:szCs w:val="20"/>
                    </w:rPr>
                    <w:t>Emission due to application + rinsing</w:t>
                  </w:r>
                  <w:r>
                    <w:rPr>
                      <w:rFonts w:eastAsia="SimSun"/>
                      <w:sz w:val="20"/>
                      <w:szCs w:val="20"/>
                    </w:rPr>
                    <w:t xml:space="preserve"> (by a rainfall event) -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14" w:type="pct"/>
                  <w:shd w:val="clear" w:color="auto" w:fill="FFFFFF" w:themeFill="background1"/>
                  <w:vAlign w:val="center"/>
                </w:tcPr>
                <w:p w14:paraId="243B78CE" w14:textId="77777777" w:rsidR="00F67BA5" w:rsidRPr="00C03797" w:rsidRDefault="00F67BA5" w:rsidP="0052759E">
                  <w:pPr>
                    <w:pStyle w:val="Corpsdetexte"/>
                    <w:keepNext/>
                    <w:jc w:val="center"/>
                    <w:rPr>
                      <w:rFonts w:eastAsia="SimSun"/>
                      <w:sz w:val="20"/>
                      <w:szCs w:val="20"/>
                    </w:rPr>
                  </w:pPr>
                  <w:r>
                    <w:rPr>
                      <w:rFonts w:eastAsia="SimSun"/>
                      <w:sz w:val="20"/>
                      <w:szCs w:val="20"/>
                    </w:rPr>
                    <w:t>7.18</w:t>
                  </w:r>
                  <w:r w:rsidRPr="00C03797">
                    <w:rPr>
                      <w:rFonts w:eastAsia="SimSun"/>
                      <w:sz w:val="20"/>
                      <w:szCs w:val="20"/>
                    </w:rPr>
                    <w:t>E-03</w:t>
                  </w:r>
                </w:p>
              </w:tc>
              <w:tc>
                <w:tcPr>
                  <w:tcW w:w="1290" w:type="pct"/>
                  <w:shd w:val="clear" w:color="auto" w:fill="FFFFFF" w:themeFill="background1"/>
                  <w:vAlign w:val="center"/>
                </w:tcPr>
                <w:p w14:paraId="18963EFF" w14:textId="77777777" w:rsidR="00F67BA5" w:rsidRPr="00C03797" w:rsidRDefault="00F67BA5" w:rsidP="0052759E">
                  <w:pPr>
                    <w:pStyle w:val="Corpsdetexte"/>
                    <w:keepNext/>
                    <w:jc w:val="center"/>
                    <w:rPr>
                      <w:rFonts w:eastAsia="SimSun"/>
                      <w:sz w:val="20"/>
                      <w:szCs w:val="20"/>
                    </w:rPr>
                  </w:pPr>
                  <w:r>
                    <w:rPr>
                      <w:rFonts w:eastAsia="SimSun"/>
                      <w:sz w:val="20"/>
                      <w:szCs w:val="20"/>
                    </w:rPr>
                    <w:t>1.20</w:t>
                  </w:r>
                  <w:r w:rsidRPr="00C03797">
                    <w:rPr>
                      <w:rFonts w:eastAsia="SimSun"/>
                      <w:sz w:val="20"/>
                      <w:szCs w:val="20"/>
                    </w:rPr>
                    <w:t>E-03</w:t>
                  </w:r>
                </w:p>
              </w:tc>
            </w:tr>
          </w:tbl>
          <w:p w14:paraId="0692FF83" w14:textId="77777777" w:rsidR="00F67BA5" w:rsidRPr="003F236D" w:rsidRDefault="00F67BA5" w:rsidP="0052759E">
            <w:pPr>
              <w:jc w:val="both"/>
              <w:rPr>
                <w:sz w:val="20"/>
                <w:szCs w:val="20"/>
                <w:lang w:eastAsia="en-US"/>
              </w:rPr>
            </w:pPr>
          </w:p>
        </w:tc>
      </w:tr>
    </w:tbl>
    <w:p w14:paraId="355B3BDB" w14:textId="77777777" w:rsidR="00F67BA5" w:rsidRPr="003F236D" w:rsidRDefault="00F67BA5" w:rsidP="00F67BA5">
      <w:pPr>
        <w:spacing w:before="360" w:line="276" w:lineRule="auto"/>
        <w:jc w:val="both"/>
      </w:pPr>
      <w:r w:rsidRPr="003F236D">
        <w:t>According to the OECD ESD on wood preservatives (Appendix 4, p. 178)</w:t>
      </w:r>
      <w:r w:rsidRPr="003F236D">
        <w:rPr>
          <w:rStyle w:val="Appelnotedebasdep"/>
        </w:rPr>
        <w:footnoteReference w:id="7"/>
      </w:r>
      <w:r w:rsidRPr="003F236D">
        <w:t xml:space="preserve"> for substances with low Kocs or high DT</w:t>
      </w:r>
      <w:r w:rsidRPr="003F236D">
        <w:rPr>
          <w:vertAlign w:val="subscript"/>
        </w:rPr>
        <w:t>50</w:t>
      </w:r>
      <w:r w:rsidRPr="003F236D">
        <w:t>s in soil there is a concern for groundwater and an assessment must be made.</w:t>
      </w:r>
    </w:p>
    <w:p w14:paraId="08140340" w14:textId="77777777" w:rsidR="00F67BA5" w:rsidRPr="003F236D" w:rsidRDefault="00F67BA5" w:rsidP="00F67BA5">
      <w:pPr>
        <w:spacing w:line="276" w:lineRule="auto"/>
        <w:jc w:val="both"/>
        <w:rPr>
          <w:rFonts w:eastAsia="SimSun"/>
        </w:rPr>
      </w:pPr>
      <w:r w:rsidRPr="003F236D">
        <w:t>Therefore, p</w:t>
      </w:r>
      <w:r w:rsidRPr="003F236D">
        <w:rPr>
          <w:rFonts w:eastAsia="SimSun"/>
        </w:rPr>
        <w:t>otential environmental emissions of nonanoic acid to groundwater have been assessed above, based on available guidances.</w:t>
      </w:r>
    </w:p>
    <w:p w14:paraId="02CD54B1" w14:textId="77777777" w:rsidR="00F67BA5" w:rsidRPr="003F236D" w:rsidRDefault="00F67BA5" w:rsidP="00F67BA5">
      <w:pPr>
        <w:spacing w:line="276" w:lineRule="auto"/>
        <w:jc w:val="both"/>
      </w:pPr>
      <w:r w:rsidRPr="003F236D">
        <w:rPr>
          <w:rFonts w:eastAsia="SimSun"/>
        </w:rPr>
        <w:t>Simulations were conducted using two modelling softwares: FOCUS PELMO (v5.5.3) and FOCUS PEARL (4.4.4)</w:t>
      </w:r>
      <w:r w:rsidRPr="003F236D">
        <w:t xml:space="preserve"> and following the FOCUS working group recommendations (FOCUS, 2000</w:t>
      </w:r>
      <w:r w:rsidRPr="003F236D">
        <w:rPr>
          <w:rStyle w:val="Appelnotedebasdep"/>
        </w:rPr>
        <w:footnoteReference w:id="8"/>
      </w:r>
      <w:r w:rsidRPr="003F236D">
        <w:t>, 2009</w:t>
      </w:r>
      <w:r w:rsidRPr="003F236D">
        <w:rPr>
          <w:rStyle w:val="Appelnotedebasdep"/>
        </w:rPr>
        <w:footnoteReference w:id="9"/>
      </w:r>
      <w:r w:rsidRPr="003F236D">
        <w:t xml:space="preserve"> and 2011</w:t>
      </w:r>
      <w:r w:rsidRPr="003F236D">
        <w:rPr>
          <w:rStyle w:val="Appelnotedebasdep"/>
        </w:rPr>
        <w:footnoteReference w:id="10"/>
      </w:r>
      <w:r w:rsidRPr="003F236D">
        <w:t xml:space="preserve">). </w:t>
      </w:r>
    </w:p>
    <w:p w14:paraId="1A36C4BF" w14:textId="77777777" w:rsidR="00F67BA5" w:rsidRPr="003F236D" w:rsidRDefault="00F67BA5" w:rsidP="00F67BA5">
      <w:pPr>
        <w:pStyle w:val="textenormalcehtra"/>
        <w:spacing w:before="240" w:line="276" w:lineRule="auto"/>
        <w:rPr>
          <w:rFonts w:ascii="Verdana" w:hAnsi="Verdana"/>
          <w:sz w:val="20"/>
          <w:szCs w:val="20"/>
          <w:lang w:val="en-GB" w:eastAsia="en-US"/>
        </w:rPr>
      </w:pPr>
      <w:r w:rsidRPr="003F236D">
        <w:rPr>
          <w:rFonts w:ascii="Verdana" w:hAnsi="Verdana"/>
          <w:sz w:val="20"/>
          <w:szCs w:val="20"/>
          <w:lang w:val="en-GB" w:eastAsia="en-US"/>
        </w:rPr>
        <w:lastRenderedPageBreak/>
        <w:t>As realistic worst-case, an overall vulnerability corresponding to the 90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of predicted concentration in groundwater is defined. This is approximated by combining a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soil and a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weather. The softwares and the different scenario properties are described in the FOCUS document (FOCUS, 2000). </w:t>
      </w:r>
    </w:p>
    <w:p w14:paraId="4226A0F1" w14:textId="77777777" w:rsidR="00F67BA5" w:rsidRPr="003F236D" w:rsidRDefault="00F67BA5" w:rsidP="00F67BA5">
      <w:pPr>
        <w:spacing w:after="240" w:line="276" w:lineRule="auto"/>
        <w:jc w:val="both"/>
        <w:rPr>
          <w:b/>
        </w:rPr>
      </w:pPr>
      <w:r w:rsidRPr="003F236D">
        <w:t>Location of the scenarios and the main propertie</w:t>
      </w:r>
      <w:r>
        <w:t>s are shown in the table below.</w:t>
      </w:r>
    </w:p>
    <w:p w14:paraId="5EF907F4" w14:textId="77777777" w:rsidR="00F67BA5" w:rsidRPr="003F236D" w:rsidRDefault="00F67BA5" w:rsidP="00F67BA5">
      <w:pPr>
        <w:keepNext/>
        <w:spacing w:line="276" w:lineRule="auto"/>
        <w:jc w:val="both"/>
      </w:pPr>
      <w:r w:rsidRPr="003F236D">
        <w:rPr>
          <w:b/>
        </w:rPr>
        <w:t>Figure 9.6-1 Location of the 9 groundwater scenarios (excerpt from FOCUS, 2009)</w:t>
      </w:r>
    </w:p>
    <w:p w14:paraId="12B303A5" w14:textId="77777777" w:rsidR="00F67BA5" w:rsidRPr="003F236D" w:rsidRDefault="00F67BA5" w:rsidP="00F67BA5">
      <w:pPr>
        <w:keepNext/>
        <w:spacing w:line="276" w:lineRule="auto"/>
        <w:jc w:val="center"/>
      </w:pPr>
      <w:r w:rsidRPr="003F236D">
        <w:rPr>
          <w:color w:val="FF0000"/>
        </w:rPr>
        <w:object w:dxaOrig="5051" w:dyaOrig="5381" w14:anchorId="7592D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287.25pt" o:ole="" o:allowoverlap="f" fillcolor="window">
            <v:imagedata r:id="rId16" o:title="" croptop="1312f" cropbottom="1519f" cropleft="2280f" cropright="4855f"/>
          </v:shape>
          <o:OLEObject Type="Embed" ProgID="Word.Picture.8" ShapeID="_x0000_i1025" DrawAspect="Content" ObjectID="_1655282032" r:id="rId17"/>
        </w:object>
      </w:r>
    </w:p>
    <w:p w14:paraId="789F88E9" w14:textId="77777777" w:rsidR="00F67BA5" w:rsidRPr="003F236D" w:rsidRDefault="00F67BA5" w:rsidP="00F67BA5">
      <w:pPr>
        <w:pStyle w:val="OECD-BASIS-TEXT"/>
        <w:spacing w:line="276" w:lineRule="auto"/>
        <w:rPr>
          <w:rFonts w:ascii="Verdana" w:hAnsi="Verdana"/>
          <w:sz w:val="20"/>
          <w:szCs w:val="20"/>
        </w:rPr>
      </w:pPr>
    </w:p>
    <w:p w14:paraId="1B5446C9" w14:textId="77777777" w:rsidR="00F67BA5" w:rsidRPr="003F236D" w:rsidRDefault="00F67BA5" w:rsidP="00F67BA5">
      <w:pPr>
        <w:pStyle w:val="textenormalcehtra"/>
        <w:spacing w:line="276" w:lineRule="auto"/>
        <w:rPr>
          <w:rFonts w:ascii="Verdana" w:hAnsi="Verdana"/>
          <w:sz w:val="20"/>
          <w:szCs w:val="20"/>
          <w:lang w:val="en-GB"/>
        </w:rPr>
      </w:pPr>
    </w:p>
    <w:p w14:paraId="0B2C557B" w14:textId="6ADC06EB" w:rsidR="00F67BA5" w:rsidRPr="003F236D" w:rsidRDefault="00F67BA5" w:rsidP="00F67BA5">
      <w:pPr>
        <w:pStyle w:val="Lgende"/>
        <w:keepNext/>
        <w:tabs>
          <w:tab w:val="left" w:pos="142"/>
        </w:tabs>
        <w:spacing w:after="0"/>
        <w:ind w:left="142" w:firstLine="0"/>
        <w:jc w:val="both"/>
        <w:rPr>
          <w:rFonts w:ascii="Verdana" w:hAnsi="Verdana"/>
          <w:b/>
        </w:rPr>
      </w:pPr>
      <w:bookmarkStart w:id="255" w:name="_Toc126057374"/>
      <w:bookmarkStart w:id="256" w:name="_Toc156041062"/>
      <w:bookmarkStart w:id="257" w:name="_Toc177268560"/>
      <w:bookmarkStart w:id="258" w:name="_Toc315713918"/>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21</w:t>
      </w:r>
      <w:r w:rsidRPr="003F236D">
        <w:rPr>
          <w:rFonts w:ascii="Verdana" w:hAnsi="Verdana"/>
          <w:b/>
        </w:rPr>
        <w:fldChar w:fldCharType="end"/>
      </w:r>
      <w:r w:rsidRPr="003F236D">
        <w:rPr>
          <w:rFonts w:ascii="Verdana" w:hAnsi="Verdana"/>
          <w:b/>
        </w:rPr>
        <w:t xml:space="preserve"> Properties of the 9 groundwater scenarios</w:t>
      </w:r>
      <w:bookmarkEnd w:id="255"/>
      <w:bookmarkEnd w:id="256"/>
      <w:bookmarkEnd w:id="257"/>
      <w:bookmarkEnd w:id="258"/>
    </w:p>
    <w:tbl>
      <w:tblPr>
        <w:tblW w:w="4930"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1"/>
        <w:gridCol w:w="1870"/>
        <w:gridCol w:w="1870"/>
        <w:gridCol w:w="1870"/>
        <w:gridCol w:w="1741"/>
      </w:tblGrid>
      <w:tr w:rsidR="00F67BA5" w:rsidRPr="00C03797" w14:paraId="3E0FB38F" w14:textId="77777777" w:rsidTr="0052759E">
        <w:trPr>
          <w:cantSplit/>
          <w:trHeight w:val="737"/>
          <w:tblHeader/>
        </w:trPr>
        <w:tc>
          <w:tcPr>
            <w:tcW w:w="1984" w:type="dxa"/>
            <w:shd w:val="clear" w:color="auto" w:fill="FFFFCC"/>
            <w:vAlign w:val="center"/>
          </w:tcPr>
          <w:p w14:paraId="3ED7F599" w14:textId="77777777" w:rsidR="00F67BA5" w:rsidRPr="00C03797" w:rsidRDefault="00F67BA5" w:rsidP="0052759E">
            <w:pPr>
              <w:keepNext/>
              <w:spacing w:before="40" w:after="40" w:line="276" w:lineRule="auto"/>
              <w:jc w:val="center"/>
              <w:rPr>
                <w:b/>
                <w:sz w:val="18"/>
                <w:szCs w:val="18"/>
              </w:rPr>
            </w:pPr>
            <w:r w:rsidRPr="00C03797">
              <w:rPr>
                <w:b/>
                <w:sz w:val="18"/>
                <w:szCs w:val="18"/>
              </w:rPr>
              <w:t>Location</w:t>
            </w:r>
          </w:p>
        </w:tc>
        <w:tc>
          <w:tcPr>
            <w:tcW w:w="1984" w:type="dxa"/>
            <w:shd w:val="clear" w:color="auto" w:fill="FFFFCC"/>
            <w:vAlign w:val="center"/>
          </w:tcPr>
          <w:p w14:paraId="7DF5C4F9" w14:textId="77777777" w:rsidR="00F67BA5" w:rsidRPr="00C03797" w:rsidRDefault="00F67BA5" w:rsidP="0052759E">
            <w:pPr>
              <w:keepNext/>
              <w:spacing w:before="40" w:after="40" w:line="276" w:lineRule="auto"/>
              <w:jc w:val="center"/>
              <w:rPr>
                <w:b/>
                <w:sz w:val="18"/>
                <w:szCs w:val="18"/>
              </w:rPr>
            </w:pPr>
            <w:r w:rsidRPr="00C03797">
              <w:rPr>
                <w:b/>
                <w:sz w:val="18"/>
                <w:szCs w:val="18"/>
              </w:rPr>
              <w:t>Mean Annual Temp. (°C)</w:t>
            </w:r>
          </w:p>
        </w:tc>
        <w:tc>
          <w:tcPr>
            <w:tcW w:w="1983" w:type="dxa"/>
            <w:shd w:val="clear" w:color="auto" w:fill="FFFFCC"/>
            <w:vAlign w:val="center"/>
          </w:tcPr>
          <w:p w14:paraId="58926EDB" w14:textId="77777777" w:rsidR="00F67BA5" w:rsidRPr="00C03797" w:rsidRDefault="00F67BA5" w:rsidP="0052759E">
            <w:pPr>
              <w:keepNext/>
              <w:spacing w:before="40" w:after="40" w:line="276" w:lineRule="auto"/>
              <w:jc w:val="center"/>
              <w:rPr>
                <w:b/>
                <w:sz w:val="18"/>
                <w:szCs w:val="18"/>
              </w:rPr>
            </w:pPr>
            <w:r w:rsidRPr="00C03797">
              <w:rPr>
                <w:b/>
                <w:sz w:val="18"/>
                <w:szCs w:val="18"/>
              </w:rPr>
              <w:t>Annual Rainfall</w:t>
            </w:r>
          </w:p>
          <w:p w14:paraId="04B39EB4" w14:textId="77777777" w:rsidR="00F67BA5" w:rsidRPr="00C03797" w:rsidRDefault="00F67BA5" w:rsidP="0052759E">
            <w:pPr>
              <w:keepNext/>
              <w:spacing w:before="40" w:after="40" w:line="276" w:lineRule="auto"/>
              <w:jc w:val="center"/>
              <w:rPr>
                <w:b/>
                <w:sz w:val="18"/>
                <w:szCs w:val="18"/>
              </w:rPr>
            </w:pPr>
            <w:r w:rsidRPr="00C03797">
              <w:rPr>
                <w:b/>
                <w:sz w:val="18"/>
                <w:szCs w:val="18"/>
              </w:rPr>
              <w:t>(mm)</w:t>
            </w:r>
          </w:p>
        </w:tc>
        <w:tc>
          <w:tcPr>
            <w:tcW w:w="1984" w:type="dxa"/>
            <w:shd w:val="clear" w:color="auto" w:fill="FFFFCC"/>
            <w:vAlign w:val="center"/>
          </w:tcPr>
          <w:p w14:paraId="79DC1C61" w14:textId="77777777" w:rsidR="00F67BA5" w:rsidRPr="00C03797" w:rsidRDefault="00F67BA5" w:rsidP="0052759E">
            <w:pPr>
              <w:keepNext/>
              <w:spacing w:before="40" w:after="40" w:line="276" w:lineRule="auto"/>
              <w:jc w:val="center"/>
              <w:rPr>
                <w:b/>
                <w:sz w:val="18"/>
                <w:szCs w:val="18"/>
              </w:rPr>
            </w:pPr>
            <w:r w:rsidRPr="00C03797">
              <w:rPr>
                <w:b/>
                <w:sz w:val="18"/>
                <w:szCs w:val="18"/>
              </w:rPr>
              <w:t>Topsoil</w:t>
            </w:r>
          </w:p>
        </w:tc>
        <w:tc>
          <w:tcPr>
            <w:tcW w:w="1846" w:type="dxa"/>
            <w:shd w:val="clear" w:color="auto" w:fill="FFFFCC"/>
            <w:vAlign w:val="center"/>
          </w:tcPr>
          <w:p w14:paraId="0C39AFE6" w14:textId="77777777" w:rsidR="00F67BA5" w:rsidRPr="00C03797" w:rsidRDefault="00F67BA5" w:rsidP="0052759E">
            <w:pPr>
              <w:keepNext/>
              <w:spacing w:before="40" w:after="40" w:line="276" w:lineRule="auto"/>
              <w:jc w:val="center"/>
              <w:rPr>
                <w:b/>
                <w:sz w:val="18"/>
                <w:szCs w:val="18"/>
              </w:rPr>
            </w:pPr>
            <w:r w:rsidRPr="00C03797">
              <w:rPr>
                <w:b/>
                <w:sz w:val="18"/>
                <w:szCs w:val="18"/>
              </w:rPr>
              <w:t>Org. matter</w:t>
            </w:r>
          </w:p>
          <w:p w14:paraId="1C1DCB5F" w14:textId="77777777" w:rsidR="00F67BA5" w:rsidRPr="00C03797" w:rsidRDefault="00F67BA5" w:rsidP="0052759E">
            <w:pPr>
              <w:keepNext/>
              <w:spacing w:before="40" w:after="40" w:line="276" w:lineRule="auto"/>
              <w:jc w:val="center"/>
              <w:rPr>
                <w:b/>
                <w:sz w:val="18"/>
                <w:szCs w:val="18"/>
              </w:rPr>
            </w:pPr>
            <w:r w:rsidRPr="00C03797">
              <w:rPr>
                <w:b/>
                <w:sz w:val="18"/>
                <w:szCs w:val="18"/>
              </w:rPr>
              <w:t>(%)</w:t>
            </w:r>
          </w:p>
        </w:tc>
      </w:tr>
      <w:tr w:rsidR="00F67BA5" w:rsidRPr="00C03797" w14:paraId="47CA82AC" w14:textId="77777777" w:rsidTr="0052759E">
        <w:trPr>
          <w:cantSplit/>
          <w:trHeight w:val="454"/>
        </w:trPr>
        <w:tc>
          <w:tcPr>
            <w:tcW w:w="1984" w:type="dxa"/>
            <w:vAlign w:val="center"/>
          </w:tcPr>
          <w:p w14:paraId="7B6849B1" w14:textId="77777777" w:rsidR="00F67BA5" w:rsidRPr="00C03797" w:rsidRDefault="00F67BA5" w:rsidP="0052759E">
            <w:pPr>
              <w:keepNext/>
              <w:spacing w:before="40" w:after="40" w:line="276" w:lineRule="auto"/>
              <w:rPr>
                <w:sz w:val="18"/>
                <w:szCs w:val="18"/>
              </w:rPr>
            </w:pPr>
            <w:r w:rsidRPr="00C03797">
              <w:rPr>
                <w:sz w:val="18"/>
                <w:szCs w:val="18"/>
              </w:rPr>
              <w:t>Châteaudun</w:t>
            </w:r>
          </w:p>
        </w:tc>
        <w:tc>
          <w:tcPr>
            <w:tcW w:w="1984" w:type="dxa"/>
            <w:vAlign w:val="center"/>
          </w:tcPr>
          <w:p w14:paraId="6ADFF5D9" w14:textId="77777777" w:rsidR="00F67BA5" w:rsidRPr="00C03797" w:rsidRDefault="00F67BA5" w:rsidP="0052759E">
            <w:pPr>
              <w:keepNext/>
              <w:spacing w:before="40" w:after="40" w:line="276" w:lineRule="auto"/>
              <w:jc w:val="center"/>
              <w:rPr>
                <w:sz w:val="18"/>
                <w:szCs w:val="18"/>
              </w:rPr>
            </w:pPr>
            <w:r w:rsidRPr="00C03797">
              <w:rPr>
                <w:sz w:val="18"/>
                <w:szCs w:val="18"/>
              </w:rPr>
              <w:t>11.3</w:t>
            </w:r>
          </w:p>
        </w:tc>
        <w:tc>
          <w:tcPr>
            <w:tcW w:w="1983" w:type="dxa"/>
            <w:vAlign w:val="center"/>
          </w:tcPr>
          <w:p w14:paraId="2CE76B10" w14:textId="77777777" w:rsidR="00F67BA5" w:rsidRPr="00C03797" w:rsidRDefault="00F67BA5" w:rsidP="0052759E">
            <w:pPr>
              <w:keepNext/>
              <w:spacing w:before="40" w:after="40" w:line="276" w:lineRule="auto"/>
              <w:jc w:val="center"/>
              <w:rPr>
                <w:sz w:val="18"/>
                <w:szCs w:val="18"/>
              </w:rPr>
            </w:pPr>
            <w:r w:rsidRPr="00C03797">
              <w:rPr>
                <w:sz w:val="18"/>
                <w:szCs w:val="18"/>
              </w:rPr>
              <w:t>648 + I*</w:t>
            </w:r>
          </w:p>
        </w:tc>
        <w:tc>
          <w:tcPr>
            <w:tcW w:w="1984" w:type="dxa"/>
            <w:vAlign w:val="center"/>
          </w:tcPr>
          <w:p w14:paraId="45030793" w14:textId="77777777" w:rsidR="00F67BA5" w:rsidRPr="00C03797" w:rsidRDefault="00F67BA5" w:rsidP="0052759E">
            <w:pPr>
              <w:keepNext/>
              <w:spacing w:before="40" w:after="40" w:line="276" w:lineRule="auto"/>
              <w:jc w:val="center"/>
              <w:rPr>
                <w:sz w:val="18"/>
                <w:szCs w:val="18"/>
              </w:rPr>
            </w:pPr>
            <w:r w:rsidRPr="00C03797">
              <w:rPr>
                <w:sz w:val="18"/>
                <w:szCs w:val="18"/>
              </w:rPr>
              <w:t>Silty clay loam</w:t>
            </w:r>
          </w:p>
        </w:tc>
        <w:tc>
          <w:tcPr>
            <w:tcW w:w="1846" w:type="dxa"/>
            <w:vAlign w:val="center"/>
          </w:tcPr>
          <w:p w14:paraId="2046662D" w14:textId="77777777" w:rsidR="00F67BA5" w:rsidRPr="00C03797" w:rsidRDefault="00F67BA5" w:rsidP="0052759E">
            <w:pPr>
              <w:keepNext/>
              <w:spacing w:before="40" w:after="40" w:line="276" w:lineRule="auto"/>
              <w:jc w:val="center"/>
              <w:rPr>
                <w:sz w:val="18"/>
                <w:szCs w:val="18"/>
              </w:rPr>
            </w:pPr>
            <w:r w:rsidRPr="00C03797">
              <w:rPr>
                <w:sz w:val="18"/>
                <w:szCs w:val="18"/>
              </w:rPr>
              <w:t>2.4</w:t>
            </w:r>
          </w:p>
        </w:tc>
      </w:tr>
      <w:tr w:rsidR="00F67BA5" w:rsidRPr="00C03797" w14:paraId="082879B9" w14:textId="77777777" w:rsidTr="0052759E">
        <w:trPr>
          <w:cantSplit/>
          <w:trHeight w:val="454"/>
        </w:trPr>
        <w:tc>
          <w:tcPr>
            <w:tcW w:w="1984" w:type="dxa"/>
            <w:vAlign w:val="center"/>
          </w:tcPr>
          <w:p w14:paraId="3F03CE69" w14:textId="77777777" w:rsidR="00F67BA5" w:rsidRPr="00C03797" w:rsidRDefault="00F67BA5" w:rsidP="0052759E">
            <w:pPr>
              <w:keepNext/>
              <w:spacing w:before="40" w:after="40" w:line="276" w:lineRule="auto"/>
              <w:rPr>
                <w:sz w:val="18"/>
                <w:szCs w:val="18"/>
              </w:rPr>
            </w:pPr>
            <w:r w:rsidRPr="00C03797">
              <w:rPr>
                <w:sz w:val="18"/>
                <w:szCs w:val="18"/>
              </w:rPr>
              <w:t>Hamburg</w:t>
            </w:r>
          </w:p>
        </w:tc>
        <w:tc>
          <w:tcPr>
            <w:tcW w:w="1984" w:type="dxa"/>
            <w:vAlign w:val="center"/>
          </w:tcPr>
          <w:p w14:paraId="10126864" w14:textId="77777777" w:rsidR="00F67BA5" w:rsidRPr="00C03797" w:rsidRDefault="00F67BA5" w:rsidP="0052759E">
            <w:pPr>
              <w:keepNext/>
              <w:spacing w:before="40" w:after="40" w:line="276" w:lineRule="auto"/>
              <w:jc w:val="center"/>
              <w:rPr>
                <w:sz w:val="18"/>
                <w:szCs w:val="18"/>
              </w:rPr>
            </w:pPr>
            <w:r w:rsidRPr="00C03797">
              <w:rPr>
                <w:sz w:val="18"/>
                <w:szCs w:val="18"/>
              </w:rPr>
              <w:t>9.0</w:t>
            </w:r>
          </w:p>
        </w:tc>
        <w:tc>
          <w:tcPr>
            <w:tcW w:w="1983" w:type="dxa"/>
            <w:vAlign w:val="center"/>
          </w:tcPr>
          <w:p w14:paraId="2D3B7A6E" w14:textId="77777777" w:rsidR="00F67BA5" w:rsidRPr="00C03797" w:rsidRDefault="00F67BA5" w:rsidP="0052759E">
            <w:pPr>
              <w:keepNext/>
              <w:spacing w:before="40" w:after="40" w:line="276" w:lineRule="auto"/>
              <w:jc w:val="center"/>
              <w:rPr>
                <w:sz w:val="18"/>
                <w:szCs w:val="18"/>
              </w:rPr>
            </w:pPr>
            <w:r w:rsidRPr="00C03797">
              <w:rPr>
                <w:sz w:val="18"/>
                <w:szCs w:val="18"/>
              </w:rPr>
              <w:t>786</w:t>
            </w:r>
          </w:p>
        </w:tc>
        <w:tc>
          <w:tcPr>
            <w:tcW w:w="1984" w:type="dxa"/>
            <w:vAlign w:val="center"/>
          </w:tcPr>
          <w:p w14:paraId="5DD486FB" w14:textId="77777777" w:rsidR="00F67BA5" w:rsidRPr="00C03797" w:rsidRDefault="00F67BA5" w:rsidP="0052759E">
            <w:pPr>
              <w:keepNext/>
              <w:spacing w:before="40" w:after="40" w:line="276" w:lineRule="auto"/>
              <w:jc w:val="center"/>
              <w:rPr>
                <w:sz w:val="18"/>
                <w:szCs w:val="18"/>
              </w:rPr>
            </w:pPr>
            <w:r w:rsidRPr="00C03797">
              <w:rPr>
                <w:sz w:val="18"/>
                <w:szCs w:val="18"/>
              </w:rPr>
              <w:t>Sandy loam</w:t>
            </w:r>
          </w:p>
        </w:tc>
        <w:tc>
          <w:tcPr>
            <w:tcW w:w="1846" w:type="dxa"/>
            <w:vAlign w:val="center"/>
          </w:tcPr>
          <w:p w14:paraId="3D4B2DCA" w14:textId="77777777" w:rsidR="00F67BA5" w:rsidRPr="00C03797" w:rsidRDefault="00F67BA5" w:rsidP="0052759E">
            <w:pPr>
              <w:keepNext/>
              <w:spacing w:before="40" w:after="40" w:line="276" w:lineRule="auto"/>
              <w:jc w:val="center"/>
              <w:rPr>
                <w:sz w:val="18"/>
                <w:szCs w:val="18"/>
              </w:rPr>
            </w:pPr>
            <w:r w:rsidRPr="00C03797">
              <w:rPr>
                <w:sz w:val="18"/>
                <w:szCs w:val="18"/>
              </w:rPr>
              <w:t>2.6</w:t>
            </w:r>
          </w:p>
        </w:tc>
      </w:tr>
      <w:tr w:rsidR="00F67BA5" w:rsidRPr="00C03797" w14:paraId="58B118E6" w14:textId="77777777" w:rsidTr="0052759E">
        <w:trPr>
          <w:cantSplit/>
          <w:trHeight w:val="454"/>
        </w:trPr>
        <w:tc>
          <w:tcPr>
            <w:tcW w:w="1984" w:type="dxa"/>
            <w:vAlign w:val="center"/>
          </w:tcPr>
          <w:p w14:paraId="13D271CC" w14:textId="77777777" w:rsidR="00F67BA5" w:rsidRPr="00C03797" w:rsidRDefault="00F67BA5" w:rsidP="0052759E">
            <w:pPr>
              <w:keepNext/>
              <w:spacing w:before="40" w:after="40" w:line="276" w:lineRule="auto"/>
              <w:rPr>
                <w:sz w:val="18"/>
                <w:szCs w:val="18"/>
              </w:rPr>
            </w:pPr>
            <w:r w:rsidRPr="00C03797">
              <w:rPr>
                <w:sz w:val="18"/>
                <w:szCs w:val="18"/>
              </w:rPr>
              <w:t>Jokioinen</w:t>
            </w:r>
          </w:p>
        </w:tc>
        <w:tc>
          <w:tcPr>
            <w:tcW w:w="1984" w:type="dxa"/>
            <w:vAlign w:val="center"/>
          </w:tcPr>
          <w:p w14:paraId="0B644C72" w14:textId="77777777" w:rsidR="00F67BA5" w:rsidRPr="00C03797" w:rsidRDefault="00F67BA5" w:rsidP="0052759E">
            <w:pPr>
              <w:keepNext/>
              <w:spacing w:before="40" w:after="40" w:line="276" w:lineRule="auto"/>
              <w:jc w:val="center"/>
              <w:rPr>
                <w:sz w:val="18"/>
                <w:szCs w:val="18"/>
              </w:rPr>
            </w:pPr>
            <w:r w:rsidRPr="00C03797">
              <w:rPr>
                <w:sz w:val="18"/>
                <w:szCs w:val="18"/>
              </w:rPr>
              <w:t>4.1</w:t>
            </w:r>
          </w:p>
        </w:tc>
        <w:tc>
          <w:tcPr>
            <w:tcW w:w="1983" w:type="dxa"/>
            <w:vAlign w:val="center"/>
          </w:tcPr>
          <w:p w14:paraId="21D560C5" w14:textId="77777777" w:rsidR="00F67BA5" w:rsidRPr="00C03797" w:rsidRDefault="00F67BA5" w:rsidP="0052759E">
            <w:pPr>
              <w:keepNext/>
              <w:spacing w:before="40" w:after="40" w:line="276" w:lineRule="auto"/>
              <w:jc w:val="center"/>
              <w:rPr>
                <w:sz w:val="18"/>
                <w:szCs w:val="18"/>
              </w:rPr>
            </w:pPr>
            <w:r w:rsidRPr="00C03797">
              <w:rPr>
                <w:sz w:val="18"/>
                <w:szCs w:val="18"/>
              </w:rPr>
              <w:t>650</w:t>
            </w:r>
          </w:p>
        </w:tc>
        <w:tc>
          <w:tcPr>
            <w:tcW w:w="1984" w:type="dxa"/>
            <w:vAlign w:val="center"/>
          </w:tcPr>
          <w:p w14:paraId="11EE379E" w14:textId="77777777" w:rsidR="00F67BA5" w:rsidRPr="00C03797" w:rsidRDefault="00F67BA5" w:rsidP="0052759E">
            <w:pPr>
              <w:keepNext/>
              <w:spacing w:before="40" w:after="40" w:line="276" w:lineRule="auto"/>
              <w:jc w:val="center"/>
              <w:rPr>
                <w:sz w:val="18"/>
                <w:szCs w:val="18"/>
              </w:rPr>
            </w:pPr>
            <w:r w:rsidRPr="00C03797">
              <w:rPr>
                <w:sz w:val="18"/>
                <w:szCs w:val="18"/>
              </w:rPr>
              <w:t>Loamy sand</w:t>
            </w:r>
          </w:p>
        </w:tc>
        <w:tc>
          <w:tcPr>
            <w:tcW w:w="1846" w:type="dxa"/>
            <w:vAlign w:val="center"/>
          </w:tcPr>
          <w:p w14:paraId="7AD857E6" w14:textId="77777777" w:rsidR="00F67BA5" w:rsidRPr="00C03797" w:rsidRDefault="00F67BA5" w:rsidP="0052759E">
            <w:pPr>
              <w:keepNext/>
              <w:spacing w:before="40" w:after="40" w:line="276" w:lineRule="auto"/>
              <w:jc w:val="center"/>
              <w:rPr>
                <w:sz w:val="18"/>
                <w:szCs w:val="18"/>
              </w:rPr>
            </w:pPr>
            <w:r w:rsidRPr="00C03797">
              <w:rPr>
                <w:sz w:val="18"/>
                <w:szCs w:val="18"/>
              </w:rPr>
              <w:t>7.0</w:t>
            </w:r>
          </w:p>
        </w:tc>
      </w:tr>
      <w:tr w:rsidR="00F67BA5" w:rsidRPr="00C03797" w14:paraId="40370C81" w14:textId="77777777" w:rsidTr="0052759E">
        <w:trPr>
          <w:cantSplit/>
          <w:trHeight w:val="454"/>
        </w:trPr>
        <w:tc>
          <w:tcPr>
            <w:tcW w:w="1984" w:type="dxa"/>
            <w:vAlign w:val="center"/>
          </w:tcPr>
          <w:p w14:paraId="1D15239F" w14:textId="77777777" w:rsidR="00F67BA5" w:rsidRPr="00C03797" w:rsidRDefault="00F67BA5" w:rsidP="0052759E">
            <w:pPr>
              <w:keepNext/>
              <w:spacing w:before="40" w:after="40" w:line="276" w:lineRule="auto"/>
              <w:rPr>
                <w:sz w:val="18"/>
                <w:szCs w:val="18"/>
              </w:rPr>
            </w:pPr>
            <w:r w:rsidRPr="00C03797">
              <w:rPr>
                <w:sz w:val="18"/>
                <w:szCs w:val="18"/>
              </w:rPr>
              <w:t>Kremsmünster</w:t>
            </w:r>
          </w:p>
        </w:tc>
        <w:tc>
          <w:tcPr>
            <w:tcW w:w="1984" w:type="dxa"/>
            <w:vAlign w:val="center"/>
          </w:tcPr>
          <w:p w14:paraId="4F044C19" w14:textId="77777777" w:rsidR="00F67BA5" w:rsidRPr="00C03797" w:rsidRDefault="00F67BA5" w:rsidP="0052759E">
            <w:pPr>
              <w:keepNext/>
              <w:spacing w:before="40" w:after="40" w:line="276" w:lineRule="auto"/>
              <w:jc w:val="center"/>
              <w:rPr>
                <w:sz w:val="18"/>
                <w:szCs w:val="18"/>
              </w:rPr>
            </w:pPr>
            <w:r w:rsidRPr="00C03797">
              <w:rPr>
                <w:sz w:val="18"/>
                <w:szCs w:val="18"/>
              </w:rPr>
              <w:t>8.6</w:t>
            </w:r>
          </w:p>
        </w:tc>
        <w:tc>
          <w:tcPr>
            <w:tcW w:w="1983" w:type="dxa"/>
            <w:vAlign w:val="center"/>
          </w:tcPr>
          <w:p w14:paraId="72E843E7" w14:textId="77777777" w:rsidR="00F67BA5" w:rsidRPr="00C03797" w:rsidRDefault="00F67BA5" w:rsidP="0052759E">
            <w:pPr>
              <w:keepNext/>
              <w:spacing w:before="40" w:after="40" w:line="276" w:lineRule="auto"/>
              <w:jc w:val="center"/>
              <w:rPr>
                <w:sz w:val="18"/>
                <w:szCs w:val="18"/>
              </w:rPr>
            </w:pPr>
            <w:r w:rsidRPr="00C03797">
              <w:rPr>
                <w:sz w:val="18"/>
                <w:szCs w:val="18"/>
              </w:rPr>
              <w:t>899</w:t>
            </w:r>
          </w:p>
        </w:tc>
        <w:tc>
          <w:tcPr>
            <w:tcW w:w="1984" w:type="dxa"/>
            <w:vAlign w:val="center"/>
          </w:tcPr>
          <w:p w14:paraId="5381F98A" w14:textId="77777777" w:rsidR="00F67BA5" w:rsidRPr="00C03797" w:rsidRDefault="00F67BA5" w:rsidP="0052759E">
            <w:pPr>
              <w:keepNext/>
              <w:spacing w:before="40" w:after="40" w:line="276" w:lineRule="auto"/>
              <w:jc w:val="center"/>
              <w:rPr>
                <w:sz w:val="18"/>
                <w:szCs w:val="18"/>
              </w:rPr>
            </w:pPr>
            <w:r w:rsidRPr="00C03797">
              <w:rPr>
                <w:sz w:val="18"/>
                <w:szCs w:val="18"/>
              </w:rPr>
              <w:t>loam/silt loam</w:t>
            </w:r>
          </w:p>
        </w:tc>
        <w:tc>
          <w:tcPr>
            <w:tcW w:w="1846" w:type="dxa"/>
            <w:vAlign w:val="center"/>
          </w:tcPr>
          <w:p w14:paraId="3C4F1074" w14:textId="77777777" w:rsidR="00F67BA5" w:rsidRPr="00C03797" w:rsidRDefault="00F67BA5" w:rsidP="0052759E">
            <w:pPr>
              <w:keepNext/>
              <w:spacing w:before="40" w:after="40" w:line="276" w:lineRule="auto"/>
              <w:jc w:val="center"/>
              <w:rPr>
                <w:sz w:val="18"/>
                <w:szCs w:val="18"/>
              </w:rPr>
            </w:pPr>
            <w:r w:rsidRPr="00C03797">
              <w:rPr>
                <w:sz w:val="18"/>
                <w:szCs w:val="18"/>
              </w:rPr>
              <w:t>3.6</w:t>
            </w:r>
          </w:p>
        </w:tc>
      </w:tr>
      <w:tr w:rsidR="00F67BA5" w:rsidRPr="00C03797" w14:paraId="45E764D7" w14:textId="77777777" w:rsidTr="0052759E">
        <w:trPr>
          <w:cantSplit/>
          <w:trHeight w:val="454"/>
        </w:trPr>
        <w:tc>
          <w:tcPr>
            <w:tcW w:w="1984" w:type="dxa"/>
            <w:vAlign w:val="center"/>
          </w:tcPr>
          <w:p w14:paraId="1AE78CF4" w14:textId="77777777" w:rsidR="00F67BA5" w:rsidRPr="00C03797" w:rsidRDefault="00F67BA5" w:rsidP="0052759E">
            <w:pPr>
              <w:keepNext/>
              <w:spacing w:before="40" w:after="40" w:line="276" w:lineRule="auto"/>
              <w:rPr>
                <w:sz w:val="18"/>
                <w:szCs w:val="18"/>
              </w:rPr>
            </w:pPr>
            <w:r w:rsidRPr="00C03797">
              <w:rPr>
                <w:sz w:val="18"/>
                <w:szCs w:val="18"/>
              </w:rPr>
              <w:t>Okehampton</w:t>
            </w:r>
          </w:p>
        </w:tc>
        <w:tc>
          <w:tcPr>
            <w:tcW w:w="1984" w:type="dxa"/>
            <w:vAlign w:val="center"/>
          </w:tcPr>
          <w:p w14:paraId="4017292F" w14:textId="77777777" w:rsidR="00F67BA5" w:rsidRPr="00C03797" w:rsidRDefault="00F67BA5" w:rsidP="0052759E">
            <w:pPr>
              <w:keepNext/>
              <w:spacing w:before="40" w:after="40" w:line="276" w:lineRule="auto"/>
              <w:jc w:val="center"/>
              <w:rPr>
                <w:sz w:val="18"/>
                <w:szCs w:val="18"/>
              </w:rPr>
            </w:pPr>
            <w:r w:rsidRPr="00C03797">
              <w:rPr>
                <w:sz w:val="18"/>
                <w:szCs w:val="18"/>
              </w:rPr>
              <w:t>10.2</w:t>
            </w:r>
          </w:p>
        </w:tc>
        <w:tc>
          <w:tcPr>
            <w:tcW w:w="1983" w:type="dxa"/>
            <w:vAlign w:val="center"/>
          </w:tcPr>
          <w:p w14:paraId="5393C0EC" w14:textId="77777777" w:rsidR="00F67BA5" w:rsidRPr="00C03797" w:rsidRDefault="00F67BA5" w:rsidP="0052759E">
            <w:pPr>
              <w:keepNext/>
              <w:spacing w:before="40" w:after="40" w:line="276" w:lineRule="auto"/>
              <w:jc w:val="center"/>
              <w:rPr>
                <w:sz w:val="18"/>
                <w:szCs w:val="18"/>
              </w:rPr>
            </w:pPr>
            <w:r w:rsidRPr="00C03797">
              <w:rPr>
                <w:sz w:val="18"/>
                <w:szCs w:val="18"/>
              </w:rPr>
              <w:t>1038</w:t>
            </w:r>
          </w:p>
        </w:tc>
        <w:tc>
          <w:tcPr>
            <w:tcW w:w="1984" w:type="dxa"/>
            <w:vAlign w:val="center"/>
          </w:tcPr>
          <w:p w14:paraId="665CF732"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178434B9" w14:textId="77777777" w:rsidR="00F67BA5" w:rsidRPr="00C03797" w:rsidRDefault="00F67BA5" w:rsidP="0052759E">
            <w:pPr>
              <w:keepNext/>
              <w:spacing w:before="40" w:after="40" w:line="276" w:lineRule="auto"/>
              <w:jc w:val="center"/>
              <w:rPr>
                <w:sz w:val="18"/>
                <w:szCs w:val="18"/>
              </w:rPr>
            </w:pPr>
            <w:r w:rsidRPr="00C03797">
              <w:rPr>
                <w:sz w:val="18"/>
                <w:szCs w:val="18"/>
              </w:rPr>
              <w:t>3.8</w:t>
            </w:r>
          </w:p>
        </w:tc>
      </w:tr>
      <w:tr w:rsidR="00F67BA5" w:rsidRPr="00C03797" w14:paraId="12F76CC7" w14:textId="77777777" w:rsidTr="0052759E">
        <w:trPr>
          <w:cantSplit/>
          <w:trHeight w:val="454"/>
        </w:trPr>
        <w:tc>
          <w:tcPr>
            <w:tcW w:w="1984" w:type="dxa"/>
            <w:vAlign w:val="center"/>
          </w:tcPr>
          <w:p w14:paraId="59145875" w14:textId="77777777" w:rsidR="00F67BA5" w:rsidRPr="00C03797" w:rsidRDefault="00F67BA5" w:rsidP="0052759E">
            <w:pPr>
              <w:keepNext/>
              <w:spacing w:before="40" w:after="40" w:line="276" w:lineRule="auto"/>
              <w:rPr>
                <w:sz w:val="18"/>
                <w:szCs w:val="18"/>
              </w:rPr>
            </w:pPr>
            <w:r w:rsidRPr="00C03797">
              <w:rPr>
                <w:sz w:val="18"/>
                <w:szCs w:val="18"/>
              </w:rPr>
              <w:t>Piacenza</w:t>
            </w:r>
          </w:p>
        </w:tc>
        <w:tc>
          <w:tcPr>
            <w:tcW w:w="1984" w:type="dxa"/>
            <w:vAlign w:val="center"/>
          </w:tcPr>
          <w:p w14:paraId="7C925DDC" w14:textId="77777777" w:rsidR="00F67BA5" w:rsidRPr="00C03797" w:rsidRDefault="00F67BA5" w:rsidP="0052759E">
            <w:pPr>
              <w:keepNext/>
              <w:spacing w:before="40" w:after="40" w:line="276" w:lineRule="auto"/>
              <w:jc w:val="center"/>
              <w:rPr>
                <w:sz w:val="18"/>
                <w:szCs w:val="18"/>
              </w:rPr>
            </w:pPr>
            <w:r w:rsidRPr="00C03797">
              <w:rPr>
                <w:sz w:val="18"/>
                <w:szCs w:val="18"/>
              </w:rPr>
              <w:t>13.2</w:t>
            </w:r>
          </w:p>
        </w:tc>
        <w:tc>
          <w:tcPr>
            <w:tcW w:w="1983" w:type="dxa"/>
            <w:vAlign w:val="center"/>
          </w:tcPr>
          <w:p w14:paraId="1627CD91" w14:textId="77777777" w:rsidR="00F67BA5" w:rsidRPr="00C03797" w:rsidRDefault="00F67BA5" w:rsidP="0052759E">
            <w:pPr>
              <w:keepNext/>
              <w:spacing w:before="40" w:after="40" w:line="276" w:lineRule="auto"/>
              <w:jc w:val="center"/>
              <w:rPr>
                <w:sz w:val="18"/>
                <w:szCs w:val="18"/>
              </w:rPr>
            </w:pPr>
            <w:r w:rsidRPr="00C03797">
              <w:rPr>
                <w:sz w:val="18"/>
                <w:szCs w:val="18"/>
              </w:rPr>
              <w:t>857 + I*</w:t>
            </w:r>
          </w:p>
        </w:tc>
        <w:tc>
          <w:tcPr>
            <w:tcW w:w="1984" w:type="dxa"/>
            <w:vAlign w:val="center"/>
          </w:tcPr>
          <w:p w14:paraId="1005E4E8"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4D2B58B8" w14:textId="77777777" w:rsidR="00F67BA5" w:rsidRPr="00C03797" w:rsidRDefault="00F67BA5" w:rsidP="0052759E">
            <w:pPr>
              <w:keepNext/>
              <w:spacing w:before="40" w:after="40" w:line="276" w:lineRule="auto"/>
              <w:jc w:val="center"/>
              <w:rPr>
                <w:sz w:val="18"/>
                <w:szCs w:val="18"/>
              </w:rPr>
            </w:pPr>
            <w:r w:rsidRPr="00C03797">
              <w:rPr>
                <w:sz w:val="18"/>
                <w:szCs w:val="18"/>
              </w:rPr>
              <w:t>2.2</w:t>
            </w:r>
          </w:p>
        </w:tc>
      </w:tr>
      <w:tr w:rsidR="00F67BA5" w:rsidRPr="00C03797" w14:paraId="37761E05" w14:textId="77777777" w:rsidTr="0052759E">
        <w:trPr>
          <w:cantSplit/>
          <w:trHeight w:val="454"/>
        </w:trPr>
        <w:tc>
          <w:tcPr>
            <w:tcW w:w="1984" w:type="dxa"/>
            <w:vAlign w:val="center"/>
          </w:tcPr>
          <w:p w14:paraId="3914D148" w14:textId="77777777" w:rsidR="00F67BA5" w:rsidRPr="00C03797" w:rsidRDefault="00F67BA5" w:rsidP="0052759E">
            <w:pPr>
              <w:keepNext/>
              <w:spacing w:before="40" w:after="40" w:line="276" w:lineRule="auto"/>
              <w:rPr>
                <w:sz w:val="18"/>
                <w:szCs w:val="18"/>
              </w:rPr>
            </w:pPr>
            <w:r w:rsidRPr="00C03797">
              <w:rPr>
                <w:sz w:val="18"/>
                <w:szCs w:val="18"/>
              </w:rPr>
              <w:t>Porto</w:t>
            </w:r>
          </w:p>
        </w:tc>
        <w:tc>
          <w:tcPr>
            <w:tcW w:w="1984" w:type="dxa"/>
            <w:vAlign w:val="center"/>
          </w:tcPr>
          <w:p w14:paraId="6EAD7977" w14:textId="77777777" w:rsidR="00F67BA5" w:rsidRPr="00C03797" w:rsidRDefault="00F67BA5" w:rsidP="0052759E">
            <w:pPr>
              <w:keepNext/>
              <w:spacing w:before="40" w:after="40" w:line="276" w:lineRule="auto"/>
              <w:jc w:val="center"/>
              <w:rPr>
                <w:sz w:val="18"/>
                <w:szCs w:val="18"/>
              </w:rPr>
            </w:pPr>
            <w:r w:rsidRPr="00C03797">
              <w:rPr>
                <w:sz w:val="18"/>
                <w:szCs w:val="18"/>
              </w:rPr>
              <w:t>14.8</w:t>
            </w:r>
          </w:p>
        </w:tc>
        <w:tc>
          <w:tcPr>
            <w:tcW w:w="1983" w:type="dxa"/>
            <w:vAlign w:val="center"/>
          </w:tcPr>
          <w:p w14:paraId="1019C0EC" w14:textId="77777777" w:rsidR="00F67BA5" w:rsidRPr="00C03797" w:rsidRDefault="00F67BA5" w:rsidP="0052759E">
            <w:pPr>
              <w:keepNext/>
              <w:spacing w:before="40" w:after="40" w:line="276" w:lineRule="auto"/>
              <w:jc w:val="center"/>
              <w:rPr>
                <w:sz w:val="18"/>
                <w:szCs w:val="18"/>
              </w:rPr>
            </w:pPr>
            <w:r w:rsidRPr="00C03797">
              <w:rPr>
                <w:sz w:val="18"/>
                <w:szCs w:val="18"/>
              </w:rPr>
              <w:t>1150+ I*</w:t>
            </w:r>
          </w:p>
        </w:tc>
        <w:tc>
          <w:tcPr>
            <w:tcW w:w="1984" w:type="dxa"/>
            <w:vAlign w:val="center"/>
          </w:tcPr>
          <w:p w14:paraId="470AC66C"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036AE8EA" w14:textId="77777777" w:rsidR="00F67BA5" w:rsidRPr="00C03797" w:rsidRDefault="00F67BA5" w:rsidP="0052759E">
            <w:pPr>
              <w:keepNext/>
              <w:spacing w:before="40" w:after="40" w:line="276" w:lineRule="auto"/>
              <w:jc w:val="center"/>
              <w:rPr>
                <w:sz w:val="18"/>
                <w:szCs w:val="18"/>
              </w:rPr>
            </w:pPr>
            <w:r w:rsidRPr="00C03797">
              <w:rPr>
                <w:sz w:val="18"/>
                <w:szCs w:val="18"/>
              </w:rPr>
              <w:t>2.5</w:t>
            </w:r>
          </w:p>
        </w:tc>
      </w:tr>
      <w:tr w:rsidR="00F67BA5" w:rsidRPr="00C03797" w14:paraId="4DE2A47F" w14:textId="77777777" w:rsidTr="0052759E">
        <w:trPr>
          <w:cantSplit/>
          <w:trHeight w:val="454"/>
        </w:trPr>
        <w:tc>
          <w:tcPr>
            <w:tcW w:w="1984" w:type="dxa"/>
            <w:vAlign w:val="center"/>
          </w:tcPr>
          <w:p w14:paraId="496A6475" w14:textId="77777777" w:rsidR="00F67BA5" w:rsidRPr="00C03797" w:rsidRDefault="00F67BA5" w:rsidP="0052759E">
            <w:pPr>
              <w:keepNext/>
              <w:spacing w:before="40" w:after="40" w:line="276" w:lineRule="auto"/>
              <w:rPr>
                <w:sz w:val="18"/>
                <w:szCs w:val="18"/>
              </w:rPr>
            </w:pPr>
            <w:r w:rsidRPr="00C03797">
              <w:rPr>
                <w:sz w:val="18"/>
                <w:szCs w:val="18"/>
              </w:rPr>
              <w:t>Sevilla</w:t>
            </w:r>
          </w:p>
        </w:tc>
        <w:tc>
          <w:tcPr>
            <w:tcW w:w="1984" w:type="dxa"/>
            <w:vAlign w:val="center"/>
          </w:tcPr>
          <w:p w14:paraId="119CB0A7" w14:textId="77777777" w:rsidR="00F67BA5" w:rsidRPr="00C03797" w:rsidRDefault="00F67BA5" w:rsidP="0052759E">
            <w:pPr>
              <w:keepNext/>
              <w:spacing w:before="40" w:after="40" w:line="276" w:lineRule="auto"/>
              <w:jc w:val="center"/>
              <w:rPr>
                <w:sz w:val="18"/>
                <w:szCs w:val="18"/>
              </w:rPr>
            </w:pPr>
            <w:r w:rsidRPr="00C03797">
              <w:rPr>
                <w:sz w:val="18"/>
                <w:szCs w:val="18"/>
              </w:rPr>
              <w:t>17.9</w:t>
            </w:r>
          </w:p>
        </w:tc>
        <w:tc>
          <w:tcPr>
            <w:tcW w:w="1983" w:type="dxa"/>
            <w:vAlign w:val="center"/>
          </w:tcPr>
          <w:p w14:paraId="4331A978" w14:textId="77777777" w:rsidR="00F67BA5" w:rsidRPr="00C03797" w:rsidRDefault="00F67BA5" w:rsidP="0052759E">
            <w:pPr>
              <w:keepNext/>
              <w:spacing w:before="40" w:after="40" w:line="276" w:lineRule="auto"/>
              <w:jc w:val="center"/>
              <w:rPr>
                <w:sz w:val="18"/>
                <w:szCs w:val="18"/>
              </w:rPr>
            </w:pPr>
            <w:r w:rsidRPr="00C03797">
              <w:rPr>
                <w:sz w:val="18"/>
                <w:szCs w:val="18"/>
              </w:rPr>
              <w:t>493+ I*</w:t>
            </w:r>
          </w:p>
        </w:tc>
        <w:tc>
          <w:tcPr>
            <w:tcW w:w="1984" w:type="dxa"/>
            <w:vAlign w:val="center"/>
          </w:tcPr>
          <w:p w14:paraId="633F4046" w14:textId="77777777" w:rsidR="00F67BA5" w:rsidRPr="00C03797" w:rsidRDefault="00F67BA5" w:rsidP="0052759E">
            <w:pPr>
              <w:keepNext/>
              <w:spacing w:before="40" w:after="40" w:line="276" w:lineRule="auto"/>
              <w:jc w:val="center"/>
              <w:rPr>
                <w:sz w:val="18"/>
                <w:szCs w:val="18"/>
              </w:rPr>
            </w:pPr>
            <w:r w:rsidRPr="00C03797">
              <w:rPr>
                <w:sz w:val="18"/>
                <w:szCs w:val="18"/>
              </w:rPr>
              <w:t>Silt loam</w:t>
            </w:r>
          </w:p>
        </w:tc>
        <w:tc>
          <w:tcPr>
            <w:tcW w:w="1846" w:type="dxa"/>
            <w:vAlign w:val="center"/>
          </w:tcPr>
          <w:p w14:paraId="0C91BBE9" w14:textId="77777777" w:rsidR="00F67BA5" w:rsidRPr="00C03797" w:rsidRDefault="00F67BA5" w:rsidP="0052759E">
            <w:pPr>
              <w:keepNext/>
              <w:spacing w:before="40" w:after="40" w:line="276" w:lineRule="auto"/>
              <w:jc w:val="center"/>
              <w:rPr>
                <w:sz w:val="18"/>
                <w:szCs w:val="18"/>
              </w:rPr>
            </w:pPr>
            <w:r w:rsidRPr="00C03797">
              <w:rPr>
                <w:sz w:val="18"/>
                <w:szCs w:val="18"/>
              </w:rPr>
              <w:t>1.6</w:t>
            </w:r>
          </w:p>
        </w:tc>
      </w:tr>
      <w:tr w:rsidR="00F67BA5" w:rsidRPr="00C03797" w14:paraId="60013076" w14:textId="77777777" w:rsidTr="0052759E">
        <w:trPr>
          <w:cantSplit/>
          <w:trHeight w:val="454"/>
        </w:trPr>
        <w:tc>
          <w:tcPr>
            <w:tcW w:w="1984" w:type="dxa"/>
            <w:vAlign w:val="center"/>
          </w:tcPr>
          <w:p w14:paraId="0ACD8796" w14:textId="77777777" w:rsidR="00F67BA5" w:rsidRPr="00C03797" w:rsidRDefault="00F67BA5" w:rsidP="0052759E">
            <w:pPr>
              <w:keepNext/>
              <w:spacing w:before="40" w:after="40" w:line="276" w:lineRule="auto"/>
              <w:rPr>
                <w:sz w:val="18"/>
                <w:szCs w:val="18"/>
              </w:rPr>
            </w:pPr>
            <w:r w:rsidRPr="00C03797">
              <w:rPr>
                <w:sz w:val="18"/>
                <w:szCs w:val="18"/>
              </w:rPr>
              <w:t>Thiva</w:t>
            </w:r>
          </w:p>
        </w:tc>
        <w:tc>
          <w:tcPr>
            <w:tcW w:w="1984" w:type="dxa"/>
            <w:vAlign w:val="center"/>
          </w:tcPr>
          <w:p w14:paraId="09D74B1B" w14:textId="77777777" w:rsidR="00F67BA5" w:rsidRPr="00C03797" w:rsidRDefault="00F67BA5" w:rsidP="0052759E">
            <w:pPr>
              <w:keepNext/>
              <w:spacing w:before="40" w:after="40" w:line="276" w:lineRule="auto"/>
              <w:jc w:val="center"/>
              <w:rPr>
                <w:sz w:val="18"/>
                <w:szCs w:val="18"/>
              </w:rPr>
            </w:pPr>
            <w:r w:rsidRPr="00C03797">
              <w:rPr>
                <w:sz w:val="18"/>
                <w:szCs w:val="18"/>
              </w:rPr>
              <w:t>16.2</w:t>
            </w:r>
          </w:p>
        </w:tc>
        <w:tc>
          <w:tcPr>
            <w:tcW w:w="1983" w:type="dxa"/>
            <w:vAlign w:val="center"/>
          </w:tcPr>
          <w:p w14:paraId="2368F479" w14:textId="77777777" w:rsidR="00F67BA5" w:rsidRPr="00C03797" w:rsidRDefault="00F67BA5" w:rsidP="0052759E">
            <w:pPr>
              <w:keepNext/>
              <w:spacing w:before="40" w:after="40" w:line="276" w:lineRule="auto"/>
              <w:jc w:val="center"/>
              <w:rPr>
                <w:sz w:val="18"/>
                <w:szCs w:val="18"/>
              </w:rPr>
            </w:pPr>
            <w:r w:rsidRPr="00C03797">
              <w:rPr>
                <w:sz w:val="18"/>
                <w:szCs w:val="18"/>
              </w:rPr>
              <w:t>500 + I*</w:t>
            </w:r>
          </w:p>
        </w:tc>
        <w:tc>
          <w:tcPr>
            <w:tcW w:w="1984" w:type="dxa"/>
            <w:vAlign w:val="center"/>
          </w:tcPr>
          <w:p w14:paraId="0C777923" w14:textId="77777777" w:rsidR="00F67BA5" w:rsidRPr="00C03797" w:rsidRDefault="00F67BA5" w:rsidP="0052759E">
            <w:pPr>
              <w:keepNext/>
              <w:spacing w:before="40" w:after="40" w:line="276" w:lineRule="auto"/>
              <w:jc w:val="center"/>
              <w:rPr>
                <w:sz w:val="18"/>
                <w:szCs w:val="18"/>
              </w:rPr>
            </w:pPr>
            <w:r w:rsidRPr="00C03797">
              <w:rPr>
                <w:sz w:val="18"/>
                <w:szCs w:val="18"/>
              </w:rPr>
              <w:t>loam</w:t>
            </w:r>
          </w:p>
        </w:tc>
        <w:tc>
          <w:tcPr>
            <w:tcW w:w="1846" w:type="dxa"/>
            <w:vAlign w:val="center"/>
          </w:tcPr>
          <w:p w14:paraId="5E6EE983" w14:textId="77777777" w:rsidR="00F67BA5" w:rsidRPr="00C03797" w:rsidRDefault="00F67BA5" w:rsidP="0052759E">
            <w:pPr>
              <w:keepNext/>
              <w:spacing w:before="40" w:after="40" w:line="276" w:lineRule="auto"/>
              <w:jc w:val="center"/>
              <w:rPr>
                <w:sz w:val="18"/>
                <w:szCs w:val="18"/>
              </w:rPr>
            </w:pPr>
            <w:r w:rsidRPr="00C03797">
              <w:rPr>
                <w:sz w:val="18"/>
                <w:szCs w:val="18"/>
              </w:rPr>
              <w:t>1.3</w:t>
            </w:r>
          </w:p>
        </w:tc>
      </w:tr>
    </w:tbl>
    <w:p w14:paraId="28AD11F5" w14:textId="77777777" w:rsidR="00F67BA5" w:rsidRPr="003F236D" w:rsidRDefault="00F67BA5" w:rsidP="00F67BA5">
      <w:pPr>
        <w:pStyle w:val="TableFootnote"/>
        <w:spacing w:line="276" w:lineRule="auto"/>
        <w:rPr>
          <w:rFonts w:ascii="Verdana" w:hAnsi="Verdana"/>
          <w:sz w:val="20"/>
          <w:szCs w:val="20"/>
        </w:rPr>
      </w:pPr>
      <w:r w:rsidRPr="003F236D">
        <w:rPr>
          <w:rFonts w:ascii="Verdana" w:hAnsi="Verdana"/>
          <w:sz w:val="20"/>
          <w:szCs w:val="20"/>
        </w:rPr>
        <w:t>* I: Irrigation</w:t>
      </w:r>
    </w:p>
    <w:p w14:paraId="1296BDD9" w14:textId="520F91A2" w:rsidR="00F67BA5" w:rsidRPr="003F236D" w:rsidRDefault="00F67BA5" w:rsidP="00F67BA5">
      <w:pPr>
        <w:autoSpaceDE w:val="0"/>
        <w:autoSpaceDN w:val="0"/>
        <w:adjustRightInd w:val="0"/>
        <w:spacing w:before="360" w:after="120"/>
        <w:jc w:val="both"/>
      </w:pPr>
      <w:r w:rsidRPr="003F236D">
        <w:t xml:space="preserve">Groundwater assessment has been performed for a realistic </w:t>
      </w:r>
      <w:r w:rsidR="00F61E75" w:rsidRPr="003F236D">
        <w:t>worst-case</w:t>
      </w:r>
      <w:r w:rsidRPr="003F236D">
        <w:t xml:space="preserve"> scenario according to the guidance document “Groundwater exposure assessment for wood preservatives Factors to consider”. This worst-case scenario is defined by applications of a biocidal product on 35 houses per hectare, corresponding to a total treated area of 4375 m</w:t>
      </w:r>
      <w:r w:rsidRPr="003F236D">
        <w:rPr>
          <w:vertAlign w:val="superscript"/>
        </w:rPr>
        <w:t xml:space="preserve"> </w:t>
      </w:r>
      <w:r w:rsidRPr="003F236D">
        <w:t>² per hectare. According to the guidance document, the assessment is based on ten applications a year of an i</w:t>
      </w:r>
      <w:r w:rsidRPr="003F236D">
        <w:rPr>
          <w:rFonts w:eastAsia="SimSun"/>
        </w:rPr>
        <w:t>ntended</w:t>
      </w:r>
      <w:r w:rsidRPr="003F236D">
        <w:t xml:space="preserve"> rate of biocidal product</w:t>
      </w:r>
      <w:r w:rsidRPr="003F236D">
        <w:rPr>
          <w:rFonts w:eastAsia="SimSun"/>
        </w:rPr>
        <w:t xml:space="preserve"> </w:t>
      </w:r>
      <w:r w:rsidRPr="003F236D">
        <w:t>split by ten.</w:t>
      </w:r>
    </w:p>
    <w:p w14:paraId="3BFDD924" w14:textId="77777777" w:rsidR="00F67BA5" w:rsidRPr="003F236D" w:rsidRDefault="00F67BA5" w:rsidP="00F67BA5">
      <w:pPr>
        <w:autoSpaceDE w:val="0"/>
        <w:autoSpaceDN w:val="0"/>
        <w:adjustRightInd w:val="0"/>
        <w:spacing w:after="120"/>
        <w:jc w:val="both"/>
      </w:pPr>
      <w:r w:rsidRPr="003F236D">
        <w:t>Use conditions claimed by the Applicant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145"/>
        <w:gridCol w:w="2305"/>
        <w:gridCol w:w="2509"/>
      </w:tblGrid>
      <w:tr w:rsidR="00F67BA5" w:rsidRPr="003F236D" w14:paraId="272455FA" w14:textId="77777777" w:rsidTr="0052759E">
        <w:trPr>
          <w:trHeight w:val="567"/>
        </w:trPr>
        <w:tc>
          <w:tcPr>
            <w:tcW w:w="2313" w:type="pct"/>
            <w:shd w:val="clear" w:color="auto" w:fill="FFFFCC"/>
            <w:vAlign w:val="center"/>
          </w:tcPr>
          <w:p w14:paraId="14801378"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Conditions</w:t>
            </w:r>
          </w:p>
        </w:tc>
        <w:tc>
          <w:tcPr>
            <w:tcW w:w="1286" w:type="pct"/>
            <w:shd w:val="clear" w:color="auto" w:fill="FFFFCC"/>
            <w:vAlign w:val="center"/>
          </w:tcPr>
          <w:p w14:paraId="1077B0D2"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Values</w:t>
            </w:r>
          </w:p>
        </w:tc>
        <w:tc>
          <w:tcPr>
            <w:tcW w:w="1400" w:type="pct"/>
            <w:shd w:val="clear" w:color="auto" w:fill="FFFFCC"/>
            <w:vAlign w:val="center"/>
          </w:tcPr>
          <w:p w14:paraId="5AC7340A"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Unit</w:t>
            </w:r>
          </w:p>
        </w:tc>
      </w:tr>
      <w:tr w:rsidR="00F67BA5" w:rsidRPr="003F236D" w14:paraId="64B94725" w14:textId="77777777" w:rsidTr="0052759E">
        <w:trPr>
          <w:trHeight w:val="680"/>
        </w:trPr>
        <w:tc>
          <w:tcPr>
            <w:tcW w:w="2313" w:type="pct"/>
            <w:vAlign w:val="center"/>
          </w:tcPr>
          <w:p w14:paraId="38031257"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Concentration on </w:t>
            </w:r>
            <w:r>
              <w:rPr>
                <w:color w:val="000000" w:themeColor="text1"/>
                <w:sz w:val="20"/>
                <w:szCs w:val="20"/>
              </w:rPr>
              <w:t>ENCLEAN PAE</w:t>
            </w:r>
            <w:r w:rsidRPr="003F236D">
              <w:rPr>
                <w:color w:val="000000" w:themeColor="text1"/>
                <w:sz w:val="20"/>
                <w:szCs w:val="20"/>
              </w:rPr>
              <w:t xml:space="preserve"> product</w:t>
            </w:r>
          </w:p>
        </w:tc>
        <w:tc>
          <w:tcPr>
            <w:tcW w:w="1286" w:type="pct"/>
            <w:vAlign w:val="center"/>
          </w:tcPr>
          <w:p w14:paraId="68E3681F" w14:textId="3DA366CC"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500</w:t>
            </w:r>
          </w:p>
        </w:tc>
        <w:tc>
          <w:tcPr>
            <w:tcW w:w="1400" w:type="pct"/>
            <w:vAlign w:val="center"/>
          </w:tcPr>
          <w:p w14:paraId="771E6944"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F67BA5" w:rsidRPr="003F236D" w14:paraId="4B06ADD1" w14:textId="77777777" w:rsidTr="0052759E">
        <w:trPr>
          <w:trHeight w:val="680"/>
        </w:trPr>
        <w:tc>
          <w:tcPr>
            <w:tcW w:w="2313" w:type="pct"/>
            <w:vAlign w:val="center"/>
          </w:tcPr>
          <w:p w14:paraId="32EB3095"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Volume of </w:t>
            </w:r>
            <w:r>
              <w:rPr>
                <w:color w:val="000000" w:themeColor="text1"/>
                <w:sz w:val="20"/>
                <w:szCs w:val="20"/>
              </w:rPr>
              <w:t>ENCLEAN PAE</w:t>
            </w:r>
            <w:r w:rsidRPr="003F236D">
              <w:rPr>
                <w:color w:val="000000" w:themeColor="text1"/>
                <w:sz w:val="20"/>
                <w:szCs w:val="20"/>
              </w:rPr>
              <w:t xml:space="preserve"> product used for 100 m² area to be treated</w:t>
            </w:r>
          </w:p>
        </w:tc>
        <w:tc>
          <w:tcPr>
            <w:tcW w:w="1286" w:type="pct"/>
            <w:vAlign w:val="center"/>
          </w:tcPr>
          <w:p w14:paraId="03B38B51" w14:textId="34015CA9"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0.18</w:t>
            </w:r>
          </w:p>
        </w:tc>
        <w:tc>
          <w:tcPr>
            <w:tcW w:w="1400" w:type="pct"/>
            <w:vAlign w:val="center"/>
          </w:tcPr>
          <w:p w14:paraId="19F444F8" w14:textId="77777777" w:rsidR="00F67BA5" w:rsidRPr="003F236D" w:rsidRDefault="00F67BA5" w:rsidP="0052759E">
            <w:pPr>
              <w:spacing w:after="100" w:afterAutospacing="1"/>
              <w:jc w:val="center"/>
              <w:rPr>
                <w:color w:val="000000" w:themeColor="text1"/>
                <w:sz w:val="20"/>
                <w:szCs w:val="20"/>
              </w:rPr>
            </w:pPr>
            <w:r>
              <w:rPr>
                <w:color w:val="000000" w:themeColor="text1"/>
                <w:sz w:val="20"/>
                <w:szCs w:val="20"/>
              </w:rPr>
              <w:t>l</w:t>
            </w:r>
          </w:p>
        </w:tc>
      </w:tr>
      <w:tr w:rsidR="00F67BA5" w:rsidRPr="003F236D" w14:paraId="73600F14" w14:textId="77777777" w:rsidTr="0052759E">
        <w:trPr>
          <w:trHeight w:val="680"/>
        </w:trPr>
        <w:tc>
          <w:tcPr>
            <w:tcW w:w="2313" w:type="pct"/>
            <w:vAlign w:val="center"/>
          </w:tcPr>
          <w:p w14:paraId="5A470EF4" w14:textId="2CB4A011" w:rsidR="00F67BA5" w:rsidRPr="003F236D" w:rsidRDefault="00F67BA5" w:rsidP="0052759E">
            <w:pPr>
              <w:spacing w:after="100" w:afterAutospacing="1"/>
              <w:rPr>
                <w:color w:val="000000" w:themeColor="text1"/>
                <w:sz w:val="20"/>
                <w:szCs w:val="20"/>
              </w:rPr>
            </w:pPr>
            <w:r w:rsidRPr="003F236D">
              <w:rPr>
                <w:color w:val="000000" w:themeColor="text1"/>
                <w:sz w:val="20"/>
                <w:szCs w:val="20"/>
              </w:rPr>
              <w:t>Volume of diluted product for 100 m² area to be treated</w:t>
            </w:r>
          </w:p>
        </w:tc>
        <w:tc>
          <w:tcPr>
            <w:tcW w:w="1286" w:type="pct"/>
            <w:vAlign w:val="center"/>
          </w:tcPr>
          <w:p w14:paraId="73159349"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5</w:t>
            </w:r>
          </w:p>
        </w:tc>
        <w:tc>
          <w:tcPr>
            <w:tcW w:w="1400" w:type="pct"/>
            <w:vAlign w:val="center"/>
          </w:tcPr>
          <w:p w14:paraId="1DC03FE6" w14:textId="77777777" w:rsidR="00F67BA5" w:rsidRPr="003F236D" w:rsidRDefault="00F67BA5" w:rsidP="0052759E">
            <w:pPr>
              <w:spacing w:after="100" w:afterAutospacing="1"/>
              <w:jc w:val="center"/>
              <w:rPr>
                <w:color w:val="000000" w:themeColor="text1"/>
                <w:sz w:val="20"/>
                <w:szCs w:val="20"/>
              </w:rPr>
            </w:pPr>
            <w:r>
              <w:rPr>
                <w:color w:val="000000" w:themeColor="text1"/>
                <w:sz w:val="20"/>
                <w:szCs w:val="20"/>
              </w:rPr>
              <w:t>l</w:t>
            </w:r>
          </w:p>
        </w:tc>
      </w:tr>
      <w:tr w:rsidR="00F67BA5" w:rsidRPr="003F236D" w14:paraId="5930C28B" w14:textId="77777777" w:rsidTr="0052759E">
        <w:trPr>
          <w:trHeight w:val="680"/>
        </w:trPr>
        <w:tc>
          <w:tcPr>
            <w:tcW w:w="2313" w:type="pct"/>
            <w:vAlign w:val="center"/>
          </w:tcPr>
          <w:p w14:paraId="472F58C4"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Surface to be treated</w:t>
            </w:r>
          </w:p>
        </w:tc>
        <w:tc>
          <w:tcPr>
            <w:tcW w:w="1286" w:type="pct"/>
            <w:vAlign w:val="center"/>
          </w:tcPr>
          <w:p w14:paraId="7E6D439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100</w:t>
            </w:r>
          </w:p>
        </w:tc>
        <w:tc>
          <w:tcPr>
            <w:tcW w:w="1400" w:type="pct"/>
            <w:vAlign w:val="center"/>
          </w:tcPr>
          <w:p w14:paraId="40C82498"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m²</w:t>
            </w:r>
          </w:p>
        </w:tc>
      </w:tr>
      <w:tr w:rsidR="00F67BA5" w:rsidRPr="003F236D" w14:paraId="4468975D" w14:textId="77777777" w:rsidTr="0052759E">
        <w:trPr>
          <w:trHeight w:val="680"/>
        </w:trPr>
        <w:tc>
          <w:tcPr>
            <w:tcW w:w="2313" w:type="pct"/>
            <w:vAlign w:val="center"/>
          </w:tcPr>
          <w:p w14:paraId="3EA43AD8" w14:textId="74DA3CC6" w:rsidR="00F67BA5" w:rsidRPr="003F236D" w:rsidRDefault="00F67BA5" w:rsidP="0052759E">
            <w:pPr>
              <w:spacing w:after="100" w:afterAutospacing="1"/>
              <w:rPr>
                <w:color w:val="000000" w:themeColor="text1"/>
                <w:sz w:val="20"/>
                <w:szCs w:val="20"/>
              </w:rPr>
            </w:pPr>
            <w:r w:rsidRPr="003F236D">
              <w:rPr>
                <w:color w:val="000000" w:themeColor="text1"/>
                <w:sz w:val="20"/>
                <w:szCs w:val="20"/>
              </w:rPr>
              <w:t xml:space="preserve">Concentration in diluted product (ready to use) </w:t>
            </w:r>
          </w:p>
        </w:tc>
        <w:tc>
          <w:tcPr>
            <w:tcW w:w="1286" w:type="pct"/>
            <w:vAlign w:val="center"/>
          </w:tcPr>
          <w:p w14:paraId="3D723CF9" w14:textId="36B656C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18</w:t>
            </w:r>
          </w:p>
        </w:tc>
        <w:tc>
          <w:tcPr>
            <w:tcW w:w="1400" w:type="pct"/>
            <w:vAlign w:val="center"/>
          </w:tcPr>
          <w:p w14:paraId="6299E164" w14:textId="68CFD51F"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F67BA5" w:rsidRPr="003F236D" w14:paraId="02FCBE57" w14:textId="77777777" w:rsidTr="0052759E">
        <w:trPr>
          <w:trHeight w:val="680"/>
        </w:trPr>
        <w:tc>
          <w:tcPr>
            <w:tcW w:w="2313" w:type="pct"/>
            <w:vAlign w:val="center"/>
          </w:tcPr>
          <w:p w14:paraId="7B83A30C"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Application rate of substance</w:t>
            </w:r>
          </w:p>
        </w:tc>
        <w:tc>
          <w:tcPr>
            <w:tcW w:w="1286" w:type="pct"/>
            <w:vAlign w:val="center"/>
          </w:tcPr>
          <w:p w14:paraId="04130284"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0.9</w:t>
            </w:r>
          </w:p>
        </w:tc>
        <w:tc>
          <w:tcPr>
            <w:tcW w:w="1400" w:type="pct"/>
            <w:vAlign w:val="center"/>
          </w:tcPr>
          <w:p w14:paraId="68543EDE"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.m</w:t>
            </w:r>
            <w:r w:rsidRPr="003F236D">
              <w:rPr>
                <w:color w:val="000000" w:themeColor="text1"/>
                <w:sz w:val="20"/>
                <w:szCs w:val="20"/>
                <w:vertAlign w:val="superscript"/>
              </w:rPr>
              <w:t>-2</w:t>
            </w:r>
          </w:p>
        </w:tc>
      </w:tr>
    </w:tbl>
    <w:p w14:paraId="351ED477" w14:textId="77777777" w:rsidR="00F67BA5" w:rsidRPr="003F236D" w:rsidRDefault="00F67BA5" w:rsidP="00F67BA5">
      <w:pPr>
        <w:autoSpaceDE w:val="0"/>
        <w:autoSpaceDN w:val="0"/>
        <w:adjustRightInd w:val="0"/>
        <w:spacing w:before="240"/>
        <w:jc w:val="both"/>
      </w:pPr>
      <w:r w:rsidRPr="003F236D">
        <w:t>According to the worst-case scenario defined previously with a total treated area of 4375 m².ha </w:t>
      </w:r>
      <w:r w:rsidRPr="003F236D">
        <w:rPr>
          <w:vertAlign w:val="superscript"/>
        </w:rPr>
        <w:t>-1</w:t>
      </w:r>
      <w:r w:rsidRPr="003F236D">
        <w:t xml:space="preserve">, the application rate in kilograms per hectare taken into account for ground </w:t>
      </w:r>
      <w:r w:rsidRPr="003F236D">
        <w:lastRenderedPageBreak/>
        <w:t xml:space="preserve">water assessment is about 3.39375 kg </w:t>
      </w:r>
      <w:r w:rsidRPr="003F236D">
        <w:rPr>
          <w:vertAlign w:val="subscript"/>
        </w:rPr>
        <w:t>as</w:t>
      </w:r>
      <w:r w:rsidRPr="003F236D">
        <w:t>.ha</w:t>
      </w:r>
      <w:r w:rsidRPr="003F236D">
        <w:rPr>
          <w:vertAlign w:val="superscript"/>
        </w:rPr>
        <w:t>-1</w:t>
      </w:r>
      <w:r w:rsidRPr="003F236D">
        <w:t xml:space="preserve"> per year (Application rate (g.m</w:t>
      </w:r>
      <w:r w:rsidRPr="003F236D">
        <w:rPr>
          <w:vertAlign w:val="superscript"/>
        </w:rPr>
        <w:t>-</w:t>
      </w:r>
      <w:r w:rsidRPr="003F236D">
        <w:t>²) x Area (m².ha</w:t>
      </w:r>
      <w:r w:rsidRPr="003F236D">
        <w:rPr>
          <w:vertAlign w:val="superscript"/>
        </w:rPr>
        <w:t>-1</w:t>
      </w:r>
      <w:r w:rsidRPr="003F236D">
        <w:t>) .1000</w:t>
      </w:r>
      <w:r w:rsidRPr="003F236D">
        <w:rPr>
          <w:vertAlign w:val="superscript"/>
        </w:rPr>
        <w:t>-1</w:t>
      </w:r>
      <w:r w:rsidRPr="003F236D">
        <w:t>).</w:t>
      </w:r>
    </w:p>
    <w:p w14:paraId="7AC9B04C" w14:textId="77777777" w:rsidR="00F67BA5" w:rsidRPr="003F236D" w:rsidRDefault="00F67BA5" w:rsidP="00F67BA5">
      <w:pPr>
        <w:autoSpaceDE w:val="0"/>
        <w:autoSpaceDN w:val="0"/>
        <w:adjustRightInd w:val="0"/>
        <w:spacing w:before="120"/>
        <w:jc w:val="both"/>
      </w:pPr>
      <w:r w:rsidRPr="003F236D">
        <w:t>In order to weight over time the exposition of Nonanoic Acid, the single application of 3.39375 kg as /ha per year is split into 10 applications about 0.3937 kg as /ha per year.</w:t>
      </w:r>
    </w:p>
    <w:p w14:paraId="267D4700" w14:textId="77777777" w:rsidR="00F67BA5" w:rsidRPr="003F236D" w:rsidRDefault="00F67BA5" w:rsidP="00F67BA5">
      <w:pPr>
        <w:autoSpaceDE w:val="0"/>
        <w:autoSpaceDN w:val="0"/>
        <w:adjustRightInd w:val="0"/>
        <w:spacing w:before="240" w:after="120"/>
        <w:jc w:val="both"/>
      </w:pPr>
      <w:r w:rsidRPr="003F236D">
        <w:t>Parameters used for the groundwater assessment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96"/>
        <w:gridCol w:w="3363"/>
      </w:tblGrid>
      <w:tr w:rsidR="00F67BA5" w:rsidRPr="003F236D" w14:paraId="2090CBFE" w14:textId="77777777" w:rsidTr="0052759E">
        <w:trPr>
          <w:trHeight w:val="454"/>
        </w:trPr>
        <w:tc>
          <w:tcPr>
            <w:tcW w:w="3123" w:type="pct"/>
            <w:shd w:val="clear" w:color="auto" w:fill="FFFFCC"/>
            <w:vAlign w:val="center"/>
          </w:tcPr>
          <w:p w14:paraId="2F199A5A"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Input</w:t>
            </w:r>
          </w:p>
        </w:tc>
        <w:tc>
          <w:tcPr>
            <w:tcW w:w="1877" w:type="pct"/>
            <w:shd w:val="clear" w:color="auto" w:fill="FFFFCC"/>
            <w:vAlign w:val="center"/>
          </w:tcPr>
          <w:p w14:paraId="04432FE3"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Values</w:t>
            </w:r>
          </w:p>
        </w:tc>
      </w:tr>
      <w:tr w:rsidR="00F67BA5" w:rsidRPr="003F236D" w14:paraId="565CDD38" w14:textId="77777777" w:rsidTr="0052759E">
        <w:trPr>
          <w:trHeight w:val="454"/>
        </w:trPr>
        <w:tc>
          <w:tcPr>
            <w:tcW w:w="3123" w:type="pct"/>
            <w:vAlign w:val="center"/>
          </w:tcPr>
          <w:p w14:paraId="6DEE8F69" w14:textId="77777777" w:rsidR="00F67BA5" w:rsidRPr="003F236D" w:rsidRDefault="00F67BA5" w:rsidP="0052759E">
            <w:pPr>
              <w:spacing w:after="100" w:afterAutospacing="1"/>
              <w:rPr>
                <w:color w:val="000000" w:themeColor="text1"/>
                <w:sz w:val="20"/>
                <w:szCs w:val="20"/>
              </w:rPr>
            </w:pPr>
            <w:r>
              <w:rPr>
                <w:color w:val="000000" w:themeColor="text1"/>
                <w:sz w:val="20"/>
                <w:szCs w:val="20"/>
              </w:rPr>
              <w:t>Molecular weight (g.</w:t>
            </w:r>
            <w:r w:rsidRPr="003F236D">
              <w:rPr>
                <w:color w:val="000000" w:themeColor="text1"/>
                <w:sz w:val="20"/>
                <w:szCs w:val="20"/>
              </w:rPr>
              <w:t>mol</w:t>
            </w:r>
            <w:r w:rsidRPr="00CD6DC7">
              <w:rPr>
                <w:color w:val="000000" w:themeColor="text1"/>
                <w:sz w:val="20"/>
                <w:szCs w:val="20"/>
                <w:vertAlign w:val="superscript"/>
              </w:rPr>
              <w:t>-1</w:t>
            </w:r>
            <w:r w:rsidRPr="003F236D">
              <w:rPr>
                <w:color w:val="000000" w:themeColor="text1"/>
                <w:sz w:val="20"/>
                <w:szCs w:val="20"/>
              </w:rPr>
              <w:t>)</w:t>
            </w:r>
          </w:p>
        </w:tc>
        <w:tc>
          <w:tcPr>
            <w:tcW w:w="1877" w:type="pct"/>
            <w:vAlign w:val="center"/>
          </w:tcPr>
          <w:p w14:paraId="74009B90"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158.2</w:t>
            </w:r>
          </w:p>
        </w:tc>
      </w:tr>
      <w:tr w:rsidR="00F67BA5" w:rsidRPr="003F236D" w14:paraId="26C4E60A" w14:textId="77777777" w:rsidTr="0052759E">
        <w:trPr>
          <w:trHeight w:val="454"/>
        </w:trPr>
        <w:tc>
          <w:tcPr>
            <w:tcW w:w="3123" w:type="pct"/>
            <w:vAlign w:val="center"/>
          </w:tcPr>
          <w:p w14:paraId="439F9B90" w14:textId="77777777" w:rsidR="00F67BA5" w:rsidRPr="00B84EC8" w:rsidRDefault="00F67BA5" w:rsidP="0052759E">
            <w:pPr>
              <w:spacing w:after="100" w:afterAutospacing="1"/>
              <w:rPr>
                <w:color w:val="000000" w:themeColor="text1"/>
                <w:sz w:val="20"/>
                <w:szCs w:val="20"/>
                <w:lang w:val="fr-FR"/>
              </w:rPr>
            </w:pPr>
            <w:r w:rsidRPr="00B84EC8">
              <w:rPr>
                <w:color w:val="000000" w:themeColor="text1"/>
                <w:sz w:val="20"/>
                <w:szCs w:val="20"/>
                <w:lang w:val="fr-FR"/>
              </w:rPr>
              <w:t>Vapour pressure (Pa, at 20°C)</w:t>
            </w:r>
          </w:p>
        </w:tc>
        <w:tc>
          <w:tcPr>
            <w:tcW w:w="1877" w:type="pct"/>
            <w:vAlign w:val="center"/>
          </w:tcPr>
          <w:p w14:paraId="5D1FC491"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0.9</w:t>
            </w:r>
          </w:p>
        </w:tc>
      </w:tr>
      <w:tr w:rsidR="00F67BA5" w:rsidRPr="003F236D" w14:paraId="5CEBB611" w14:textId="77777777" w:rsidTr="0052759E">
        <w:trPr>
          <w:trHeight w:val="454"/>
        </w:trPr>
        <w:tc>
          <w:tcPr>
            <w:tcW w:w="3123" w:type="pct"/>
            <w:vAlign w:val="center"/>
          </w:tcPr>
          <w:p w14:paraId="6AB9CEAB"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Octanol-water partition coefficient (as log)</w:t>
            </w:r>
          </w:p>
        </w:tc>
        <w:tc>
          <w:tcPr>
            <w:tcW w:w="1877" w:type="pct"/>
            <w:vAlign w:val="center"/>
          </w:tcPr>
          <w:p w14:paraId="753A696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2.4</w:t>
            </w:r>
          </w:p>
        </w:tc>
      </w:tr>
      <w:tr w:rsidR="00F67BA5" w:rsidRPr="003F236D" w14:paraId="7F066DC5" w14:textId="77777777" w:rsidTr="0052759E">
        <w:trPr>
          <w:trHeight w:val="454"/>
        </w:trPr>
        <w:tc>
          <w:tcPr>
            <w:tcW w:w="3123" w:type="pct"/>
            <w:vAlign w:val="center"/>
          </w:tcPr>
          <w:p w14:paraId="59B495FF" w14:textId="77777777" w:rsidR="00F67BA5" w:rsidRPr="003F236D" w:rsidRDefault="00F67BA5" w:rsidP="0052759E">
            <w:pPr>
              <w:spacing w:after="100" w:afterAutospacing="1"/>
              <w:rPr>
                <w:color w:val="000000" w:themeColor="text1"/>
                <w:sz w:val="20"/>
                <w:szCs w:val="20"/>
              </w:rPr>
            </w:pPr>
            <w:r w:rsidRPr="003F236D">
              <w:rPr>
                <w:color w:val="000000" w:themeColor="text1"/>
                <w:sz w:val="20"/>
                <w:szCs w:val="20"/>
              </w:rPr>
              <w:t>Water solubility (mg</w:t>
            </w:r>
            <w:r>
              <w:rPr>
                <w:color w:val="000000" w:themeColor="text1"/>
                <w:sz w:val="20"/>
                <w:szCs w:val="20"/>
              </w:rPr>
              <w:t>.l</w:t>
            </w:r>
            <w:r w:rsidRPr="00CD6DC7">
              <w:rPr>
                <w:color w:val="000000" w:themeColor="text1"/>
                <w:sz w:val="20"/>
                <w:szCs w:val="20"/>
                <w:vertAlign w:val="superscript"/>
              </w:rPr>
              <w:t>-1</w:t>
            </w:r>
            <w:r w:rsidRPr="003F236D">
              <w:rPr>
                <w:color w:val="000000" w:themeColor="text1"/>
                <w:sz w:val="20"/>
                <w:szCs w:val="20"/>
              </w:rPr>
              <w:t xml:space="preserve"> at 25°C)</w:t>
            </w:r>
          </w:p>
        </w:tc>
        <w:tc>
          <w:tcPr>
            <w:tcW w:w="1877" w:type="pct"/>
            <w:vAlign w:val="center"/>
          </w:tcPr>
          <w:p w14:paraId="7FEB4015"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202.7</w:t>
            </w:r>
          </w:p>
        </w:tc>
      </w:tr>
      <w:tr w:rsidR="00F67BA5" w:rsidRPr="003F236D" w14:paraId="074D2005" w14:textId="77777777" w:rsidTr="0052759E">
        <w:trPr>
          <w:trHeight w:val="454"/>
        </w:trPr>
        <w:tc>
          <w:tcPr>
            <w:tcW w:w="3123" w:type="pct"/>
            <w:vAlign w:val="center"/>
          </w:tcPr>
          <w:p w14:paraId="34AE206B"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K</w:t>
            </w:r>
            <w:r w:rsidRPr="003F236D">
              <w:rPr>
                <w:color w:val="000000" w:themeColor="text1"/>
                <w:sz w:val="20"/>
                <w:szCs w:val="20"/>
                <w:vertAlign w:val="subscript"/>
              </w:rPr>
              <w:t xml:space="preserve">oc (soil) </w:t>
            </w:r>
            <w:r w:rsidRPr="003F236D">
              <w:rPr>
                <w:color w:val="000000" w:themeColor="text1"/>
                <w:sz w:val="20"/>
                <w:szCs w:val="20"/>
              </w:rPr>
              <w:t>(L/kg)</w:t>
            </w:r>
          </w:p>
        </w:tc>
        <w:tc>
          <w:tcPr>
            <w:tcW w:w="1877" w:type="pct"/>
            <w:vAlign w:val="center"/>
          </w:tcPr>
          <w:p w14:paraId="171E7A79"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47.3</w:t>
            </w:r>
          </w:p>
        </w:tc>
      </w:tr>
      <w:tr w:rsidR="00F67BA5" w:rsidRPr="003F236D" w14:paraId="2F77B4B2" w14:textId="77777777" w:rsidTr="0052759E">
        <w:trPr>
          <w:trHeight w:val="454"/>
        </w:trPr>
        <w:tc>
          <w:tcPr>
            <w:tcW w:w="3123" w:type="pct"/>
            <w:vAlign w:val="center"/>
          </w:tcPr>
          <w:p w14:paraId="34D20BCD"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DT</w:t>
            </w:r>
            <w:r w:rsidRPr="00CD6DC7">
              <w:rPr>
                <w:color w:val="000000" w:themeColor="text1"/>
                <w:sz w:val="20"/>
                <w:szCs w:val="20"/>
                <w:vertAlign w:val="subscript"/>
              </w:rPr>
              <w:t>50</w:t>
            </w:r>
            <w:r w:rsidRPr="003F236D">
              <w:rPr>
                <w:color w:val="000000" w:themeColor="text1"/>
                <w:sz w:val="20"/>
                <w:szCs w:val="20"/>
              </w:rPr>
              <w:t>soil (at 20°C) (d)</w:t>
            </w:r>
          </w:p>
        </w:tc>
        <w:tc>
          <w:tcPr>
            <w:tcW w:w="1877" w:type="pct"/>
            <w:vAlign w:val="center"/>
          </w:tcPr>
          <w:p w14:paraId="791B82D9"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3</w:t>
            </w:r>
          </w:p>
        </w:tc>
      </w:tr>
      <w:tr w:rsidR="00F67BA5" w:rsidRPr="003F236D" w14:paraId="58512CAF" w14:textId="77777777" w:rsidTr="0052759E">
        <w:trPr>
          <w:trHeight w:val="454"/>
        </w:trPr>
        <w:tc>
          <w:tcPr>
            <w:tcW w:w="3123" w:type="pct"/>
            <w:vAlign w:val="center"/>
          </w:tcPr>
          <w:p w14:paraId="1E5BDFDE"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Freundlich exponent (-)</w:t>
            </w:r>
          </w:p>
        </w:tc>
        <w:tc>
          <w:tcPr>
            <w:tcW w:w="1877" w:type="pct"/>
            <w:vAlign w:val="center"/>
          </w:tcPr>
          <w:p w14:paraId="45A7FAE6"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0.9</w:t>
            </w:r>
          </w:p>
        </w:tc>
      </w:tr>
      <w:tr w:rsidR="00F67BA5" w:rsidRPr="003F236D" w14:paraId="749FADB7" w14:textId="77777777" w:rsidTr="0052759E">
        <w:trPr>
          <w:trHeight w:val="454"/>
        </w:trPr>
        <w:tc>
          <w:tcPr>
            <w:tcW w:w="3123" w:type="pct"/>
            <w:vAlign w:val="center"/>
          </w:tcPr>
          <w:p w14:paraId="3D2C1B54"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Split application rate (kg.ha</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6021329D"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0.39375</w:t>
            </w:r>
          </w:p>
        </w:tc>
      </w:tr>
      <w:tr w:rsidR="00F67BA5" w:rsidRPr="003F236D" w14:paraId="360A8022" w14:textId="77777777" w:rsidTr="0052759E">
        <w:trPr>
          <w:trHeight w:val="454"/>
        </w:trPr>
        <w:tc>
          <w:tcPr>
            <w:tcW w:w="3123" w:type="pct"/>
            <w:vAlign w:val="center"/>
          </w:tcPr>
          <w:p w14:paraId="2CD828E9"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Nb applications (year</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7BA64DFB"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10</w:t>
            </w:r>
          </w:p>
        </w:tc>
      </w:tr>
      <w:tr w:rsidR="00F67BA5" w:rsidRPr="003F236D" w14:paraId="4A7C4B18" w14:textId="77777777" w:rsidTr="0052759E">
        <w:trPr>
          <w:trHeight w:val="454"/>
        </w:trPr>
        <w:tc>
          <w:tcPr>
            <w:tcW w:w="3123" w:type="pct"/>
            <w:vAlign w:val="center"/>
          </w:tcPr>
          <w:p w14:paraId="4BE26C32" w14:textId="77777777" w:rsidR="00F67BA5" w:rsidRPr="003F236D" w:rsidRDefault="00F67BA5" w:rsidP="0052759E">
            <w:pPr>
              <w:spacing w:before="100" w:beforeAutospacing="1" w:after="100" w:afterAutospacing="1"/>
              <w:rPr>
                <w:color w:val="000000" w:themeColor="text1"/>
                <w:sz w:val="20"/>
                <w:szCs w:val="20"/>
              </w:rPr>
            </w:pPr>
            <w:r w:rsidRPr="003F236D">
              <w:rPr>
                <w:color w:val="000000" w:themeColor="text1"/>
                <w:sz w:val="20"/>
                <w:szCs w:val="20"/>
              </w:rPr>
              <w:t xml:space="preserve">Crop </w:t>
            </w:r>
          </w:p>
        </w:tc>
        <w:tc>
          <w:tcPr>
            <w:tcW w:w="1877" w:type="pct"/>
            <w:vAlign w:val="center"/>
          </w:tcPr>
          <w:p w14:paraId="485D9DD2" w14:textId="77777777" w:rsidR="00F67BA5" w:rsidRPr="003F236D" w:rsidRDefault="00F67BA5" w:rsidP="0052759E">
            <w:pPr>
              <w:spacing w:before="100" w:beforeAutospacing="1" w:after="100" w:afterAutospacing="1"/>
              <w:jc w:val="center"/>
              <w:rPr>
                <w:color w:val="000000" w:themeColor="text1"/>
                <w:sz w:val="20"/>
                <w:szCs w:val="20"/>
              </w:rPr>
            </w:pPr>
            <w:r w:rsidRPr="003F236D">
              <w:rPr>
                <w:color w:val="000000" w:themeColor="text1"/>
                <w:sz w:val="20"/>
                <w:szCs w:val="20"/>
              </w:rPr>
              <w:t>Grass</w:t>
            </w:r>
          </w:p>
        </w:tc>
      </w:tr>
    </w:tbl>
    <w:p w14:paraId="1D59AE57" w14:textId="77777777" w:rsidR="00F67BA5" w:rsidRPr="003F236D" w:rsidRDefault="00F67BA5" w:rsidP="00F67BA5">
      <w:pPr>
        <w:autoSpaceDE w:val="0"/>
        <w:autoSpaceDN w:val="0"/>
        <w:adjustRightInd w:val="0"/>
        <w:spacing w:before="240" w:after="240"/>
        <w:jc w:val="both"/>
        <w:rPr>
          <w:rFonts w:eastAsiaTheme="minorHAnsi"/>
        </w:rPr>
      </w:pPr>
      <w:r w:rsidRPr="003F236D">
        <w:rPr>
          <w:rFonts w:eastAsiaTheme="minorHAnsi"/>
        </w:rPr>
        <w:t>Chosen dates for split applications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617"/>
        <w:gridCol w:w="3342"/>
      </w:tblGrid>
      <w:tr w:rsidR="00F67BA5" w:rsidRPr="003F236D" w14:paraId="7AB0F2AC" w14:textId="77777777" w:rsidTr="0052759E">
        <w:trPr>
          <w:trHeight w:val="454"/>
        </w:trPr>
        <w:tc>
          <w:tcPr>
            <w:tcW w:w="3135" w:type="pct"/>
            <w:shd w:val="clear" w:color="auto" w:fill="FFFFCC"/>
          </w:tcPr>
          <w:p w14:paraId="1481F22F" w14:textId="77777777" w:rsidR="00F67BA5" w:rsidRPr="003F236D" w:rsidRDefault="00F67BA5" w:rsidP="0052759E">
            <w:pPr>
              <w:spacing w:after="100" w:afterAutospacing="1"/>
              <w:jc w:val="both"/>
              <w:rPr>
                <w:rFonts w:eastAsia="SimSun"/>
                <w:b/>
                <w:sz w:val="20"/>
                <w:szCs w:val="20"/>
              </w:rPr>
            </w:pPr>
          </w:p>
        </w:tc>
        <w:tc>
          <w:tcPr>
            <w:tcW w:w="1865" w:type="pct"/>
            <w:shd w:val="clear" w:color="auto" w:fill="FFFFCC"/>
            <w:vAlign w:val="center"/>
          </w:tcPr>
          <w:p w14:paraId="5834BFDA" w14:textId="77777777" w:rsidR="00F67BA5" w:rsidRPr="003F236D" w:rsidRDefault="00F67BA5" w:rsidP="0052759E">
            <w:pPr>
              <w:spacing w:after="100" w:afterAutospacing="1"/>
              <w:jc w:val="center"/>
              <w:rPr>
                <w:rFonts w:eastAsia="SimSun"/>
                <w:b/>
                <w:sz w:val="20"/>
                <w:szCs w:val="20"/>
              </w:rPr>
            </w:pPr>
            <w:r w:rsidRPr="003F236D">
              <w:rPr>
                <w:rFonts w:eastAsia="SimSun"/>
                <w:b/>
                <w:sz w:val="20"/>
                <w:szCs w:val="20"/>
              </w:rPr>
              <w:t>Date of split applications</w:t>
            </w:r>
          </w:p>
        </w:tc>
      </w:tr>
      <w:tr w:rsidR="00F67BA5" w:rsidRPr="003F236D" w14:paraId="70A848A4" w14:textId="77777777" w:rsidTr="0052759E">
        <w:trPr>
          <w:trHeight w:val="454"/>
        </w:trPr>
        <w:tc>
          <w:tcPr>
            <w:tcW w:w="3135" w:type="pct"/>
            <w:vAlign w:val="center"/>
          </w:tcPr>
          <w:p w14:paraId="715AA093"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1</w:t>
            </w:r>
            <w:r w:rsidRPr="003F236D">
              <w:rPr>
                <w:rFonts w:eastAsia="SimSun"/>
                <w:b/>
                <w:sz w:val="20"/>
                <w:szCs w:val="20"/>
                <w:vertAlign w:val="superscript"/>
              </w:rPr>
              <w:t>st</w:t>
            </w:r>
            <w:r w:rsidRPr="003F236D">
              <w:rPr>
                <w:rFonts w:eastAsia="SimSun"/>
                <w:b/>
                <w:sz w:val="20"/>
                <w:szCs w:val="20"/>
              </w:rPr>
              <w:t xml:space="preserve"> Application</w:t>
            </w:r>
          </w:p>
        </w:tc>
        <w:tc>
          <w:tcPr>
            <w:tcW w:w="1865" w:type="pct"/>
            <w:vAlign w:val="center"/>
          </w:tcPr>
          <w:p w14:paraId="3CCF1D6A"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15/01</w:t>
            </w:r>
          </w:p>
        </w:tc>
      </w:tr>
      <w:tr w:rsidR="00F67BA5" w:rsidRPr="003F236D" w14:paraId="6522A700" w14:textId="77777777" w:rsidTr="0052759E">
        <w:trPr>
          <w:trHeight w:val="454"/>
        </w:trPr>
        <w:tc>
          <w:tcPr>
            <w:tcW w:w="3135" w:type="pct"/>
            <w:vAlign w:val="center"/>
          </w:tcPr>
          <w:p w14:paraId="02F7B351"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2</w:t>
            </w:r>
            <w:r w:rsidRPr="003F236D">
              <w:rPr>
                <w:rFonts w:eastAsia="SimSun"/>
                <w:b/>
                <w:sz w:val="20"/>
                <w:szCs w:val="20"/>
                <w:vertAlign w:val="superscript"/>
              </w:rPr>
              <w:t>nd</w:t>
            </w:r>
            <w:r w:rsidRPr="003F236D">
              <w:rPr>
                <w:rFonts w:eastAsia="SimSun"/>
                <w:b/>
                <w:sz w:val="20"/>
                <w:szCs w:val="20"/>
              </w:rPr>
              <w:t xml:space="preserve"> Application</w:t>
            </w:r>
          </w:p>
        </w:tc>
        <w:tc>
          <w:tcPr>
            <w:tcW w:w="1865" w:type="pct"/>
            <w:vAlign w:val="center"/>
          </w:tcPr>
          <w:p w14:paraId="73A6E81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15/03</w:t>
            </w:r>
          </w:p>
        </w:tc>
      </w:tr>
      <w:tr w:rsidR="00F67BA5" w:rsidRPr="003F236D" w14:paraId="396139CC" w14:textId="77777777" w:rsidTr="0052759E">
        <w:trPr>
          <w:trHeight w:val="454"/>
        </w:trPr>
        <w:tc>
          <w:tcPr>
            <w:tcW w:w="3135" w:type="pct"/>
            <w:vAlign w:val="center"/>
          </w:tcPr>
          <w:p w14:paraId="7D6DAA73"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3</w:t>
            </w:r>
            <w:r w:rsidRPr="003F236D">
              <w:rPr>
                <w:rFonts w:eastAsia="SimSun"/>
                <w:b/>
                <w:sz w:val="20"/>
                <w:szCs w:val="20"/>
                <w:vertAlign w:val="superscript"/>
              </w:rPr>
              <w:t>rd</w:t>
            </w:r>
            <w:r w:rsidRPr="003F236D">
              <w:rPr>
                <w:rFonts w:eastAsia="SimSun"/>
                <w:b/>
                <w:sz w:val="20"/>
                <w:szCs w:val="20"/>
              </w:rPr>
              <w:t xml:space="preserve"> Application</w:t>
            </w:r>
          </w:p>
        </w:tc>
        <w:tc>
          <w:tcPr>
            <w:tcW w:w="1865" w:type="pct"/>
            <w:vAlign w:val="center"/>
          </w:tcPr>
          <w:p w14:paraId="7330FCDA"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15/04</w:t>
            </w:r>
          </w:p>
        </w:tc>
      </w:tr>
      <w:tr w:rsidR="00F67BA5" w:rsidRPr="003F236D" w14:paraId="313D70F9" w14:textId="77777777" w:rsidTr="0052759E">
        <w:trPr>
          <w:trHeight w:val="454"/>
        </w:trPr>
        <w:tc>
          <w:tcPr>
            <w:tcW w:w="3135" w:type="pct"/>
            <w:vAlign w:val="center"/>
          </w:tcPr>
          <w:p w14:paraId="61F311A9"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4</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44F97655"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15/05</w:t>
            </w:r>
          </w:p>
        </w:tc>
      </w:tr>
      <w:tr w:rsidR="00F67BA5" w:rsidRPr="003F236D" w14:paraId="7E50990D" w14:textId="77777777" w:rsidTr="0052759E">
        <w:trPr>
          <w:trHeight w:val="454"/>
        </w:trPr>
        <w:tc>
          <w:tcPr>
            <w:tcW w:w="3135" w:type="pct"/>
            <w:vAlign w:val="center"/>
          </w:tcPr>
          <w:p w14:paraId="1D23CEFC"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5</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01C85AD0"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15/06</w:t>
            </w:r>
          </w:p>
        </w:tc>
      </w:tr>
      <w:tr w:rsidR="00F67BA5" w:rsidRPr="003F236D" w14:paraId="26A5DEDD" w14:textId="77777777" w:rsidTr="0052759E">
        <w:trPr>
          <w:trHeight w:val="454"/>
        </w:trPr>
        <w:tc>
          <w:tcPr>
            <w:tcW w:w="3135" w:type="pct"/>
            <w:vAlign w:val="center"/>
          </w:tcPr>
          <w:p w14:paraId="750C9077"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6</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E0F290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15/07</w:t>
            </w:r>
          </w:p>
        </w:tc>
      </w:tr>
      <w:tr w:rsidR="00F67BA5" w:rsidRPr="003F236D" w14:paraId="1FDCA320" w14:textId="77777777" w:rsidTr="0052759E">
        <w:trPr>
          <w:trHeight w:val="454"/>
        </w:trPr>
        <w:tc>
          <w:tcPr>
            <w:tcW w:w="3135" w:type="pct"/>
            <w:vAlign w:val="center"/>
          </w:tcPr>
          <w:p w14:paraId="44639EB9" w14:textId="77777777" w:rsidR="00F67BA5" w:rsidRPr="003F236D" w:rsidRDefault="00F67BA5" w:rsidP="0052759E">
            <w:pPr>
              <w:spacing w:after="100" w:afterAutospacing="1"/>
              <w:rPr>
                <w:rFonts w:eastAsia="SimSun"/>
                <w:b/>
                <w:sz w:val="20"/>
                <w:szCs w:val="20"/>
              </w:rPr>
            </w:pPr>
            <w:r w:rsidRPr="003F236D">
              <w:rPr>
                <w:rFonts w:eastAsia="SimSun"/>
                <w:b/>
                <w:sz w:val="20"/>
                <w:szCs w:val="20"/>
              </w:rPr>
              <w:t>7</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3CCD0243"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15/08</w:t>
            </w:r>
          </w:p>
        </w:tc>
      </w:tr>
      <w:tr w:rsidR="00F67BA5" w:rsidRPr="003F236D" w14:paraId="32A6EFF5" w14:textId="77777777" w:rsidTr="0052759E">
        <w:trPr>
          <w:trHeight w:val="454"/>
        </w:trPr>
        <w:tc>
          <w:tcPr>
            <w:tcW w:w="3135" w:type="pct"/>
            <w:vAlign w:val="center"/>
          </w:tcPr>
          <w:p w14:paraId="6E6AD3D8" w14:textId="77777777" w:rsidR="00F67BA5" w:rsidRPr="003F236D" w:rsidRDefault="00F67BA5" w:rsidP="0052759E">
            <w:pPr>
              <w:rPr>
                <w:sz w:val="20"/>
                <w:szCs w:val="20"/>
              </w:rPr>
            </w:pPr>
            <w:r w:rsidRPr="003F236D">
              <w:rPr>
                <w:rFonts w:eastAsia="SimSun"/>
                <w:b/>
                <w:sz w:val="20"/>
                <w:szCs w:val="20"/>
              </w:rPr>
              <w:t>8</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34E01C7"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15/09</w:t>
            </w:r>
          </w:p>
        </w:tc>
      </w:tr>
      <w:tr w:rsidR="00F67BA5" w:rsidRPr="003F236D" w14:paraId="1D6FB523" w14:textId="77777777" w:rsidTr="0052759E">
        <w:trPr>
          <w:trHeight w:val="454"/>
        </w:trPr>
        <w:tc>
          <w:tcPr>
            <w:tcW w:w="3135" w:type="pct"/>
            <w:vAlign w:val="center"/>
          </w:tcPr>
          <w:p w14:paraId="49505A7A" w14:textId="77777777" w:rsidR="00F67BA5" w:rsidRPr="003F236D" w:rsidRDefault="00F67BA5" w:rsidP="0052759E">
            <w:pPr>
              <w:rPr>
                <w:sz w:val="20"/>
                <w:szCs w:val="20"/>
              </w:rPr>
            </w:pPr>
            <w:r w:rsidRPr="003F236D">
              <w:rPr>
                <w:rFonts w:eastAsia="SimSun"/>
                <w:b/>
                <w:sz w:val="20"/>
                <w:szCs w:val="20"/>
              </w:rPr>
              <w:t>9</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2AABD74F"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15/11</w:t>
            </w:r>
          </w:p>
        </w:tc>
      </w:tr>
      <w:tr w:rsidR="00F67BA5" w:rsidRPr="003F236D" w14:paraId="20FC58AC" w14:textId="77777777" w:rsidTr="0052759E">
        <w:trPr>
          <w:trHeight w:val="454"/>
        </w:trPr>
        <w:tc>
          <w:tcPr>
            <w:tcW w:w="3135" w:type="pct"/>
            <w:vAlign w:val="center"/>
          </w:tcPr>
          <w:p w14:paraId="6184C579" w14:textId="77777777" w:rsidR="00F67BA5" w:rsidRPr="003F236D" w:rsidRDefault="00F67BA5" w:rsidP="0052759E">
            <w:pPr>
              <w:rPr>
                <w:sz w:val="20"/>
                <w:szCs w:val="20"/>
              </w:rPr>
            </w:pPr>
            <w:r w:rsidRPr="003F236D">
              <w:rPr>
                <w:rFonts w:eastAsia="SimSun"/>
                <w:b/>
                <w:sz w:val="20"/>
                <w:szCs w:val="20"/>
              </w:rPr>
              <w:t>10</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3D9890EB" w14:textId="77777777" w:rsidR="00F67BA5" w:rsidRPr="003F236D" w:rsidRDefault="00F67BA5" w:rsidP="0052759E">
            <w:pPr>
              <w:spacing w:after="100" w:afterAutospacing="1"/>
              <w:jc w:val="center"/>
              <w:rPr>
                <w:color w:val="000000" w:themeColor="text1"/>
                <w:sz w:val="20"/>
                <w:szCs w:val="20"/>
              </w:rPr>
            </w:pPr>
            <w:r w:rsidRPr="003F236D">
              <w:rPr>
                <w:color w:val="000000" w:themeColor="text1"/>
                <w:sz w:val="20"/>
                <w:szCs w:val="20"/>
              </w:rPr>
              <w:t>15/12</w:t>
            </w:r>
          </w:p>
        </w:tc>
      </w:tr>
    </w:tbl>
    <w:p w14:paraId="0BE27509" w14:textId="77777777" w:rsidR="00F67BA5" w:rsidRPr="003F236D" w:rsidRDefault="00F67BA5" w:rsidP="00F67BA5">
      <w:pPr>
        <w:autoSpaceDE w:val="0"/>
        <w:autoSpaceDN w:val="0"/>
        <w:adjustRightInd w:val="0"/>
        <w:spacing w:before="240"/>
        <w:jc w:val="both"/>
        <w:rPr>
          <w:rFonts w:eastAsiaTheme="minorHAnsi"/>
        </w:rPr>
      </w:pPr>
      <w:r w:rsidRPr="003F236D">
        <w:rPr>
          <w:rFonts w:eastAsiaTheme="minorHAnsi"/>
        </w:rPr>
        <w:lastRenderedPageBreak/>
        <w:t>Nine realistic worst-case scenarios have been defined, which collectively represent agricultural use in the EU.</w:t>
      </w:r>
    </w:p>
    <w:p w14:paraId="09B096BE" w14:textId="77777777" w:rsidR="00F67BA5" w:rsidRPr="003F236D" w:rsidRDefault="00F67BA5" w:rsidP="00F67BA5">
      <w:pPr>
        <w:autoSpaceDE w:val="0"/>
        <w:autoSpaceDN w:val="0"/>
        <w:adjustRightInd w:val="0"/>
        <w:spacing w:before="240" w:after="120"/>
        <w:jc w:val="both"/>
        <w:rPr>
          <w:rFonts w:eastAsiaTheme="minorHAnsi"/>
        </w:rPr>
      </w:pPr>
      <w:r w:rsidRPr="003F236D">
        <w:rPr>
          <w:rFonts w:eastAsiaTheme="minorHAnsi"/>
        </w:rPr>
        <w:t>Results for the two FOCUS models are presented in tables below.</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693"/>
        <w:gridCol w:w="3402"/>
        <w:gridCol w:w="3402"/>
      </w:tblGrid>
      <w:tr w:rsidR="00F67BA5" w:rsidRPr="003F236D" w14:paraId="498FD0AA" w14:textId="77777777" w:rsidTr="0052759E">
        <w:trPr>
          <w:cantSplit/>
          <w:trHeight w:val="510"/>
          <w:tblHeader/>
        </w:trPr>
        <w:tc>
          <w:tcPr>
            <w:tcW w:w="2693" w:type="dxa"/>
            <w:vMerge w:val="restart"/>
            <w:shd w:val="clear" w:color="auto" w:fill="FFFFCC"/>
          </w:tcPr>
          <w:p w14:paraId="56939A8A" w14:textId="77777777" w:rsidR="00F67BA5" w:rsidRPr="003F236D" w:rsidRDefault="00F67BA5" w:rsidP="0052759E">
            <w:pPr>
              <w:pStyle w:val="TableHeader9pt"/>
              <w:keepNext w:val="0"/>
              <w:spacing w:before="0" w:after="120"/>
              <w:jc w:val="both"/>
              <w:rPr>
                <w:rFonts w:ascii="Verdana" w:hAnsi="Verdana"/>
                <w:sz w:val="20"/>
                <w:szCs w:val="20"/>
              </w:rPr>
            </w:pPr>
            <w:r w:rsidRPr="003F236D">
              <w:rPr>
                <w:rFonts w:ascii="Verdana" w:hAnsi="Verdana"/>
                <w:sz w:val="20"/>
                <w:szCs w:val="20"/>
              </w:rPr>
              <w:t>Scenario</w:t>
            </w:r>
          </w:p>
        </w:tc>
        <w:tc>
          <w:tcPr>
            <w:tcW w:w="6804" w:type="dxa"/>
            <w:gridSpan w:val="2"/>
            <w:shd w:val="clear" w:color="auto" w:fill="FFFFCC"/>
            <w:vAlign w:val="center"/>
          </w:tcPr>
          <w:p w14:paraId="779C7DB7" w14:textId="77777777" w:rsidR="00F67BA5" w:rsidRPr="003F236D" w:rsidRDefault="00F67BA5" w:rsidP="0052759E">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F67BA5" w:rsidRPr="003F236D" w14:paraId="4702CDD9" w14:textId="77777777" w:rsidTr="0052759E">
        <w:trPr>
          <w:cantSplit/>
          <w:trHeight w:val="510"/>
          <w:tblHeader/>
        </w:trPr>
        <w:tc>
          <w:tcPr>
            <w:tcW w:w="2693" w:type="dxa"/>
            <w:vMerge/>
            <w:shd w:val="clear" w:color="auto" w:fill="FFFFCC"/>
          </w:tcPr>
          <w:p w14:paraId="2D44D4EA" w14:textId="77777777" w:rsidR="00F67BA5" w:rsidRPr="003F236D" w:rsidRDefault="00F67BA5" w:rsidP="0052759E">
            <w:pPr>
              <w:pStyle w:val="TableHeader9pt"/>
              <w:keepNext w:val="0"/>
              <w:jc w:val="both"/>
              <w:rPr>
                <w:rFonts w:ascii="Verdana" w:hAnsi="Verdana"/>
                <w:sz w:val="20"/>
                <w:szCs w:val="20"/>
              </w:rPr>
            </w:pPr>
          </w:p>
        </w:tc>
        <w:tc>
          <w:tcPr>
            <w:tcW w:w="3402" w:type="dxa"/>
            <w:shd w:val="clear" w:color="auto" w:fill="FFFFCC"/>
            <w:vAlign w:val="center"/>
          </w:tcPr>
          <w:p w14:paraId="44A8CF9A" w14:textId="77777777" w:rsidR="00F67BA5" w:rsidRPr="003F236D" w:rsidRDefault="00F67BA5" w:rsidP="0052759E">
            <w:pPr>
              <w:spacing w:after="100" w:afterAutospacing="1"/>
              <w:jc w:val="center"/>
              <w:rPr>
                <w:rFonts w:eastAsia="SimSun"/>
                <w:b/>
              </w:rPr>
            </w:pPr>
            <w:r w:rsidRPr="003F236D">
              <w:rPr>
                <w:rFonts w:eastAsia="SimSun"/>
                <w:b/>
              </w:rPr>
              <w:t>PELMO 5.5.4</w:t>
            </w:r>
          </w:p>
        </w:tc>
        <w:tc>
          <w:tcPr>
            <w:tcW w:w="3402" w:type="dxa"/>
            <w:shd w:val="clear" w:color="auto" w:fill="FFFFCC"/>
            <w:vAlign w:val="center"/>
          </w:tcPr>
          <w:p w14:paraId="1B31226F" w14:textId="77777777" w:rsidR="00F67BA5" w:rsidRPr="003F236D" w:rsidRDefault="00F67BA5" w:rsidP="0052759E">
            <w:pPr>
              <w:spacing w:after="100" w:afterAutospacing="1"/>
              <w:jc w:val="center"/>
              <w:rPr>
                <w:rFonts w:eastAsia="SimSun"/>
                <w:b/>
              </w:rPr>
            </w:pPr>
            <w:r w:rsidRPr="003F236D">
              <w:rPr>
                <w:rFonts w:eastAsia="SimSun"/>
                <w:b/>
              </w:rPr>
              <w:t>PEARL4.4.4</w:t>
            </w:r>
          </w:p>
        </w:tc>
      </w:tr>
      <w:tr w:rsidR="00F67BA5" w:rsidRPr="003F236D" w14:paraId="2852AB1B" w14:textId="77777777" w:rsidTr="0052759E">
        <w:trPr>
          <w:cantSplit/>
          <w:trHeight w:val="510"/>
        </w:trPr>
        <w:tc>
          <w:tcPr>
            <w:tcW w:w="2693" w:type="dxa"/>
            <w:vAlign w:val="center"/>
          </w:tcPr>
          <w:p w14:paraId="519FC949"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3402" w:type="dxa"/>
            <w:vAlign w:val="center"/>
          </w:tcPr>
          <w:p w14:paraId="79F9CBFC" w14:textId="77777777" w:rsidR="00F67BA5" w:rsidRPr="003F236D" w:rsidRDefault="00F67BA5" w:rsidP="0052759E">
            <w:pPr>
              <w:spacing w:before="40" w:after="40"/>
              <w:jc w:val="center"/>
              <w:rPr>
                <w:color w:val="000000" w:themeColor="text1"/>
              </w:rPr>
            </w:pPr>
            <w:r w:rsidRPr="003F236D">
              <w:rPr>
                <w:color w:val="000000" w:themeColor="text1"/>
              </w:rPr>
              <w:t>&lt;0.001</w:t>
            </w:r>
          </w:p>
        </w:tc>
        <w:tc>
          <w:tcPr>
            <w:tcW w:w="3402" w:type="dxa"/>
            <w:shd w:val="clear" w:color="auto" w:fill="auto"/>
            <w:vAlign w:val="center"/>
          </w:tcPr>
          <w:p w14:paraId="7F1373E9"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7FC668D9" w14:textId="77777777" w:rsidTr="0052759E">
        <w:trPr>
          <w:cantSplit/>
          <w:trHeight w:val="510"/>
        </w:trPr>
        <w:tc>
          <w:tcPr>
            <w:tcW w:w="2693" w:type="dxa"/>
            <w:vAlign w:val="center"/>
          </w:tcPr>
          <w:p w14:paraId="067AEF39"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3402" w:type="dxa"/>
            <w:vAlign w:val="center"/>
          </w:tcPr>
          <w:p w14:paraId="35380AF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4209747B" w14:textId="77777777" w:rsidR="00F67BA5" w:rsidRPr="003F236D" w:rsidRDefault="00F67BA5" w:rsidP="0052759E">
            <w:pPr>
              <w:spacing w:before="40" w:after="40"/>
              <w:jc w:val="center"/>
              <w:rPr>
                <w:color w:val="000000" w:themeColor="text1"/>
              </w:rPr>
            </w:pPr>
            <w:r w:rsidRPr="003F236D">
              <w:rPr>
                <w:color w:val="000000" w:themeColor="text1"/>
              </w:rPr>
              <w:t>0.010</w:t>
            </w:r>
          </w:p>
        </w:tc>
      </w:tr>
      <w:tr w:rsidR="00F67BA5" w:rsidRPr="003F236D" w14:paraId="543CE2C7" w14:textId="77777777" w:rsidTr="0052759E">
        <w:trPr>
          <w:cantSplit/>
          <w:trHeight w:val="510"/>
        </w:trPr>
        <w:tc>
          <w:tcPr>
            <w:tcW w:w="2693" w:type="dxa"/>
            <w:vAlign w:val="center"/>
          </w:tcPr>
          <w:p w14:paraId="79B148AF"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3402" w:type="dxa"/>
            <w:vAlign w:val="center"/>
          </w:tcPr>
          <w:p w14:paraId="213E6B85"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72AF9039" w14:textId="77777777" w:rsidR="00F67BA5" w:rsidRPr="003F236D" w:rsidRDefault="00F67BA5" w:rsidP="0052759E">
            <w:pPr>
              <w:spacing w:before="40" w:after="40"/>
              <w:jc w:val="center"/>
              <w:rPr>
                <w:color w:val="000000" w:themeColor="text1"/>
              </w:rPr>
            </w:pPr>
            <w:r w:rsidRPr="003F236D">
              <w:rPr>
                <w:color w:val="000000" w:themeColor="text1"/>
              </w:rPr>
              <w:t>0.001</w:t>
            </w:r>
          </w:p>
        </w:tc>
      </w:tr>
      <w:tr w:rsidR="00F67BA5" w:rsidRPr="003F236D" w14:paraId="43AF1BAB" w14:textId="77777777" w:rsidTr="0052759E">
        <w:trPr>
          <w:cantSplit/>
          <w:trHeight w:val="510"/>
        </w:trPr>
        <w:tc>
          <w:tcPr>
            <w:tcW w:w="2693" w:type="dxa"/>
            <w:vAlign w:val="center"/>
          </w:tcPr>
          <w:p w14:paraId="3ED4C0BD"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3402" w:type="dxa"/>
            <w:vAlign w:val="center"/>
          </w:tcPr>
          <w:p w14:paraId="02F2E15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3ABB6F71" w14:textId="77777777" w:rsidR="00F67BA5" w:rsidRPr="003F236D" w:rsidRDefault="00F67BA5" w:rsidP="0052759E">
            <w:pPr>
              <w:spacing w:before="40" w:after="40"/>
              <w:jc w:val="center"/>
              <w:rPr>
                <w:color w:val="000000" w:themeColor="text1"/>
              </w:rPr>
            </w:pPr>
            <w:r w:rsidRPr="003F236D">
              <w:rPr>
                <w:color w:val="000000" w:themeColor="text1"/>
              </w:rPr>
              <w:t>&lt;0.001</w:t>
            </w:r>
          </w:p>
        </w:tc>
      </w:tr>
      <w:tr w:rsidR="00F67BA5" w:rsidRPr="003F236D" w14:paraId="05A477FC" w14:textId="77777777" w:rsidTr="0052759E">
        <w:trPr>
          <w:cantSplit/>
          <w:trHeight w:val="510"/>
        </w:trPr>
        <w:tc>
          <w:tcPr>
            <w:tcW w:w="2693" w:type="dxa"/>
            <w:vAlign w:val="center"/>
          </w:tcPr>
          <w:p w14:paraId="2FC542E4"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3402" w:type="dxa"/>
            <w:vAlign w:val="center"/>
          </w:tcPr>
          <w:p w14:paraId="3DA40184" w14:textId="77777777" w:rsidR="00F67BA5" w:rsidRPr="003F236D" w:rsidRDefault="00F67BA5" w:rsidP="0052759E">
            <w:pPr>
              <w:jc w:val="center"/>
              <w:rPr>
                <w:color w:val="000000" w:themeColor="text1"/>
              </w:rPr>
            </w:pPr>
            <w:r w:rsidRPr="003F236D">
              <w:rPr>
                <w:color w:val="000000" w:themeColor="text1"/>
              </w:rPr>
              <w:t>0.001</w:t>
            </w:r>
          </w:p>
        </w:tc>
        <w:tc>
          <w:tcPr>
            <w:tcW w:w="3402" w:type="dxa"/>
            <w:shd w:val="clear" w:color="auto" w:fill="auto"/>
            <w:vAlign w:val="center"/>
          </w:tcPr>
          <w:p w14:paraId="57DAF2E1" w14:textId="77777777" w:rsidR="00F67BA5" w:rsidRPr="003F236D" w:rsidRDefault="00F67BA5" w:rsidP="0052759E">
            <w:pPr>
              <w:spacing w:before="40" w:after="40"/>
              <w:jc w:val="center"/>
              <w:rPr>
                <w:color w:val="000000" w:themeColor="text1"/>
              </w:rPr>
            </w:pPr>
            <w:r w:rsidRPr="003F236D">
              <w:rPr>
                <w:color w:val="000000" w:themeColor="text1"/>
              </w:rPr>
              <w:t>0.014</w:t>
            </w:r>
          </w:p>
        </w:tc>
      </w:tr>
      <w:tr w:rsidR="00F67BA5" w:rsidRPr="003F236D" w14:paraId="47AD5CD0" w14:textId="77777777" w:rsidTr="0052759E">
        <w:trPr>
          <w:cantSplit/>
          <w:trHeight w:val="510"/>
        </w:trPr>
        <w:tc>
          <w:tcPr>
            <w:tcW w:w="2693" w:type="dxa"/>
            <w:vAlign w:val="center"/>
          </w:tcPr>
          <w:p w14:paraId="119BB4A6"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3402" w:type="dxa"/>
            <w:vAlign w:val="center"/>
          </w:tcPr>
          <w:p w14:paraId="1D6DFD54" w14:textId="77777777" w:rsidR="00F67BA5" w:rsidRPr="003F236D" w:rsidRDefault="00F67BA5" w:rsidP="0052759E">
            <w:pPr>
              <w:jc w:val="center"/>
              <w:rPr>
                <w:color w:val="000000" w:themeColor="text1"/>
              </w:rPr>
            </w:pPr>
            <w:r w:rsidRPr="003F236D">
              <w:rPr>
                <w:color w:val="000000" w:themeColor="text1"/>
              </w:rPr>
              <w:t>0.001</w:t>
            </w:r>
          </w:p>
        </w:tc>
        <w:tc>
          <w:tcPr>
            <w:tcW w:w="3402" w:type="dxa"/>
            <w:shd w:val="clear" w:color="auto" w:fill="auto"/>
            <w:vAlign w:val="center"/>
          </w:tcPr>
          <w:p w14:paraId="1F9C3BC3" w14:textId="77777777" w:rsidR="00F67BA5" w:rsidRPr="003F236D" w:rsidRDefault="00F67BA5" w:rsidP="0052759E">
            <w:pPr>
              <w:spacing w:before="40" w:after="40"/>
              <w:jc w:val="center"/>
              <w:rPr>
                <w:color w:val="000000" w:themeColor="text1"/>
              </w:rPr>
            </w:pPr>
            <w:r w:rsidRPr="003F236D">
              <w:rPr>
                <w:color w:val="000000" w:themeColor="text1"/>
              </w:rPr>
              <w:t>0.020</w:t>
            </w:r>
          </w:p>
        </w:tc>
      </w:tr>
      <w:tr w:rsidR="00F67BA5" w:rsidRPr="003F236D" w14:paraId="13CA4636" w14:textId="77777777" w:rsidTr="0052759E">
        <w:trPr>
          <w:cantSplit/>
          <w:trHeight w:val="510"/>
        </w:trPr>
        <w:tc>
          <w:tcPr>
            <w:tcW w:w="2693" w:type="dxa"/>
            <w:vAlign w:val="center"/>
          </w:tcPr>
          <w:p w14:paraId="60CE8182"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3402" w:type="dxa"/>
            <w:vAlign w:val="center"/>
          </w:tcPr>
          <w:p w14:paraId="6D4B5248" w14:textId="77777777" w:rsidR="00F67BA5" w:rsidRPr="003F236D" w:rsidRDefault="00F67BA5" w:rsidP="0052759E">
            <w:pPr>
              <w:jc w:val="center"/>
              <w:rPr>
                <w:color w:val="000000" w:themeColor="text1"/>
              </w:rPr>
            </w:pPr>
            <w:r w:rsidRPr="003F236D">
              <w:rPr>
                <w:color w:val="000000" w:themeColor="text1"/>
              </w:rPr>
              <w:t>0.002</w:t>
            </w:r>
          </w:p>
        </w:tc>
        <w:tc>
          <w:tcPr>
            <w:tcW w:w="3402" w:type="dxa"/>
            <w:shd w:val="clear" w:color="auto" w:fill="auto"/>
            <w:vAlign w:val="center"/>
          </w:tcPr>
          <w:p w14:paraId="7DA0903C" w14:textId="77777777" w:rsidR="00F67BA5" w:rsidRPr="003F236D" w:rsidRDefault="00F67BA5" w:rsidP="0052759E">
            <w:pPr>
              <w:spacing w:before="40" w:after="40"/>
              <w:jc w:val="center"/>
              <w:rPr>
                <w:color w:val="000000" w:themeColor="text1"/>
              </w:rPr>
            </w:pPr>
            <w:r w:rsidRPr="003F236D">
              <w:rPr>
                <w:color w:val="000000" w:themeColor="text1"/>
              </w:rPr>
              <w:t>0.063</w:t>
            </w:r>
          </w:p>
        </w:tc>
      </w:tr>
      <w:tr w:rsidR="00F67BA5" w:rsidRPr="003F236D" w14:paraId="3FD4CE86" w14:textId="77777777" w:rsidTr="0052759E">
        <w:trPr>
          <w:cantSplit/>
          <w:trHeight w:val="510"/>
        </w:trPr>
        <w:tc>
          <w:tcPr>
            <w:tcW w:w="2693" w:type="dxa"/>
            <w:vAlign w:val="center"/>
          </w:tcPr>
          <w:p w14:paraId="51F43532"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3402" w:type="dxa"/>
            <w:vAlign w:val="center"/>
          </w:tcPr>
          <w:p w14:paraId="20A9A61E"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27569668" w14:textId="77777777" w:rsidR="00F67BA5" w:rsidRPr="003F236D" w:rsidRDefault="00F67BA5" w:rsidP="0052759E">
            <w:pPr>
              <w:spacing w:before="40" w:after="40"/>
              <w:jc w:val="center"/>
              <w:rPr>
                <w:color w:val="000000" w:themeColor="text1"/>
              </w:rPr>
            </w:pPr>
            <w:r w:rsidRPr="003F236D">
              <w:rPr>
                <w:color w:val="000000" w:themeColor="text1"/>
              </w:rPr>
              <w:t>0.003</w:t>
            </w:r>
          </w:p>
        </w:tc>
      </w:tr>
      <w:tr w:rsidR="00F67BA5" w:rsidRPr="003F236D" w14:paraId="15682460" w14:textId="77777777" w:rsidTr="0052759E">
        <w:trPr>
          <w:cantSplit/>
          <w:trHeight w:val="510"/>
        </w:trPr>
        <w:tc>
          <w:tcPr>
            <w:tcW w:w="2693" w:type="dxa"/>
            <w:vAlign w:val="center"/>
          </w:tcPr>
          <w:p w14:paraId="6203D41A" w14:textId="77777777" w:rsidR="00F67BA5" w:rsidRPr="003F236D" w:rsidRDefault="00F67BA5" w:rsidP="0052759E">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3402" w:type="dxa"/>
            <w:vAlign w:val="center"/>
          </w:tcPr>
          <w:p w14:paraId="47ECD917" w14:textId="77777777" w:rsidR="00F67BA5" w:rsidRPr="003F236D" w:rsidRDefault="00F67BA5" w:rsidP="0052759E">
            <w:pPr>
              <w:jc w:val="center"/>
              <w:rPr>
                <w:color w:val="000000" w:themeColor="text1"/>
              </w:rPr>
            </w:pPr>
            <w:r w:rsidRPr="003F236D">
              <w:rPr>
                <w:color w:val="000000" w:themeColor="text1"/>
              </w:rPr>
              <w:t>&lt;0.001</w:t>
            </w:r>
          </w:p>
        </w:tc>
        <w:tc>
          <w:tcPr>
            <w:tcW w:w="3402" w:type="dxa"/>
            <w:shd w:val="clear" w:color="auto" w:fill="auto"/>
            <w:vAlign w:val="center"/>
          </w:tcPr>
          <w:p w14:paraId="6451138E" w14:textId="77777777" w:rsidR="00F67BA5" w:rsidRPr="003F236D" w:rsidRDefault="00F67BA5" w:rsidP="0052759E">
            <w:pPr>
              <w:spacing w:before="40" w:after="40"/>
              <w:jc w:val="center"/>
              <w:rPr>
                <w:color w:val="000000" w:themeColor="text1"/>
              </w:rPr>
            </w:pPr>
            <w:r w:rsidRPr="003F236D">
              <w:rPr>
                <w:color w:val="000000" w:themeColor="text1"/>
              </w:rPr>
              <w:t>&lt;0.001</w:t>
            </w:r>
          </w:p>
        </w:tc>
      </w:tr>
    </w:tbl>
    <w:p w14:paraId="57483F08" w14:textId="77777777" w:rsidR="00F67BA5" w:rsidRPr="003F236D" w:rsidRDefault="00F67BA5" w:rsidP="00F67BA5">
      <w:pPr>
        <w:autoSpaceDE w:val="0"/>
        <w:autoSpaceDN w:val="0"/>
        <w:adjustRightInd w:val="0"/>
        <w:spacing w:before="360" w:after="360"/>
        <w:jc w:val="both"/>
        <w:rPr>
          <w:rFonts w:eastAsiaTheme="minorHAnsi"/>
        </w:rPr>
      </w:pPr>
      <w:r w:rsidRPr="003F236D">
        <w:rPr>
          <w:rFonts w:eastAsiaTheme="minorHAnsi"/>
        </w:rPr>
        <w:t xml:space="preserve">For both simulations, PECs gw </w:t>
      </w:r>
      <w:r w:rsidRPr="003F236D">
        <w:t>are all below the threshold of 0.1 µg</w:t>
      </w:r>
      <w:r>
        <w:t>.l</w:t>
      </w:r>
      <w:r w:rsidRPr="00CD6DC7">
        <w:rPr>
          <w:vertAlign w:val="superscript"/>
        </w:rPr>
        <w:t>-1</w:t>
      </w:r>
      <w:r>
        <w: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6ADCE53A" w14:textId="77777777" w:rsidTr="00D27249">
        <w:trPr>
          <w:trHeight w:val="3967"/>
        </w:trPr>
        <w:tc>
          <w:tcPr>
            <w:tcW w:w="9781" w:type="dxa"/>
            <w:shd w:val="clear" w:color="auto" w:fill="EAF1DD" w:themeFill="accent3" w:themeFillTint="33"/>
          </w:tcPr>
          <w:p w14:paraId="09A6ECAD" w14:textId="6D84E227"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32</w:t>
            </w:r>
            <w:r w:rsidRPr="00616E4F">
              <w:fldChar w:fldCharType="end"/>
            </w:r>
            <w:r w:rsidRPr="00616E4F">
              <w:rPr>
                <w:sz w:val="20"/>
                <w:szCs w:val="20"/>
              </w:rPr>
              <w:t xml:space="preserve">: </w:t>
            </w:r>
            <w:r w:rsidRPr="00616E4F">
              <w:rPr>
                <w:i/>
                <w:sz w:val="20"/>
                <w:szCs w:val="20"/>
              </w:rPr>
              <w:t>FR Opinion</w:t>
            </w:r>
          </w:p>
          <w:p w14:paraId="4BA50C9C" w14:textId="731C6FC5" w:rsidR="00DA05F3" w:rsidRPr="00CF340E" w:rsidRDefault="00DA05F3" w:rsidP="004172ED">
            <w:pPr>
              <w:spacing w:before="360"/>
              <w:jc w:val="both"/>
              <w:rPr>
                <w:rFonts w:cs="Arial"/>
                <w:sz w:val="20"/>
                <w:szCs w:val="20"/>
                <w:lang w:val="en-US"/>
              </w:rPr>
            </w:pPr>
            <w:r w:rsidRPr="00CF340E">
              <w:rPr>
                <w:rFonts w:cs="Arial"/>
                <w:lang w:val="en-US"/>
              </w:rPr>
              <w:t xml:space="preserve">A groundwater assessment via FOCUS PEARL was conducted for direct release to soil. </w:t>
            </w:r>
          </w:p>
          <w:p w14:paraId="24F8DE51" w14:textId="6857BF17" w:rsidR="00DA05F3" w:rsidRPr="001A5B85" w:rsidRDefault="00DA05F3" w:rsidP="001A5B85">
            <w:pPr>
              <w:jc w:val="both"/>
              <w:rPr>
                <w:rFonts w:cs="Arial"/>
                <w:sz w:val="20"/>
                <w:szCs w:val="20"/>
              </w:rPr>
            </w:pPr>
            <w:r w:rsidRPr="00CF340E">
              <w:rPr>
                <w:rFonts w:cs="Arial"/>
              </w:rPr>
              <w:t>Concerning the groundwater assessment after sewage sludge application, an assessment was not carried out as the application rate for arable land (1.80E-06 kg/ha) or grassland (3.60E-07 kg/ha) was substantially lower than the one calculated for the direct rel</w:t>
            </w:r>
            <w:r w:rsidRPr="00CF340E">
              <w:rPr>
                <w:rFonts w:cs="Arial"/>
                <w:sz w:val="20"/>
                <w:szCs w:val="20"/>
              </w:rPr>
              <w:t>ease to the soil (0.861 kg/ha).</w:t>
            </w:r>
          </w:p>
          <w:p w14:paraId="125F32D2" w14:textId="0F0C6366" w:rsidR="00C647FD" w:rsidRPr="004172ED" w:rsidRDefault="00F67BA5" w:rsidP="004172ED">
            <w:pPr>
              <w:spacing w:before="360"/>
              <w:jc w:val="both"/>
              <w:rPr>
                <w:iCs/>
                <w:sz w:val="20"/>
                <w:szCs w:val="20"/>
                <w:lang w:eastAsia="en-US"/>
              </w:rPr>
            </w:pPr>
            <w:r w:rsidRPr="004172ED">
              <w:rPr>
                <w:sz w:val="20"/>
                <w:szCs w:val="20"/>
              </w:rPr>
              <w:t xml:space="preserve">In a </w:t>
            </w:r>
            <w:r w:rsidR="00DA05F3" w:rsidRPr="004172ED">
              <w:rPr>
                <w:sz w:val="20"/>
                <w:szCs w:val="20"/>
              </w:rPr>
              <w:t>worst-case</w:t>
            </w:r>
            <w:r w:rsidRPr="004172ED">
              <w:rPr>
                <w:sz w:val="20"/>
                <w:szCs w:val="20"/>
              </w:rPr>
              <w:t xml:space="preserve"> approach, groundwater assessment has been revised considering the inputs parameters </w:t>
            </w:r>
            <w:r w:rsidRPr="004172ED">
              <w:rPr>
                <w:iCs/>
                <w:sz w:val="20"/>
                <w:szCs w:val="20"/>
                <w:lang w:eastAsia="en-US"/>
              </w:rPr>
              <w:t>from the Assessment Report of the active substance (see Assessment Report of Nonanoic acid, PT2, July 2013). Application dose has been estimated in taking into account the amount used for 35 houses spread over 12 annual applications per year.</w:t>
            </w:r>
          </w:p>
          <w:p w14:paraId="707A90C1" w14:textId="06C3E860" w:rsidR="00C647FD" w:rsidRPr="004172ED" w:rsidRDefault="00CC578F" w:rsidP="0052759E">
            <w:pPr>
              <w:spacing w:before="360"/>
              <w:jc w:val="both"/>
              <w:rPr>
                <w:iCs/>
                <w:sz w:val="20"/>
                <w:szCs w:val="20"/>
                <w:lang w:eastAsia="en-US"/>
              </w:rPr>
            </w:pPr>
            <w:r w:rsidRPr="00CB2B7B">
              <w:rPr>
                <w:iCs/>
                <w:sz w:val="20"/>
                <w:szCs w:val="20"/>
                <w:lang w:eastAsia="en-US"/>
              </w:rPr>
              <w:t>Note that i</w:t>
            </w:r>
            <w:r w:rsidR="00C647FD" w:rsidRPr="00F36812">
              <w:rPr>
                <w:iCs/>
                <w:sz w:val="20"/>
                <w:szCs w:val="20"/>
                <w:lang w:eastAsia="en-US"/>
              </w:rPr>
              <w:t>n the ESD PT 8, 16 houses for 2 applications per year is considered, which is covered by the current assessment.</w:t>
            </w:r>
          </w:p>
          <w:p w14:paraId="1A20D753" w14:textId="77777777" w:rsidR="00F67BA5" w:rsidRPr="003F236D" w:rsidRDefault="00F67BA5" w:rsidP="0052759E">
            <w:pPr>
              <w:rPr>
                <w:sz w:val="20"/>
                <w:szCs w:val="20"/>
              </w:rPr>
            </w:pPr>
          </w:p>
          <w:tbl>
            <w:tblPr>
              <w:tblW w:w="9233" w:type="dxa"/>
              <w:tblCellMar>
                <w:left w:w="70" w:type="dxa"/>
                <w:right w:w="70" w:type="dxa"/>
              </w:tblCellMar>
              <w:tblLook w:val="04A0" w:firstRow="1" w:lastRow="0" w:firstColumn="1" w:lastColumn="0" w:noHBand="0" w:noVBand="1"/>
            </w:tblPr>
            <w:tblGrid>
              <w:gridCol w:w="3536"/>
              <w:gridCol w:w="1594"/>
              <w:gridCol w:w="2109"/>
              <w:gridCol w:w="1994"/>
            </w:tblGrid>
            <w:tr w:rsidR="00F67BA5" w:rsidRPr="003F236D" w14:paraId="7627EB01" w14:textId="77777777" w:rsidTr="0052759E">
              <w:trPr>
                <w:trHeight w:val="510"/>
                <w:tblHeader/>
              </w:trPr>
              <w:tc>
                <w:tcPr>
                  <w:tcW w:w="3536" w:type="dxa"/>
                  <w:tcBorders>
                    <w:top w:val="single" w:sz="12" w:space="0" w:color="000000"/>
                    <w:left w:val="single" w:sz="12" w:space="0" w:color="000000"/>
                    <w:bottom w:val="single" w:sz="8" w:space="0" w:color="000000"/>
                    <w:right w:val="single" w:sz="8" w:space="0" w:color="000000"/>
                  </w:tcBorders>
                  <w:shd w:val="clear" w:color="auto" w:fill="FFFFCC"/>
                  <w:vAlign w:val="center"/>
                  <w:hideMark/>
                </w:tcPr>
                <w:p w14:paraId="78F14A04" w14:textId="77777777" w:rsidR="00F67BA5" w:rsidRPr="003F236D" w:rsidRDefault="00F67BA5" w:rsidP="0052759E">
                  <w:pPr>
                    <w:jc w:val="both"/>
                    <w:rPr>
                      <w:rFonts w:cs="Arial"/>
                      <w:b/>
                      <w:bCs/>
                      <w:color w:val="000000"/>
                      <w:sz w:val="18"/>
                      <w:szCs w:val="18"/>
                      <w:lang w:eastAsia="fr-FR"/>
                    </w:rPr>
                  </w:pPr>
                  <w:r w:rsidRPr="003F236D">
                    <w:rPr>
                      <w:rFonts w:cs="Arial"/>
                      <w:b/>
                      <w:bCs/>
                      <w:color w:val="000000"/>
                      <w:sz w:val="18"/>
                      <w:szCs w:val="18"/>
                      <w:lang w:eastAsia="fr-FR"/>
                    </w:rPr>
                    <w:t>Input parameter PEARL 4.4.4</w:t>
                  </w:r>
                </w:p>
              </w:tc>
              <w:tc>
                <w:tcPr>
                  <w:tcW w:w="1594" w:type="dxa"/>
                  <w:tcBorders>
                    <w:top w:val="single" w:sz="12" w:space="0" w:color="000000"/>
                    <w:left w:val="nil"/>
                    <w:bottom w:val="single" w:sz="8" w:space="0" w:color="000000"/>
                    <w:right w:val="single" w:sz="4" w:space="0" w:color="auto"/>
                  </w:tcBorders>
                  <w:shd w:val="clear" w:color="auto" w:fill="FFFFCC"/>
                  <w:vAlign w:val="center"/>
                  <w:hideMark/>
                </w:tcPr>
                <w:p w14:paraId="5BB16480"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Unit</w:t>
                  </w:r>
                </w:p>
              </w:tc>
              <w:tc>
                <w:tcPr>
                  <w:tcW w:w="2109" w:type="dxa"/>
                  <w:tcBorders>
                    <w:top w:val="single" w:sz="12" w:space="0" w:color="auto"/>
                    <w:left w:val="single" w:sz="4" w:space="0" w:color="auto"/>
                    <w:bottom w:val="single" w:sz="4" w:space="0" w:color="auto"/>
                    <w:right w:val="single" w:sz="4" w:space="0" w:color="auto"/>
                  </w:tcBorders>
                  <w:shd w:val="clear" w:color="auto" w:fill="FFFFCC"/>
                  <w:vAlign w:val="center"/>
                  <w:hideMark/>
                </w:tcPr>
                <w:p w14:paraId="3F6975D1"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Value</w:t>
                  </w:r>
                </w:p>
              </w:tc>
              <w:tc>
                <w:tcPr>
                  <w:tcW w:w="1994" w:type="dxa"/>
                  <w:tcBorders>
                    <w:top w:val="single" w:sz="12" w:space="0" w:color="000000"/>
                    <w:left w:val="single" w:sz="4" w:space="0" w:color="auto"/>
                    <w:bottom w:val="single" w:sz="8" w:space="0" w:color="000000"/>
                    <w:right w:val="single" w:sz="12" w:space="0" w:color="000000"/>
                  </w:tcBorders>
                  <w:shd w:val="clear" w:color="auto" w:fill="FFFFCC"/>
                  <w:vAlign w:val="center"/>
                  <w:hideMark/>
                </w:tcPr>
                <w:p w14:paraId="4BD99B4E" w14:textId="77777777" w:rsidR="00F67BA5" w:rsidRPr="003F236D" w:rsidRDefault="00F67BA5" w:rsidP="0052759E">
                  <w:pPr>
                    <w:jc w:val="center"/>
                    <w:rPr>
                      <w:rFonts w:cs="Arial"/>
                      <w:b/>
                      <w:bCs/>
                      <w:color w:val="000000"/>
                      <w:sz w:val="18"/>
                      <w:szCs w:val="18"/>
                      <w:lang w:eastAsia="fr-FR"/>
                    </w:rPr>
                  </w:pPr>
                  <w:r w:rsidRPr="003F236D">
                    <w:rPr>
                      <w:rFonts w:cs="Arial"/>
                      <w:b/>
                      <w:bCs/>
                      <w:color w:val="000000"/>
                      <w:sz w:val="18"/>
                      <w:szCs w:val="18"/>
                      <w:lang w:eastAsia="fr-FR"/>
                    </w:rPr>
                    <w:t>Reference</w:t>
                  </w:r>
                </w:p>
              </w:tc>
            </w:tr>
            <w:tr w:rsidR="00F67BA5" w:rsidRPr="003F236D" w14:paraId="757DBC2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746F863D" w14:textId="77777777" w:rsidR="00F67BA5" w:rsidRPr="003F236D" w:rsidRDefault="00F67BA5" w:rsidP="0052759E">
                  <w:pPr>
                    <w:rPr>
                      <w:rFonts w:cs="Arial"/>
                      <w:b/>
                      <w:bCs/>
                      <w:color w:val="000000"/>
                      <w:sz w:val="18"/>
                      <w:szCs w:val="18"/>
                      <w:lang w:eastAsia="fr-FR"/>
                    </w:rPr>
                  </w:pPr>
                  <w:r w:rsidRPr="003F236D">
                    <w:rPr>
                      <w:rFonts w:cs="Arial"/>
                      <w:b/>
                      <w:bCs/>
                      <w:color w:val="000000"/>
                      <w:sz w:val="18"/>
                      <w:szCs w:val="18"/>
                      <w:lang w:eastAsia="fr-FR"/>
                    </w:rPr>
                    <w:t xml:space="preserve">Product name : </w:t>
                  </w:r>
                  <w:r>
                    <w:rPr>
                      <w:rFonts w:cs="Arial"/>
                      <w:b/>
                      <w:bCs/>
                      <w:color w:val="000000"/>
                      <w:sz w:val="18"/>
                      <w:szCs w:val="18"/>
                      <w:lang w:eastAsia="fr-FR"/>
                    </w:rPr>
                    <w:t>ENCLEAN PAE</w:t>
                  </w:r>
                </w:p>
              </w:tc>
            </w:tr>
            <w:tr w:rsidR="00F67BA5" w:rsidRPr="003F236D" w14:paraId="3CE8D134"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73A931CF" w14:textId="77777777" w:rsidR="00F67BA5" w:rsidRPr="003F236D" w:rsidRDefault="00F67BA5" w:rsidP="0052759E">
                  <w:pPr>
                    <w:rPr>
                      <w:rFonts w:cs="Arial"/>
                      <w:b/>
                      <w:bCs/>
                      <w:color w:val="000000"/>
                      <w:sz w:val="18"/>
                      <w:szCs w:val="18"/>
                      <w:lang w:eastAsia="fr-FR"/>
                    </w:rPr>
                  </w:pPr>
                  <w:r w:rsidRPr="003F236D">
                    <w:rPr>
                      <w:rFonts w:cs="Arial"/>
                      <w:b/>
                      <w:bCs/>
                      <w:color w:val="000000"/>
                      <w:sz w:val="18"/>
                      <w:szCs w:val="18"/>
                      <w:lang w:eastAsia="fr-FR"/>
                    </w:rPr>
                    <w:lastRenderedPageBreak/>
                    <w:t>Substance name : Nonanoic acid</w:t>
                  </w:r>
                </w:p>
              </w:tc>
            </w:tr>
            <w:tr w:rsidR="00F67BA5" w:rsidRPr="003F236D" w14:paraId="256D0C5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4AAE8D3C"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Physicochemical parameters</w:t>
                  </w:r>
                </w:p>
              </w:tc>
            </w:tr>
            <w:tr w:rsidR="00F67BA5" w:rsidRPr="003F236D" w14:paraId="2E912A3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3803642"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Molecular weight</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AE601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g.mol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64A90B39" w14:textId="5CF01D7D" w:rsidR="00F67BA5" w:rsidRPr="003F236D" w:rsidRDefault="00F67BA5" w:rsidP="0052759E">
                  <w:pPr>
                    <w:jc w:val="center"/>
                    <w:rPr>
                      <w:rFonts w:cs="Arial"/>
                      <w:sz w:val="18"/>
                      <w:szCs w:val="18"/>
                      <w:lang w:eastAsia="fr-FR"/>
                    </w:rPr>
                  </w:pPr>
                  <w:r w:rsidRPr="003F236D">
                    <w:rPr>
                      <w:rFonts w:cs="Arial"/>
                      <w:sz w:val="18"/>
                      <w:szCs w:val="18"/>
                      <w:lang w:eastAsia="fr-FR"/>
                    </w:rPr>
                    <w:t>158.2</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442084B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8830557"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20E4F5D"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Water solubility (20 °C, pH 5)</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A07572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mg.l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6A79876" w14:textId="77777777" w:rsidR="00F67BA5" w:rsidRPr="003F236D" w:rsidRDefault="00F67BA5" w:rsidP="0052759E">
                  <w:pPr>
                    <w:jc w:val="center"/>
                    <w:rPr>
                      <w:rFonts w:cs="Arial"/>
                      <w:sz w:val="18"/>
                      <w:szCs w:val="18"/>
                      <w:lang w:eastAsia="fr-FR"/>
                    </w:rPr>
                  </w:pPr>
                  <w:r w:rsidRPr="003F236D">
                    <w:rPr>
                      <w:rFonts w:cs="Arial"/>
                      <w:sz w:val="18"/>
                      <w:szCs w:val="18"/>
                      <w:lang w:eastAsia="fr-FR"/>
                    </w:rPr>
                    <w:t>415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690B52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C16522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570C8D4"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Molar enthalpy of dissolution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52D527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5668E6A4" w14:textId="77777777" w:rsidR="00F67BA5" w:rsidRPr="003F236D" w:rsidRDefault="00F67BA5" w:rsidP="0052759E">
                  <w:pPr>
                    <w:jc w:val="center"/>
                    <w:rPr>
                      <w:rFonts w:cs="Arial"/>
                      <w:sz w:val="18"/>
                      <w:szCs w:val="18"/>
                      <w:lang w:eastAsia="fr-FR"/>
                    </w:rPr>
                  </w:pPr>
                  <w:r w:rsidRPr="003F236D">
                    <w:rPr>
                      <w:rFonts w:cs="Arial"/>
                      <w:sz w:val="18"/>
                      <w:szCs w:val="18"/>
                      <w:lang w:eastAsia="fr-FR"/>
                    </w:rPr>
                    <w:t>27</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16508F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59D2020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F59D119"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Saturated vapour pressure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23B7718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Pa</w:t>
                  </w:r>
                </w:p>
              </w:tc>
              <w:tc>
                <w:tcPr>
                  <w:tcW w:w="2109" w:type="dxa"/>
                  <w:tcBorders>
                    <w:top w:val="nil"/>
                    <w:left w:val="nil"/>
                    <w:bottom w:val="single" w:sz="8" w:space="0" w:color="000000"/>
                    <w:right w:val="single" w:sz="4" w:space="0" w:color="auto"/>
                  </w:tcBorders>
                  <w:shd w:val="clear" w:color="auto" w:fill="FFFFFF" w:themeFill="background1"/>
                  <w:vAlign w:val="center"/>
                </w:tcPr>
                <w:p w14:paraId="4F8BA395" w14:textId="77777777" w:rsidR="00F67BA5" w:rsidRPr="003F236D" w:rsidRDefault="00F67BA5" w:rsidP="0052759E">
                  <w:pPr>
                    <w:jc w:val="center"/>
                    <w:rPr>
                      <w:rFonts w:cs="Arial"/>
                      <w:sz w:val="18"/>
                      <w:szCs w:val="18"/>
                      <w:lang w:eastAsia="fr-FR"/>
                    </w:rPr>
                  </w:pPr>
                  <w:r w:rsidRPr="003F236D">
                    <w:rPr>
                      <w:rFonts w:cs="Arial"/>
                      <w:sz w:val="18"/>
                      <w:szCs w:val="18"/>
                      <w:lang w:eastAsia="fr-FR"/>
                    </w:rPr>
                    <w:t>0.9</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0F6C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7DCCF4D5"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8A5C400"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Molar enthalpy of vaporisation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A5D29F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231EB24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95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6BAA42AE"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38FEA666"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AD997AD"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Diffusion coefficient in water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9C8A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3889D5E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4.3E-05</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AE0B14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58D8119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C425F37" w14:textId="77777777" w:rsidR="00F67BA5" w:rsidRPr="00B84EC8" w:rsidRDefault="00F67BA5" w:rsidP="0052759E">
                  <w:pPr>
                    <w:rPr>
                      <w:rFonts w:cs="Arial"/>
                      <w:color w:val="000000"/>
                      <w:sz w:val="18"/>
                      <w:szCs w:val="18"/>
                      <w:lang w:val="fr-FR" w:eastAsia="fr-FR"/>
                    </w:rPr>
                  </w:pPr>
                  <w:r w:rsidRPr="00B84EC8">
                    <w:rPr>
                      <w:rFonts w:cs="Arial"/>
                      <w:color w:val="000000"/>
                      <w:sz w:val="18"/>
                      <w:szCs w:val="18"/>
                      <w:lang w:val="fr-FR" w:eastAsia="fr-FR"/>
                    </w:rPr>
                    <w:t>Diffusion coefficient in air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94B716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E49A37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0.43</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A11683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15E1FA29"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7426F716"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Degradation parameters</w:t>
                  </w:r>
                </w:p>
              </w:tc>
            </w:tr>
            <w:tr w:rsidR="00F67BA5" w:rsidRPr="003F236D" w14:paraId="0400B3F2"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946B16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Half-life (, pF2) (12°C)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11040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w:t>
                  </w:r>
                </w:p>
              </w:tc>
              <w:tc>
                <w:tcPr>
                  <w:tcW w:w="2109" w:type="dxa"/>
                  <w:tcBorders>
                    <w:top w:val="nil"/>
                    <w:left w:val="nil"/>
                    <w:bottom w:val="single" w:sz="8" w:space="0" w:color="000000"/>
                    <w:right w:val="single" w:sz="4" w:space="0" w:color="auto"/>
                  </w:tcBorders>
                  <w:shd w:val="clear" w:color="auto" w:fill="FFFFFF" w:themeFill="background1"/>
                  <w:vAlign w:val="center"/>
                </w:tcPr>
                <w:p w14:paraId="4FD4562F" w14:textId="77777777" w:rsidR="00F67BA5" w:rsidRPr="003F236D" w:rsidRDefault="00F67BA5" w:rsidP="0052759E">
                  <w:pPr>
                    <w:jc w:val="center"/>
                    <w:rPr>
                      <w:rFonts w:cs="Arial"/>
                      <w:sz w:val="18"/>
                      <w:szCs w:val="18"/>
                      <w:lang w:eastAsia="fr-FR"/>
                    </w:rPr>
                  </w:pPr>
                  <w:r w:rsidRPr="003F236D">
                    <w:rPr>
                      <w:rFonts w:cs="Arial"/>
                      <w:sz w:val="18"/>
                      <w:szCs w:val="18"/>
                      <w:lang w:eastAsia="fr-FR"/>
                    </w:rPr>
                    <w:t>2.1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FFB3A8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65D7C17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A040429"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Arrhenius activation energy</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7206A0A"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3190F6F9" w14:textId="77777777" w:rsidR="00F67BA5" w:rsidRPr="003F236D" w:rsidRDefault="00F67BA5" w:rsidP="0052759E">
                  <w:pPr>
                    <w:jc w:val="center"/>
                    <w:rPr>
                      <w:rFonts w:cs="Arial"/>
                      <w:sz w:val="18"/>
                      <w:szCs w:val="18"/>
                      <w:lang w:eastAsia="fr-FR"/>
                    </w:rPr>
                  </w:pPr>
                  <w:r w:rsidRPr="003F236D">
                    <w:rPr>
                      <w:rFonts w:cs="Arial"/>
                      <w:color w:val="000000"/>
                      <w:sz w:val="18"/>
                      <w:szCs w:val="18"/>
                      <w:lang w:eastAsia="fr-FR"/>
                    </w:rPr>
                    <w:t>65.4</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15F735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4DAEEC6B"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126DB2A"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Exponent of moisture correction function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AB28C4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5EBD996D" w14:textId="77777777" w:rsidR="00F67BA5" w:rsidRPr="003F236D" w:rsidRDefault="00F67BA5" w:rsidP="0052759E">
                  <w:pPr>
                    <w:jc w:val="center"/>
                    <w:rPr>
                      <w:rFonts w:cs="Arial"/>
                      <w:sz w:val="18"/>
                      <w:szCs w:val="18"/>
                      <w:lang w:eastAsia="fr-FR"/>
                    </w:rPr>
                  </w:pPr>
                  <w:r w:rsidRPr="003F236D">
                    <w:rPr>
                      <w:rFonts w:cs="Arial"/>
                      <w:color w:val="000000"/>
                      <w:sz w:val="18"/>
                      <w:szCs w:val="18"/>
                      <w:lang w:eastAsia="fr-FR"/>
                    </w:rPr>
                    <w:t>0.7</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AB3C59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76F044D3"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4AB0AD2C"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Sorption parameters</w:t>
                  </w:r>
                </w:p>
              </w:tc>
            </w:tr>
            <w:tr w:rsidR="00F67BA5" w:rsidRPr="003F236D" w14:paraId="34185047"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A8D5CA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 xml:space="preserve">oc </w:t>
                  </w:r>
                  <w:r w:rsidRPr="003F236D">
                    <w:rPr>
                      <w:rFonts w:cs="Arial"/>
                      <w:color w:val="000000"/>
                      <w:sz w:val="18"/>
                      <w:szCs w:val="18"/>
                      <w:lang w:eastAsia="fr-FR"/>
                    </w:rPr>
                    <w:t>value</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C28FC7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l.kg</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6B693950" w14:textId="77777777" w:rsidR="00F67BA5" w:rsidRPr="003F236D" w:rsidRDefault="00F67BA5" w:rsidP="0052759E">
                  <w:pPr>
                    <w:jc w:val="center"/>
                    <w:rPr>
                      <w:rFonts w:cs="Arial"/>
                      <w:sz w:val="18"/>
                      <w:szCs w:val="18"/>
                      <w:lang w:eastAsia="fr-FR"/>
                    </w:rPr>
                  </w:pPr>
                  <w:r w:rsidRPr="003F236D">
                    <w:rPr>
                      <w:rFonts w:cs="Arial"/>
                      <w:sz w:val="18"/>
                      <w:szCs w:val="18"/>
                      <w:lang w:eastAsia="fr-FR"/>
                    </w:rPr>
                    <w:t>63.1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EC8B01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4B0A7238"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3CC792E"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K</w:t>
                  </w:r>
                  <w:r w:rsidRPr="003F236D">
                    <w:rPr>
                      <w:rFonts w:cs="Arial"/>
                      <w:color w:val="000000"/>
                      <w:sz w:val="18"/>
                      <w:szCs w:val="18"/>
                      <w:vertAlign w:val="subscript"/>
                      <w:lang w:eastAsia="fr-FR"/>
                    </w:rPr>
                    <w:t>om</w:t>
                  </w:r>
                  <w:r w:rsidRPr="003F236D">
                    <w:rPr>
                      <w:rFonts w:cs="Arial"/>
                      <w:color w:val="000000"/>
                      <w:sz w:val="18"/>
                      <w:szCs w:val="18"/>
                      <w:lang w:eastAsia="fr-FR"/>
                    </w:rPr>
                    <w:t>value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65194D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ml.g</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32C76EEB" w14:textId="77777777" w:rsidR="00F67BA5" w:rsidRPr="003F236D" w:rsidRDefault="00F67BA5" w:rsidP="0052759E">
                  <w:pPr>
                    <w:jc w:val="center"/>
                    <w:rPr>
                      <w:rFonts w:cs="Arial"/>
                      <w:sz w:val="18"/>
                      <w:szCs w:val="18"/>
                      <w:lang w:eastAsia="fr-FR"/>
                    </w:rPr>
                  </w:pPr>
                  <w:r w:rsidRPr="003F236D">
                    <w:rPr>
                      <w:rFonts w:cs="Arial"/>
                      <w:sz w:val="18"/>
                      <w:szCs w:val="18"/>
                      <w:lang w:eastAsia="fr-FR"/>
                    </w:rPr>
                    <w:t>36.6</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7F7086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AR</w:t>
                  </w:r>
                </w:p>
              </w:tc>
            </w:tr>
            <w:tr w:rsidR="00F67BA5" w:rsidRPr="003F236D" w14:paraId="41289EF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ACCB285"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Freundlich exponent 1/n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9E992E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20B561B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6971787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00A9953C"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E683D9B"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Method of subroutine description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0103A2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5993B1A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pH independent</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213121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r>
            <w:tr w:rsidR="00F67BA5" w:rsidRPr="003F236D" w14:paraId="0F2604EE"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04CEDDF7"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Crop related parameters</w:t>
                  </w:r>
                </w:p>
              </w:tc>
            </w:tr>
            <w:tr w:rsidR="00F67BA5" w:rsidRPr="003F236D" w14:paraId="02AEFE59"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097E646"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Crop uptake factor</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E69F4C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61DFA70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C173DE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Default</w:t>
                  </w:r>
                </w:p>
              </w:tc>
            </w:tr>
            <w:tr w:rsidR="00F67BA5" w:rsidRPr="003F236D" w14:paraId="1DE8A0A3" w14:textId="77777777" w:rsidTr="0052759E">
              <w:trPr>
                <w:trHeight w:val="283"/>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0E6042A0"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Application Schemes</w:t>
                  </w:r>
                </w:p>
              </w:tc>
            </w:tr>
            <w:tr w:rsidR="00F67BA5" w:rsidRPr="003F236D" w14:paraId="15635DC3" w14:textId="77777777" w:rsidTr="0052759E">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006753A7"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Dosage</w:t>
                  </w:r>
                </w:p>
              </w:tc>
              <w:tc>
                <w:tcPr>
                  <w:tcW w:w="1594" w:type="dxa"/>
                  <w:tcBorders>
                    <w:top w:val="nil"/>
                    <w:left w:val="nil"/>
                    <w:bottom w:val="single" w:sz="8" w:space="0" w:color="000000"/>
                    <w:right w:val="single" w:sz="8" w:space="0" w:color="000000"/>
                  </w:tcBorders>
                  <w:shd w:val="clear" w:color="auto" w:fill="FFFFFF" w:themeFill="background1"/>
                  <w:vAlign w:val="center"/>
                </w:tcPr>
                <w:p w14:paraId="1700D74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kg.ha</w:t>
                  </w:r>
                  <w:r w:rsidRPr="003F236D">
                    <w:rPr>
                      <w:rFonts w:cs="Arial"/>
                      <w:color w:val="000000"/>
                      <w:sz w:val="18"/>
                      <w:szCs w:val="18"/>
                      <w:vertAlign w:val="superscript"/>
                      <w:lang w:eastAsia="fr-FR"/>
                    </w:rPr>
                    <w:t>-1</w:t>
                  </w:r>
                </w:p>
              </w:tc>
              <w:tc>
                <w:tcPr>
                  <w:tcW w:w="2109" w:type="dxa"/>
                  <w:tcBorders>
                    <w:top w:val="nil"/>
                    <w:left w:val="nil"/>
                    <w:bottom w:val="single" w:sz="8" w:space="0" w:color="000000"/>
                    <w:right w:val="single" w:sz="4" w:space="0" w:color="auto"/>
                  </w:tcBorders>
                  <w:shd w:val="clear" w:color="auto" w:fill="FFFFFF" w:themeFill="background1"/>
                  <w:vAlign w:val="center"/>
                </w:tcPr>
                <w:p w14:paraId="164EAB3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0.</w:t>
                  </w:r>
                  <w:r>
                    <w:rPr>
                      <w:rFonts w:cs="Arial"/>
                      <w:color w:val="000000"/>
                      <w:sz w:val="18"/>
                      <w:szCs w:val="18"/>
                      <w:lang w:eastAsia="fr-FR"/>
                    </w:rPr>
                    <w:t>861</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tcPr>
                <w:p w14:paraId="630A18B9" w14:textId="77777777" w:rsidR="00F67BA5" w:rsidRPr="003F236D" w:rsidRDefault="00F67BA5" w:rsidP="0052759E">
                  <w:pPr>
                    <w:jc w:val="center"/>
                    <w:rPr>
                      <w:rFonts w:cs="Arial"/>
                      <w:color w:val="000000"/>
                      <w:sz w:val="18"/>
                      <w:szCs w:val="18"/>
                      <w:lang w:eastAsia="fr-FR"/>
                    </w:rPr>
                  </w:pPr>
                </w:p>
              </w:tc>
            </w:tr>
            <w:tr w:rsidR="00F67BA5" w:rsidRPr="003F236D" w14:paraId="71E7EBF2" w14:textId="77777777" w:rsidTr="0052759E">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2010C4C1" w14:textId="77777777" w:rsidR="00F67BA5" w:rsidRPr="003F236D" w:rsidRDefault="00F67BA5" w:rsidP="0052759E">
                  <w:pPr>
                    <w:jc w:val="both"/>
                    <w:rPr>
                      <w:rFonts w:cs="Arial"/>
                      <w:color w:val="000000"/>
                      <w:sz w:val="18"/>
                      <w:szCs w:val="18"/>
                      <w:lang w:eastAsia="fr-FR"/>
                    </w:rPr>
                  </w:pPr>
                </w:p>
              </w:tc>
              <w:tc>
                <w:tcPr>
                  <w:tcW w:w="5697" w:type="dxa"/>
                  <w:gridSpan w:val="3"/>
                  <w:tcBorders>
                    <w:top w:val="nil"/>
                    <w:left w:val="nil"/>
                    <w:bottom w:val="single" w:sz="8" w:space="0" w:color="000000"/>
                    <w:right w:val="single" w:sz="12" w:space="0" w:color="000000"/>
                  </w:tcBorders>
                  <w:shd w:val="clear" w:color="auto" w:fill="FFFFFF" w:themeFill="background1"/>
                  <w:vAlign w:val="center"/>
                </w:tcPr>
                <w:p w14:paraId="3E58DB75" w14:textId="77777777" w:rsidR="00F67BA5" w:rsidRPr="003F236D" w:rsidRDefault="00F67BA5" w:rsidP="0052759E">
                  <w:pPr>
                    <w:rPr>
                      <w:rFonts w:cs="Arial"/>
                      <w:color w:val="000000"/>
                      <w:sz w:val="18"/>
                      <w:szCs w:val="18"/>
                      <w:lang w:eastAsia="fr-FR"/>
                    </w:rPr>
                  </w:pPr>
                  <w:r w:rsidRPr="003F236D">
                    <w:rPr>
                      <w:rFonts w:cs="Arial"/>
                      <w:color w:val="000000"/>
                      <w:sz w:val="18"/>
                      <w:szCs w:val="18"/>
                      <w:lang w:eastAsia="fr-FR"/>
                    </w:rPr>
                    <w:t>D = (</w:t>
                  </w:r>
                  <w:r>
                    <w:rPr>
                      <w:rFonts w:cs="Arial"/>
                      <w:color w:val="000000"/>
                      <w:sz w:val="18"/>
                      <w:szCs w:val="18"/>
                      <w:lang w:eastAsia="fr-FR"/>
                    </w:rPr>
                    <w:t>1.093</w:t>
                  </w:r>
                  <w:r w:rsidRPr="003F236D">
                    <w:rPr>
                      <w:rFonts w:cs="Arial"/>
                      <w:color w:val="000000"/>
                      <w:sz w:val="18"/>
                      <w:szCs w:val="18"/>
                      <w:lang w:eastAsia="fr-FR"/>
                    </w:rPr>
                    <w:t> g</w:t>
                  </w:r>
                  <w:r w:rsidRPr="003F236D">
                    <w:rPr>
                      <w:rFonts w:cs="Arial"/>
                      <w:color w:val="000000"/>
                      <w:sz w:val="18"/>
                      <w:szCs w:val="18"/>
                      <w:vertAlign w:val="subscript"/>
                      <w:lang w:eastAsia="fr-FR"/>
                    </w:rPr>
                    <w:t>as</w:t>
                  </w:r>
                  <w:r w:rsidRPr="003F236D">
                    <w:rPr>
                      <w:rFonts w:cs="Arial"/>
                      <w:color w:val="000000"/>
                      <w:sz w:val="18"/>
                      <w:szCs w:val="18"/>
                      <w:lang w:eastAsia="fr-FR"/>
                    </w:rPr>
                    <w:t>.m</w:t>
                  </w:r>
                  <w:r w:rsidRPr="003F236D">
                    <w:rPr>
                      <w:rFonts w:cs="Arial"/>
                      <w:color w:val="000000"/>
                      <w:sz w:val="18"/>
                      <w:szCs w:val="18"/>
                      <w:vertAlign w:val="superscript"/>
                      <w:lang w:eastAsia="fr-FR"/>
                    </w:rPr>
                    <w:t>-2 </w:t>
                  </w:r>
                  <w:r w:rsidRPr="003F236D">
                    <w:rPr>
                      <w:rFonts w:cs="Arial"/>
                      <w:color w:val="000000"/>
                      <w:sz w:val="18"/>
                      <w:szCs w:val="18"/>
                      <w:lang w:eastAsia="fr-FR"/>
                    </w:rPr>
                    <w:t>*270 m</w:t>
                  </w:r>
                  <w:r w:rsidRPr="003F236D">
                    <w:rPr>
                      <w:rFonts w:cs="Arial"/>
                      <w:color w:val="000000"/>
                      <w:sz w:val="18"/>
                      <w:szCs w:val="18"/>
                      <w:vertAlign w:val="superscript"/>
                      <w:lang w:eastAsia="fr-FR"/>
                    </w:rPr>
                    <w:t xml:space="preserve">2 </w:t>
                  </w:r>
                  <w:r w:rsidRPr="003F236D">
                    <w:rPr>
                      <w:rFonts w:cs="Arial"/>
                      <w:color w:val="000000"/>
                      <w:sz w:val="18"/>
                      <w:szCs w:val="18"/>
                      <w:lang w:eastAsia="fr-FR"/>
                    </w:rPr>
                    <w:t>*35 houses) / 12 = 0.7</w:t>
                  </w:r>
                  <w:r>
                    <w:rPr>
                      <w:rFonts w:cs="Arial"/>
                      <w:color w:val="000000"/>
                      <w:sz w:val="18"/>
                      <w:szCs w:val="18"/>
                      <w:lang w:eastAsia="fr-FR"/>
                    </w:rPr>
                    <w:t>32</w:t>
                  </w:r>
                </w:p>
              </w:tc>
            </w:tr>
            <w:tr w:rsidR="00F67BA5" w:rsidRPr="003F236D" w14:paraId="31F8D29E"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tcPr>
                <w:p w14:paraId="695397F3"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 xml:space="preserve">Application type </w:t>
                  </w:r>
                </w:p>
              </w:tc>
              <w:tc>
                <w:tcPr>
                  <w:tcW w:w="1594" w:type="dxa"/>
                  <w:tcBorders>
                    <w:top w:val="nil"/>
                    <w:left w:val="nil"/>
                    <w:bottom w:val="single" w:sz="8" w:space="0" w:color="000000"/>
                    <w:right w:val="single" w:sz="8" w:space="0" w:color="000000"/>
                  </w:tcBorders>
                  <w:shd w:val="clear" w:color="auto" w:fill="FFFFFF" w:themeFill="background1"/>
                  <w:vAlign w:val="center"/>
                </w:tcPr>
                <w:p w14:paraId="46F93AF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tcPr>
                <w:p w14:paraId="6258E37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To the soil surface</w:t>
                  </w:r>
                </w:p>
              </w:tc>
              <w:tc>
                <w:tcPr>
                  <w:tcW w:w="1994" w:type="dxa"/>
                  <w:tcBorders>
                    <w:top w:val="nil"/>
                    <w:left w:val="single" w:sz="4" w:space="0" w:color="auto"/>
                    <w:bottom w:val="single" w:sz="8" w:space="0" w:color="000000"/>
                    <w:right w:val="single" w:sz="12" w:space="0" w:color="000000"/>
                  </w:tcBorders>
                  <w:shd w:val="clear" w:color="auto" w:fill="FFFFFF" w:themeFill="background1"/>
                  <w:vAlign w:val="center"/>
                </w:tcPr>
                <w:p w14:paraId="071B00C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r>
            <w:tr w:rsidR="00F67BA5" w:rsidRPr="003F236D" w14:paraId="1D677308" w14:textId="77777777" w:rsidTr="0052759E">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1B4BD75"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Repeat interval for years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DD504F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hideMark/>
                </w:tcPr>
                <w:p w14:paraId="702CABA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w:t>
                  </w:r>
                </w:p>
              </w:tc>
              <w:tc>
                <w:tcPr>
                  <w:tcW w:w="1994" w:type="dxa"/>
                  <w:tcBorders>
                    <w:top w:val="nil"/>
                    <w:left w:val="single" w:sz="4" w:space="0" w:color="auto"/>
                    <w:bottom w:val="single" w:sz="4" w:space="0" w:color="auto"/>
                    <w:right w:val="single" w:sz="12" w:space="0" w:color="000000"/>
                  </w:tcBorders>
                  <w:shd w:val="clear" w:color="auto" w:fill="FFFFFF" w:themeFill="background1"/>
                  <w:vAlign w:val="center"/>
                </w:tcPr>
                <w:p w14:paraId="7CC14455" w14:textId="77777777" w:rsidR="00F67BA5" w:rsidRPr="003F236D" w:rsidRDefault="00F67BA5" w:rsidP="0052759E">
                  <w:pPr>
                    <w:jc w:val="center"/>
                    <w:rPr>
                      <w:rFonts w:cs="Arial"/>
                      <w:color w:val="000000"/>
                      <w:sz w:val="18"/>
                      <w:szCs w:val="18"/>
                      <w:lang w:eastAsia="fr-FR"/>
                    </w:rPr>
                  </w:pPr>
                </w:p>
              </w:tc>
            </w:tr>
            <w:tr w:rsidR="00F67BA5" w:rsidRPr="003F236D" w14:paraId="1F74B463" w14:textId="77777777" w:rsidTr="0052759E">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24B4C104"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Date</w:t>
                  </w:r>
                </w:p>
              </w:tc>
              <w:tc>
                <w:tcPr>
                  <w:tcW w:w="1594" w:type="dxa"/>
                  <w:vMerge w:val="restart"/>
                  <w:tcBorders>
                    <w:top w:val="nil"/>
                    <w:left w:val="nil"/>
                    <w:right w:val="single" w:sz="8" w:space="0" w:color="000000"/>
                  </w:tcBorders>
                  <w:shd w:val="clear" w:color="auto" w:fill="FFFFFF" w:themeFill="background1"/>
                  <w:vAlign w:val="center"/>
                </w:tcPr>
                <w:p w14:paraId="455D786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2109" w:type="dxa"/>
                  <w:tcBorders>
                    <w:top w:val="nil"/>
                    <w:left w:val="nil"/>
                    <w:bottom w:val="single" w:sz="8" w:space="0" w:color="000000"/>
                    <w:right w:val="single" w:sz="4" w:space="0" w:color="auto"/>
                  </w:tcBorders>
                  <w:shd w:val="clear" w:color="auto" w:fill="FFFFFF" w:themeFill="background1"/>
                  <w:vAlign w:val="center"/>
                </w:tcPr>
                <w:p w14:paraId="2DE0682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15/01</w:t>
                  </w:r>
                </w:p>
              </w:tc>
              <w:tc>
                <w:tcPr>
                  <w:tcW w:w="1994" w:type="dxa"/>
                  <w:vMerge w:val="restart"/>
                  <w:tcBorders>
                    <w:top w:val="nil"/>
                    <w:left w:val="single" w:sz="4" w:space="0" w:color="auto"/>
                    <w:right w:val="single" w:sz="12" w:space="0" w:color="000000"/>
                  </w:tcBorders>
                  <w:shd w:val="clear" w:color="auto" w:fill="FFFFFF" w:themeFill="background1"/>
                  <w:vAlign w:val="center"/>
                </w:tcPr>
                <w:p w14:paraId="150943A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The product can be applied anytime in the year.</w:t>
                  </w:r>
                </w:p>
              </w:tc>
            </w:tr>
            <w:tr w:rsidR="00F67BA5" w:rsidRPr="003F236D" w14:paraId="62F27215"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B38EA38"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17E3F49"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534E9E4C"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15/02</w:t>
                  </w:r>
                </w:p>
              </w:tc>
              <w:tc>
                <w:tcPr>
                  <w:tcW w:w="1994" w:type="dxa"/>
                  <w:vMerge/>
                  <w:tcBorders>
                    <w:left w:val="single" w:sz="4" w:space="0" w:color="auto"/>
                    <w:right w:val="single" w:sz="12" w:space="0" w:color="000000"/>
                  </w:tcBorders>
                  <w:shd w:val="clear" w:color="auto" w:fill="FFFFFF" w:themeFill="background1"/>
                  <w:vAlign w:val="center"/>
                </w:tcPr>
                <w:p w14:paraId="0A1BAE18" w14:textId="77777777" w:rsidR="00F67BA5" w:rsidRPr="003F236D" w:rsidRDefault="00F67BA5" w:rsidP="0052759E">
                  <w:pPr>
                    <w:jc w:val="center"/>
                    <w:rPr>
                      <w:rFonts w:cs="Arial"/>
                      <w:color w:val="000000"/>
                      <w:sz w:val="18"/>
                      <w:szCs w:val="18"/>
                      <w:lang w:eastAsia="fr-FR"/>
                    </w:rPr>
                  </w:pPr>
                </w:p>
              </w:tc>
            </w:tr>
            <w:tr w:rsidR="00F67BA5" w:rsidRPr="003F236D" w14:paraId="71950468"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0A0F85A5"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086C1A4"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CBF7AFC"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15/03</w:t>
                  </w:r>
                </w:p>
              </w:tc>
              <w:tc>
                <w:tcPr>
                  <w:tcW w:w="1994" w:type="dxa"/>
                  <w:vMerge/>
                  <w:tcBorders>
                    <w:left w:val="single" w:sz="4" w:space="0" w:color="auto"/>
                    <w:right w:val="single" w:sz="12" w:space="0" w:color="000000"/>
                  </w:tcBorders>
                  <w:shd w:val="clear" w:color="auto" w:fill="FFFFFF" w:themeFill="background1"/>
                  <w:vAlign w:val="center"/>
                </w:tcPr>
                <w:p w14:paraId="78DDD72E" w14:textId="77777777" w:rsidR="00F67BA5" w:rsidRPr="003F236D" w:rsidRDefault="00F67BA5" w:rsidP="0052759E">
                  <w:pPr>
                    <w:jc w:val="center"/>
                    <w:rPr>
                      <w:rFonts w:cs="Arial"/>
                      <w:color w:val="000000"/>
                      <w:sz w:val="18"/>
                      <w:szCs w:val="18"/>
                      <w:lang w:eastAsia="fr-FR"/>
                    </w:rPr>
                  </w:pPr>
                </w:p>
              </w:tc>
            </w:tr>
            <w:tr w:rsidR="00F67BA5" w:rsidRPr="003F236D" w14:paraId="3B73F87D"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7CD6FDFE"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5EDAEEFC"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00F212D"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15/04</w:t>
                  </w:r>
                </w:p>
              </w:tc>
              <w:tc>
                <w:tcPr>
                  <w:tcW w:w="1994" w:type="dxa"/>
                  <w:vMerge/>
                  <w:tcBorders>
                    <w:left w:val="single" w:sz="4" w:space="0" w:color="auto"/>
                    <w:right w:val="single" w:sz="12" w:space="0" w:color="000000"/>
                  </w:tcBorders>
                  <w:shd w:val="clear" w:color="auto" w:fill="FFFFFF" w:themeFill="background1"/>
                  <w:vAlign w:val="center"/>
                </w:tcPr>
                <w:p w14:paraId="2F7876D8" w14:textId="77777777" w:rsidR="00F67BA5" w:rsidRPr="003F236D" w:rsidRDefault="00F67BA5" w:rsidP="0052759E">
                  <w:pPr>
                    <w:jc w:val="center"/>
                    <w:rPr>
                      <w:rFonts w:cs="Arial"/>
                      <w:color w:val="000000"/>
                      <w:sz w:val="18"/>
                      <w:szCs w:val="18"/>
                      <w:lang w:eastAsia="fr-FR"/>
                    </w:rPr>
                  </w:pPr>
                </w:p>
              </w:tc>
            </w:tr>
            <w:tr w:rsidR="00F67BA5" w:rsidRPr="003F236D" w14:paraId="4035E524"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6B1099D7"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76EAC36A"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2757B28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15/05</w:t>
                  </w:r>
                </w:p>
              </w:tc>
              <w:tc>
                <w:tcPr>
                  <w:tcW w:w="1994" w:type="dxa"/>
                  <w:vMerge/>
                  <w:tcBorders>
                    <w:left w:val="single" w:sz="4" w:space="0" w:color="auto"/>
                    <w:right w:val="single" w:sz="12" w:space="0" w:color="000000"/>
                  </w:tcBorders>
                  <w:shd w:val="clear" w:color="auto" w:fill="FFFFFF" w:themeFill="background1"/>
                  <w:vAlign w:val="center"/>
                </w:tcPr>
                <w:p w14:paraId="6A685947" w14:textId="77777777" w:rsidR="00F67BA5" w:rsidRPr="003F236D" w:rsidRDefault="00F67BA5" w:rsidP="0052759E">
                  <w:pPr>
                    <w:jc w:val="center"/>
                    <w:rPr>
                      <w:rFonts w:cs="Arial"/>
                      <w:color w:val="000000"/>
                      <w:sz w:val="18"/>
                      <w:szCs w:val="18"/>
                      <w:lang w:eastAsia="fr-FR"/>
                    </w:rPr>
                  </w:pPr>
                </w:p>
              </w:tc>
            </w:tr>
            <w:tr w:rsidR="00F67BA5" w:rsidRPr="003F236D" w14:paraId="7CA57ADE"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6EA46294"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366B310"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5F04ADA"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15/06</w:t>
                  </w:r>
                </w:p>
              </w:tc>
              <w:tc>
                <w:tcPr>
                  <w:tcW w:w="1994" w:type="dxa"/>
                  <w:vMerge/>
                  <w:tcBorders>
                    <w:left w:val="single" w:sz="4" w:space="0" w:color="auto"/>
                    <w:right w:val="single" w:sz="12" w:space="0" w:color="000000"/>
                  </w:tcBorders>
                  <w:shd w:val="clear" w:color="auto" w:fill="FFFFFF" w:themeFill="background1"/>
                  <w:vAlign w:val="center"/>
                </w:tcPr>
                <w:p w14:paraId="6E743F18" w14:textId="77777777" w:rsidR="00F67BA5" w:rsidRPr="003F236D" w:rsidRDefault="00F67BA5" w:rsidP="0052759E">
                  <w:pPr>
                    <w:jc w:val="center"/>
                    <w:rPr>
                      <w:rFonts w:cs="Arial"/>
                      <w:color w:val="000000"/>
                      <w:sz w:val="18"/>
                      <w:szCs w:val="18"/>
                      <w:lang w:eastAsia="fr-FR"/>
                    </w:rPr>
                  </w:pPr>
                </w:p>
              </w:tc>
            </w:tr>
            <w:tr w:rsidR="00F67BA5" w:rsidRPr="003F236D" w14:paraId="7294E743"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7367A04A"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97D2A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1D9EE3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15/07</w:t>
                  </w:r>
                </w:p>
              </w:tc>
              <w:tc>
                <w:tcPr>
                  <w:tcW w:w="1994" w:type="dxa"/>
                  <w:vMerge/>
                  <w:tcBorders>
                    <w:left w:val="single" w:sz="4" w:space="0" w:color="auto"/>
                    <w:right w:val="single" w:sz="12" w:space="0" w:color="000000"/>
                  </w:tcBorders>
                  <w:shd w:val="clear" w:color="auto" w:fill="FFFFFF" w:themeFill="background1"/>
                  <w:vAlign w:val="center"/>
                </w:tcPr>
                <w:p w14:paraId="2094412C" w14:textId="77777777" w:rsidR="00F67BA5" w:rsidRPr="003F236D" w:rsidRDefault="00F67BA5" w:rsidP="0052759E">
                  <w:pPr>
                    <w:jc w:val="center"/>
                    <w:rPr>
                      <w:rFonts w:cs="Arial"/>
                      <w:color w:val="000000"/>
                      <w:sz w:val="18"/>
                      <w:szCs w:val="18"/>
                      <w:lang w:eastAsia="fr-FR"/>
                    </w:rPr>
                  </w:pPr>
                </w:p>
              </w:tc>
            </w:tr>
            <w:tr w:rsidR="00F67BA5" w:rsidRPr="003F236D" w14:paraId="31EC3A3B"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578E19C"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97409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3A2CEF8"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15/08</w:t>
                  </w:r>
                </w:p>
              </w:tc>
              <w:tc>
                <w:tcPr>
                  <w:tcW w:w="1994" w:type="dxa"/>
                  <w:vMerge/>
                  <w:tcBorders>
                    <w:left w:val="single" w:sz="4" w:space="0" w:color="auto"/>
                    <w:right w:val="single" w:sz="12" w:space="0" w:color="000000"/>
                  </w:tcBorders>
                  <w:shd w:val="clear" w:color="auto" w:fill="FFFFFF" w:themeFill="background1"/>
                  <w:vAlign w:val="center"/>
                </w:tcPr>
                <w:p w14:paraId="67EAB345" w14:textId="77777777" w:rsidR="00F67BA5" w:rsidRPr="003F236D" w:rsidRDefault="00F67BA5" w:rsidP="0052759E">
                  <w:pPr>
                    <w:jc w:val="center"/>
                    <w:rPr>
                      <w:rFonts w:cs="Arial"/>
                      <w:color w:val="000000"/>
                      <w:sz w:val="18"/>
                      <w:szCs w:val="18"/>
                      <w:lang w:eastAsia="fr-FR"/>
                    </w:rPr>
                  </w:pPr>
                </w:p>
              </w:tc>
            </w:tr>
            <w:tr w:rsidR="00F67BA5" w:rsidRPr="003F236D" w14:paraId="3A2C30E3"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4E82ACF2"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06318CA5"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35ED496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15/09</w:t>
                  </w:r>
                </w:p>
              </w:tc>
              <w:tc>
                <w:tcPr>
                  <w:tcW w:w="1994" w:type="dxa"/>
                  <w:vMerge/>
                  <w:tcBorders>
                    <w:left w:val="single" w:sz="4" w:space="0" w:color="auto"/>
                    <w:right w:val="single" w:sz="12" w:space="0" w:color="000000"/>
                  </w:tcBorders>
                  <w:shd w:val="clear" w:color="auto" w:fill="FFFFFF" w:themeFill="background1"/>
                  <w:vAlign w:val="center"/>
                </w:tcPr>
                <w:p w14:paraId="6B265F8A" w14:textId="77777777" w:rsidR="00F67BA5" w:rsidRPr="003F236D" w:rsidRDefault="00F67BA5" w:rsidP="0052759E">
                  <w:pPr>
                    <w:jc w:val="center"/>
                    <w:rPr>
                      <w:rFonts w:cs="Arial"/>
                      <w:color w:val="000000"/>
                      <w:sz w:val="18"/>
                      <w:szCs w:val="18"/>
                      <w:lang w:eastAsia="fr-FR"/>
                    </w:rPr>
                  </w:pPr>
                </w:p>
              </w:tc>
            </w:tr>
            <w:tr w:rsidR="00F67BA5" w:rsidRPr="003F236D" w14:paraId="5F300F8D"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4C5C42C4"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0A7A2BED"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0BF3EAF5"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15/10</w:t>
                  </w:r>
                </w:p>
              </w:tc>
              <w:tc>
                <w:tcPr>
                  <w:tcW w:w="1994" w:type="dxa"/>
                  <w:vMerge/>
                  <w:tcBorders>
                    <w:left w:val="single" w:sz="4" w:space="0" w:color="auto"/>
                    <w:right w:val="single" w:sz="12" w:space="0" w:color="000000"/>
                  </w:tcBorders>
                  <w:shd w:val="clear" w:color="auto" w:fill="FFFFFF" w:themeFill="background1"/>
                  <w:vAlign w:val="center"/>
                </w:tcPr>
                <w:p w14:paraId="278973E6" w14:textId="77777777" w:rsidR="00F67BA5" w:rsidRPr="003F236D" w:rsidRDefault="00F67BA5" w:rsidP="0052759E">
                  <w:pPr>
                    <w:jc w:val="center"/>
                    <w:rPr>
                      <w:rFonts w:cs="Arial"/>
                      <w:color w:val="000000"/>
                      <w:sz w:val="18"/>
                      <w:szCs w:val="18"/>
                      <w:lang w:eastAsia="fr-FR"/>
                    </w:rPr>
                  </w:pPr>
                </w:p>
              </w:tc>
            </w:tr>
            <w:tr w:rsidR="00F67BA5" w:rsidRPr="003F236D" w14:paraId="29559F4B" w14:textId="77777777" w:rsidTr="0052759E">
              <w:trPr>
                <w:trHeight w:val="283"/>
              </w:trPr>
              <w:tc>
                <w:tcPr>
                  <w:tcW w:w="3536" w:type="dxa"/>
                  <w:vMerge/>
                  <w:tcBorders>
                    <w:left w:val="single" w:sz="12" w:space="0" w:color="000000"/>
                    <w:right w:val="single" w:sz="8" w:space="0" w:color="000000"/>
                  </w:tcBorders>
                  <w:shd w:val="clear" w:color="auto" w:fill="FFFFFF" w:themeFill="background1"/>
                  <w:vAlign w:val="center"/>
                </w:tcPr>
                <w:p w14:paraId="51D17B9F" w14:textId="77777777" w:rsidR="00F67BA5" w:rsidRPr="003F236D" w:rsidRDefault="00F67BA5" w:rsidP="0052759E">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C807613"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173EA5A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15/11</w:t>
                  </w:r>
                </w:p>
              </w:tc>
              <w:tc>
                <w:tcPr>
                  <w:tcW w:w="1994" w:type="dxa"/>
                  <w:vMerge/>
                  <w:tcBorders>
                    <w:left w:val="single" w:sz="4" w:space="0" w:color="auto"/>
                    <w:right w:val="single" w:sz="12" w:space="0" w:color="000000"/>
                  </w:tcBorders>
                  <w:shd w:val="clear" w:color="auto" w:fill="FFFFFF" w:themeFill="background1"/>
                  <w:vAlign w:val="center"/>
                </w:tcPr>
                <w:p w14:paraId="596596C3" w14:textId="77777777" w:rsidR="00F67BA5" w:rsidRPr="003F236D" w:rsidRDefault="00F67BA5" w:rsidP="0052759E">
                  <w:pPr>
                    <w:jc w:val="center"/>
                    <w:rPr>
                      <w:rFonts w:cs="Arial"/>
                      <w:color w:val="000000"/>
                      <w:sz w:val="18"/>
                      <w:szCs w:val="18"/>
                      <w:lang w:eastAsia="fr-FR"/>
                    </w:rPr>
                  </w:pPr>
                </w:p>
              </w:tc>
            </w:tr>
            <w:tr w:rsidR="00F67BA5" w:rsidRPr="003F236D" w14:paraId="21FBA4D9" w14:textId="77777777" w:rsidTr="0052759E">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54CCBBAA" w14:textId="77777777" w:rsidR="00F67BA5" w:rsidRPr="003F236D" w:rsidRDefault="00F67BA5" w:rsidP="0052759E">
                  <w:pPr>
                    <w:jc w:val="both"/>
                    <w:rPr>
                      <w:rFonts w:cs="Arial"/>
                      <w:color w:val="000000"/>
                      <w:sz w:val="18"/>
                      <w:szCs w:val="18"/>
                      <w:lang w:eastAsia="fr-FR"/>
                    </w:rPr>
                  </w:pPr>
                </w:p>
              </w:tc>
              <w:tc>
                <w:tcPr>
                  <w:tcW w:w="1594" w:type="dxa"/>
                  <w:vMerge/>
                  <w:tcBorders>
                    <w:left w:val="nil"/>
                    <w:bottom w:val="single" w:sz="8" w:space="0" w:color="000000"/>
                    <w:right w:val="single" w:sz="8" w:space="0" w:color="000000"/>
                  </w:tcBorders>
                  <w:shd w:val="clear" w:color="auto" w:fill="FFFFFF" w:themeFill="background1"/>
                  <w:vAlign w:val="center"/>
                </w:tcPr>
                <w:p w14:paraId="4D48442B" w14:textId="77777777" w:rsidR="00F67BA5" w:rsidRPr="003F236D" w:rsidRDefault="00F67BA5" w:rsidP="0052759E">
                  <w:pPr>
                    <w:jc w:val="center"/>
                    <w:rPr>
                      <w:rFonts w:cs="Arial"/>
                      <w:color w:val="000000"/>
                      <w:sz w:val="18"/>
                      <w:szCs w:val="18"/>
                      <w:lang w:eastAsia="fr-FR"/>
                    </w:rPr>
                  </w:pPr>
                </w:p>
              </w:tc>
              <w:tc>
                <w:tcPr>
                  <w:tcW w:w="2109" w:type="dxa"/>
                  <w:tcBorders>
                    <w:top w:val="nil"/>
                    <w:left w:val="nil"/>
                    <w:bottom w:val="single" w:sz="8" w:space="0" w:color="000000"/>
                    <w:right w:val="single" w:sz="4" w:space="0" w:color="auto"/>
                  </w:tcBorders>
                  <w:shd w:val="clear" w:color="auto" w:fill="FFFFFF" w:themeFill="background1"/>
                  <w:vAlign w:val="center"/>
                </w:tcPr>
                <w:p w14:paraId="686C1689"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15/12</w:t>
                  </w:r>
                </w:p>
              </w:tc>
              <w:tc>
                <w:tcPr>
                  <w:tcW w:w="1994" w:type="dxa"/>
                  <w:vMerge/>
                  <w:tcBorders>
                    <w:left w:val="single" w:sz="4" w:space="0" w:color="auto"/>
                    <w:bottom w:val="single" w:sz="4" w:space="0" w:color="auto"/>
                    <w:right w:val="single" w:sz="12" w:space="0" w:color="000000"/>
                  </w:tcBorders>
                  <w:shd w:val="clear" w:color="auto" w:fill="FFFFFF" w:themeFill="background1"/>
                  <w:vAlign w:val="center"/>
                </w:tcPr>
                <w:p w14:paraId="15A97BB6" w14:textId="77777777" w:rsidR="00F67BA5" w:rsidRPr="003F236D" w:rsidRDefault="00F67BA5" w:rsidP="0052759E">
                  <w:pPr>
                    <w:jc w:val="center"/>
                    <w:rPr>
                      <w:rFonts w:cs="Arial"/>
                      <w:color w:val="000000"/>
                      <w:sz w:val="18"/>
                      <w:szCs w:val="18"/>
                      <w:lang w:eastAsia="fr-FR"/>
                    </w:rPr>
                  </w:pPr>
                </w:p>
              </w:tc>
            </w:tr>
            <w:tr w:rsidR="00F67BA5" w:rsidRPr="003F236D" w14:paraId="078B75B0" w14:textId="77777777" w:rsidTr="0052759E">
              <w:trPr>
                <w:trHeight w:val="330"/>
              </w:trPr>
              <w:tc>
                <w:tcPr>
                  <w:tcW w:w="9233"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DEFE75B" w14:textId="77777777" w:rsidR="00F67BA5" w:rsidRPr="003F236D" w:rsidRDefault="00F67BA5" w:rsidP="0052759E">
                  <w:pPr>
                    <w:rPr>
                      <w:rFonts w:cs="Arial"/>
                      <w:b/>
                      <w:bCs/>
                      <w:color w:val="4F6228"/>
                      <w:sz w:val="18"/>
                      <w:szCs w:val="18"/>
                      <w:lang w:eastAsia="fr-FR"/>
                    </w:rPr>
                  </w:pPr>
                  <w:r w:rsidRPr="003F236D">
                    <w:rPr>
                      <w:rFonts w:cs="Arial"/>
                      <w:b/>
                      <w:bCs/>
                      <w:color w:val="4F6228"/>
                      <w:sz w:val="18"/>
                      <w:szCs w:val="18"/>
                      <w:lang w:eastAsia="fr-FR"/>
                    </w:rPr>
                    <w:t>Crops Application</w:t>
                  </w:r>
                </w:p>
              </w:tc>
            </w:tr>
            <w:tr w:rsidR="00F67BA5" w:rsidRPr="003F236D" w14:paraId="234C775E" w14:textId="77777777" w:rsidTr="0052759E">
              <w:trPr>
                <w:trHeight w:val="454"/>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C2E9C6F"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Crop(s)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3340A57"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w:t>
                  </w:r>
                </w:p>
              </w:tc>
              <w:tc>
                <w:tcPr>
                  <w:tcW w:w="4103" w:type="dxa"/>
                  <w:gridSpan w:val="2"/>
                  <w:tcBorders>
                    <w:top w:val="nil"/>
                    <w:left w:val="nil"/>
                    <w:bottom w:val="single" w:sz="8" w:space="0" w:color="000000"/>
                    <w:right w:val="single" w:sz="12" w:space="0" w:color="000000"/>
                  </w:tcBorders>
                  <w:shd w:val="clear" w:color="auto" w:fill="FFFFFF" w:themeFill="background1"/>
                  <w:vAlign w:val="center"/>
                </w:tcPr>
                <w:p w14:paraId="2E7D9867" w14:textId="77777777" w:rsidR="00F67BA5" w:rsidRPr="003F236D" w:rsidRDefault="00F67BA5" w:rsidP="0052759E">
                  <w:pPr>
                    <w:widowControl w:val="0"/>
                    <w:jc w:val="center"/>
                    <w:rPr>
                      <w:rFonts w:eastAsia="SimSun" w:cs="Arial"/>
                      <w:spacing w:val="-5"/>
                      <w:sz w:val="18"/>
                      <w:szCs w:val="18"/>
                    </w:rPr>
                  </w:pPr>
                  <w:r w:rsidRPr="003F236D">
                    <w:rPr>
                      <w:rFonts w:eastAsia="SimSun" w:cs="Arial"/>
                      <w:b/>
                      <w:spacing w:val="-5"/>
                      <w:sz w:val="18"/>
                      <w:szCs w:val="18"/>
                    </w:rPr>
                    <w:t>Grassland</w:t>
                  </w:r>
                </w:p>
              </w:tc>
            </w:tr>
            <w:tr w:rsidR="00F67BA5" w:rsidRPr="003F236D" w14:paraId="39B3F720" w14:textId="77777777" w:rsidTr="0052759E">
              <w:trPr>
                <w:trHeight w:val="283"/>
              </w:trPr>
              <w:tc>
                <w:tcPr>
                  <w:tcW w:w="5130" w:type="dxa"/>
                  <w:gridSpan w:val="2"/>
                  <w:vMerge w:val="restart"/>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78C23B8" w14:textId="77777777" w:rsidR="00F67BA5" w:rsidRPr="003F236D" w:rsidRDefault="00F67BA5" w:rsidP="0052759E">
                  <w:pPr>
                    <w:jc w:val="both"/>
                    <w:rPr>
                      <w:rFonts w:cs="Arial"/>
                      <w:color w:val="000000"/>
                      <w:sz w:val="18"/>
                      <w:szCs w:val="18"/>
                      <w:lang w:eastAsia="fr-FR"/>
                    </w:rPr>
                  </w:pPr>
                  <w:r w:rsidRPr="003F236D">
                    <w:rPr>
                      <w:rFonts w:cs="Arial"/>
                      <w:color w:val="000000"/>
                      <w:sz w:val="18"/>
                      <w:szCs w:val="18"/>
                      <w:lang w:eastAsia="fr-FR"/>
                    </w:rPr>
                    <w:t>Selected Locations</w:t>
                  </w: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6432A2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CHATEAUDUN</w:t>
                  </w:r>
                </w:p>
              </w:tc>
            </w:tr>
            <w:tr w:rsidR="00F67BA5" w:rsidRPr="003F236D" w14:paraId="0FE8334E"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81C56DF"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23D9776"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HAMBURG</w:t>
                  </w:r>
                </w:p>
              </w:tc>
            </w:tr>
            <w:tr w:rsidR="00F67BA5" w:rsidRPr="003F236D" w14:paraId="0EABAB73"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A04FBF9"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C4358A0"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JOIKIONEN</w:t>
                  </w:r>
                </w:p>
              </w:tc>
            </w:tr>
            <w:tr w:rsidR="00F67BA5" w:rsidRPr="003F236D" w14:paraId="7016377F"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6ADD0C87"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3D368843"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KREMSMUENSTER</w:t>
                  </w:r>
                </w:p>
              </w:tc>
            </w:tr>
            <w:tr w:rsidR="00F67BA5" w:rsidRPr="003F236D" w14:paraId="55C9F046"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1F5BF614"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25FC2952"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OKEHAMPTON</w:t>
                  </w:r>
                </w:p>
              </w:tc>
            </w:tr>
            <w:tr w:rsidR="00F67BA5" w:rsidRPr="003F236D" w14:paraId="52AE5CD8"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3F13A431"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F8EC1D1"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PIACENZA</w:t>
                  </w:r>
                </w:p>
              </w:tc>
            </w:tr>
            <w:tr w:rsidR="00F67BA5" w:rsidRPr="003F236D" w14:paraId="282427AA"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62CB64B"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C5A1D54"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PORTO</w:t>
                  </w:r>
                </w:p>
              </w:tc>
            </w:tr>
            <w:tr w:rsidR="00F67BA5" w:rsidRPr="003F236D" w14:paraId="68313993"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E1259E3"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10F049F"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SEVILLA</w:t>
                  </w:r>
                </w:p>
              </w:tc>
            </w:tr>
            <w:tr w:rsidR="00F67BA5" w:rsidRPr="003F236D" w14:paraId="38FBDE62" w14:textId="77777777" w:rsidTr="0052759E">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437AB94F" w14:textId="77777777" w:rsidR="00F67BA5" w:rsidRPr="003F236D" w:rsidRDefault="00F67BA5" w:rsidP="0052759E">
                  <w:pPr>
                    <w:jc w:val="both"/>
                    <w:rPr>
                      <w:rFonts w:cs="Arial"/>
                      <w:color w:val="000000"/>
                      <w:sz w:val="18"/>
                      <w:szCs w:val="18"/>
                      <w:lang w:eastAsia="fr-FR"/>
                    </w:rPr>
                  </w:pPr>
                </w:p>
              </w:tc>
              <w:tc>
                <w:tcPr>
                  <w:tcW w:w="4103" w:type="dxa"/>
                  <w:gridSpan w:val="2"/>
                  <w:tcBorders>
                    <w:top w:val="single" w:sz="8" w:space="0" w:color="000000"/>
                    <w:left w:val="nil"/>
                    <w:bottom w:val="single" w:sz="12" w:space="0" w:color="000000"/>
                    <w:right w:val="single" w:sz="12" w:space="0" w:color="000000"/>
                  </w:tcBorders>
                  <w:shd w:val="clear" w:color="auto" w:fill="FFFFFF" w:themeFill="background1"/>
                  <w:vAlign w:val="center"/>
                </w:tcPr>
                <w:p w14:paraId="5623DDAB" w14:textId="77777777" w:rsidR="00F67BA5" w:rsidRPr="003F236D" w:rsidRDefault="00F67BA5" w:rsidP="0052759E">
                  <w:pPr>
                    <w:jc w:val="center"/>
                    <w:rPr>
                      <w:rFonts w:cs="Arial"/>
                      <w:color w:val="000000"/>
                      <w:sz w:val="18"/>
                      <w:szCs w:val="18"/>
                      <w:lang w:eastAsia="fr-FR"/>
                    </w:rPr>
                  </w:pPr>
                  <w:r w:rsidRPr="003F236D">
                    <w:rPr>
                      <w:rFonts w:cs="Arial"/>
                      <w:color w:val="000000"/>
                      <w:sz w:val="18"/>
                      <w:szCs w:val="18"/>
                      <w:lang w:eastAsia="fr-FR"/>
                    </w:rPr>
                    <w:t>THIVA</w:t>
                  </w:r>
                </w:p>
              </w:tc>
            </w:tr>
          </w:tbl>
          <w:p w14:paraId="318F39B5" w14:textId="77777777" w:rsidR="00F67BA5" w:rsidRPr="003F236D" w:rsidRDefault="00F67BA5" w:rsidP="0052759E">
            <w:pPr>
              <w:spacing w:before="120" w:after="120"/>
              <w:jc w:val="both"/>
              <w:rPr>
                <w:sz w:val="20"/>
                <w:szCs w:val="20"/>
              </w:rPr>
            </w:pPr>
          </w:p>
          <w:p w14:paraId="0CE3C400" w14:textId="2430DE2B" w:rsidR="00DA05F3" w:rsidRDefault="00F67BA5" w:rsidP="0052759E">
            <w:pPr>
              <w:autoSpaceDE w:val="0"/>
              <w:autoSpaceDN w:val="0"/>
              <w:adjustRightInd w:val="0"/>
              <w:jc w:val="both"/>
              <w:rPr>
                <w:b/>
                <w:sz w:val="20"/>
                <w:szCs w:val="20"/>
              </w:rPr>
            </w:pPr>
            <w:r w:rsidRPr="003F236D">
              <w:rPr>
                <w:b/>
                <w:sz w:val="20"/>
                <w:szCs w:val="20"/>
              </w:rPr>
              <w:t>Results</w:t>
            </w:r>
          </w:p>
          <w:p w14:paraId="534EA3FA" w14:textId="77777777" w:rsidR="00DA05F3" w:rsidRPr="00D27249" w:rsidRDefault="00DA05F3" w:rsidP="00D27249">
            <w:pPr>
              <w:autoSpaceDE w:val="0"/>
              <w:autoSpaceDN w:val="0"/>
              <w:adjustRightInd w:val="0"/>
              <w:rPr>
                <w:sz w:val="16"/>
                <w:szCs w:val="20"/>
              </w:rPr>
            </w:pPr>
          </w:p>
          <w:tbl>
            <w:tblPr>
              <w:tblpPr w:leftFromText="141" w:rightFromText="141" w:vertAnchor="text" w:horzAnchor="margin" w:tblpY="-133"/>
              <w:tblOverlap w:val="neve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552"/>
              <w:gridCol w:w="6662"/>
            </w:tblGrid>
            <w:tr w:rsidR="00DA05F3" w:rsidRPr="003F236D" w14:paraId="638EB5BC" w14:textId="77777777" w:rsidTr="00DA05F3">
              <w:trPr>
                <w:cantSplit/>
                <w:trHeight w:val="397"/>
                <w:tblHeader/>
              </w:trPr>
              <w:tc>
                <w:tcPr>
                  <w:tcW w:w="2552" w:type="dxa"/>
                  <w:vMerge w:val="restart"/>
                  <w:vAlign w:val="center"/>
                </w:tcPr>
                <w:p w14:paraId="1DC5F26F" w14:textId="77777777" w:rsidR="00DA05F3" w:rsidRPr="003F236D" w:rsidRDefault="00DA05F3" w:rsidP="00DA05F3">
                  <w:pPr>
                    <w:pStyle w:val="TableHeader9pt"/>
                    <w:keepNext w:val="0"/>
                    <w:spacing w:before="0" w:after="120"/>
                    <w:jc w:val="left"/>
                    <w:rPr>
                      <w:rFonts w:ascii="Verdana" w:hAnsi="Verdana"/>
                      <w:sz w:val="20"/>
                      <w:szCs w:val="20"/>
                    </w:rPr>
                  </w:pPr>
                  <w:r w:rsidRPr="003F236D">
                    <w:rPr>
                      <w:rFonts w:ascii="Verdana" w:hAnsi="Verdana"/>
                      <w:sz w:val="20"/>
                      <w:szCs w:val="20"/>
                    </w:rPr>
                    <w:t>Scenario</w:t>
                  </w:r>
                </w:p>
              </w:tc>
              <w:tc>
                <w:tcPr>
                  <w:tcW w:w="6662" w:type="dxa"/>
                  <w:vAlign w:val="center"/>
                </w:tcPr>
                <w:p w14:paraId="4DF24D5D" w14:textId="77777777" w:rsidR="00DA05F3" w:rsidRPr="003F236D" w:rsidRDefault="00DA05F3" w:rsidP="00DA05F3">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DA05F3" w:rsidRPr="003F236D" w14:paraId="029E25EE" w14:textId="77777777" w:rsidTr="00DA05F3">
              <w:trPr>
                <w:cantSplit/>
                <w:trHeight w:val="397"/>
                <w:tblHeader/>
              </w:trPr>
              <w:tc>
                <w:tcPr>
                  <w:tcW w:w="2552" w:type="dxa"/>
                  <w:vMerge/>
                </w:tcPr>
                <w:p w14:paraId="74DEDC0A" w14:textId="77777777" w:rsidR="00DA05F3" w:rsidRPr="003F236D" w:rsidRDefault="00DA05F3" w:rsidP="00DA05F3">
                  <w:pPr>
                    <w:pStyle w:val="TableHeader9pt"/>
                    <w:keepNext w:val="0"/>
                    <w:jc w:val="both"/>
                    <w:rPr>
                      <w:rFonts w:ascii="Verdana" w:hAnsi="Verdana"/>
                      <w:sz w:val="20"/>
                      <w:szCs w:val="20"/>
                    </w:rPr>
                  </w:pPr>
                </w:p>
              </w:tc>
              <w:tc>
                <w:tcPr>
                  <w:tcW w:w="6662" w:type="dxa"/>
                  <w:vAlign w:val="center"/>
                </w:tcPr>
                <w:p w14:paraId="24AC574F" w14:textId="77777777" w:rsidR="00DA05F3" w:rsidRPr="003F236D" w:rsidRDefault="00DA05F3" w:rsidP="00DA05F3">
                  <w:pPr>
                    <w:spacing w:after="100" w:afterAutospacing="1"/>
                    <w:jc w:val="center"/>
                    <w:rPr>
                      <w:rFonts w:eastAsia="SimSun"/>
                      <w:b/>
                    </w:rPr>
                  </w:pPr>
                  <w:r w:rsidRPr="003F236D">
                    <w:rPr>
                      <w:rFonts w:eastAsia="SimSun"/>
                      <w:b/>
                    </w:rPr>
                    <w:t>PEARL4.4.4</w:t>
                  </w:r>
                </w:p>
              </w:tc>
            </w:tr>
            <w:tr w:rsidR="00DA05F3" w:rsidRPr="003F236D" w14:paraId="51615680" w14:textId="77777777" w:rsidTr="00DA05F3">
              <w:trPr>
                <w:cantSplit/>
                <w:trHeight w:val="397"/>
              </w:trPr>
              <w:tc>
                <w:tcPr>
                  <w:tcW w:w="2552" w:type="dxa"/>
                  <w:vAlign w:val="center"/>
                </w:tcPr>
                <w:p w14:paraId="0821BFBB"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Châteaudun</w:t>
                  </w:r>
                </w:p>
              </w:tc>
              <w:tc>
                <w:tcPr>
                  <w:tcW w:w="6662" w:type="dxa"/>
                  <w:shd w:val="clear" w:color="auto" w:fill="auto"/>
                  <w:vAlign w:val="center"/>
                </w:tcPr>
                <w:p w14:paraId="11C5191E"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188E9C95" w14:textId="77777777" w:rsidTr="00DA05F3">
              <w:trPr>
                <w:cantSplit/>
                <w:trHeight w:val="397"/>
              </w:trPr>
              <w:tc>
                <w:tcPr>
                  <w:tcW w:w="2552" w:type="dxa"/>
                  <w:vAlign w:val="center"/>
                </w:tcPr>
                <w:p w14:paraId="1E404973"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6662" w:type="dxa"/>
                  <w:shd w:val="clear" w:color="auto" w:fill="auto"/>
                  <w:vAlign w:val="center"/>
                </w:tcPr>
                <w:p w14:paraId="234E93F3"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388B3BDA" w14:textId="77777777" w:rsidTr="00DA05F3">
              <w:trPr>
                <w:cantSplit/>
                <w:trHeight w:val="397"/>
              </w:trPr>
              <w:tc>
                <w:tcPr>
                  <w:tcW w:w="2552" w:type="dxa"/>
                  <w:vAlign w:val="center"/>
                </w:tcPr>
                <w:p w14:paraId="3219C8A9"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Jokioinen</w:t>
                  </w:r>
                </w:p>
              </w:tc>
              <w:tc>
                <w:tcPr>
                  <w:tcW w:w="6662" w:type="dxa"/>
                  <w:shd w:val="clear" w:color="auto" w:fill="auto"/>
                  <w:vAlign w:val="center"/>
                </w:tcPr>
                <w:p w14:paraId="2233CEA4"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05A68037" w14:textId="77777777" w:rsidTr="00DA05F3">
              <w:trPr>
                <w:cantSplit/>
                <w:trHeight w:val="397"/>
              </w:trPr>
              <w:tc>
                <w:tcPr>
                  <w:tcW w:w="2552" w:type="dxa"/>
                  <w:vAlign w:val="center"/>
                </w:tcPr>
                <w:p w14:paraId="5083DE9B"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Kremsmünster</w:t>
                  </w:r>
                </w:p>
              </w:tc>
              <w:tc>
                <w:tcPr>
                  <w:tcW w:w="6662" w:type="dxa"/>
                  <w:shd w:val="clear" w:color="auto" w:fill="auto"/>
                  <w:vAlign w:val="center"/>
                </w:tcPr>
                <w:p w14:paraId="6DFFB3ED"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01E127FD" w14:textId="77777777" w:rsidTr="00DA05F3">
              <w:trPr>
                <w:cantSplit/>
                <w:trHeight w:val="397"/>
              </w:trPr>
              <w:tc>
                <w:tcPr>
                  <w:tcW w:w="2552" w:type="dxa"/>
                  <w:vAlign w:val="center"/>
                </w:tcPr>
                <w:p w14:paraId="5F916DDC"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Okehamtpon</w:t>
                  </w:r>
                </w:p>
              </w:tc>
              <w:tc>
                <w:tcPr>
                  <w:tcW w:w="6662" w:type="dxa"/>
                  <w:shd w:val="clear" w:color="auto" w:fill="auto"/>
                  <w:vAlign w:val="center"/>
                </w:tcPr>
                <w:p w14:paraId="69306D62"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65AD75D0" w14:textId="77777777" w:rsidTr="00DA05F3">
              <w:trPr>
                <w:cantSplit/>
                <w:trHeight w:val="397"/>
              </w:trPr>
              <w:tc>
                <w:tcPr>
                  <w:tcW w:w="2552" w:type="dxa"/>
                  <w:vAlign w:val="center"/>
                </w:tcPr>
                <w:p w14:paraId="35C7D127"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6662" w:type="dxa"/>
                  <w:shd w:val="clear" w:color="auto" w:fill="auto"/>
                  <w:vAlign w:val="center"/>
                </w:tcPr>
                <w:p w14:paraId="4DAFA082"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4003EEF6" w14:textId="77777777" w:rsidTr="00DA05F3">
              <w:trPr>
                <w:cantSplit/>
                <w:trHeight w:val="397"/>
              </w:trPr>
              <w:tc>
                <w:tcPr>
                  <w:tcW w:w="2552" w:type="dxa"/>
                  <w:vAlign w:val="center"/>
                </w:tcPr>
                <w:p w14:paraId="4A8D9D8E"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6662" w:type="dxa"/>
                  <w:shd w:val="clear" w:color="auto" w:fill="auto"/>
                  <w:vAlign w:val="center"/>
                </w:tcPr>
                <w:p w14:paraId="35E22721"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3585C874" w14:textId="77777777" w:rsidTr="00DA05F3">
              <w:trPr>
                <w:cantSplit/>
                <w:trHeight w:val="397"/>
              </w:trPr>
              <w:tc>
                <w:tcPr>
                  <w:tcW w:w="2552" w:type="dxa"/>
                  <w:vAlign w:val="center"/>
                </w:tcPr>
                <w:p w14:paraId="71F32244"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Sevilla</w:t>
                  </w:r>
                </w:p>
              </w:tc>
              <w:tc>
                <w:tcPr>
                  <w:tcW w:w="6662" w:type="dxa"/>
                  <w:shd w:val="clear" w:color="auto" w:fill="auto"/>
                  <w:vAlign w:val="center"/>
                </w:tcPr>
                <w:p w14:paraId="17766ECF" w14:textId="77777777" w:rsidR="00DA05F3" w:rsidRPr="003F236D" w:rsidRDefault="00DA05F3" w:rsidP="00DA05F3">
                  <w:pPr>
                    <w:spacing w:before="40" w:after="40"/>
                    <w:jc w:val="center"/>
                    <w:rPr>
                      <w:color w:val="000000" w:themeColor="text1"/>
                    </w:rPr>
                  </w:pPr>
                  <w:r w:rsidRPr="003F236D">
                    <w:rPr>
                      <w:color w:val="000000" w:themeColor="text1"/>
                    </w:rPr>
                    <w:t>&lt;0.001</w:t>
                  </w:r>
                </w:p>
              </w:tc>
            </w:tr>
            <w:tr w:rsidR="00DA05F3" w:rsidRPr="003F236D" w14:paraId="556392BB" w14:textId="77777777" w:rsidTr="00DA05F3">
              <w:trPr>
                <w:cantSplit/>
                <w:trHeight w:val="397"/>
              </w:trPr>
              <w:tc>
                <w:tcPr>
                  <w:tcW w:w="2552" w:type="dxa"/>
                  <w:vAlign w:val="center"/>
                </w:tcPr>
                <w:p w14:paraId="6867C807" w14:textId="77777777" w:rsidR="00DA05F3" w:rsidRPr="003F236D" w:rsidRDefault="00DA05F3" w:rsidP="00DA05F3">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Thiva</w:t>
                  </w:r>
                </w:p>
              </w:tc>
              <w:tc>
                <w:tcPr>
                  <w:tcW w:w="6662" w:type="dxa"/>
                  <w:shd w:val="clear" w:color="auto" w:fill="auto"/>
                  <w:vAlign w:val="center"/>
                </w:tcPr>
                <w:p w14:paraId="7071B617" w14:textId="77777777" w:rsidR="00DA05F3" w:rsidRPr="003F236D" w:rsidRDefault="00DA05F3" w:rsidP="00DA05F3">
                  <w:pPr>
                    <w:spacing w:before="40" w:after="40"/>
                    <w:jc w:val="center"/>
                    <w:rPr>
                      <w:color w:val="000000" w:themeColor="text1"/>
                    </w:rPr>
                  </w:pPr>
                  <w:r w:rsidRPr="003F236D">
                    <w:rPr>
                      <w:color w:val="000000" w:themeColor="text1"/>
                    </w:rPr>
                    <w:t>&lt;0.001</w:t>
                  </w:r>
                </w:p>
              </w:tc>
            </w:tr>
          </w:tbl>
          <w:p w14:paraId="1979A5DE" w14:textId="553FC90D" w:rsidR="00F67BA5" w:rsidRPr="003F236D" w:rsidRDefault="00F67BA5" w:rsidP="0052759E">
            <w:pPr>
              <w:spacing w:before="240"/>
              <w:jc w:val="both"/>
              <w:rPr>
                <w:sz w:val="20"/>
                <w:szCs w:val="20"/>
                <w:lang w:eastAsia="en-US"/>
              </w:rPr>
            </w:pPr>
          </w:p>
        </w:tc>
      </w:tr>
    </w:tbl>
    <w:p w14:paraId="3752E007" w14:textId="77777777" w:rsidR="00F67BA5" w:rsidRPr="00CD6DC7" w:rsidRDefault="00F67BA5" w:rsidP="00F67BA5">
      <w:pPr>
        <w:pStyle w:val="Titre6"/>
        <w:spacing w:before="600" w:after="360"/>
        <w:ind w:left="0" w:firstLine="0"/>
        <w:jc w:val="both"/>
        <w:rPr>
          <w:rFonts w:eastAsia="SimSun"/>
          <w:b/>
          <w:i/>
          <w:u w:val="single"/>
          <w:lang w:val="en-GB"/>
        </w:rPr>
      </w:pPr>
      <w:bookmarkStart w:id="259" w:name="_Toc467504636"/>
      <w:r w:rsidRPr="00CD6DC7">
        <w:rPr>
          <w:rFonts w:eastAsia="SimSun"/>
          <w:b/>
          <w:i/>
          <w:u w:val="single"/>
          <w:lang w:val="en-GB"/>
        </w:rPr>
        <w:lastRenderedPageBreak/>
        <w:t>PEC in air</w:t>
      </w:r>
      <w:bookmarkEnd w:id="259"/>
    </w:p>
    <w:p w14:paraId="01692D0F" w14:textId="77777777" w:rsidR="00F67BA5" w:rsidRPr="003F236D" w:rsidRDefault="00F67BA5" w:rsidP="00F67BA5">
      <w:pPr>
        <w:autoSpaceDE w:val="0"/>
        <w:autoSpaceDN w:val="0"/>
        <w:spacing w:after="360"/>
        <w:jc w:val="both"/>
      </w:pPr>
      <w:r w:rsidRPr="003F236D">
        <w:rPr>
          <w:rFonts w:eastAsia="SimSun"/>
        </w:rPr>
        <w:t xml:space="preserve">The vapour pressure of Nonanoic acid at ambient temperature 0.9 Pa (20°C) and Henry's law constant is </w:t>
      </w:r>
      <w:r w:rsidRPr="003F236D">
        <w:rPr>
          <w:color w:val="000000"/>
        </w:rPr>
        <w:t>0.33</w:t>
      </w:r>
      <w:r w:rsidRPr="003F236D">
        <w:rPr>
          <w:rFonts w:eastAsia="SimSun"/>
        </w:rPr>
        <w:t xml:space="preserve"> 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1996). The estimated half-life of Nonanoic acid in air via hydroxyl reactions is calculated to 1.096 d. Therefore, Nonanoic acid is not expected to persist in air.</w:t>
      </w:r>
    </w:p>
    <w:tbl>
      <w:tblPr>
        <w:tblStyle w:val="Grilledutableau"/>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94"/>
        <w:gridCol w:w="7035"/>
      </w:tblGrid>
      <w:tr w:rsidR="00F67BA5" w:rsidRPr="003F236D" w14:paraId="5C3C5271" w14:textId="77777777" w:rsidTr="0052759E">
        <w:trPr>
          <w:trHeight w:val="454"/>
        </w:trPr>
        <w:tc>
          <w:tcPr>
            <w:tcW w:w="2530" w:type="dxa"/>
            <w:shd w:val="clear" w:color="auto" w:fill="FFFFCC"/>
            <w:vAlign w:val="center"/>
          </w:tcPr>
          <w:p w14:paraId="3AF25AFC" w14:textId="77777777" w:rsidR="00F67BA5" w:rsidRPr="003F236D" w:rsidRDefault="00F67BA5" w:rsidP="0052759E">
            <w:pPr>
              <w:pStyle w:val="Corpsdetexte"/>
              <w:keepNext/>
              <w:rPr>
                <w:rFonts w:eastAsia="SimSun"/>
                <w:b/>
                <w:sz w:val="20"/>
                <w:szCs w:val="20"/>
              </w:rPr>
            </w:pPr>
            <w:r w:rsidRPr="003F236D">
              <w:rPr>
                <w:rFonts w:eastAsia="SimSun"/>
                <w:b/>
                <w:sz w:val="20"/>
                <w:szCs w:val="20"/>
              </w:rPr>
              <w:t>Usage scenario</w:t>
            </w:r>
          </w:p>
        </w:tc>
        <w:tc>
          <w:tcPr>
            <w:tcW w:w="7465" w:type="dxa"/>
            <w:shd w:val="clear" w:color="auto" w:fill="FFFFCC"/>
            <w:vAlign w:val="center"/>
          </w:tcPr>
          <w:p w14:paraId="7E995AC6" w14:textId="77777777" w:rsidR="00F67BA5" w:rsidRPr="003F236D" w:rsidRDefault="00F67BA5" w:rsidP="0052759E">
            <w:pPr>
              <w:pStyle w:val="Corpsdetexte"/>
              <w:keepNext/>
              <w:jc w:val="center"/>
              <w:rPr>
                <w:rFonts w:eastAsia="SimSun"/>
                <w:b/>
                <w:sz w:val="20"/>
                <w:szCs w:val="20"/>
              </w:rPr>
            </w:pPr>
            <w:r w:rsidRPr="003F236D">
              <w:rPr>
                <w:rFonts w:eastAsia="SimSun"/>
                <w:b/>
                <w:sz w:val="20"/>
                <w:szCs w:val="20"/>
              </w:rPr>
              <w:t>Concentration in air during emission episode (mg/m</w:t>
            </w:r>
            <w:r w:rsidRPr="00D27249">
              <w:rPr>
                <w:rFonts w:eastAsia="SimSun"/>
                <w:b/>
                <w:sz w:val="20"/>
                <w:szCs w:val="20"/>
                <w:vertAlign w:val="superscript"/>
              </w:rPr>
              <w:t>3</w:t>
            </w:r>
            <w:r w:rsidRPr="003F236D">
              <w:rPr>
                <w:rFonts w:eastAsia="SimSun"/>
                <w:b/>
                <w:sz w:val="20"/>
                <w:szCs w:val="20"/>
              </w:rPr>
              <w:t>)</w:t>
            </w:r>
          </w:p>
        </w:tc>
      </w:tr>
      <w:tr w:rsidR="00F67BA5" w:rsidRPr="003F236D" w14:paraId="3605E919" w14:textId="77777777" w:rsidTr="0052759E">
        <w:tc>
          <w:tcPr>
            <w:tcW w:w="2530" w:type="dxa"/>
          </w:tcPr>
          <w:p w14:paraId="1133A447" w14:textId="77777777" w:rsidR="00F67BA5" w:rsidRPr="003F236D" w:rsidRDefault="00F67BA5" w:rsidP="0052759E">
            <w:pPr>
              <w:keepNext/>
              <w:jc w:val="both"/>
              <w:rPr>
                <w:color w:val="000000" w:themeColor="text1"/>
                <w:sz w:val="20"/>
                <w:szCs w:val="20"/>
              </w:rPr>
            </w:pPr>
            <w:r w:rsidRPr="003F236D">
              <w:rPr>
                <w:color w:val="000000" w:themeColor="text1"/>
                <w:sz w:val="20"/>
                <w:szCs w:val="20"/>
              </w:rPr>
              <w:t>PT10: House in a city</w:t>
            </w:r>
          </w:p>
        </w:tc>
        <w:tc>
          <w:tcPr>
            <w:tcW w:w="7465" w:type="dxa"/>
          </w:tcPr>
          <w:p w14:paraId="0531E880" w14:textId="77777777" w:rsidR="00F67BA5" w:rsidRDefault="00F67BA5" w:rsidP="0052759E">
            <w:pPr>
              <w:keepNext/>
              <w:ind w:left="731"/>
              <w:jc w:val="both"/>
              <w:rPr>
                <w:color w:val="000000" w:themeColor="text1"/>
                <w:sz w:val="20"/>
                <w:szCs w:val="20"/>
              </w:rPr>
            </w:pPr>
            <w:r w:rsidRPr="003F236D">
              <w:rPr>
                <w:color w:val="000000" w:themeColor="text1"/>
                <w:sz w:val="20"/>
                <w:szCs w:val="20"/>
              </w:rPr>
              <w:t>1) 2.78E-9</w:t>
            </w:r>
          </w:p>
          <w:p w14:paraId="66B12C85" w14:textId="77777777" w:rsidR="00F67BA5" w:rsidRPr="003F236D" w:rsidRDefault="00F67BA5" w:rsidP="0052759E">
            <w:pPr>
              <w:keepNext/>
              <w:ind w:left="731"/>
              <w:jc w:val="both"/>
              <w:rPr>
                <w:color w:val="000000" w:themeColor="text1"/>
                <w:sz w:val="20"/>
                <w:szCs w:val="20"/>
              </w:rPr>
            </w:pPr>
            <w:r w:rsidRPr="003F236D">
              <w:rPr>
                <w:color w:val="000000" w:themeColor="text1"/>
                <w:sz w:val="20"/>
                <w:szCs w:val="20"/>
              </w:rPr>
              <w:t>2) 7.50E-9</w:t>
            </w:r>
          </w:p>
        </w:tc>
      </w:tr>
    </w:tbl>
    <w:p w14:paraId="1BCC2473" w14:textId="77777777" w:rsidR="00F67BA5" w:rsidRPr="00D75302" w:rsidRDefault="00F67BA5" w:rsidP="00F67BA5">
      <w:pPr>
        <w:pStyle w:val="Corpsdetexte"/>
        <w:spacing w:after="360"/>
        <w:jc w:val="both"/>
      </w:pPr>
    </w:p>
    <w:tbl>
      <w:tblPr>
        <w:tblStyle w:val="Grilledutableau"/>
        <w:tblpPr w:leftFromText="141" w:rightFromText="141" w:horzAnchor="margin" w:tblpY="648"/>
        <w:tblW w:w="9781" w:type="dxa"/>
        <w:shd w:val="clear" w:color="auto" w:fill="EAF1DD" w:themeFill="accent3" w:themeFillTint="33"/>
        <w:tblLook w:val="04A0" w:firstRow="1" w:lastRow="0" w:firstColumn="1" w:lastColumn="0" w:noHBand="0" w:noVBand="1"/>
      </w:tblPr>
      <w:tblGrid>
        <w:gridCol w:w="9781"/>
      </w:tblGrid>
      <w:tr w:rsidR="00F67BA5" w:rsidRPr="003F236D" w14:paraId="04DED261" w14:textId="77777777" w:rsidTr="002E4DB9">
        <w:trPr>
          <w:trHeight w:val="964"/>
        </w:trPr>
        <w:tc>
          <w:tcPr>
            <w:tcW w:w="9781" w:type="dxa"/>
            <w:shd w:val="clear" w:color="auto" w:fill="EAF1DD" w:themeFill="accent3" w:themeFillTint="33"/>
          </w:tcPr>
          <w:p w14:paraId="4B08B909" w14:textId="542C6C8D" w:rsidR="00C426D3" w:rsidRPr="003F236D" w:rsidRDefault="00C426D3" w:rsidP="00C426D3">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33</w:t>
            </w:r>
            <w:r w:rsidRPr="00616E4F">
              <w:fldChar w:fldCharType="end"/>
            </w:r>
            <w:r w:rsidRPr="00616E4F">
              <w:rPr>
                <w:sz w:val="20"/>
                <w:szCs w:val="20"/>
              </w:rPr>
              <w:t xml:space="preserve">: </w:t>
            </w:r>
            <w:r w:rsidRPr="00616E4F">
              <w:rPr>
                <w:i/>
                <w:sz w:val="20"/>
                <w:szCs w:val="20"/>
              </w:rPr>
              <w:t>FR Opinion</w:t>
            </w:r>
          </w:p>
          <w:p w14:paraId="29B44C46" w14:textId="45BCDE2F" w:rsidR="00F67BA5" w:rsidRPr="003F236D" w:rsidRDefault="00F67BA5" w:rsidP="00C426D3">
            <w:pPr>
              <w:spacing w:before="120"/>
              <w:jc w:val="both"/>
              <w:rPr>
                <w:sz w:val="20"/>
                <w:szCs w:val="20"/>
                <w:lang w:eastAsia="en-US"/>
              </w:rPr>
            </w:pPr>
            <w:r w:rsidRPr="003F236D">
              <w:rPr>
                <w:color w:val="000000" w:themeColor="text1"/>
                <w:sz w:val="20"/>
                <w:szCs w:val="20"/>
              </w:rPr>
              <w:t>Not relevant.</w:t>
            </w:r>
            <w:r w:rsidR="00910D5C">
              <w:rPr>
                <w:color w:val="000000" w:themeColor="text1"/>
                <w:sz w:val="20"/>
                <w:szCs w:val="20"/>
              </w:rPr>
              <w:t xml:space="preserve"> </w:t>
            </w:r>
            <w:r w:rsidR="00910D5C">
              <w:rPr>
                <w:sz w:val="18"/>
                <w:szCs w:val="18"/>
                <w:lang w:eastAsia="en-GB"/>
              </w:rPr>
              <w:t>As stated</w:t>
            </w:r>
            <w:r w:rsidR="00910D5C" w:rsidRPr="00D50F5C">
              <w:rPr>
                <w:sz w:val="18"/>
                <w:szCs w:val="18"/>
                <w:lang w:eastAsia="en-GB"/>
              </w:rPr>
              <w:t xml:space="preserve"> in the Assessment Report of nonanoic acid, with an half life in air of 39.4h, an accumulation of nanoic acid is not to</w:t>
            </w:r>
            <w:r w:rsidR="00910D5C">
              <w:rPr>
                <w:sz w:val="18"/>
                <w:szCs w:val="18"/>
                <w:lang w:eastAsia="en-GB"/>
              </w:rPr>
              <w:t xml:space="preserve"> be expected in the atmosphere.</w:t>
            </w:r>
          </w:p>
        </w:tc>
      </w:tr>
    </w:tbl>
    <w:p w14:paraId="0136E90D" w14:textId="487560AB" w:rsidR="009D0C0B" w:rsidRDefault="009D0C0B">
      <w:pPr>
        <w:spacing w:line="260" w:lineRule="atLeast"/>
        <w:rPr>
          <w:rFonts w:ascii="Times New Roman" w:eastAsia="Calibri" w:hAnsi="Times New Roman" w:cs="Times New Roman"/>
          <w:i/>
          <w:iCs/>
          <w:lang w:eastAsia="en-US"/>
        </w:rPr>
      </w:pPr>
    </w:p>
    <w:p w14:paraId="300774AE" w14:textId="379D936E" w:rsidR="00D27249" w:rsidRDefault="00D27249" w:rsidP="000E4FD7"/>
    <w:p w14:paraId="332DA533" w14:textId="77777777" w:rsidR="00D27249" w:rsidRPr="000E4FD7" w:rsidRDefault="00D27249" w:rsidP="000E4FD7">
      <w:pPr>
        <w:rPr>
          <w:szCs w:val="22"/>
          <w:lang w:eastAsia="en-US"/>
        </w:rPr>
      </w:pPr>
    </w:p>
    <w:p w14:paraId="32975B16" w14:textId="2D9E614C" w:rsidR="009D0C0B" w:rsidRPr="000E4FD7" w:rsidRDefault="00FA480B" w:rsidP="000E4FD7">
      <w:pPr>
        <w:pStyle w:val="Titre4"/>
      </w:pPr>
      <w:bookmarkStart w:id="260" w:name="_Toc36030782"/>
      <w:r w:rsidRPr="000E4FD7">
        <w:t>Risk characterisation</w:t>
      </w:r>
      <w:bookmarkEnd w:id="260"/>
    </w:p>
    <w:p w14:paraId="2D7FFB3E" w14:textId="3EF0C124" w:rsidR="00F67BA5" w:rsidRPr="003F236D" w:rsidRDefault="00F67BA5" w:rsidP="00F67BA5">
      <w:pPr>
        <w:pStyle w:val="Corpsdetexte"/>
        <w:spacing w:before="480"/>
        <w:jc w:val="both"/>
        <w:rPr>
          <w:rFonts w:eastAsia="SimSun"/>
        </w:rPr>
      </w:pPr>
      <w:bookmarkStart w:id="261" w:name="_Toc377651050"/>
      <w:bookmarkStart w:id="262" w:name="_Toc389729119"/>
      <w:bookmarkStart w:id="263" w:name="_Toc403472803"/>
      <w:r w:rsidRPr="003F236D">
        <w:rPr>
          <w:rFonts w:eastAsia="SimSun"/>
        </w:rPr>
        <w:t>Regarding cases as exposed in section 2.4 of the present document, risk characterisation for indirect environmental exposure was calculated considering several number of potential treated houses connected to the same STP. The scenarios are described as below:</w:t>
      </w:r>
    </w:p>
    <w:p w14:paraId="21D632D9" w14:textId="77777777" w:rsidR="00F67BA5" w:rsidRPr="003F236D" w:rsidRDefault="00F67BA5" w:rsidP="00970995">
      <w:pPr>
        <w:pStyle w:val="Corpsdetexte"/>
        <w:widowControl w:val="0"/>
        <w:numPr>
          <w:ilvl w:val="0"/>
          <w:numId w:val="26"/>
        </w:numPr>
        <w:suppressAutoHyphens w:val="0"/>
        <w:spacing w:after="240" w:line="240" w:lineRule="atLeast"/>
        <w:jc w:val="both"/>
        <w:rPr>
          <w:rFonts w:eastAsia="SimSun"/>
        </w:rPr>
      </w:pPr>
      <w:r w:rsidRPr="003F236D">
        <w:rPr>
          <w:rFonts w:eastAsia="SimSun"/>
        </w:rPr>
        <w:t xml:space="preserve"> One treated house per day connected to a STP</w:t>
      </w:r>
    </w:p>
    <w:p w14:paraId="31696096" w14:textId="77777777" w:rsidR="00F67BA5" w:rsidRPr="003F236D" w:rsidRDefault="00F67BA5" w:rsidP="00970995">
      <w:pPr>
        <w:pStyle w:val="Corpsdetexte"/>
        <w:widowControl w:val="0"/>
        <w:numPr>
          <w:ilvl w:val="0"/>
          <w:numId w:val="26"/>
        </w:numPr>
        <w:suppressAutoHyphens w:val="0"/>
        <w:spacing w:after="240" w:line="240" w:lineRule="atLeast"/>
        <w:jc w:val="both"/>
        <w:rPr>
          <w:rFonts w:eastAsia="SimSun"/>
          <w:i/>
        </w:rPr>
      </w:pPr>
      <w:r w:rsidRPr="003F236D">
        <w:rPr>
          <w:rFonts w:eastAsia="SimSun"/>
          <w:i/>
        </w:rPr>
        <w:t xml:space="preserve"> 3152 treated houses per day connected to the same STP, based on 15 million of potentially concerned houses in France according to JADE’s previsions without any refinement (60 million of French people, divided by 4 manufacturers that produce similar biocide product as </w:t>
      </w:r>
      <w:r>
        <w:rPr>
          <w:rFonts w:eastAsia="SimSun"/>
          <w:i/>
        </w:rPr>
        <w:t>ENCLEAN PAE</w:t>
      </w:r>
      <w:r w:rsidRPr="003F236D">
        <w:rPr>
          <w:rFonts w:eastAsia="SimSun"/>
          <w:i/>
        </w:rPr>
        <w:t>). This number of houses has been compared to the total number of individual houses in France (INSEE, 2014</w:t>
      </w:r>
      <w:r w:rsidRPr="003F236D">
        <w:rPr>
          <w:rStyle w:val="Appelnotedebasdep"/>
          <w:rFonts w:eastAsia="SimSun"/>
          <w:i/>
        </w:rPr>
        <w:footnoteReference w:id="11"/>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w:t>
      </w:r>
      <w:r>
        <w:rPr>
          <w:rFonts w:eastAsia="SimSun"/>
          <w:i/>
        </w:rPr>
        <w:t>ENCLEAN PAE</w:t>
      </w:r>
      <w:r w:rsidRPr="003F236D">
        <w:rPr>
          <w:rFonts w:eastAsia="SimSun"/>
          <w:i/>
        </w:rPr>
        <w:t xml:space="preserve"> product.</w:t>
      </w:r>
    </w:p>
    <w:p w14:paraId="32AB2559" w14:textId="34285C3D" w:rsidR="00F67BA5" w:rsidRPr="003F236D" w:rsidRDefault="00F67BA5" w:rsidP="00970995">
      <w:pPr>
        <w:pStyle w:val="Corpsdetexte"/>
        <w:widowControl w:val="0"/>
        <w:numPr>
          <w:ilvl w:val="0"/>
          <w:numId w:val="26"/>
        </w:numPr>
        <w:suppressAutoHyphens w:val="0"/>
        <w:spacing w:after="240" w:line="240" w:lineRule="atLeast"/>
        <w:jc w:val="both"/>
        <w:rPr>
          <w:rFonts w:eastAsia="SimSun"/>
          <w:i/>
        </w:rPr>
      </w:pPr>
      <w:r w:rsidRPr="003F236D">
        <w:rPr>
          <w:rFonts w:eastAsia="SimSun"/>
          <w:i/>
        </w:rPr>
        <w:t>57 treated houses per day connected to the same STP. Based on the maximum number of houses treated the same day leading to an acceptable risk for all environmental compartments without any refinement. A rate of 57 houses per STP corresponds to a number of 271 305.8 houses (based on the previous INSEE ref.) at a national scale (1% of French individual houses).</w:t>
      </w:r>
    </w:p>
    <w:p w14:paraId="6AC48C6A" w14:textId="77777777" w:rsidR="00F67BA5" w:rsidRPr="003F236D" w:rsidRDefault="00F67BA5" w:rsidP="00970995">
      <w:pPr>
        <w:pStyle w:val="Corpsdetexte"/>
        <w:widowControl w:val="0"/>
        <w:numPr>
          <w:ilvl w:val="0"/>
          <w:numId w:val="26"/>
        </w:numPr>
        <w:suppressAutoHyphens w:val="0"/>
        <w:spacing w:after="240" w:line="24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w:t>
      </w:r>
      <w:r>
        <w:rPr>
          <w:rFonts w:eastAsia="SimSun"/>
          <w:i/>
        </w:rPr>
        <w:t>ENCLEAN PAE</w:t>
      </w:r>
      <w:r w:rsidRPr="003F236D">
        <w:rPr>
          <w:rFonts w:eastAsia="SimSun"/>
          <w:i/>
        </w:rPr>
        <w:t xml:space="preserve"> was taken into account as for a refinement. The number of 1909 houses corresponds to the maximum number of treated houses leading to acceptable risks for environmental compartments considering a factor of simultaneity of 0.03. This factor is provided by the ESD for PT18 “Emission Scenario Document For Insecticides, Acaricides and Products to control Arthropods for Household and Professional Uses”</w:t>
      </w:r>
      <w:r w:rsidRPr="003F236D">
        <w:rPr>
          <w:rStyle w:val="Appelnotedebasdep"/>
          <w:rFonts w:eastAsia="SimSun"/>
          <w:i/>
        </w:rPr>
        <w:footnoteReference w:id="12"/>
      </w:r>
      <w:r w:rsidRPr="003F236D">
        <w:rPr>
          <w:rFonts w:eastAsia="SimSun"/>
          <w:i/>
        </w:rPr>
        <w:t>,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9 086 362.8 houses at a national scale (48 % of French individual houses) which is a realistic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571F84D" w14:textId="77777777" w:rsidTr="0052759E">
        <w:trPr>
          <w:trHeight w:val="680"/>
        </w:trPr>
        <w:tc>
          <w:tcPr>
            <w:tcW w:w="9781" w:type="dxa"/>
            <w:shd w:val="clear" w:color="auto" w:fill="EAF1DD" w:themeFill="accent3" w:themeFillTint="33"/>
          </w:tcPr>
          <w:p w14:paraId="114BAA7C" w14:textId="4A66A1D2" w:rsidR="00F67BA5" w:rsidRPr="009F0BA4" w:rsidRDefault="00F67BA5" w:rsidP="0052759E">
            <w:pPr>
              <w:rPr>
                <w:i/>
                <w:sz w:val="20"/>
                <w:szCs w:val="20"/>
              </w:rPr>
            </w:pPr>
            <w:r w:rsidRPr="009F0BA4">
              <w:rPr>
                <w:sz w:val="20"/>
                <w:szCs w:val="20"/>
              </w:rPr>
              <w:lastRenderedPageBreak/>
              <w:t xml:space="preserve">FR-CA box </w:t>
            </w:r>
            <w:r w:rsidRPr="009F0BA4">
              <w:rPr>
                <w:lang w:val="sv-SE"/>
              </w:rPr>
              <w:fldChar w:fldCharType="begin"/>
            </w:r>
            <w:r w:rsidRPr="009F0BA4">
              <w:rPr>
                <w:sz w:val="20"/>
                <w:szCs w:val="20"/>
              </w:rPr>
              <w:instrText xml:space="preserve"> SEQ FR-CA_box_ \* ARABIC </w:instrText>
            </w:r>
            <w:r w:rsidRPr="009F0BA4">
              <w:rPr>
                <w:lang w:val="sv-SE"/>
              </w:rPr>
              <w:fldChar w:fldCharType="separate"/>
            </w:r>
            <w:r w:rsidR="0080567F">
              <w:rPr>
                <w:noProof/>
                <w:sz w:val="20"/>
                <w:szCs w:val="20"/>
              </w:rPr>
              <w:t>34</w:t>
            </w:r>
            <w:r w:rsidRPr="009F0BA4">
              <w:fldChar w:fldCharType="end"/>
            </w:r>
            <w:r w:rsidRPr="009F0BA4">
              <w:rPr>
                <w:sz w:val="20"/>
                <w:szCs w:val="20"/>
              </w:rPr>
              <w:t xml:space="preserve">: </w:t>
            </w:r>
            <w:r w:rsidRPr="009F0BA4">
              <w:rPr>
                <w:i/>
                <w:sz w:val="20"/>
                <w:szCs w:val="20"/>
              </w:rPr>
              <w:t>FR Opinion</w:t>
            </w:r>
          </w:p>
          <w:p w14:paraId="1ED800C9" w14:textId="77777777" w:rsidR="00F67BA5" w:rsidRPr="003F236D" w:rsidRDefault="00F67BA5" w:rsidP="0052759E">
            <w:pPr>
              <w:spacing w:before="120"/>
              <w:jc w:val="both"/>
              <w:rPr>
                <w:sz w:val="20"/>
                <w:szCs w:val="20"/>
                <w:lang w:eastAsia="en-US"/>
              </w:rPr>
            </w:pPr>
            <w:r w:rsidRPr="003F236D">
              <w:rPr>
                <w:sz w:val="20"/>
                <w:szCs w:val="20"/>
                <w:lang w:eastAsia="en-US"/>
              </w:rPr>
              <w:t xml:space="preserve">An emission from indirect environmental exposure was calculated considering </w:t>
            </w:r>
            <w:r>
              <w:rPr>
                <w:sz w:val="20"/>
                <w:szCs w:val="20"/>
                <w:lang w:eastAsia="en-US"/>
              </w:rPr>
              <w:t>22</w:t>
            </w:r>
            <w:r w:rsidRPr="003F236D">
              <w:rPr>
                <w:sz w:val="20"/>
                <w:szCs w:val="20"/>
                <w:lang w:eastAsia="en-US"/>
              </w:rPr>
              <w:t xml:space="preserve"> treated houses connected to the same STP</w:t>
            </w:r>
            <w:r>
              <w:rPr>
                <w:sz w:val="20"/>
                <w:szCs w:val="20"/>
                <w:lang w:eastAsia="en-US"/>
              </w:rPr>
              <w:t xml:space="preserve"> (Please see BOX 24 for more explanation).</w:t>
            </w:r>
          </w:p>
          <w:p w14:paraId="5FA2D92A" w14:textId="77777777" w:rsidR="00F67BA5" w:rsidRPr="003F236D" w:rsidRDefault="00F67BA5" w:rsidP="0052759E">
            <w:pPr>
              <w:jc w:val="both"/>
              <w:rPr>
                <w:sz w:val="20"/>
                <w:szCs w:val="20"/>
                <w:lang w:eastAsia="en-US"/>
              </w:rPr>
            </w:pPr>
          </w:p>
        </w:tc>
      </w:tr>
    </w:tbl>
    <w:p w14:paraId="004F65DD" w14:textId="77777777" w:rsidR="00F67BA5" w:rsidRPr="003F236D" w:rsidRDefault="00F67BA5" w:rsidP="00F67BA5">
      <w:pPr>
        <w:autoSpaceDE w:val="0"/>
        <w:autoSpaceDN w:val="0"/>
        <w:adjustRightInd w:val="0"/>
        <w:jc w:val="both"/>
      </w:pPr>
    </w:p>
    <w:p w14:paraId="01037222" w14:textId="77777777" w:rsidR="00F67BA5" w:rsidRPr="00CF7695" w:rsidRDefault="00F67BA5" w:rsidP="00F67BA5">
      <w:pPr>
        <w:spacing w:before="360" w:after="240" w:line="276" w:lineRule="auto"/>
        <w:rPr>
          <w:b/>
          <w:szCs w:val="22"/>
          <w:lang w:eastAsia="en-US"/>
        </w:rPr>
      </w:pPr>
      <w:bookmarkStart w:id="264" w:name="_Toc377651052"/>
      <w:bookmarkStart w:id="265" w:name="_Toc389729121"/>
      <w:bookmarkStart w:id="266" w:name="_Toc403472805"/>
      <w:r w:rsidRPr="00CF7695">
        <w:rPr>
          <w:b/>
          <w:szCs w:val="22"/>
          <w:lang w:eastAsia="en-US"/>
        </w:rPr>
        <w:t>Aquatic compartment</w:t>
      </w:r>
      <w:bookmarkEnd w:id="264"/>
      <w:bookmarkEnd w:id="265"/>
      <w:bookmarkEnd w:id="266"/>
    </w:p>
    <w:p w14:paraId="7C3E2138" w14:textId="77777777" w:rsidR="00F67BA5" w:rsidRPr="003F236D" w:rsidRDefault="00F67BA5" w:rsidP="00F67BA5">
      <w:pPr>
        <w:pStyle w:val="Corpsdetexte"/>
        <w:spacing w:before="360"/>
        <w:jc w:val="both"/>
        <w:rPr>
          <w:color w:val="000000" w:themeColor="text1"/>
          <w:u w:val="single"/>
        </w:rPr>
      </w:pPr>
      <w:r w:rsidRPr="003F236D">
        <w:rPr>
          <w:color w:val="000000" w:themeColor="text1"/>
          <w:u w:val="single"/>
        </w:rPr>
        <w:t>Predicted Environmental Concentrations (PEC) for the aquatic compartment</w:t>
      </w:r>
    </w:p>
    <w:p w14:paraId="768D699F" w14:textId="27FA4C0C" w:rsidR="00F67BA5" w:rsidRDefault="00F67BA5" w:rsidP="00F67BA5">
      <w:pPr>
        <w:pStyle w:val="Corpsdetexte"/>
        <w:jc w:val="both"/>
        <w:rPr>
          <w:rFonts w:eastAsia="SimSun"/>
          <w:color w:val="000000" w:themeColor="text1"/>
        </w:rPr>
      </w:pPr>
      <w:r w:rsidRPr="003F236D">
        <w:rPr>
          <w:rFonts w:eastAsia="SimSun"/>
          <w:color w:val="000000" w:themeColor="text1"/>
        </w:rPr>
        <w:t xml:space="preserve">Due to the highly conservative nature of the emission scenarios considered, the estimated PEC values are likely to be over estimates. Furthermore, as a worst-case </w:t>
      </w:r>
      <w:r w:rsidR="00F61E75" w:rsidRPr="003F236D">
        <w:rPr>
          <w:rFonts w:eastAsia="SimSun"/>
          <w:color w:val="000000" w:themeColor="text1"/>
        </w:rPr>
        <w:t>situation,</w:t>
      </w:r>
      <w:r w:rsidRPr="003F236D">
        <w:rPr>
          <w:rFonts w:eastAsia="SimSun"/>
          <w:color w:val="000000" w:themeColor="text1"/>
        </w:rPr>
        <w:t xml:space="preserve"> no removal or loss mechanisms are taken into account and due to the retentive properties of the active substance in the </w:t>
      </w:r>
      <w:r w:rsidR="00F61E75" w:rsidRPr="003F236D">
        <w:rPr>
          <w:rFonts w:eastAsia="SimSun"/>
          <w:color w:val="000000" w:themeColor="text1"/>
        </w:rPr>
        <w:t>environment,</w:t>
      </w:r>
      <w:r w:rsidRPr="003F236D">
        <w:rPr>
          <w:rFonts w:eastAsia="SimSun"/>
          <w:color w:val="000000" w:themeColor="text1"/>
        </w:rPr>
        <w:t xml:space="preserve"> it is considered that the majority of the emitted amounts will not actually make it from the point source to the STP location.</w:t>
      </w:r>
    </w:p>
    <w:p w14:paraId="48442580" w14:textId="77777777" w:rsidR="00F61E75" w:rsidRPr="003F236D" w:rsidRDefault="00F61E75" w:rsidP="00F67BA5">
      <w:pPr>
        <w:pStyle w:val="Corpsdetexte"/>
        <w:jc w:val="both"/>
        <w:rPr>
          <w:rFonts w:eastAsia="SimSun"/>
          <w:color w:val="000000" w:themeColor="text1"/>
        </w:rPr>
      </w:pPr>
    </w:p>
    <w:p w14:paraId="2A19FD29" w14:textId="77777777" w:rsidR="00F67BA5" w:rsidRPr="003F236D" w:rsidRDefault="00F67BA5" w:rsidP="00F67BA5">
      <w:pPr>
        <w:pStyle w:val="BodyTextCenter"/>
        <w:jc w:val="both"/>
        <w:rPr>
          <w:rFonts w:ascii="Verdana" w:hAnsi="Verdana"/>
          <w:color w:val="000000" w:themeColor="text1"/>
          <w:sz w:val="20"/>
          <w:szCs w:val="20"/>
          <w:u w:val="single"/>
        </w:rPr>
      </w:pPr>
      <w:r w:rsidRPr="003F236D">
        <w:rPr>
          <w:rFonts w:ascii="Verdana" w:hAnsi="Verdana"/>
          <w:color w:val="000000" w:themeColor="text1"/>
          <w:sz w:val="20"/>
          <w:szCs w:val="20"/>
          <w:u w:val="single"/>
        </w:rPr>
        <w:t>Assessment of risk for the aquatic compartment</w:t>
      </w:r>
    </w:p>
    <w:p w14:paraId="4211E63C" w14:textId="77777777" w:rsidR="00F67BA5" w:rsidRPr="003F236D" w:rsidRDefault="00F67BA5" w:rsidP="00F67BA5">
      <w:pPr>
        <w:pStyle w:val="BodyTextCenter"/>
        <w:jc w:val="both"/>
        <w:rPr>
          <w:rFonts w:ascii="Verdana" w:hAnsi="Verdana"/>
          <w:color w:val="000000" w:themeColor="text1"/>
          <w:sz w:val="20"/>
          <w:szCs w:val="20"/>
        </w:rPr>
      </w:pPr>
      <w:r w:rsidRPr="003F236D">
        <w:rPr>
          <w:rFonts w:ascii="Verdana" w:hAnsi="Verdana"/>
          <w:color w:val="000000" w:themeColor="text1"/>
          <w:sz w:val="20"/>
          <w:szCs w:val="20"/>
        </w:rPr>
        <w:t>The risk assessment is based on a comparison of the PNEC value for the aquatic compartment with the relevant PEC value. A PEC/PNEC ratio of less than one indicates that the risks are acceptable associated with the use of formulated products containing Nonanoic acid.</w:t>
      </w:r>
    </w:p>
    <w:p w14:paraId="43BA6B8E" w14:textId="6357D756" w:rsidR="00F67BA5" w:rsidRPr="003F236D" w:rsidRDefault="00F67BA5" w:rsidP="00F67BA5">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sidR="0080567F">
        <w:rPr>
          <w:rFonts w:ascii="Verdana" w:hAnsi="Verdana"/>
          <w:b/>
          <w:noProof/>
        </w:rPr>
        <w:t>22</w:t>
      </w:r>
      <w:r w:rsidRPr="003F236D">
        <w:rPr>
          <w:rFonts w:ascii="Verdana" w:hAnsi="Verdana"/>
          <w:b/>
        </w:rPr>
        <w:fldChar w:fldCharType="end"/>
      </w:r>
      <w:r w:rsidRPr="003F236D">
        <w:rPr>
          <w:rFonts w:ascii="Verdana" w:hAnsi="Verdana"/>
          <w:b/>
        </w:rPr>
        <w:t xml:space="preserve"> Summary of the PECsw and PNECsw values together with the PEC/PNEC values</w:t>
      </w:r>
    </w:p>
    <w:p w14:paraId="61BD05AB" w14:textId="77777777" w:rsidR="00F67BA5" w:rsidRPr="003F236D" w:rsidRDefault="00F67BA5" w:rsidP="00F67BA5">
      <w:pPr>
        <w:pStyle w:val="Absatz"/>
        <w:keepNext/>
        <w:ind w:left="0"/>
      </w:pPr>
    </w:p>
    <w:tbl>
      <w:tblPr>
        <w:tblpPr w:leftFromText="141" w:rightFromText="141" w:vertAnchor="text" w:horzAnchor="margin" w:tblpX="108" w:tblpY="-61"/>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53"/>
        <w:gridCol w:w="2108"/>
        <w:gridCol w:w="1559"/>
        <w:gridCol w:w="1796"/>
        <w:gridCol w:w="1890"/>
      </w:tblGrid>
      <w:tr w:rsidR="00F67BA5" w:rsidRPr="00CF7695" w14:paraId="09312B2E" w14:textId="77777777" w:rsidTr="0052759E">
        <w:trPr>
          <w:trHeight w:val="46"/>
        </w:trPr>
        <w:tc>
          <w:tcPr>
            <w:tcW w:w="4503" w:type="dxa"/>
            <w:gridSpan w:val="3"/>
            <w:shd w:val="clear" w:color="auto" w:fill="FFFFCC"/>
            <w:vAlign w:val="center"/>
          </w:tcPr>
          <w:p w14:paraId="2B8F5E38" w14:textId="77777777" w:rsidR="00F67BA5" w:rsidRPr="00CF7695" w:rsidRDefault="00F67BA5" w:rsidP="0052759E">
            <w:pPr>
              <w:keepNext/>
              <w:widowControl w:val="0"/>
              <w:rPr>
                <w:b/>
                <w:bCs/>
              </w:rPr>
            </w:pPr>
            <w:r w:rsidRPr="00CF7695">
              <w:rPr>
                <w:b/>
                <w:bCs/>
              </w:rPr>
              <w:t>Used Scenario</w:t>
            </w:r>
          </w:p>
        </w:tc>
        <w:tc>
          <w:tcPr>
            <w:tcW w:w="1559" w:type="dxa"/>
            <w:shd w:val="clear" w:color="auto" w:fill="FFFFCC"/>
            <w:vAlign w:val="center"/>
          </w:tcPr>
          <w:p w14:paraId="361E4FCE" w14:textId="77777777" w:rsidR="00F67BA5" w:rsidRPr="00CF7695" w:rsidRDefault="00F67BA5" w:rsidP="0052759E">
            <w:pPr>
              <w:keepNext/>
              <w:widowControl w:val="0"/>
              <w:jc w:val="center"/>
              <w:rPr>
                <w:b/>
                <w:bCs/>
              </w:rPr>
            </w:pPr>
            <w:r w:rsidRPr="00CF7695">
              <w:rPr>
                <w:b/>
                <w:bCs/>
              </w:rPr>
              <w:t>Worst-case</w:t>
            </w:r>
          </w:p>
          <w:p w14:paraId="43E853EC" w14:textId="77777777" w:rsidR="00F67BA5" w:rsidRPr="00CF7695" w:rsidRDefault="00F67BA5" w:rsidP="0052759E">
            <w:pPr>
              <w:keepNext/>
              <w:widowControl w:val="0"/>
              <w:jc w:val="center"/>
              <w:rPr>
                <w:b/>
                <w:bCs/>
              </w:rPr>
            </w:pPr>
            <w:r w:rsidRPr="00CF7695">
              <w:rPr>
                <w:b/>
                <w:bCs/>
              </w:rPr>
              <w:t xml:space="preserve">PEC </w:t>
            </w:r>
            <w:r w:rsidRPr="00CF7695">
              <w:rPr>
                <w:b/>
                <w:bCs/>
                <w:vertAlign w:val="subscript"/>
              </w:rPr>
              <w:t>sw</w:t>
            </w:r>
          </w:p>
          <w:p w14:paraId="42E86684" w14:textId="77777777" w:rsidR="00F67BA5" w:rsidRPr="00CF7695" w:rsidRDefault="00F67BA5" w:rsidP="0052759E">
            <w:pPr>
              <w:keepNext/>
              <w:widowControl w:val="0"/>
              <w:jc w:val="center"/>
              <w:rPr>
                <w:b/>
                <w:bCs/>
              </w:rPr>
            </w:pPr>
            <w:r w:rsidRPr="00CF7695">
              <w:rPr>
                <w:b/>
                <w:bCs/>
              </w:rPr>
              <w:t>(mg.l</w:t>
            </w:r>
            <w:r w:rsidRPr="00CF7695">
              <w:rPr>
                <w:b/>
                <w:bCs/>
                <w:vertAlign w:val="superscript"/>
              </w:rPr>
              <w:t>-1</w:t>
            </w:r>
            <w:r w:rsidRPr="00CF7695">
              <w:rPr>
                <w:b/>
                <w:bCs/>
              </w:rPr>
              <w:t>)</w:t>
            </w:r>
          </w:p>
        </w:tc>
        <w:tc>
          <w:tcPr>
            <w:tcW w:w="1796" w:type="dxa"/>
            <w:shd w:val="clear" w:color="auto" w:fill="FFFFCC"/>
            <w:vAlign w:val="center"/>
          </w:tcPr>
          <w:p w14:paraId="68B1B15D" w14:textId="77777777" w:rsidR="00F67BA5" w:rsidRPr="00CF7695" w:rsidRDefault="00F67BA5" w:rsidP="0052759E">
            <w:pPr>
              <w:keepNext/>
              <w:widowControl w:val="0"/>
              <w:jc w:val="center"/>
              <w:rPr>
                <w:b/>
                <w:bCs/>
              </w:rPr>
            </w:pPr>
            <w:r w:rsidRPr="00CF7695">
              <w:rPr>
                <w:b/>
                <w:bCs/>
              </w:rPr>
              <w:t xml:space="preserve">PNEC </w:t>
            </w:r>
            <w:r w:rsidRPr="00CF7695">
              <w:rPr>
                <w:b/>
                <w:bCs/>
                <w:vertAlign w:val="subscript"/>
              </w:rPr>
              <w:t>sw</w:t>
            </w:r>
          </w:p>
          <w:p w14:paraId="03EE2DB5" w14:textId="77777777" w:rsidR="00F67BA5" w:rsidRPr="00CF7695" w:rsidRDefault="00F67BA5" w:rsidP="0052759E">
            <w:pPr>
              <w:keepNext/>
              <w:widowControl w:val="0"/>
              <w:jc w:val="center"/>
              <w:rPr>
                <w:b/>
                <w:bCs/>
              </w:rPr>
            </w:pPr>
            <w:r w:rsidRPr="00CF7695">
              <w:rPr>
                <w:b/>
                <w:bCs/>
              </w:rPr>
              <w:t>(mg.l</w:t>
            </w:r>
            <w:r w:rsidRPr="00CF7695">
              <w:rPr>
                <w:b/>
                <w:bCs/>
                <w:vertAlign w:val="superscript"/>
              </w:rPr>
              <w:t>-1</w:t>
            </w:r>
            <w:r w:rsidRPr="00CF7695">
              <w:rPr>
                <w:b/>
                <w:bCs/>
              </w:rPr>
              <w:t>)</w:t>
            </w:r>
          </w:p>
        </w:tc>
        <w:tc>
          <w:tcPr>
            <w:tcW w:w="1890" w:type="dxa"/>
            <w:shd w:val="clear" w:color="auto" w:fill="FFFFCC"/>
            <w:vAlign w:val="center"/>
          </w:tcPr>
          <w:p w14:paraId="635C21F6" w14:textId="77777777" w:rsidR="00F67BA5" w:rsidRPr="00CF7695" w:rsidRDefault="00F67BA5" w:rsidP="0052759E">
            <w:pPr>
              <w:keepNext/>
              <w:widowControl w:val="0"/>
              <w:jc w:val="center"/>
              <w:rPr>
                <w:b/>
                <w:bCs/>
              </w:rPr>
            </w:pPr>
            <w:r w:rsidRPr="00CF7695">
              <w:rPr>
                <w:b/>
                <w:bCs/>
              </w:rPr>
              <w:t>Worst-case</w:t>
            </w:r>
          </w:p>
          <w:p w14:paraId="608FD6D2" w14:textId="77777777" w:rsidR="00F67BA5" w:rsidRPr="00CF7695" w:rsidRDefault="00F67BA5" w:rsidP="0052759E">
            <w:pPr>
              <w:keepNext/>
              <w:widowControl w:val="0"/>
              <w:jc w:val="center"/>
              <w:rPr>
                <w:b/>
                <w:bCs/>
              </w:rPr>
            </w:pPr>
            <w:r w:rsidRPr="00CF7695">
              <w:rPr>
                <w:b/>
                <w:bCs/>
              </w:rPr>
              <w:t>PEC/PNEC ratio</w:t>
            </w:r>
          </w:p>
        </w:tc>
      </w:tr>
      <w:tr w:rsidR="00F67BA5" w:rsidRPr="00CF7695" w14:paraId="74D7D88E" w14:textId="77777777" w:rsidTr="0052759E">
        <w:trPr>
          <w:trHeight w:val="850"/>
        </w:trPr>
        <w:tc>
          <w:tcPr>
            <w:tcW w:w="1242" w:type="dxa"/>
            <w:vMerge w:val="restart"/>
          </w:tcPr>
          <w:p w14:paraId="3E5244F9" w14:textId="77777777" w:rsidR="00F67BA5" w:rsidRPr="00CF7695" w:rsidRDefault="00F67BA5" w:rsidP="0052759E">
            <w:pPr>
              <w:pStyle w:val="Corpsdetexte"/>
              <w:widowControl w:val="0"/>
              <w:rPr>
                <w:b/>
                <w:bCs/>
              </w:rPr>
            </w:pPr>
            <w:r w:rsidRPr="00CF7695">
              <w:rPr>
                <w:b/>
                <w:bCs/>
              </w:rPr>
              <w:t>House scenario PT10</w:t>
            </w:r>
          </w:p>
        </w:tc>
        <w:tc>
          <w:tcPr>
            <w:tcW w:w="1153" w:type="dxa"/>
            <w:vMerge w:val="restart"/>
            <w:vAlign w:val="center"/>
          </w:tcPr>
          <w:p w14:paraId="752CE64F" w14:textId="77777777" w:rsidR="00F67BA5" w:rsidRPr="00CF7695" w:rsidRDefault="00F67BA5" w:rsidP="0052759E">
            <w:pPr>
              <w:pStyle w:val="Corpsdetexte"/>
              <w:widowControl w:val="0"/>
              <w:rPr>
                <w:b/>
                <w:bCs/>
              </w:rPr>
            </w:pPr>
            <w:r w:rsidRPr="00CF7695">
              <w:rPr>
                <w:rFonts w:eastAsia="SimSun"/>
              </w:rPr>
              <w:t>One treated house (per day)</w:t>
            </w:r>
          </w:p>
        </w:tc>
        <w:tc>
          <w:tcPr>
            <w:tcW w:w="2108" w:type="dxa"/>
            <w:vAlign w:val="center"/>
          </w:tcPr>
          <w:p w14:paraId="568C6D71"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application</w:t>
            </w:r>
          </w:p>
        </w:tc>
        <w:tc>
          <w:tcPr>
            <w:tcW w:w="1559" w:type="dxa"/>
            <w:vAlign w:val="center"/>
          </w:tcPr>
          <w:p w14:paraId="644F74EB" w14:textId="77777777" w:rsidR="00F67BA5" w:rsidRPr="00CF7695" w:rsidRDefault="00F67BA5" w:rsidP="0052759E">
            <w:pPr>
              <w:pStyle w:val="TableTextcenterbold"/>
              <w:keepNext w:val="0"/>
              <w:rPr>
                <w:rFonts w:ascii="Verdana" w:hAnsi="Verdana"/>
                <w:b w:val="0"/>
              </w:rPr>
            </w:pPr>
            <w:r w:rsidRPr="00CF7695">
              <w:rPr>
                <w:rFonts w:ascii="Verdana" w:hAnsi="Verdana"/>
                <w:b w:val="0"/>
              </w:rPr>
              <w:t>4.58E-04</w:t>
            </w:r>
          </w:p>
        </w:tc>
        <w:tc>
          <w:tcPr>
            <w:tcW w:w="1796" w:type="dxa"/>
            <w:vMerge w:val="restart"/>
            <w:vAlign w:val="center"/>
          </w:tcPr>
          <w:p w14:paraId="574558A6"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4.6E-2</w:t>
            </w:r>
          </w:p>
        </w:tc>
        <w:tc>
          <w:tcPr>
            <w:tcW w:w="1890" w:type="dxa"/>
            <w:vAlign w:val="center"/>
          </w:tcPr>
          <w:p w14:paraId="1A66CD1F"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9.96</w:t>
            </w:r>
            <w:r w:rsidRPr="00CF7695">
              <w:rPr>
                <w:rFonts w:ascii="Verdana" w:hAnsi="Verdana"/>
                <w:b w:val="0"/>
                <w:vertAlign w:val="superscript"/>
              </w:rPr>
              <w:t>E</w:t>
            </w:r>
            <w:r w:rsidRPr="00CF7695">
              <w:rPr>
                <w:rFonts w:ascii="Verdana" w:hAnsi="Verdana"/>
                <w:b w:val="0"/>
              </w:rPr>
              <w:t>-03</w:t>
            </w:r>
          </w:p>
        </w:tc>
      </w:tr>
      <w:tr w:rsidR="00F67BA5" w:rsidRPr="00CF7695" w14:paraId="23DC2F90" w14:textId="77777777" w:rsidTr="0052759E">
        <w:trPr>
          <w:trHeight w:val="850"/>
        </w:trPr>
        <w:tc>
          <w:tcPr>
            <w:tcW w:w="1242" w:type="dxa"/>
            <w:vMerge/>
            <w:vAlign w:val="center"/>
          </w:tcPr>
          <w:p w14:paraId="179BA591" w14:textId="77777777" w:rsidR="00F67BA5" w:rsidRPr="00CF7695" w:rsidRDefault="00F67BA5" w:rsidP="0052759E">
            <w:pPr>
              <w:pStyle w:val="Corpsdetexte"/>
              <w:widowControl w:val="0"/>
              <w:rPr>
                <w:b/>
                <w:bCs/>
              </w:rPr>
            </w:pPr>
          </w:p>
        </w:tc>
        <w:tc>
          <w:tcPr>
            <w:tcW w:w="1153" w:type="dxa"/>
            <w:vMerge/>
            <w:vAlign w:val="center"/>
          </w:tcPr>
          <w:p w14:paraId="492B6765" w14:textId="77777777" w:rsidR="00F67BA5" w:rsidRPr="00CF7695" w:rsidRDefault="00F67BA5" w:rsidP="0052759E">
            <w:pPr>
              <w:pStyle w:val="Corpsdetexte"/>
              <w:widowControl w:val="0"/>
              <w:rPr>
                <w:b/>
                <w:bCs/>
              </w:rPr>
            </w:pPr>
          </w:p>
        </w:tc>
        <w:tc>
          <w:tcPr>
            <w:tcW w:w="2108" w:type="dxa"/>
            <w:vAlign w:val="center"/>
          </w:tcPr>
          <w:p w14:paraId="212A5E9E"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717C8D77"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8.04E-04</w:t>
            </w:r>
          </w:p>
        </w:tc>
        <w:tc>
          <w:tcPr>
            <w:tcW w:w="1796" w:type="dxa"/>
            <w:vMerge/>
          </w:tcPr>
          <w:p w14:paraId="524C05AA"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49823947"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1.75</w:t>
            </w:r>
            <w:r w:rsidRPr="00CF7695">
              <w:rPr>
                <w:rFonts w:ascii="Verdana" w:hAnsi="Verdana"/>
                <w:b w:val="0"/>
                <w:vertAlign w:val="superscript"/>
              </w:rPr>
              <w:t>E</w:t>
            </w:r>
            <w:r w:rsidRPr="00CF7695">
              <w:rPr>
                <w:rFonts w:ascii="Verdana" w:hAnsi="Verdana"/>
                <w:b w:val="0"/>
              </w:rPr>
              <w:t>-02</w:t>
            </w:r>
          </w:p>
        </w:tc>
      </w:tr>
      <w:tr w:rsidR="00F67BA5" w:rsidRPr="00CF7695" w14:paraId="7C1DA0D8" w14:textId="77777777" w:rsidTr="0052759E">
        <w:trPr>
          <w:trHeight w:val="850"/>
        </w:trPr>
        <w:tc>
          <w:tcPr>
            <w:tcW w:w="1242" w:type="dxa"/>
            <w:vMerge/>
            <w:vAlign w:val="center"/>
          </w:tcPr>
          <w:p w14:paraId="511967D3" w14:textId="77777777" w:rsidR="00F67BA5" w:rsidRPr="00CF7695" w:rsidRDefault="00F67BA5" w:rsidP="0052759E">
            <w:pPr>
              <w:pStyle w:val="Corpsdetexte"/>
              <w:widowControl w:val="0"/>
              <w:rPr>
                <w:b/>
                <w:bCs/>
              </w:rPr>
            </w:pPr>
          </w:p>
        </w:tc>
        <w:tc>
          <w:tcPr>
            <w:tcW w:w="1153" w:type="dxa"/>
            <w:vMerge w:val="restart"/>
            <w:vAlign w:val="center"/>
          </w:tcPr>
          <w:p w14:paraId="56B0F28D" w14:textId="77777777" w:rsidR="00F67BA5" w:rsidRPr="00CF7695" w:rsidRDefault="00F67BA5" w:rsidP="0052759E">
            <w:pPr>
              <w:pStyle w:val="Corpsdetexte"/>
              <w:widowControl w:val="0"/>
              <w:rPr>
                <w:b/>
                <w:bCs/>
                <w:i/>
              </w:rPr>
            </w:pPr>
            <w:r w:rsidRPr="00CF7695">
              <w:rPr>
                <w:rFonts w:eastAsia="SimSun"/>
              </w:rPr>
              <w:t>3152 treated houses</w:t>
            </w:r>
            <w:r w:rsidRPr="00CF7695">
              <w:t xml:space="preserve"> </w:t>
            </w:r>
            <w:r w:rsidRPr="00CF7695">
              <w:rPr>
                <w:rFonts w:eastAsia="SimSun"/>
              </w:rPr>
              <w:t>(per day)</w:t>
            </w:r>
          </w:p>
        </w:tc>
        <w:tc>
          <w:tcPr>
            <w:tcW w:w="2108" w:type="dxa"/>
            <w:vAlign w:val="center"/>
          </w:tcPr>
          <w:p w14:paraId="5D55F073"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44F654D4"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1.44</w:t>
            </w:r>
          </w:p>
        </w:tc>
        <w:tc>
          <w:tcPr>
            <w:tcW w:w="1796" w:type="dxa"/>
            <w:vMerge/>
          </w:tcPr>
          <w:p w14:paraId="392115D1"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454ED3BC"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3.14</w:t>
            </w:r>
            <w:r w:rsidRPr="00CF7695">
              <w:rPr>
                <w:rFonts w:ascii="Verdana" w:hAnsi="Verdana"/>
                <w:b w:val="0"/>
                <w:i/>
                <w:vertAlign w:val="superscript"/>
              </w:rPr>
              <w:t>E</w:t>
            </w:r>
            <w:r w:rsidRPr="00CF7695">
              <w:rPr>
                <w:rFonts w:ascii="Verdana" w:hAnsi="Verdana"/>
                <w:b w:val="0"/>
                <w:i/>
              </w:rPr>
              <w:t>+01</w:t>
            </w:r>
          </w:p>
        </w:tc>
      </w:tr>
      <w:tr w:rsidR="00F67BA5" w:rsidRPr="00CF7695" w14:paraId="580EF82A" w14:textId="77777777" w:rsidTr="0052759E">
        <w:trPr>
          <w:trHeight w:val="850"/>
        </w:trPr>
        <w:tc>
          <w:tcPr>
            <w:tcW w:w="1242" w:type="dxa"/>
            <w:vMerge/>
            <w:vAlign w:val="center"/>
          </w:tcPr>
          <w:p w14:paraId="17B07E99" w14:textId="77777777" w:rsidR="00F67BA5" w:rsidRPr="00CF7695" w:rsidRDefault="00F67BA5" w:rsidP="0052759E">
            <w:pPr>
              <w:pStyle w:val="Corpsdetexte"/>
              <w:widowControl w:val="0"/>
              <w:rPr>
                <w:b/>
                <w:bCs/>
              </w:rPr>
            </w:pPr>
          </w:p>
        </w:tc>
        <w:tc>
          <w:tcPr>
            <w:tcW w:w="1153" w:type="dxa"/>
            <w:vMerge/>
            <w:vAlign w:val="center"/>
          </w:tcPr>
          <w:p w14:paraId="68F57E6F" w14:textId="77777777" w:rsidR="00F67BA5" w:rsidRPr="00CF7695" w:rsidRDefault="00F67BA5" w:rsidP="0052759E">
            <w:pPr>
              <w:pStyle w:val="Corpsdetexte"/>
              <w:widowControl w:val="0"/>
              <w:rPr>
                <w:b/>
                <w:bCs/>
                <w:i/>
              </w:rPr>
            </w:pPr>
          </w:p>
        </w:tc>
        <w:tc>
          <w:tcPr>
            <w:tcW w:w="2108" w:type="dxa"/>
            <w:vAlign w:val="center"/>
          </w:tcPr>
          <w:p w14:paraId="2D0053C6"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009A988B"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2.53</w:t>
            </w:r>
          </w:p>
        </w:tc>
        <w:tc>
          <w:tcPr>
            <w:tcW w:w="1796" w:type="dxa"/>
            <w:vMerge/>
          </w:tcPr>
          <w:p w14:paraId="45DAB628"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728AF612"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5.50</w:t>
            </w:r>
            <w:r w:rsidRPr="00CF7695">
              <w:rPr>
                <w:rFonts w:ascii="Verdana" w:hAnsi="Verdana"/>
                <w:b w:val="0"/>
                <w:i/>
                <w:vertAlign w:val="superscript"/>
              </w:rPr>
              <w:t>E</w:t>
            </w:r>
            <w:r w:rsidRPr="00CF7695">
              <w:rPr>
                <w:rFonts w:ascii="Verdana" w:hAnsi="Verdana"/>
                <w:b w:val="0"/>
                <w:i/>
              </w:rPr>
              <w:t>+01</w:t>
            </w:r>
          </w:p>
        </w:tc>
      </w:tr>
      <w:tr w:rsidR="00F67BA5" w:rsidRPr="00CF7695" w14:paraId="13C75CCE" w14:textId="77777777" w:rsidTr="0052759E">
        <w:trPr>
          <w:trHeight w:val="850"/>
        </w:trPr>
        <w:tc>
          <w:tcPr>
            <w:tcW w:w="1242" w:type="dxa"/>
            <w:vMerge/>
            <w:vAlign w:val="center"/>
          </w:tcPr>
          <w:p w14:paraId="51534530" w14:textId="77777777" w:rsidR="00F67BA5" w:rsidRPr="00CF7695" w:rsidRDefault="00F67BA5" w:rsidP="0052759E">
            <w:pPr>
              <w:pStyle w:val="Corpsdetexte"/>
              <w:widowControl w:val="0"/>
              <w:rPr>
                <w:b/>
                <w:bCs/>
              </w:rPr>
            </w:pPr>
          </w:p>
        </w:tc>
        <w:tc>
          <w:tcPr>
            <w:tcW w:w="1153" w:type="dxa"/>
            <w:vMerge w:val="restart"/>
            <w:vAlign w:val="center"/>
          </w:tcPr>
          <w:p w14:paraId="02922BCA" w14:textId="77777777" w:rsidR="00F67BA5" w:rsidRPr="00CF7695" w:rsidRDefault="00F67BA5" w:rsidP="0052759E">
            <w:pPr>
              <w:pStyle w:val="Corpsdetexte"/>
              <w:widowControl w:val="0"/>
              <w:rPr>
                <w:b/>
                <w:bCs/>
                <w:i/>
              </w:rPr>
            </w:pPr>
            <w:r w:rsidRPr="00CF7695">
              <w:rPr>
                <w:rFonts w:eastAsia="SimSun"/>
              </w:rPr>
              <w:t>57 treated houses (per day)</w:t>
            </w:r>
          </w:p>
        </w:tc>
        <w:tc>
          <w:tcPr>
            <w:tcW w:w="2108" w:type="dxa"/>
            <w:vAlign w:val="center"/>
          </w:tcPr>
          <w:p w14:paraId="3CA6A6B2"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6055CAFD"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2.61E-02</w:t>
            </w:r>
          </w:p>
        </w:tc>
        <w:tc>
          <w:tcPr>
            <w:tcW w:w="1796" w:type="dxa"/>
            <w:vMerge/>
          </w:tcPr>
          <w:p w14:paraId="565931F6"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36DE9358"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5.68</w:t>
            </w:r>
            <w:r w:rsidRPr="00CF7695">
              <w:rPr>
                <w:rFonts w:ascii="Verdana" w:hAnsi="Verdana"/>
                <w:b w:val="0"/>
                <w:i/>
                <w:vertAlign w:val="superscript"/>
              </w:rPr>
              <w:t>E</w:t>
            </w:r>
            <w:r w:rsidRPr="00CF7695">
              <w:rPr>
                <w:rFonts w:ascii="Verdana" w:hAnsi="Verdana"/>
                <w:b w:val="0"/>
                <w:i/>
              </w:rPr>
              <w:t>-01</w:t>
            </w:r>
          </w:p>
        </w:tc>
      </w:tr>
      <w:tr w:rsidR="00F67BA5" w:rsidRPr="00CF7695" w14:paraId="4A42F4EB" w14:textId="77777777" w:rsidTr="0052759E">
        <w:trPr>
          <w:trHeight w:val="850"/>
        </w:trPr>
        <w:tc>
          <w:tcPr>
            <w:tcW w:w="1242" w:type="dxa"/>
            <w:vMerge/>
            <w:vAlign w:val="center"/>
          </w:tcPr>
          <w:p w14:paraId="62400966" w14:textId="77777777" w:rsidR="00F67BA5" w:rsidRPr="00CF7695" w:rsidRDefault="00F67BA5" w:rsidP="0052759E">
            <w:pPr>
              <w:pStyle w:val="Corpsdetexte"/>
              <w:widowControl w:val="0"/>
              <w:rPr>
                <w:b/>
                <w:bCs/>
              </w:rPr>
            </w:pPr>
          </w:p>
        </w:tc>
        <w:tc>
          <w:tcPr>
            <w:tcW w:w="1153" w:type="dxa"/>
            <w:vMerge/>
            <w:vAlign w:val="center"/>
          </w:tcPr>
          <w:p w14:paraId="4DB58198" w14:textId="77777777" w:rsidR="00F67BA5" w:rsidRPr="00CF7695" w:rsidRDefault="00F67BA5" w:rsidP="0052759E">
            <w:pPr>
              <w:pStyle w:val="Corpsdetexte"/>
              <w:widowControl w:val="0"/>
              <w:rPr>
                <w:b/>
                <w:bCs/>
                <w:i/>
              </w:rPr>
            </w:pPr>
          </w:p>
        </w:tc>
        <w:tc>
          <w:tcPr>
            <w:tcW w:w="2108" w:type="dxa"/>
            <w:vAlign w:val="center"/>
          </w:tcPr>
          <w:p w14:paraId="47398181"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042A112D"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4.58E-02</w:t>
            </w:r>
          </w:p>
        </w:tc>
        <w:tc>
          <w:tcPr>
            <w:tcW w:w="1796" w:type="dxa"/>
            <w:vMerge/>
          </w:tcPr>
          <w:p w14:paraId="5CE1A09F"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56DBD338"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9.95</w:t>
            </w:r>
            <w:r w:rsidRPr="00CF7695">
              <w:rPr>
                <w:rFonts w:ascii="Verdana" w:hAnsi="Verdana"/>
                <w:b w:val="0"/>
                <w:i/>
                <w:vertAlign w:val="superscript"/>
              </w:rPr>
              <w:t>E</w:t>
            </w:r>
            <w:r w:rsidRPr="00CF7695">
              <w:rPr>
                <w:rFonts w:ascii="Verdana" w:hAnsi="Verdana"/>
                <w:b w:val="0"/>
                <w:i/>
              </w:rPr>
              <w:t>-01</w:t>
            </w:r>
          </w:p>
        </w:tc>
      </w:tr>
      <w:tr w:rsidR="00F67BA5" w:rsidRPr="00CF7695" w14:paraId="4782551D" w14:textId="77777777" w:rsidTr="0052759E">
        <w:trPr>
          <w:trHeight w:val="850"/>
        </w:trPr>
        <w:tc>
          <w:tcPr>
            <w:tcW w:w="1242" w:type="dxa"/>
            <w:vMerge/>
            <w:vAlign w:val="center"/>
          </w:tcPr>
          <w:p w14:paraId="05BAB297" w14:textId="77777777" w:rsidR="00F67BA5" w:rsidRPr="00CF7695" w:rsidRDefault="00F67BA5" w:rsidP="0052759E">
            <w:pPr>
              <w:pStyle w:val="Corpsdetexte"/>
              <w:widowControl w:val="0"/>
              <w:rPr>
                <w:b/>
                <w:bCs/>
              </w:rPr>
            </w:pPr>
          </w:p>
        </w:tc>
        <w:tc>
          <w:tcPr>
            <w:tcW w:w="1153" w:type="dxa"/>
            <w:vMerge w:val="restart"/>
            <w:vAlign w:val="center"/>
          </w:tcPr>
          <w:p w14:paraId="66620ED0" w14:textId="77777777" w:rsidR="00F67BA5" w:rsidRPr="00CF7695" w:rsidRDefault="00F67BA5" w:rsidP="0052759E">
            <w:pPr>
              <w:pStyle w:val="Corpsdetexte"/>
              <w:widowControl w:val="0"/>
              <w:rPr>
                <w:b/>
                <w:bCs/>
                <w:i/>
              </w:rPr>
            </w:pPr>
            <w:r w:rsidRPr="00CF7695">
              <w:rPr>
                <w:rFonts w:eastAsia="SimSun"/>
              </w:rPr>
              <w:t xml:space="preserve">1909 treated houses </w:t>
            </w:r>
            <w:r w:rsidRPr="00CF7695">
              <w:rPr>
                <w:rFonts w:eastAsia="SimSun"/>
              </w:rPr>
              <w:lastRenderedPageBreak/>
              <w:t>(refined with a simultaneity factor)</w:t>
            </w:r>
          </w:p>
        </w:tc>
        <w:tc>
          <w:tcPr>
            <w:tcW w:w="2108" w:type="dxa"/>
            <w:vAlign w:val="center"/>
          </w:tcPr>
          <w:p w14:paraId="5ADF3819"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lastRenderedPageBreak/>
              <w:t>Releases during application</w:t>
            </w:r>
          </w:p>
        </w:tc>
        <w:tc>
          <w:tcPr>
            <w:tcW w:w="1559" w:type="dxa"/>
            <w:vAlign w:val="center"/>
          </w:tcPr>
          <w:p w14:paraId="4077FE8F"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2.62E-02</w:t>
            </w:r>
          </w:p>
        </w:tc>
        <w:tc>
          <w:tcPr>
            <w:tcW w:w="1796" w:type="dxa"/>
            <w:vMerge/>
          </w:tcPr>
          <w:p w14:paraId="566D87DE"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43023A46"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5.70</w:t>
            </w:r>
            <w:r w:rsidRPr="00CF7695">
              <w:rPr>
                <w:rFonts w:ascii="Verdana" w:hAnsi="Verdana"/>
                <w:b w:val="0"/>
                <w:i/>
                <w:vertAlign w:val="superscript"/>
              </w:rPr>
              <w:t>E</w:t>
            </w:r>
            <w:r w:rsidRPr="00CF7695">
              <w:rPr>
                <w:rFonts w:ascii="Verdana" w:hAnsi="Verdana"/>
                <w:b w:val="0"/>
                <w:i/>
              </w:rPr>
              <w:t>-01</w:t>
            </w:r>
          </w:p>
        </w:tc>
      </w:tr>
      <w:tr w:rsidR="00F67BA5" w:rsidRPr="00CF7695" w14:paraId="462666C0" w14:textId="77777777" w:rsidTr="0052759E">
        <w:trPr>
          <w:trHeight w:val="850"/>
        </w:trPr>
        <w:tc>
          <w:tcPr>
            <w:tcW w:w="1242" w:type="dxa"/>
            <w:vMerge/>
          </w:tcPr>
          <w:p w14:paraId="6E081086" w14:textId="77777777" w:rsidR="00F67BA5" w:rsidRPr="00CF7695" w:rsidRDefault="00F67BA5" w:rsidP="0052759E">
            <w:pPr>
              <w:pStyle w:val="Corpsdetexte"/>
              <w:widowControl w:val="0"/>
              <w:jc w:val="both"/>
              <w:rPr>
                <w:b/>
                <w:bCs/>
              </w:rPr>
            </w:pPr>
          </w:p>
        </w:tc>
        <w:tc>
          <w:tcPr>
            <w:tcW w:w="1153" w:type="dxa"/>
            <w:vMerge/>
          </w:tcPr>
          <w:p w14:paraId="466EE076" w14:textId="77777777" w:rsidR="00F67BA5" w:rsidRPr="00CF7695" w:rsidRDefault="00F67BA5" w:rsidP="0052759E">
            <w:pPr>
              <w:pStyle w:val="Corpsdetexte"/>
              <w:widowControl w:val="0"/>
              <w:jc w:val="both"/>
              <w:rPr>
                <w:b/>
                <w:bCs/>
                <w:i/>
              </w:rPr>
            </w:pPr>
          </w:p>
        </w:tc>
        <w:tc>
          <w:tcPr>
            <w:tcW w:w="2108" w:type="dxa"/>
            <w:vAlign w:val="center"/>
          </w:tcPr>
          <w:p w14:paraId="26A5EB68" w14:textId="77777777" w:rsidR="00F67BA5" w:rsidRPr="00CF7695" w:rsidRDefault="00F67BA5" w:rsidP="0052759E">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4644B4C5"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4.60E-02</w:t>
            </w:r>
          </w:p>
        </w:tc>
        <w:tc>
          <w:tcPr>
            <w:tcW w:w="1796" w:type="dxa"/>
            <w:vMerge/>
          </w:tcPr>
          <w:p w14:paraId="54D7C80D" w14:textId="77777777" w:rsidR="00F67BA5" w:rsidRPr="00CF7695" w:rsidRDefault="00F67BA5" w:rsidP="0052759E">
            <w:pPr>
              <w:pStyle w:val="TableTextcenterbold"/>
              <w:keepNext w:val="0"/>
              <w:spacing w:before="0" w:after="0"/>
              <w:jc w:val="both"/>
              <w:rPr>
                <w:rFonts w:ascii="Verdana" w:hAnsi="Verdana"/>
                <w:b w:val="0"/>
                <w:i/>
              </w:rPr>
            </w:pPr>
          </w:p>
        </w:tc>
        <w:tc>
          <w:tcPr>
            <w:tcW w:w="1890" w:type="dxa"/>
            <w:vAlign w:val="center"/>
          </w:tcPr>
          <w:p w14:paraId="7522766F" w14:textId="77777777" w:rsidR="00F67BA5" w:rsidRPr="00CF7695" w:rsidRDefault="00F67BA5" w:rsidP="0052759E">
            <w:pPr>
              <w:pStyle w:val="TableTextcenterbold"/>
              <w:keepNext w:val="0"/>
              <w:spacing w:before="0" w:after="0"/>
              <w:rPr>
                <w:rFonts w:ascii="Verdana" w:hAnsi="Verdana"/>
                <w:b w:val="0"/>
                <w:i/>
              </w:rPr>
            </w:pPr>
            <w:r w:rsidRPr="00CF7695">
              <w:rPr>
                <w:rFonts w:ascii="Verdana" w:hAnsi="Verdana"/>
                <w:b w:val="0"/>
                <w:i/>
              </w:rPr>
              <w:t>9.998</w:t>
            </w:r>
            <w:r w:rsidRPr="00CF7695">
              <w:rPr>
                <w:rFonts w:ascii="Verdana" w:hAnsi="Verdana"/>
                <w:b w:val="0"/>
                <w:i/>
                <w:vertAlign w:val="superscript"/>
              </w:rPr>
              <w:t>E</w:t>
            </w:r>
            <w:r w:rsidRPr="00CF7695">
              <w:rPr>
                <w:rFonts w:ascii="Verdana" w:hAnsi="Verdana"/>
                <w:b w:val="0"/>
                <w:i/>
              </w:rPr>
              <w:t>-01</w:t>
            </w:r>
          </w:p>
        </w:tc>
      </w:tr>
      <w:tr w:rsidR="00F67BA5" w:rsidRPr="00CF7695" w14:paraId="0CAA5348" w14:textId="77777777" w:rsidTr="0052759E">
        <w:trPr>
          <w:trHeight w:val="850"/>
        </w:trPr>
        <w:tc>
          <w:tcPr>
            <w:tcW w:w="2395" w:type="dxa"/>
            <w:gridSpan w:val="2"/>
            <w:vMerge w:val="restart"/>
          </w:tcPr>
          <w:p w14:paraId="4A40B947" w14:textId="77777777" w:rsidR="00F67BA5" w:rsidRPr="00CF7695" w:rsidRDefault="00F67BA5" w:rsidP="0052759E">
            <w:pPr>
              <w:pStyle w:val="TableTextcenterbold"/>
              <w:keepNext w:val="0"/>
              <w:spacing w:before="0" w:after="0"/>
              <w:jc w:val="both"/>
              <w:rPr>
                <w:rFonts w:ascii="Verdana" w:eastAsia="SimSun" w:hAnsi="Verdana"/>
                <w:b w:val="0"/>
              </w:rPr>
            </w:pPr>
            <w:r w:rsidRPr="00CF7695">
              <w:rPr>
                <w:rFonts w:ascii="Verdana" w:hAnsi="Verdana"/>
              </w:rPr>
              <w:t>Bridge over pond scenario PT8</w:t>
            </w:r>
          </w:p>
        </w:tc>
        <w:tc>
          <w:tcPr>
            <w:tcW w:w="2108" w:type="dxa"/>
            <w:vAlign w:val="center"/>
          </w:tcPr>
          <w:p w14:paraId="3010B75B" w14:textId="77777777" w:rsidR="00F67BA5" w:rsidRPr="00CF7695" w:rsidRDefault="00F67BA5" w:rsidP="0052759E">
            <w:pPr>
              <w:pStyle w:val="TableTextcenterbold"/>
              <w:keepNext w:val="0"/>
              <w:jc w:val="left"/>
              <w:rPr>
                <w:rFonts w:ascii="Verdana" w:hAnsi="Verdana"/>
                <w:b w:val="0"/>
              </w:rPr>
            </w:pPr>
            <w:r w:rsidRPr="00CF7695">
              <w:rPr>
                <w:rFonts w:ascii="Verdana" w:hAnsi="Verdana"/>
                <w:b w:val="0"/>
              </w:rPr>
              <w:t>Releases during application</w:t>
            </w:r>
          </w:p>
        </w:tc>
        <w:tc>
          <w:tcPr>
            <w:tcW w:w="1559" w:type="dxa"/>
            <w:vAlign w:val="center"/>
          </w:tcPr>
          <w:p w14:paraId="0C56DA61" w14:textId="77777777" w:rsidR="00F67BA5" w:rsidRPr="00CF7695" w:rsidRDefault="00F67BA5" w:rsidP="0052759E">
            <w:pPr>
              <w:pStyle w:val="TableTextcenterbold"/>
              <w:keepNext w:val="0"/>
              <w:rPr>
                <w:rFonts w:ascii="Verdana" w:eastAsia="SimSun" w:hAnsi="Verdana"/>
                <w:b w:val="0"/>
              </w:rPr>
            </w:pPr>
            <w:r w:rsidRPr="00CF7695">
              <w:rPr>
                <w:rFonts w:ascii="Verdana" w:eastAsia="SimSun" w:hAnsi="Verdana"/>
                <w:b w:val="0"/>
              </w:rPr>
              <w:t>2.70E-03</w:t>
            </w:r>
          </w:p>
        </w:tc>
        <w:tc>
          <w:tcPr>
            <w:tcW w:w="1796" w:type="dxa"/>
            <w:vMerge/>
          </w:tcPr>
          <w:p w14:paraId="7B04772D"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755D0589"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5.87E-02</w:t>
            </w:r>
          </w:p>
        </w:tc>
      </w:tr>
      <w:tr w:rsidR="00F67BA5" w:rsidRPr="00CF7695" w14:paraId="3AF2E023" w14:textId="77777777" w:rsidTr="0052759E">
        <w:trPr>
          <w:trHeight w:val="850"/>
        </w:trPr>
        <w:tc>
          <w:tcPr>
            <w:tcW w:w="2395" w:type="dxa"/>
            <w:gridSpan w:val="2"/>
            <w:vMerge/>
          </w:tcPr>
          <w:p w14:paraId="7D49A407" w14:textId="77777777" w:rsidR="00F67BA5" w:rsidRPr="00CF7695" w:rsidRDefault="00F67BA5" w:rsidP="0052759E">
            <w:pPr>
              <w:pStyle w:val="TableTextcenterbold"/>
              <w:keepNext w:val="0"/>
              <w:spacing w:before="0" w:after="0"/>
              <w:jc w:val="both"/>
              <w:rPr>
                <w:rFonts w:ascii="Verdana" w:hAnsi="Verdana"/>
              </w:rPr>
            </w:pPr>
          </w:p>
        </w:tc>
        <w:tc>
          <w:tcPr>
            <w:tcW w:w="2108" w:type="dxa"/>
            <w:vAlign w:val="center"/>
          </w:tcPr>
          <w:p w14:paraId="0D26AD90" w14:textId="77777777" w:rsidR="00F67BA5" w:rsidRPr="00CF7695" w:rsidRDefault="00F67BA5" w:rsidP="0052759E">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1FDD1B19" w14:textId="77777777" w:rsidR="00F67BA5" w:rsidRPr="00CF7695" w:rsidRDefault="00F67BA5" w:rsidP="0052759E">
            <w:pPr>
              <w:pStyle w:val="TableTextcenterbold"/>
              <w:keepNext w:val="0"/>
              <w:spacing w:before="0" w:after="0"/>
              <w:rPr>
                <w:rFonts w:ascii="Verdana" w:eastAsia="SimSun" w:hAnsi="Verdana"/>
                <w:b w:val="0"/>
              </w:rPr>
            </w:pPr>
            <w:r w:rsidRPr="00CF7695">
              <w:rPr>
                <w:rFonts w:ascii="Verdana" w:eastAsia="SimSun" w:hAnsi="Verdana"/>
                <w:b w:val="0"/>
              </w:rPr>
              <w:t>9.01E-03</w:t>
            </w:r>
          </w:p>
        </w:tc>
        <w:tc>
          <w:tcPr>
            <w:tcW w:w="1796" w:type="dxa"/>
            <w:vMerge/>
          </w:tcPr>
          <w:p w14:paraId="006540E3" w14:textId="77777777" w:rsidR="00F67BA5" w:rsidRPr="00CF7695" w:rsidRDefault="00F67BA5" w:rsidP="0052759E">
            <w:pPr>
              <w:pStyle w:val="TableTextcenterbold"/>
              <w:keepNext w:val="0"/>
              <w:spacing w:before="0" w:after="0"/>
              <w:jc w:val="both"/>
              <w:rPr>
                <w:rFonts w:ascii="Verdana" w:hAnsi="Verdana"/>
                <w:b w:val="0"/>
              </w:rPr>
            </w:pPr>
          </w:p>
        </w:tc>
        <w:tc>
          <w:tcPr>
            <w:tcW w:w="1890" w:type="dxa"/>
            <w:vAlign w:val="center"/>
          </w:tcPr>
          <w:p w14:paraId="4776FDC9" w14:textId="77777777" w:rsidR="00F67BA5" w:rsidRPr="00CF7695" w:rsidRDefault="00F67BA5" w:rsidP="0052759E">
            <w:pPr>
              <w:pStyle w:val="TableTextcenterbold"/>
              <w:keepNext w:val="0"/>
              <w:spacing w:before="0" w:after="0"/>
              <w:rPr>
                <w:rFonts w:ascii="Verdana" w:hAnsi="Verdana"/>
                <w:b w:val="0"/>
              </w:rPr>
            </w:pPr>
            <w:r w:rsidRPr="00CF7695">
              <w:rPr>
                <w:rFonts w:ascii="Verdana" w:hAnsi="Verdana"/>
                <w:b w:val="0"/>
              </w:rPr>
              <w:t>1.96E-01</w:t>
            </w:r>
          </w:p>
        </w:tc>
      </w:tr>
    </w:tbl>
    <w:p w14:paraId="128D77F5" w14:textId="77777777" w:rsidR="00F67BA5" w:rsidRPr="003F236D" w:rsidRDefault="00F67BA5" w:rsidP="00F67BA5">
      <w:pPr>
        <w:spacing w:before="360" w:after="240"/>
        <w:jc w:val="both"/>
        <w:rPr>
          <w:color w:val="000000" w:themeColor="text1"/>
        </w:rPr>
      </w:pPr>
      <w:r w:rsidRPr="003F236D">
        <w:rPr>
          <w:color w:val="000000" w:themeColor="text1"/>
        </w:rPr>
        <w:t>As PNECsed was calculating, the PECsed/PNECSed ratio is increased by a factor of 10 in order to take uptake via ingestion of sediment into account. (BPR: Volume IV Part B Risk Assessment Version 1.0 April 2015.).</w:t>
      </w:r>
    </w:p>
    <w:p w14:paraId="583FB24B" w14:textId="076B021E" w:rsidR="00F67BA5" w:rsidRPr="003F236D" w:rsidRDefault="00F67BA5" w:rsidP="00F67BA5">
      <w:pPr>
        <w:pStyle w:val="Corpsdetexte"/>
        <w:keepNext/>
        <w:jc w:val="both"/>
        <w:rPr>
          <w:color w:val="000000" w:themeColor="text1"/>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sidR="0080567F">
        <w:rPr>
          <w:b/>
          <w:noProof/>
          <w:lang w:eastAsia="de-DE"/>
        </w:rPr>
        <w:t>23</w:t>
      </w:r>
      <w:r w:rsidRPr="003F236D">
        <w:rPr>
          <w:b/>
          <w:lang w:eastAsia="de-DE"/>
        </w:rPr>
        <w:fldChar w:fldCharType="end"/>
      </w:r>
      <w:r w:rsidRPr="003F236D">
        <w:rPr>
          <w:b/>
          <w:lang w:eastAsia="de-DE"/>
        </w:rPr>
        <w:t xml:space="preserve"> Summary of the PECsed and PNECsed values together with the PEC/PNEC</w:t>
      </w:r>
      <w:r w:rsidRPr="003F236D">
        <w:t xml:space="preserve"> </w:t>
      </w:r>
      <w:r w:rsidRPr="003F236D">
        <w:rPr>
          <w:b/>
          <w:lang w:eastAsia="de-DE"/>
        </w:rPr>
        <w:t>values</w:t>
      </w:r>
    </w:p>
    <w:tbl>
      <w:tblPr>
        <w:tblpPr w:leftFromText="141" w:rightFromText="141" w:vertAnchor="text" w:horzAnchor="margin" w:tblpX="250" w:tblpY="-61"/>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94"/>
        <w:gridCol w:w="1541"/>
        <w:gridCol w:w="1540"/>
        <w:gridCol w:w="1720"/>
        <w:gridCol w:w="2410"/>
      </w:tblGrid>
      <w:tr w:rsidR="00F67BA5" w:rsidRPr="00CF7695" w14:paraId="1ECDBF08" w14:textId="77777777" w:rsidTr="0052759E">
        <w:trPr>
          <w:trHeight w:val="850"/>
        </w:trPr>
        <w:tc>
          <w:tcPr>
            <w:tcW w:w="3936" w:type="dxa"/>
            <w:gridSpan w:val="3"/>
            <w:shd w:val="clear" w:color="auto" w:fill="FFFFCC"/>
          </w:tcPr>
          <w:p w14:paraId="1EA7BB3E" w14:textId="77777777" w:rsidR="00F67BA5" w:rsidRPr="00CF7695" w:rsidRDefault="00F67BA5" w:rsidP="0052759E">
            <w:pPr>
              <w:keepNext/>
              <w:jc w:val="both"/>
              <w:rPr>
                <w:b/>
                <w:bCs/>
              </w:rPr>
            </w:pPr>
            <w:r w:rsidRPr="00CF7695">
              <w:rPr>
                <w:b/>
                <w:bCs/>
              </w:rPr>
              <w:t>Used Scenario</w:t>
            </w:r>
          </w:p>
        </w:tc>
        <w:tc>
          <w:tcPr>
            <w:tcW w:w="1540" w:type="dxa"/>
            <w:shd w:val="clear" w:color="auto" w:fill="FFFFCC"/>
            <w:vAlign w:val="center"/>
          </w:tcPr>
          <w:p w14:paraId="23C704C1"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Worst-case</w:t>
            </w:r>
          </w:p>
          <w:p w14:paraId="250E21AD"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 xml:space="preserve">PEC </w:t>
            </w:r>
            <w:r w:rsidRPr="00CF7695">
              <w:rPr>
                <w:rFonts w:ascii="Verdana" w:hAnsi="Verdana"/>
                <w:vertAlign w:val="subscript"/>
              </w:rPr>
              <w:t>sed</w:t>
            </w:r>
          </w:p>
          <w:p w14:paraId="2A2EC137"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1720" w:type="dxa"/>
            <w:shd w:val="clear" w:color="auto" w:fill="FFFFCC"/>
            <w:vAlign w:val="center"/>
          </w:tcPr>
          <w:p w14:paraId="5EB72CE0"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 xml:space="preserve">PNEC </w:t>
            </w:r>
            <w:r w:rsidRPr="00CF7695">
              <w:rPr>
                <w:rFonts w:ascii="Verdana" w:hAnsi="Verdana"/>
                <w:vertAlign w:val="subscript"/>
              </w:rPr>
              <w:t>sed</w:t>
            </w:r>
          </w:p>
          <w:p w14:paraId="34417BAC"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2410" w:type="dxa"/>
            <w:shd w:val="clear" w:color="auto" w:fill="FFFFCC"/>
            <w:vAlign w:val="center"/>
          </w:tcPr>
          <w:p w14:paraId="4F323759"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Worst-case</w:t>
            </w:r>
          </w:p>
          <w:p w14:paraId="54821E35" w14:textId="77777777" w:rsidR="00F67BA5" w:rsidRPr="00CF7695" w:rsidRDefault="00F67BA5" w:rsidP="0052759E">
            <w:pPr>
              <w:pStyle w:val="TableTextcenterbold"/>
              <w:widowControl/>
              <w:spacing w:before="0" w:after="0"/>
              <w:rPr>
                <w:rFonts w:ascii="Verdana" w:hAnsi="Verdana"/>
              </w:rPr>
            </w:pPr>
            <w:r w:rsidRPr="00CF7695">
              <w:rPr>
                <w:rFonts w:ascii="Verdana" w:hAnsi="Verdana"/>
              </w:rPr>
              <w:t>PEC/PNEC ratio x 10</w:t>
            </w:r>
          </w:p>
        </w:tc>
      </w:tr>
      <w:tr w:rsidR="00F67BA5" w:rsidRPr="00CF7695" w14:paraId="47D9C013" w14:textId="77777777" w:rsidTr="0052759E">
        <w:trPr>
          <w:trHeight w:val="680"/>
        </w:trPr>
        <w:tc>
          <w:tcPr>
            <w:tcW w:w="1101" w:type="dxa"/>
            <w:vMerge w:val="restart"/>
          </w:tcPr>
          <w:p w14:paraId="56265F56" w14:textId="77777777" w:rsidR="00F67BA5" w:rsidRPr="00CF7695" w:rsidRDefault="00F67BA5" w:rsidP="0052759E">
            <w:pPr>
              <w:pStyle w:val="Corpsdetexte"/>
              <w:keepNext/>
              <w:jc w:val="both"/>
              <w:rPr>
                <w:b/>
                <w:bCs/>
              </w:rPr>
            </w:pPr>
            <w:r w:rsidRPr="00CF7695">
              <w:rPr>
                <w:b/>
                <w:bCs/>
              </w:rPr>
              <w:t>House scenario PT10</w:t>
            </w:r>
          </w:p>
        </w:tc>
        <w:tc>
          <w:tcPr>
            <w:tcW w:w="1294" w:type="dxa"/>
            <w:vMerge w:val="restart"/>
            <w:vAlign w:val="center"/>
          </w:tcPr>
          <w:p w14:paraId="19244062" w14:textId="77777777" w:rsidR="00F67BA5" w:rsidRPr="00CF7695" w:rsidRDefault="00F67BA5" w:rsidP="0052759E">
            <w:pPr>
              <w:pStyle w:val="Corpsdetexte"/>
              <w:keepNext/>
              <w:rPr>
                <w:b/>
                <w:bCs/>
              </w:rPr>
            </w:pPr>
            <w:r w:rsidRPr="00CF7695">
              <w:rPr>
                <w:rFonts w:eastAsia="SimSun"/>
              </w:rPr>
              <w:t>One treated house (per day)</w:t>
            </w:r>
          </w:p>
        </w:tc>
        <w:tc>
          <w:tcPr>
            <w:tcW w:w="1541" w:type="dxa"/>
            <w:vAlign w:val="center"/>
          </w:tcPr>
          <w:p w14:paraId="1EC6B6C9"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application</w:t>
            </w:r>
          </w:p>
        </w:tc>
        <w:tc>
          <w:tcPr>
            <w:tcW w:w="1540" w:type="dxa"/>
            <w:vAlign w:val="center"/>
          </w:tcPr>
          <w:p w14:paraId="485F05ED" w14:textId="77777777" w:rsidR="00F67BA5" w:rsidRPr="00CF7695" w:rsidRDefault="00F67BA5" w:rsidP="0052759E">
            <w:pPr>
              <w:pStyle w:val="TableTextcenterbold"/>
              <w:widowControl/>
              <w:rPr>
                <w:rFonts w:ascii="Verdana" w:hAnsi="Verdana"/>
                <w:b w:val="0"/>
              </w:rPr>
            </w:pPr>
            <w:r w:rsidRPr="00CF7695">
              <w:rPr>
                <w:rFonts w:ascii="Verdana" w:hAnsi="Verdana"/>
                <w:b w:val="0"/>
              </w:rPr>
              <w:t>8.29E-04</w:t>
            </w:r>
          </w:p>
        </w:tc>
        <w:tc>
          <w:tcPr>
            <w:tcW w:w="1720" w:type="dxa"/>
            <w:vMerge w:val="restart"/>
            <w:vAlign w:val="center"/>
          </w:tcPr>
          <w:p w14:paraId="007324D3"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0.0833</w:t>
            </w:r>
          </w:p>
        </w:tc>
        <w:tc>
          <w:tcPr>
            <w:tcW w:w="2410" w:type="dxa"/>
            <w:vAlign w:val="center"/>
          </w:tcPr>
          <w:p w14:paraId="5C587051"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9.95E-03</w:t>
            </w:r>
          </w:p>
        </w:tc>
      </w:tr>
      <w:tr w:rsidR="00F67BA5" w:rsidRPr="00CF7695" w14:paraId="074F38AC" w14:textId="77777777" w:rsidTr="0052759E">
        <w:trPr>
          <w:trHeight w:val="680"/>
        </w:trPr>
        <w:tc>
          <w:tcPr>
            <w:tcW w:w="1101" w:type="dxa"/>
            <w:vMerge/>
          </w:tcPr>
          <w:p w14:paraId="07AA6662" w14:textId="77777777" w:rsidR="00F67BA5" w:rsidRPr="00CF7695" w:rsidRDefault="00F67BA5" w:rsidP="0052759E">
            <w:pPr>
              <w:pStyle w:val="Corpsdetexte"/>
              <w:keepNext/>
              <w:jc w:val="both"/>
              <w:rPr>
                <w:b/>
                <w:bCs/>
              </w:rPr>
            </w:pPr>
          </w:p>
        </w:tc>
        <w:tc>
          <w:tcPr>
            <w:tcW w:w="1294" w:type="dxa"/>
            <w:vMerge/>
            <w:vAlign w:val="center"/>
          </w:tcPr>
          <w:p w14:paraId="2F266A09" w14:textId="77777777" w:rsidR="00F67BA5" w:rsidRPr="00CF7695" w:rsidRDefault="00F67BA5" w:rsidP="0052759E">
            <w:pPr>
              <w:pStyle w:val="Corpsdetexte"/>
              <w:keepNext/>
              <w:rPr>
                <w:b/>
                <w:bCs/>
              </w:rPr>
            </w:pPr>
          </w:p>
        </w:tc>
        <w:tc>
          <w:tcPr>
            <w:tcW w:w="1541" w:type="dxa"/>
            <w:vAlign w:val="center"/>
          </w:tcPr>
          <w:p w14:paraId="6FBEAA17"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009037DC"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1.46E-03</w:t>
            </w:r>
          </w:p>
        </w:tc>
        <w:tc>
          <w:tcPr>
            <w:tcW w:w="1720" w:type="dxa"/>
            <w:vMerge/>
            <w:vAlign w:val="center"/>
          </w:tcPr>
          <w:p w14:paraId="37BB9E02"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33A97737"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1.75E-02</w:t>
            </w:r>
          </w:p>
        </w:tc>
      </w:tr>
      <w:tr w:rsidR="00F67BA5" w:rsidRPr="00CF7695" w14:paraId="24A4E858" w14:textId="77777777" w:rsidTr="0052759E">
        <w:trPr>
          <w:trHeight w:val="680"/>
        </w:trPr>
        <w:tc>
          <w:tcPr>
            <w:tcW w:w="1101" w:type="dxa"/>
            <w:vMerge/>
          </w:tcPr>
          <w:p w14:paraId="053DE119" w14:textId="77777777" w:rsidR="00F67BA5" w:rsidRPr="00CF7695" w:rsidRDefault="00F67BA5" w:rsidP="0052759E">
            <w:pPr>
              <w:pStyle w:val="Corpsdetexte"/>
              <w:keepNext/>
              <w:jc w:val="both"/>
              <w:rPr>
                <w:b/>
                <w:bCs/>
              </w:rPr>
            </w:pPr>
          </w:p>
        </w:tc>
        <w:tc>
          <w:tcPr>
            <w:tcW w:w="1294" w:type="dxa"/>
            <w:vMerge w:val="restart"/>
            <w:vAlign w:val="center"/>
          </w:tcPr>
          <w:p w14:paraId="31F141EB" w14:textId="77777777" w:rsidR="00F67BA5" w:rsidRPr="00CF7695" w:rsidRDefault="00F67BA5" w:rsidP="0052759E">
            <w:pPr>
              <w:pStyle w:val="Corpsdetexte"/>
              <w:keepNext/>
              <w:rPr>
                <w:b/>
                <w:bCs/>
                <w:i/>
              </w:rPr>
            </w:pPr>
            <w:r w:rsidRPr="00CF7695">
              <w:rPr>
                <w:rFonts w:eastAsia="SimSun"/>
              </w:rPr>
              <w:t>3152 treated houses</w:t>
            </w:r>
            <w:r w:rsidRPr="00CF7695">
              <w:t xml:space="preserve"> </w:t>
            </w:r>
            <w:r w:rsidRPr="00CF7695">
              <w:rPr>
                <w:rFonts w:eastAsia="SimSun"/>
              </w:rPr>
              <w:t>(per day)</w:t>
            </w:r>
          </w:p>
        </w:tc>
        <w:tc>
          <w:tcPr>
            <w:tcW w:w="1541" w:type="dxa"/>
            <w:vAlign w:val="center"/>
          </w:tcPr>
          <w:p w14:paraId="0F7A92F1" w14:textId="77777777" w:rsidR="00F67BA5" w:rsidRPr="00CF7695" w:rsidRDefault="00F67BA5" w:rsidP="0052759E">
            <w:pPr>
              <w:pStyle w:val="TableTextcenterbold"/>
              <w:widowControl/>
              <w:jc w:val="left"/>
              <w:rPr>
                <w:rFonts w:ascii="Verdana" w:hAnsi="Verdana"/>
                <w:b w:val="0"/>
                <w:i/>
              </w:rPr>
            </w:pPr>
            <w:r w:rsidRPr="00CF7695">
              <w:rPr>
                <w:rFonts w:ascii="Verdana" w:hAnsi="Verdana"/>
                <w:b w:val="0"/>
                <w:i/>
              </w:rPr>
              <w:t>Releases during application</w:t>
            </w:r>
          </w:p>
        </w:tc>
        <w:tc>
          <w:tcPr>
            <w:tcW w:w="1540" w:type="dxa"/>
            <w:vAlign w:val="center"/>
          </w:tcPr>
          <w:p w14:paraId="6C63CE5C"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2.61</w:t>
            </w:r>
          </w:p>
        </w:tc>
        <w:tc>
          <w:tcPr>
            <w:tcW w:w="1720" w:type="dxa"/>
            <w:vMerge/>
            <w:vAlign w:val="center"/>
          </w:tcPr>
          <w:p w14:paraId="4BF0A312"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69ACC8EC"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3.14</w:t>
            </w:r>
            <w:r w:rsidRPr="00CF7695">
              <w:rPr>
                <w:rFonts w:ascii="Verdana" w:hAnsi="Verdana"/>
                <w:b w:val="0"/>
              </w:rPr>
              <w:t>E</w:t>
            </w:r>
            <w:r w:rsidRPr="00CF7695">
              <w:rPr>
                <w:rFonts w:ascii="Verdana" w:hAnsi="Verdana"/>
                <w:b w:val="0"/>
                <w:i/>
              </w:rPr>
              <w:t>+01</w:t>
            </w:r>
          </w:p>
        </w:tc>
      </w:tr>
      <w:tr w:rsidR="00F67BA5" w:rsidRPr="00CF7695" w14:paraId="5F21C956" w14:textId="77777777" w:rsidTr="0052759E">
        <w:trPr>
          <w:trHeight w:val="680"/>
        </w:trPr>
        <w:tc>
          <w:tcPr>
            <w:tcW w:w="1101" w:type="dxa"/>
            <w:vMerge/>
          </w:tcPr>
          <w:p w14:paraId="65722CF1" w14:textId="77777777" w:rsidR="00F67BA5" w:rsidRPr="00CF7695" w:rsidRDefault="00F67BA5" w:rsidP="0052759E">
            <w:pPr>
              <w:pStyle w:val="Corpsdetexte"/>
              <w:keepNext/>
              <w:jc w:val="both"/>
              <w:rPr>
                <w:b/>
                <w:bCs/>
              </w:rPr>
            </w:pPr>
          </w:p>
        </w:tc>
        <w:tc>
          <w:tcPr>
            <w:tcW w:w="1294" w:type="dxa"/>
            <w:vMerge/>
            <w:vAlign w:val="center"/>
          </w:tcPr>
          <w:p w14:paraId="6833037F" w14:textId="77777777" w:rsidR="00F67BA5" w:rsidRPr="00CF7695" w:rsidRDefault="00F67BA5" w:rsidP="0052759E">
            <w:pPr>
              <w:pStyle w:val="Corpsdetexte"/>
              <w:keepNext/>
              <w:rPr>
                <w:b/>
                <w:bCs/>
                <w:i/>
              </w:rPr>
            </w:pPr>
          </w:p>
        </w:tc>
        <w:tc>
          <w:tcPr>
            <w:tcW w:w="1541" w:type="dxa"/>
            <w:vAlign w:val="center"/>
          </w:tcPr>
          <w:p w14:paraId="081A1933"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C4568E1"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4.58</w:t>
            </w:r>
          </w:p>
        </w:tc>
        <w:tc>
          <w:tcPr>
            <w:tcW w:w="1720" w:type="dxa"/>
            <w:vMerge/>
            <w:vAlign w:val="center"/>
          </w:tcPr>
          <w:p w14:paraId="3DD57826"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416F1FBF"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5.50E+01</w:t>
            </w:r>
          </w:p>
        </w:tc>
      </w:tr>
      <w:tr w:rsidR="00F67BA5" w:rsidRPr="00CF7695" w14:paraId="47849994" w14:textId="77777777" w:rsidTr="0052759E">
        <w:trPr>
          <w:trHeight w:val="680"/>
        </w:trPr>
        <w:tc>
          <w:tcPr>
            <w:tcW w:w="1101" w:type="dxa"/>
            <w:vMerge/>
          </w:tcPr>
          <w:p w14:paraId="2E35D81D" w14:textId="77777777" w:rsidR="00F67BA5" w:rsidRPr="00CF7695" w:rsidRDefault="00F67BA5" w:rsidP="0052759E">
            <w:pPr>
              <w:pStyle w:val="Corpsdetexte"/>
              <w:keepNext/>
              <w:jc w:val="both"/>
              <w:rPr>
                <w:b/>
                <w:bCs/>
              </w:rPr>
            </w:pPr>
          </w:p>
        </w:tc>
        <w:tc>
          <w:tcPr>
            <w:tcW w:w="1294" w:type="dxa"/>
            <w:vMerge w:val="restart"/>
            <w:vAlign w:val="center"/>
          </w:tcPr>
          <w:p w14:paraId="62B08B47" w14:textId="77777777" w:rsidR="00F67BA5" w:rsidRPr="00CF7695" w:rsidRDefault="00F67BA5" w:rsidP="0052759E">
            <w:pPr>
              <w:pStyle w:val="Corpsdetexte"/>
              <w:keepNext/>
              <w:rPr>
                <w:b/>
                <w:bCs/>
                <w:i/>
              </w:rPr>
            </w:pPr>
            <w:r w:rsidRPr="00CF7695">
              <w:rPr>
                <w:rFonts w:eastAsia="SimSun"/>
              </w:rPr>
              <w:t>57 treated houses (per day)</w:t>
            </w:r>
          </w:p>
        </w:tc>
        <w:tc>
          <w:tcPr>
            <w:tcW w:w="1541" w:type="dxa"/>
            <w:vAlign w:val="center"/>
          </w:tcPr>
          <w:p w14:paraId="29DC0C38"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79CD899F"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4.73E-02</w:t>
            </w:r>
          </w:p>
        </w:tc>
        <w:tc>
          <w:tcPr>
            <w:tcW w:w="1720" w:type="dxa"/>
            <w:vMerge/>
            <w:vAlign w:val="center"/>
          </w:tcPr>
          <w:p w14:paraId="5D258B53"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45EE505"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5.67E-01</w:t>
            </w:r>
          </w:p>
        </w:tc>
      </w:tr>
      <w:tr w:rsidR="00F67BA5" w:rsidRPr="00CF7695" w14:paraId="6143348D" w14:textId="77777777" w:rsidTr="0052759E">
        <w:trPr>
          <w:trHeight w:val="680"/>
        </w:trPr>
        <w:tc>
          <w:tcPr>
            <w:tcW w:w="1101" w:type="dxa"/>
            <w:vMerge/>
          </w:tcPr>
          <w:p w14:paraId="45049569" w14:textId="77777777" w:rsidR="00F67BA5" w:rsidRPr="00CF7695" w:rsidRDefault="00F67BA5" w:rsidP="0052759E">
            <w:pPr>
              <w:pStyle w:val="Corpsdetexte"/>
              <w:keepNext/>
              <w:jc w:val="both"/>
              <w:rPr>
                <w:b/>
                <w:bCs/>
              </w:rPr>
            </w:pPr>
          </w:p>
        </w:tc>
        <w:tc>
          <w:tcPr>
            <w:tcW w:w="1294" w:type="dxa"/>
            <w:vMerge/>
            <w:vAlign w:val="center"/>
          </w:tcPr>
          <w:p w14:paraId="5BE4C465" w14:textId="77777777" w:rsidR="00F67BA5" w:rsidRPr="00CF7695" w:rsidRDefault="00F67BA5" w:rsidP="0052759E">
            <w:pPr>
              <w:pStyle w:val="Corpsdetexte"/>
              <w:keepNext/>
              <w:rPr>
                <w:b/>
                <w:bCs/>
                <w:i/>
              </w:rPr>
            </w:pPr>
          </w:p>
        </w:tc>
        <w:tc>
          <w:tcPr>
            <w:tcW w:w="1541" w:type="dxa"/>
            <w:vAlign w:val="center"/>
          </w:tcPr>
          <w:p w14:paraId="724F3C11"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4C04F29"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8.29E-02</w:t>
            </w:r>
          </w:p>
        </w:tc>
        <w:tc>
          <w:tcPr>
            <w:tcW w:w="1720" w:type="dxa"/>
            <w:vMerge/>
            <w:vAlign w:val="center"/>
          </w:tcPr>
          <w:p w14:paraId="40A9C2D1"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4BA3AD7B"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9.95E-01</w:t>
            </w:r>
          </w:p>
        </w:tc>
      </w:tr>
      <w:tr w:rsidR="00F67BA5" w:rsidRPr="00CF7695" w14:paraId="3E57D9DE" w14:textId="77777777" w:rsidTr="0052759E">
        <w:trPr>
          <w:trHeight w:val="680"/>
        </w:trPr>
        <w:tc>
          <w:tcPr>
            <w:tcW w:w="1101" w:type="dxa"/>
            <w:vMerge/>
          </w:tcPr>
          <w:p w14:paraId="6A440280" w14:textId="77777777" w:rsidR="00F67BA5" w:rsidRPr="00CF7695" w:rsidRDefault="00F67BA5" w:rsidP="0052759E">
            <w:pPr>
              <w:pStyle w:val="Corpsdetexte"/>
              <w:keepNext/>
              <w:jc w:val="both"/>
              <w:rPr>
                <w:b/>
                <w:bCs/>
              </w:rPr>
            </w:pPr>
          </w:p>
        </w:tc>
        <w:tc>
          <w:tcPr>
            <w:tcW w:w="1294" w:type="dxa"/>
            <w:vMerge w:val="restart"/>
            <w:vAlign w:val="center"/>
          </w:tcPr>
          <w:p w14:paraId="4E20DD50" w14:textId="77777777" w:rsidR="00F67BA5" w:rsidRPr="00CF7695" w:rsidRDefault="00F67BA5" w:rsidP="0052759E">
            <w:pPr>
              <w:pStyle w:val="Corpsdetexte"/>
              <w:keepNext/>
              <w:rPr>
                <w:b/>
                <w:bCs/>
                <w:i/>
              </w:rPr>
            </w:pPr>
            <w:r w:rsidRPr="00CF7695">
              <w:rPr>
                <w:rFonts w:eastAsia="SimSun"/>
              </w:rPr>
              <w:t>1909 treated houses (refined with a simultaneity factor)</w:t>
            </w:r>
          </w:p>
        </w:tc>
        <w:tc>
          <w:tcPr>
            <w:tcW w:w="1541" w:type="dxa"/>
            <w:vAlign w:val="center"/>
          </w:tcPr>
          <w:p w14:paraId="5DD726B8"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21F546D3"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4.75E-02</w:t>
            </w:r>
          </w:p>
        </w:tc>
        <w:tc>
          <w:tcPr>
            <w:tcW w:w="1720" w:type="dxa"/>
            <w:vMerge/>
            <w:vAlign w:val="center"/>
          </w:tcPr>
          <w:p w14:paraId="59AAC84B"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7D2D591"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5.70E-01</w:t>
            </w:r>
          </w:p>
        </w:tc>
      </w:tr>
      <w:tr w:rsidR="00F67BA5" w:rsidRPr="00CF7695" w14:paraId="5052CC9C" w14:textId="77777777" w:rsidTr="0052759E">
        <w:trPr>
          <w:trHeight w:val="680"/>
        </w:trPr>
        <w:tc>
          <w:tcPr>
            <w:tcW w:w="1101" w:type="dxa"/>
            <w:vMerge/>
          </w:tcPr>
          <w:p w14:paraId="4B4DEA59" w14:textId="77777777" w:rsidR="00F67BA5" w:rsidRPr="00CF7695" w:rsidRDefault="00F67BA5" w:rsidP="0052759E">
            <w:pPr>
              <w:pStyle w:val="Corpsdetexte"/>
              <w:keepNext/>
              <w:jc w:val="both"/>
              <w:rPr>
                <w:b/>
                <w:bCs/>
              </w:rPr>
            </w:pPr>
          </w:p>
        </w:tc>
        <w:tc>
          <w:tcPr>
            <w:tcW w:w="1294" w:type="dxa"/>
            <w:vMerge/>
          </w:tcPr>
          <w:p w14:paraId="072423DD" w14:textId="77777777" w:rsidR="00F67BA5" w:rsidRPr="00CF7695" w:rsidRDefault="00F67BA5" w:rsidP="0052759E">
            <w:pPr>
              <w:pStyle w:val="Corpsdetexte"/>
              <w:keepNext/>
              <w:jc w:val="both"/>
              <w:rPr>
                <w:b/>
                <w:bCs/>
                <w:i/>
              </w:rPr>
            </w:pPr>
          </w:p>
        </w:tc>
        <w:tc>
          <w:tcPr>
            <w:tcW w:w="1541" w:type="dxa"/>
            <w:vAlign w:val="center"/>
          </w:tcPr>
          <w:p w14:paraId="10808C5C" w14:textId="77777777" w:rsidR="00F67BA5" w:rsidRPr="00CF7695" w:rsidRDefault="00F67BA5" w:rsidP="0052759E">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2E956C4E"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8.32E-02</w:t>
            </w:r>
          </w:p>
        </w:tc>
        <w:tc>
          <w:tcPr>
            <w:tcW w:w="1720" w:type="dxa"/>
            <w:vMerge/>
            <w:vAlign w:val="center"/>
          </w:tcPr>
          <w:p w14:paraId="3568BFBB" w14:textId="77777777" w:rsidR="00F67BA5" w:rsidRPr="00CF7695" w:rsidRDefault="00F67BA5" w:rsidP="0052759E">
            <w:pPr>
              <w:pStyle w:val="TableTextcenterbold"/>
              <w:widowControl/>
              <w:spacing w:before="0" w:after="0"/>
              <w:rPr>
                <w:rFonts w:ascii="Verdana" w:hAnsi="Verdana"/>
                <w:b w:val="0"/>
                <w:i/>
              </w:rPr>
            </w:pPr>
          </w:p>
        </w:tc>
        <w:tc>
          <w:tcPr>
            <w:tcW w:w="2410" w:type="dxa"/>
            <w:vAlign w:val="center"/>
          </w:tcPr>
          <w:p w14:paraId="0E904925" w14:textId="77777777" w:rsidR="00F67BA5" w:rsidRPr="00CF7695" w:rsidRDefault="00F67BA5" w:rsidP="0052759E">
            <w:pPr>
              <w:pStyle w:val="TableTextcenterbold"/>
              <w:widowControl/>
              <w:spacing w:before="0" w:after="0"/>
              <w:rPr>
                <w:rFonts w:ascii="Verdana" w:hAnsi="Verdana"/>
                <w:b w:val="0"/>
                <w:i/>
              </w:rPr>
            </w:pPr>
            <w:r w:rsidRPr="00CF7695">
              <w:rPr>
                <w:rFonts w:ascii="Verdana" w:hAnsi="Verdana"/>
                <w:b w:val="0"/>
                <w:i/>
              </w:rPr>
              <w:t>9.99E-01</w:t>
            </w:r>
          </w:p>
        </w:tc>
      </w:tr>
      <w:tr w:rsidR="00F67BA5" w:rsidRPr="00CF7695" w14:paraId="15952C44" w14:textId="77777777" w:rsidTr="0052759E">
        <w:trPr>
          <w:trHeight w:val="680"/>
        </w:trPr>
        <w:tc>
          <w:tcPr>
            <w:tcW w:w="2395" w:type="dxa"/>
            <w:gridSpan w:val="2"/>
            <w:vMerge w:val="restart"/>
          </w:tcPr>
          <w:p w14:paraId="1380510B" w14:textId="77777777" w:rsidR="00F67BA5" w:rsidRPr="00CF7695" w:rsidRDefault="00F67BA5" w:rsidP="0052759E">
            <w:pPr>
              <w:pStyle w:val="TableTextcenterbold"/>
              <w:widowControl/>
              <w:spacing w:before="0" w:after="0"/>
              <w:jc w:val="both"/>
              <w:rPr>
                <w:rFonts w:ascii="Verdana" w:eastAsia="SimSun" w:hAnsi="Verdana"/>
                <w:b w:val="0"/>
              </w:rPr>
            </w:pPr>
            <w:r w:rsidRPr="00CF7695">
              <w:rPr>
                <w:rFonts w:ascii="Verdana" w:hAnsi="Verdana"/>
              </w:rPr>
              <w:t>Bridge over pond scenario PT8</w:t>
            </w:r>
          </w:p>
        </w:tc>
        <w:tc>
          <w:tcPr>
            <w:tcW w:w="1541" w:type="dxa"/>
            <w:vAlign w:val="center"/>
          </w:tcPr>
          <w:p w14:paraId="3CB1DAB4" w14:textId="77777777" w:rsidR="00F67BA5" w:rsidRPr="00CF7695" w:rsidRDefault="00F67BA5" w:rsidP="0052759E">
            <w:pPr>
              <w:pStyle w:val="TableTextcenterbold"/>
              <w:widowControl/>
              <w:jc w:val="left"/>
              <w:rPr>
                <w:rFonts w:ascii="Verdana" w:hAnsi="Verdana"/>
                <w:b w:val="0"/>
              </w:rPr>
            </w:pPr>
            <w:r w:rsidRPr="00CF7695">
              <w:rPr>
                <w:rFonts w:ascii="Verdana" w:hAnsi="Verdana"/>
                <w:b w:val="0"/>
              </w:rPr>
              <w:t>Releases during application</w:t>
            </w:r>
          </w:p>
        </w:tc>
        <w:tc>
          <w:tcPr>
            <w:tcW w:w="1540" w:type="dxa"/>
            <w:vAlign w:val="center"/>
          </w:tcPr>
          <w:p w14:paraId="0E1FFEB7" w14:textId="77777777" w:rsidR="00F67BA5" w:rsidRPr="00CF7695" w:rsidRDefault="00F67BA5" w:rsidP="0052759E">
            <w:pPr>
              <w:keepNext/>
              <w:jc w:val="center"/>
              <w:rPr>
                <w:bCs/>
              </w:rPr>
            </w:pPr>
            <w:r w:rsidRPr="00CF7695">
              <w:rPr>
                <w:bCs/>
              </w:rPr>
              <w:t>4.89E-03</w:t>
            </w:r>
          </w:p>
        </w:tc>
        <w:tc>
          <w:tcPr>
            <w:tcW w:w="1720" w:type="dxa"/>
            <w:vMerge/>
            <w:vAlign w:val="center"/>
          </w:tcPr>
          <w:p w14:paraId="7C7B655A"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24EC3AB6"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5.87E-02</w:t>
            </w:r>
          </w:p>
        </w:tc>
      </w:tr>
      <w:tr w:rsidR="00F67BA5" w:rsidRPr="00CF7695" w14:paraId="261ECD61" w14:textId="77777777" w:rsidTr="0052759E">
        <w:trPr>
          <w:trHeight w:val="680"/>
        </w:trPr>
        <w:tc>
          <w:tcPr>
            <w:tcW w:w="2395" w:type="dxa"/>
            <w:gridSpan w:val="2"/>
            <w:vMerge/>
          </w:tcPr>
          <w:p w14:paraId="16CFDF82" w14:textId="77777777" w:rsidR="00F67BA5" w:rsidRPr="00CF7695" w:rsidRDefault="00F67BA5" w:rsidP="0052759E">
            <w:pPr>
              <w:pStyle w:val="TableTextcenterbold"/>
              <w:widowControl/>
              <w:spacing w:before="0" w:after="0"/>
              <w:jc w:val="both"/>
              <w:rPr>
                <w:rFonts w:ascii="Verdana" w:hAnsi="Verdana"/>
              </w:rPr>
            </w:pPr>
          </w:p>
        </w:tc>
        <w:tc>
          <w:tcPr>
            <w:tcW w:w="1541" w:type="dxa"/>
            <w:vAlign w:val="center"/>
          </w:tcPr>
          <w:p w14:paraId="3FBE378C" w14:textId="77777777" w:rsidR="00F67BA5" w:rsidRPr="00CF7695" w:rsidRDefault="00F67BA5" w:rsidP="0052759E">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7F65CDF9"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0.0163</w:t>
            </w:r>
          </w:p>
        </w:tc>
        <w:tc>
          <w:tcPr>
            <w:tcW w:w="1720" w:type="dxa"/>
            <w:vMerge/>
            <w:vAlign w:val="center"/>
          </w:tcPr>
          <w:p w14:paraId="7F9BBAAC" w14:textId="77777777" w:rsidR="00F67BA5" w:rsidRPr="00CF7695" w:rsidRDefault="00F67BA5" w:rsidP="0052759E">
            <w:pPr>
              <w:pStyle w:val="TableTextcenterbold"/>
              <w:widowControl/>
              <w:spacing w:before="0" w:after="0"/>
              <w:rPr>
                <w:rFonts w:ascii="Verdana" w:hAnsi="Verdana"/>
                <w:b w:val="0"/>
              </w:rPr>
            </w:pPr>
          </w:p>
        </w:tc>
        <w:tc>
          <w:tcPr>
            <w:tcW w:w="2410" w:type="dxa"/>
            <w:vAlign w:val="center"/>
          </w:tcPr>
          <w:p w14:paraId="14554402" w14:textId="77777777" w:rsidR="00F67BA5" w:rsidRPr="00CF7695" w:rsidRDefault="00F67BA5" w:rsidP="0052759E">
            <w:pPr>
              <w:pStyle w:val="TableTextcenterbold"/>
              <w:widowControl/>
              <w:spacing w:before="0" w:after="0"/>
              <w:rPr>
                <w:rFonts w:ascii="Verdana" w:hAnsi="Verdana"/>
                <w:b w:val="0"/>
              </w:rPr>
            </w:pPr>
            <w:r w:rsidRPr="00CF7695">
              <w:rPr>
                <w:rFonts w:ascii="Verdana" w:hAnsi="Verdana"/>
                <w:b w:val="0"/>
              </w:rPr>
              <w:t>1.96E-01</w:t>
            </w:r>
          </w:p>
        </w:tc>
      </w:tr>
    </w:tbl>
    <w:p w14:paraId="5F8F64AD" w14:textId="77777777" w:rsidR="00581788" w:rsidRDefault="00581788" w:rsidP="00581788">
      <w:pPr>
        <w:spacing w:after="120"/>
        <w:jc w:val="both"/>
      </w:pPr>
    </w:p>
    <w:p w14:paraId="06B9D51D" w14:textId="0A54500B" w:rsidR="00F67BA5" w:rsidRPr="003F236D" w:rsidRDefault="00F67BA5" w:rsidP="00581788">
      <w:pPr>
        <w:spacing w:after="120"/>
        <w:jc w:val="both"/>
      </w:pPr>
      <w:r w:rsidRPr="003F236D">
        <w:t>These PEC/PNEC ratios indicate that no unacceptable risks to sediment dwelling biota arise from the use of the formulations containing Nonanoic acid, except for the unrealistic worst-case scenario which assumes a maximum of houses treated the same day.</w:t>
      </w:r>
    </w:p>
    <w:p w14:paraId="223168F8" w14:textId="77777777" w:rsidR="00F67BA5" w:rsidRPr="003F236D" w:rsidRDefault="00F67BA5" w:rsidP="00F67BA5">
      <w:pPr>
        <w:pStyle w:val="Corpsdetexte"/>
        <w:spacing w:after="360"/>
        <w:jc w:val="both"/>
        <w:rPr>
          <w:color w:val="000000" w:themeColor="text1"/>
        </w:rPr>
      </w:pPr>
      <w:r w:rsidRPr="003F236D">
        <w:rPr>
          <w:color w:val="000000" w:themeColor="text1"/>
        </w:rPr>
        <w:t>Considering the claim of the applicant, the risk for aquatic organisms is acceptable.</w:t>
      </w:r>
    </w:p>
    <w:p w14:paraId="5C94A4BE" w14:textId="77777777" w:rsidR="00F67BA5" w:rsidRPr="003F236D" w:rsidRDefault="00F67BA5" w:rsidP="00F67BA5">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1C1E3EA" w14:textId="77777777" w:rsidTr="0052759E">
        <w:trPr>
          <w:trHeight w:val="680"/>
        </w:trPr>
        <w:tc>
          <w:tcPr>
            <w:tcW w:w="9781" w:type="dxa"/>
            <w:shd w:val="clear" w:color="auto" w:fill="EAF1DD" w:themeFill="accent3" w:themeFillTint="33"/>
          </w:tcPr>
          <w:p w14:paraId="4D810522" w14:textId="383902BF"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35</w:t>
            </w:r>
            <w:r w:rsidRPr="00616E4F">
              <w:fldChar w:fldCharType="end"/>
            </w:r>
            <w:r w:rsidRPr="00616E4F">
              <w:rPr>
                <w:sz w:val="20"/>
                <w:szCs w:val="20"/>
              </w:rPr>
              <w:t xml:space="preserve">: </w:t>
            </w:r>
            <w:r w:rsidRPr="00616E4F">
              <w:rPr>
                <w:i/>
                <w:sz w:val="20"/>
                <w:szCs w:val="20"/>
              </w:rPr>
              <w:t>FR Opinion</w:t>
            </w:r>
          </w:p>
          <w:p w14:paraId="69AEC9B5" w14:textId="77777777" w:rsidR="00F67BA5" w:rsidRPr="00581DDA" w:rsidRDefault="00F67BA5" w:rsidP="0052759E">
            <w:pPr>
              <w:rPr>
                <w:sz w:val="20"/>
                <w:szCs w:val="20"/>
              </w:rPr>
            </w:pPr>
          </w:p>
          <w:p w14:paraId="717D1538" w14:textId="77777777" w:rsidR="00F67BA5" w:rsidRPr="003F236D" w:rsidRDefault="00F67BA5" w:rsidP="0052759E">
            <w:pPr>
              <w:jc w:val="both"/>
              <w:rPr>
                <w:sz w:val="20"/>
                <w:szCs w:val="20"/>
                <w:lang w:eastAsia="en-US"/>
              </w:rPr>
            </w:pPr>
          </w:p>
          <w:p w14:paraId="66A3F7D5" w14:textId="77777777" w:rsidR="00F67BA5" w:rsidRPr="003F236D" w:rsidRDefault="00F67BA5" w:rsidP="0052759E">
            <w:pPr>
              <w:jc w:val="both"/>
              <w:rPr>
                <w:b/>
                <w:sz w:val="20"/>
                <w:szCs w:val="20"/>
                <w:lang w:eastAsia="en-US"/>
              </w:rPr>
            </w:pPr>
            <w:r w:rsidRPr="003F236D">
              <w:rPr>
                <w:b/>
                <w:sz w:val="20"/>
                <w:szCs w:val="20"/>
                <w:lang w:eastAsia="en-US"/>
              </w:rPr>
              <w:t>PEC/PNEC values for surface water</w:t>
            </w:r>
          </w:p>
          <w:tbl>
            <w:tblPr>
              <w:tblStyle w:val="Grilledutableau"/>
              <w:tblW w:w="0" w:type="auto"/>
              <w:tblLook w:val="04A0" w:firstRow="1" w:lastRow="0" w:firstColumn="1" w:lastColumn="0" w:noHBand="0" w:noVBand="1"/>
            </w:tblPr>
            <w:tblGrid>
              <w:gridCol w:w="4774"/>
              <w:gridCol w:w="2388"/>
              <w:gridCol w:w="2388"/>
            </w:tblGrid>
            <w:tr w:rsidR="00F67BA5" w:rsidRPr="00D20CB9" w14:paraId="428D623A" w14:textId="77777777" w:rsidTr="0052759E">
              <w:trPr>
                <w:trHeight w:val="510"/>
              </w:trPr>
              <w:tc>
                <w:tcPr>
                  <w:tcW w:w="7162" w:type="dxa"/>
                  <w:gridSpan w:val="2"/>
                  <w:shd w:val="clear" w:color="auto" w:fill="FFFFCC"/>
                  <w:vAlign w:val="center"/>
                </w:tcPr>
                <w:p w14:paraId="3B679533" w14:textId="77777777" w:rsidR="00F67BA5" w:rsidRPr="00D20CB9" w:rsidRDefault="00F67BA5" w:rsidP="0052759E">
                  <w:pPr>
                    <w:rPr>
                      <w:rFonts w:cs="Arial"/>
                      <w:sz w:val="20"/>
                      <w:szCs w:val="20"/>
                      <w:lang w:eastAsia="en-US"/>
                    </w:rPr>
                  </w:pPr>
                  <w:r w:rsidRPr="00D20CB9">
                    <w:rPr>
                      <w:rFonts w:cs="Arial"/>
                      <w:b/>
                      <w:bCs/>
                      <w:sz w:val="20"/>
                      <w:szCs w:val="20"/>
                    </w:rPr>
                    <w:t>Used Scenario</w:t>
                  </w:r>
                </w:p>
              </w:tc>
              <w:tc>
                <w:tcPr>
                  <w:tcW w:w="2388" w:type="dxa"/>
                  <w:shd w:val="clear" w:color="auto" w:fill="FFFFCC"/>
                  <w:vAlign w:val="center"/>
                </w:tcPr>
                <w:p w14:paraId="0FD391CF" w14:textId="77777777" w:rsidR="00F67BA5" w:rsidRPr="00D20CB9" w:rsidRDefault="00F67BA5" w:rsidP="0052759E">
                  <w:pPr>
                    <w:jc w:val="center"/>
                    <w:rPr>
                      <w:rFonts w:cs="Arial"/>
                      <w:sz w:val="20"/>
                      <w:szCs w:val="20"/>
                      <w:lang w:eastAsia="en-US"/>
                    </w:rPr>
                  </w:pPr>
                  <w:r w:rsidRPr="00D20CB9">
                    <w:rPr>
                      <w:rFonts w:cs="Arial"/>
                      <w:b/>
                      <w:bCs/>
                      <w:sz w:val="20"/>
                      <w:szCs w:val="20"/>
                    </w:rPr>
                    <w:t>PEC/PNEC ratio</w:t>
                  </w:r>
                </w:p>
              </w:tc>
            </w:tr>
            <w:tr w:rsidR="00F67BA5" w:rsidRPr="00D20CB9" w14:paraId="57241C8B" w14:textId="77777777" w:rsidTr="0052759E">
              <w:trPr>
                <w:trHeight w:val="510"/>
              </w:trPr>
              <w:tc>
                <w:tcPr>
                  <w:tcW w:w="4774" w:type="dxa"/>
                  <w:vMerge w:val="restart"/>
                  <w:shd w:val="clear" w:color="auto" w:fill="FFFFFF" w:themeFill="background1"/>
                  <w:vAlign w:val="center"/>
                </w:tcPr>
                <w:p w14:paraId="44FE3578" w14:textId="77777777" w:rsidR="00F67BA5" w:rsidRPr="00425C5E" w:rsidRDefault="00F67BA5" w:rsidP="0052759E">
                  <w:pPr>
                    <w:rPr>
                      <w:rFonts w:cs="Arial"/>
                      <w:b/>
                      <w:bCs/>
                      <w:sz w:val="20"/>
                      <w:szCs w:val="20"/>
                    </w:rPr>
                  </w:pPr>
                  <w:r w:rsidRPr="00425C5E">
                    <w:rPr>
                      <w:rFonts w:cs="Arial"/>
                      <w:b/>
                      <w:bCs/>
                      <w:sz w:val="20"/>
                      <w:szCs w:val="20"/>
                    </w:rPr>
                    <w:t>Indirect releases via the STP</w:t>
                  </w:r>
                </w:p>
                <w:p w14:paraId="675613BC" w14:textId="77777777" w:rsidR="00F67BA5" w:rsidRPr="00425C5E" w:rsidRDefault="00F67BA5" w:rsidP="0052759E">
                  <w:pPr>
                    <w:rPr>
                      <w:rFonts w:cs="Arial"/>
                      <w:sz w:val="20"/>
                      <w:szCs w:val="20"/>
                      <w:lang w:eastAsia="en-US"/>
                    </w:rPr>
                  </w:pPr>
                  <w:r w:rsidRPr="008C002E">
                    <w:rPr>
                      <w:rFonts w:cs="Arial"/>
                      <w:b/>
                      <w:bCs/>
                      <w:sz w:val="20"/>
                      <w:szCs w:val="20"/>
                    </w:rPr>
                    <w:t xml:space="preserve">House scenario PT10 - </w:t>
                  </w:r>
                  <w:r w:rsidRPr="008C002E">
                    <w:rPr>
                      <w:rFonts w:eastAsia="SimSun" w:cs="Arial"/>
                      <w:sz w:val="20"/>
                      <w:szCs w:val="20"/>
                    </w:rPr>
                    <w:t>22 treated houses</w:t>
                  </w:r>
                  <w:r w:rsidRPr="008C002E">
                    <w:rPr>
                      <w:rFonts w:cs="Arial"/>
                      <w:sz w:val="20"/>
                      <w:szCs w:val="20"/>
                    </w:rPr>
                    <w:t xml:space="preserve"> </w:t>
                  </w:r>
                  <w:r w:rsidRPr="00425C5E">
                    <w:rPr>
                      <w:rFonts w:eastAsia="SimSun" w:cs="Arial"/>
                    </w:rPr>
                    <w:t>(per day)</w:t>
                  </w:r>
                </w:p>
              </w:tc>
              <w:tc>
                <w:tcPr>
                  <w:tcW w:w="2388" w:type="dxa"/>
                  <w:shd w:val="clear" w:color="auto" w:fill="FFFFFF" w:themeFill="background1"/>
                  <w:vAlign w:val="center"/>
                </w:tcPr>
                <w:p w14:paraId="6C3FF6A6" w14:textId="77777777" w:rsidR="00F67BA5" w:rsidRPr="00425C5E" w:rsidRDefault="00F67BA5" w:rsidP="0052759E">
                  <w:pPr>
                    <w:rPr>
                      <w:rFonts w:cs="Arial"/>
                      <w:sz w:val="20"/>
                      <w:szCs w:val="20"/>
                      <w:lang w:eastAsia="en-US"/>
                    </w:rPr>
                  </w:pPr>
                  <w:r w:rsidRPr="00425C5E">
                    <w:rPr>
                      <w:rFonts w:eastAsia="SimSun" w:cs="Arial"/>
                    </w:rPr>
                    <w:t>Releases during application</w:t>
                  </w:r>
                </w:p>
              </w:tc>
              <w:tc>
                <w:tcPr>
                  <w:tcW w:w="2388" w:type="dxa"/>
                  <w:shd w:val="clear" w:color="auto" w:fill="FFFFFF" w:themeFill="background1"/>
                  <w:vAlign w:val="center"/>
                </w:tcPr>
                <w:p w14:paraId="6CE638F6" w14:textId="77777777" w:rsidR="00F67BA5" w:rsidRPr="00425C5E" w:rsidRDefault="00F67BA5" w:rsidP="0052759E">
                  <w:pPr>
                    <w:jc w:val="center"/>
                    <w:rPr>
                      <w:rFonts w:cs="Arial"/>
                      <w:sz w:val="20"/>
                      <w:szCs w:val="20"/>
                      <w:lang w:eastAsia="en-US"/>
                    </w:rPr>
                  </w:pPr>
                  <w:r w:rsidRPr="00425C5E">
                    <w:rPr>
                      <w:rFonts w:cs="Arial"/>
                      <w:lang w:eastAsia="en-US"/>
                    </w:rPr>
                    <w:t>2.16E-01</w:t>
                  </w:r>
                </w:p>
              </w:tc>
            </w:tr>
            <w:tr w:rsidR="00F67BA5" w:rsidRPr="00D20CB9" w14:paraId="5F251BED" w14:textId="77777777" w:rsidTr="0052759E">
              <w:trPr>
                <w:trHeight w:val="510"/>
              </w:trPr>
              <w:tc>
                <w:tcPr>
                  <w:tcW w:w="4774" w:type="dxa"/>
                  <w:vMerge/>
                  <w:shd w:val="clear" w:color="auto" w:fill="FFFFFF" w:themeFill="background1"/>
                </w:tcPr>
                <w:p w14:paraId="1F67DEFC" w14:textId="77777777" w:rsidR="00F67BA5" w:rsidRPr="00425C5E" w:rsidRDefault="00F67BA5" w:rsidP="0052759E">
                  <w:pPr>
                    <w:rPr>
                      <w:rFonts w:cs="Arial"/>
                      <w:sz w:val="20"/>
                      <w:szCs w:val="20"/>
                      <w:lang w:eastAsia="en-US"/>
                    </w:rPr>
                  </w:pPr>
                </w:p>
              </w:tc>
              <w:tc>
                <w:tcPr>
                  <w:tcW w:w="2388" w:type="dxa"/>
                  <w:shd w:val="clear" w:color="auto" w:fill="FFFFFF" w:themeFill="background1"/>
                  <w:vAlign w:val="center"/>
                </w:tcPr>
                <w:p w14:paraId="6EE21EE5" w14:textId="77777777" w:rsidR="00F67BA5" w:rsidRPr="00425C5E" w:rsidRDefault="00F67BA5" w:rsidP="0052759E">
                  <w:pPr>
                    <w:rPr>
                      <w:rFonts w:cs="Arial"/>
                      <w:sz w:val="20"/>
                      <w:szCs w:val="20"/>
                      <w:lang w:eastAsia="en-US"/>
                    </w:rPr>
                  </w:pPr>
                  <w:r w:rsidRPr="00425C5E">
                    <w:rPr>
                      <w:rFonts w:eastAsia="SimSun" w:cs="Arial"/>
                    </w:rPr>
                    <w:t>Releases during application + rinsing</w:t>
                  </w:r>
                </w:p>
              </w:tc>
              <w:tc>
                <w:tcPr>
                  <w:tcW w:w="2388" w:type="dxa"/>
                  <w:shd w:val="clear" w:color="auto" w:fill="FFFFFF" w:themeFill="background1"/>
                  <w:vAlign w:val="center"/>
                </w:tcPr>
                <w:p w14:paraId="73C81D9E" w14:textId="77777777" w:rsidR="00F67BA5" w:rsidRPr="00425C5E" w:rsidRDefault="00F67BA5" w:rsidP="0052759E">
                  <w:pPr>
                    <w:jc w:val="center"/>
                    <w:rPr>
                      <w:rFonts w:cs="Arial"/>
                      <w:sz w:val="20"/>
                      <w:szCs w:val="20"/>
                      <w:lang w:eastAsia="en-US"/>
                    </w:rPr>
                  </w:pPr>
                  <w:r w:rsidRPr="00425C5E">
                    <w:rPr>
                      <w:rFonts w:cs="Arial"/>
                      <w:lang w:eastAsia="en-US"/>
                    </w:rPr>
                    <w:t>7.20E-01</w:t>
                  </w:r>
                </w:p>
              </w:tc>
            </w:tr>
            <w:tr w:rsidR="00F67BA5" w:rsidRPr="00D20CB9" w14:paraId="56006640" w14:textId="77777777" w:rsidTr="0052759E">
              <w:trPr>
                <w:trHeight w:val="510"/>
              </w:trPr>
              <w:tc>
                <w:tcPr>
                  <w:tcW w:w="4774" w:type="dxa"/>
                  <w:vMerge w:val="restart"/>
                  <w:shd w:val="clear" w:color="auto" w:fill="FFFFFF" w:themeFill="background1"/>
                  <w:vAlign w:val="center"/>
                </w:tcPr>
                <w:p w14:paraId="2DAD31BC" w14:textId="77777777" w:rsidR="00F67BA5" w:rsidRPr="00425C5E" w:rsidRDefault="00F67BA5" w:rsidP="0052759E">
                  <w:pPr>
                    <w:rPr>
                      <w:rFonts w:cs="Arial"/>
                      <w:b/>
                      <w:bCs/>
                      <w:sz w:val="20"/>
                      <w:szCs w:val="20"/>
                    </w:rPr>
                  </w:pPr>
                  <w:r w:rsidRPr="00425C5E">
                    <w:rPr>
                      <w:rFonts w:cs="Arial"/>
                      <w:b/>
                      <w:bCs/>
                      <w:sz w:val="20"/>
                      <w:szCs w:val="20"/>
                    </w:rPr>
                    <w:t>Direct releases</w:t>
                  </w:r>
                </w:p>
                <w:p w14:paraId="6859BC95" w14:textId="77777777" w:rsidR="00F67BA5" w:rsidRPr="008C002E" w:rsidRDefault="00F67BA5" w:rsidP="0052759E">
                  <w:pPr>
                    <w:rPr>
                      <w:rFonts w:cs="Arial"/>
                      <w:sz w:val="20"/>
                      <w:szCs w:val="20"/>
                      <w:lang w:eastAsia="en-US"/>
                    </w:rPr>
                  </w:pPr>
                  <w:r w:rsidRPr="008C002E">
                    <w:rPr>
                      <w:rFonts w:cs="Arial"/>
                      <w:b/>
                      <w:bCs/>
                      <w:sz w:val="20"/>
                      <w:szCs w:val="20"/>
                    </w:rPr>
                    <w:t>Bridge over pond scenario PT8</w:t>
                  </w:r>
                </w:p>
              </w:tc>
              <w:tc>
                <w:tcPr>
                  <w:tcW w:w="2388" w:type="dxa"/>
                  <w:shd w:val="clear" w:color="auto" w:fill="FFFFFF" w:themeFill="background1"/>
                  <w:vAlign w:val="center"/>
                </w:tcPr>
                <w:p w14:paraId="55A47E50" w14:textId="77777777" w:rsidR="00F67BA5" w:rsidRPr="001A5B85" w:rsidRDefault="00F67BA5" w:rsidP="0052759E">
                  <w:pPr>
                    <w:pStyle w:val="TableTextcenterbold"/>
                    <w:keepNext w:val="0"/>
                    <w:spacing w:before="0" w:after="0"/>
                    <w:jc w:val="left"/>
                    <w:rPr>
                      <w:rFonts w:ascii="Verdana" w:hAnsi="Verdana" w:cs="Arial"/>
                      <w:sz w:val="20"/>
                      <w:szCs w:val="20"/>
                    </w:rPr>
                  </w:pPr>
                  <w:r w:rsidRPr="00425C5E">
                    <w:rPr>
                      <w:rFonts w:ascii="Verdana" w:hAnsi="Verdana" w:cs="Arial"/>
                      <w:b w:val="0"/>
                    </w:rPr>
                    <w:t>Releases during application</w:t>
                  </w:r>
                </w:p>
              </w:tc>
              <w:tc>
                <w:tcPr>
                  <w:tcW w:w="2388" w:type="dxa"/>
                  <w:shd w:val="clear" w:color="auto" w:fill="FFFFFF" w:themeFill="background1"/>
                  <w:vAlign w:val="center"/>
                </w:tcPr>
                <w:p w14:paraId="228EA944" w14:textId="77777777" w:rsidR="00F67BA5" w:rsidRPr="00425C5E" w:rsidRDefault="00F67BA5" w:rsidP="0052759E">
                  <w:pPr>
                    <w:jc w:val="center"/>
                    <w:rPr>
                      <w:rFonts w:cs="Arial"/>
                      <w:sz w:val="20"/>
                      <w:szCs w:val="20"/>
                      <w:lang w:eastAsia="en-US"/>
                    </w:rPr>
                  </w:pPr>
                  <w:r w:rsidRPr="00425C5E">
                    <w:rPr>
                      <w:rFonts w:cs="Arial"/>
                      <w:sz w:val="20"/>
                      <w:szCs w:val="20"/>
                      <w:lang w:eastAsia="en-US"/>
                    </w:rPr>
                    <w:t>5.77E-02</w:t>
                  </w:r>
                </w:p>
              </w:tc>
            </w:tr>
            <w:tr w:rsidR="00F67BA5" w:rsidRPr="00D20CB9" w14:paraId="0C87FA6D" w14:textId="77777777" w:rsidTr="0052759E">
              <w:trPr>
                <w:trHeight w:val="501"/>
              </w:trPr>
              <w:tc>
                <w:tcPr>
                  <w:tcW w:w="4774" w:type="dxa"/>
                  <w:vMerge/>
                  <w:shd w:val="clear" w:color="auto" w:fill="FFFFFF" w:themeFill="background1"/>
                </w:tcPr>
                <w:p w14:paraId="685F8934" w14:textId="77777777" w:rsidR="00F67BA5" w:rsidRPr="00425C5E" w:rsidRDefault="00F67BA5" w:rsidP="0052759E">
                  <w:pPr>
                    <w:jc w:val="both"/>
                    <w:rPr>
                      <w:rFonts w:cs="Arial"/>
                      <w:sz w:val="20"/>
                      <w:szCs w:val="20"/>
                      <w:lang w:eastAsia="en-US"/>
                    </w:rPr>
                  </w:pPr>
                </w:p>
              </w:tc>
              <w:tc>
                <w:tcPr>
                  <w:tcW w:w="2388" w:type="dxa"/>
                  <w:shd w:val="clear" w:color="auto" w:fill="FFFFFF" w:themeFill="background1"/>
                  <w:vAlign w:val="center"/>
                </w:tcPr>
                <w:p w14:paraId="341F7592" w14:textId="77777777" w:rsidR="00F67BA5" w:rsidRPr="001A5B85" w:rsidRDefault="00F67BA5" w:rsidP="0052759E">
                  <w:pPr>
                    <w:pStyle w:val="TableTextcenterbold"/>
                    <w:keepNext w:val="0"/>
                    <w:spacing w:before="0" w:after="0"/>
                    <w:jc w:val="left"/>
                    <w:rPr>
                      <w:rFonts w:ascii="Verdana" w:hAnsi="Verdana" w:cs="Arial"/>
                      <w:sz w:val="20"/>
                      <w:szCs w:val="20"/>
                    </w:rPr>
                  </w:pPr>
                  <w:r w:rsidRPr="00425C5E">
                    <w:rPr>
                      <w:rFonts w:ascii="Verdana" w:hAnsi="Verdana" w:cs="Arial"/>
                      <w:b w:val="0"/>
                    </w:rPr>
                    <w:t>Releases during application + rinsing</w:t>
                  </w:r>
                </w:p>
              </w:tc>
              <w:tc>
                <w:tcPr>
                  <w:tcW w:w="2388" w:type="dxa"/>
                  <w:shd w:val="clear" w:color="auto" w:fill="FFFFFF" w:themeFill="background1"/>
                  <w:vAlign w:val="center"/>
                </w:tcPr>
                <w:p w14:paraId="35EE282C" w14:textId="77777777" w:rsidR="00F67BA5" w:rsidRPr="00425C5E" w:rsidRDefault="00F67BA5" w:rsidP="0052759E">
                  <w:pPr>
                    <w:jc w:val="center"/>
                    <w:rPr>
                      <w:rFonts w:cs="Arial"/>
                      <w:sz w:val="20"/>
                      <w:szCs w:val="20"/>
                      <w:lang w:eastAsia="en-US"/>
                    </w:rPr>
                  </w:pPr>
                  <w:r w:rsidRPr="00425C5E">
                    <w:rPr>
                      <w:rFonts w:cs="Arial"/>
                      <w:sz w:val="20"/>
                      <w:szCs w:val="20"/>
                      <w:lang w:eastAsia="en-US"/>
                    </w:rPr>
                    <w:t>1.92E-01</w:t>
                  </w:r>
                </w:p>
              </w:tc>
            </w:tr>
          </w:tbl>
          <w:p w14:paraId="579EE44A" w14:textId="77777777" w:rsidR="00F67BA5" w:rsidRPr="00581DDA" w:rsidRDefault="00F67BA5" w:rsidP="0052759E">
            <w:pPr>
              <w:spacing w:before="360" w:after="240"/>
              <w:jc w:val="both"/>
              <w:rPr>
                <w:sz w:val="20"/>
                <w:szCs w:val="20"/>
              </w:rPr>
            </w:pPr>
            <w:r w:rsidRPr="008D62F3">
              <w:rPr>
                <w:sz w:val="20"/>
                <w:szCs w:val="20"/>
              </w:rPr>
              <w:t>The sediment risk assessment is equal to the aquatic risk assessment as both PEC </w:t>
            </w:r>
            <w:r w:rsidRPr="008D62F3">
              <w:rPr>
                <w:sz w:val="20"/>
                <w:szCs w:val="20"/>
                <w:vertAlign w:val="subscript"/>
              </w:rPr>
              <w:t>sediment</w:t>
            </w:r>
            <w:r w:rsidRPr="008D62F3">
              <w:rPr>
                <w:sz w:val="20"/>
                <w:szCs w:val="20"/>
              </w:rPr>
              <w:t xml:space="preserve"> and the PNEC </w:t>
            </w:r>
            <w:r w:rsidRPr="008D62F3">
              <w:rPr>
                <w:sz w:val="20"/>
                <w:szCs w:val="20"/>
                <w:vertAlign w:val="subscript"/>
              </w:rPr>
              <w:t>sediment</w:t>
            </w:r>
            <w:r w:rsidRPr="008D62F3">
              <w:rPr>
                <w:sz w:val="20"/>
                <w:szCs w:val="20"/>
              </w:rPr>
              <w:t xml:space="preserve"> have been calculated by EPM from the PEC </w:t>
            </w:r>
            <w:r w:rsidRPr="008D62F3">
              <w:rPr>
                <w:sz w:val="20"/>
                <w:szCs w:val="20"/>
                <w:vertAlign w:val="subscript"/>
              </w:rPr>
              <w:t xml:space="preserve">local,water </w:t>
            </w:r>
            <w:r w:rsidRPr="008D62F3">
              <w:rPr>
                <w:sz w:val="20"/>
                <w:szCs w:val="20"/>
              </w:rPr>
              <w:t>and the PNEC </w:t>
            </w:r>
            <w:r w:rsidRPr="008D62F3">
              <w:rPr>
                <w:sz w:val="20"/>
                <w:szCs w:val="20"/>
                <w:vertAlign w:val="subscript"/>
              </w:rPr>
              <w:t>aquatic</w:t>
            </w:r>
            <w:r w:rsidRPr="008D62F3">
              <w:rPr>
                <w:sz w:val="20"/>
                <w:szCs w:val="20"/>
              </w:rPr>
              <w:t>, respectively.</w:t>
            </w:r>
          </w:p>
          <w:p w14:paraId="05A8C9AC" w14:textId="77777777" w:rsidR="00F67BA5" w:rsidRPr="003F236D" w:rsidRDefault="00F67BA5" w:rsidP="0052759E">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aquatic organisms is acceptable.</w:t>
            </w:r>
          </w:p>
          <w:p w14:paraId="374D7658" w14:textId="77777777" w:rsidR="00F67BA5" w:rsidRPr="003F236D" w:rsidRDefault="00F67BA5" w:rsidP="0052759E">
            <w:pPr>
              <w:jc w:val="both"/>
              <w:rPr>
                <w:sz w:val="20"/>
                <w:szCs w:val="20"/>
                <w:lang w:eastAsia="en-US"/>
              </w:rPr>
            </w:pPr>
          </w:p>
        </w:tc>
      </w:tr>
    </w:tbl>
    <w:p w14:paraId="76514898" w14:textId="77777777" w:rsidR="00F67BA5" w:rsidRPr="00682DA2" w:rsidRDefault="00F67BA5" w:rsidP="00F67BA5">
      <w:pPr>
        <w:spacing w:before="360" w:after="240" w:line="276" w:lineRule="auto"/>
        <w:rPr>
          <w:b/>
          <w:szCs w:val="22"/>
          <w:lang w:eastAsia="en-US"/>
        </w:rPr>
      </w:pPr>
      <w:r w:rsidRPr="00682DA2">
        <w:rPr>
          <w:b/>
          <w:szCs w:val="22"/>
          <w:lang w:eastAsia="en-US"/>
        </w:rPr>
        <w:t>STP compartment</w:t>
      </w:r>
    </w:p>
    <w:p w14:paraId="275ADF17" w14:textId="77777777" w:rsidR="00F67BA5" w:rsidRPr="003F236D" w:rsidRDefault="00F67BA5" w:rsidP="00F67BA5">
      <w:pPr>
        <w:pStyle w:val="Corpsdetexte"/>
        <w:jc w:val="both"/>
        <w:rPr>
          <w:u w:val="single"/>
        </w:rPr>
      </w:pPr>
      <w:r w:rsidRPr="003F236D">
        <w:rPr>
          <w:u w:val="single"/>
        </w:rPr>
        <w:t>Predicted environmental concentrations (PEC)</w:t>
      </w:r>
    </w:p>
    <w:p w14:paraId="642D302C" w14:textId="77777777" w:rsidR="00F67BA5" w:rsidRPr="003F236D" w:rsidRDefault="00F67BA5" w:rsidP="00F67BA5">
      <w:pPr>
        <w:pStyle w:val="Corpsdetexte"/>
        <w:jc w:val="both"/>
        <w:rPr>
          <w:color w:val="000000" w:themeColor="text1"/>
        </w:rPr>
      </w:pPr>
      <w:r w:rsidRPr="003F236D">
        <w:t>Summary of the PEC</w:t>
      </w:r>
      <w:r w:rsidRPr="003F236D">
        <w:rPr>
          <w:vertAlign w:val="subscript"/>
        </w:rPr>
        <w:t>STP</w:t>
      </w:r>
      <w:r w:rsidRPr="003F236D">
        <w:t xml:space="preserve"> and PNEC</w:t>
      </w:r>
      <w:r w:rsidRPr="003F236D">
        <w:rPr>
          <w:vertAlign w:val="subscript"/>
        </w:rPr>
        <w:t>STP</w:t>
      </w:r>
      <w:r w:rsidRPr="003F236D">
        <w:t xml:space="preserve"> values together with the PEC/PNEC values (Worst-case assumptions - STP compartment)</w:t>
      </w:r>
    </w:p>
    <w:p w14:paraId="349DF861" w14:textId="77777777" w:rsidR="00F67BA5" w:rsidRPr="003F236D" w:rsidRDefault="00F67BA5" w:rsidP="00F67BA5">
      <w:pPr>
        <w:pStyle w:val="Corpsdetexte"/>
        <w:jc w:val="both"/>
        <w:rPr>
          <w:color w:val="000000" w:themeColor="text1"/>
        </w:rPr>
      </w:pPr>
    </w:p>
    <w:p w14:paraId="2B4E6666" w14:textId="16320CD7" w:rsidR="00F67BA5" w:rsidRPr="003F236D" w:rsidRDefault="00F67BA5" w:rsidP="00F67BA5">
      <w:pPr>
        <w:pStyle w:val="Corpsdetexte"/>
        <w:keepNext/>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sidR="0080567F">
        <w:rPr>
          <w:b/>
          <w:noProof/>
          <w:lang w:eastAsia="de-DE"/>
        </w:rPr>
        <w:t>24</w:t>
      </w:r>
      <w:r w:rsidRPr="003F236D">
        <w:rPr>
          <w:b/>
          <w:lang w:eastAsia="de-DE"/>
        </w:rPr>
        <w:fldChar w:fldCharType="end"/>
      </w:r>
      <w:r w:rsidRPr="003F236D">
        <w:rPr>
          <w:b/>
          <w:lang w:eastAsia="de-DE"/>
        </w:rPr>
        <w:t xml:space="preserve"> Summary of the PECstp and PNECstp values together with the PEC/PNEC values</w:t>
      </w:r>
    </w:p>
    <w:p w14:paraId="79BB23A1" w14:textId="77777777" w:rsidR="00F67BA5" w:rsidRPr="003F236D" w:rsidRDefault="00F67BA5" w:rsidP="00F67BA5">
      <w:pPr>
        <w:pStyle w:val="Absatz"/>
        <w:keepNext/>
        <w:ind w:left="0"/>
      </w:pPr>
    </w:p>
    <w:tbl>
      <w:tblPr>
        <w:tblpPr w:leftFromText="141" w:rightFromText="141" w:vertAnchor="text" w:horzAnchor="margin" w:tblpY="-71"/>
        <w:tblW w:w="9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44"/>
        <w:gridCol w:w="1741"/>
        <w:gridCol w:w="2126"/>
        <w:gridCol w:w="1418"/>
        <w:gridCol w:w="1633"/>
        <w:gridCol w:w="1565"/>
      </w:tblGrid>
      <w:tr w:rsidR="00F67BA5" w:rsidRPr="00682DA2" w14:paraId="063B7946" w14:textId="77777777" w:rsidTr="0052759E">
        <w:trPr>
          <w:trHeight w:val="41"/>
        </w:trPr>
        <w:tc>
          <w:tcPr>
            <w:tcW w:w="5211" w:type="dxa"/>
            <w:gridSpan w:val="3"/>
            <w:shd w:val="clear" w:color="auto" w:fill="FFFFCC"/>
            <w:vAlign w:val="center"/>
          </w:tcPr>
          <w:p w14:paraId="1B52C9C2" w14:textId="77777777" w:rsidR="00F67BA5" w:rsidRPr="00682DA2" w:rsidRDefault="00F67BA5" w:rsidP="0052759E">
            <w:pPr>
              <w:pStyle w:val="TableTextcenterbold"/>
              <w:widowControl/>
              <w:spacing w:before="0" w:after="0"/>
              <w:jc w:val="left"/>
              <w:rPr>
                <w:rFonts w:ascii="Verdana" w:hAnsi="Verdana"/>
              </w:rPr>
            </w:pPr>
            <w:r w:rsidRPr="00682DA2">
              <w:rPr>
                <w:rFonts w:ascii="Verdana" w:hAnsi="Verdana"/>
                <w:bCs w:val="0"/>
              </w:rPr>
              <w:t>Used Scenario</w:t>
            </w:r>
          </w:p>
        </w:tc>
        <w:tc>
          <w:tcPr>
            <w:tcW w:w="1418" w:type="dxa"/>
            <w:shd w:val="clear" w:color="auto" w:fill="FFFFCC"/>
            <w:vAlign w:val="center"/>
          </w:tcPr>
          <w:p w14:paraId="5212CB1A"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Worst-case</w:t>
            </w:r>
          </w:p>
          <w:p w14:paraId="3606840E"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PECSTP</w:t>
            </w:r>
          </w:p>
          <w:p w14:paraId="3304DE3C"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633" w:type="dxa"/>
            <w:shd w:val="clear" w:color="auto" w:fill="FFFFCC"/>
            <w:vAlign w:val="center"/>
          </w:tcPr>
          <w:p w14:paraId="5CCE72C5"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PNECSTP</w:t>
            </w:r>
          </w:p>
          <w:p w14:paraId="7715DAA3"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565" w:type="dxa"/>
            <w:shd w:val="clear" w:color="auto" w:fill="FFFFCC"/>
            <w:vAlign w:val="center"/>
          </w:tcPr>
          <w:p w14:paraId="1C718EB6"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Worst-case</w:t>
            </w:r>
          </w:p>
          <w:p w14:paraId="4B7C9A62" w14:textId="77777777" w:rsidR="00F67BA5" w:rsidRPr="00682DA2" w:rsidRDefault="00F67BA5" w:rsidP="0052759E">
            <w:pPr>
              <w:pStyle w:val="TableTextcenterbold"/>
              <w:widowControl/>
              <w:spacing w:before="0" w:after="0"/>
              <w:rPr>
                <w:rFonts w:ascii="Verdana" w:hAnsi="Verdana"/>
              </w:rPr>
            </w:pPr>
            <w:r w:rsidRPr="00682DA2">
              <w:rPr>
                <w:rFonts w:ascii="Verdana" w:hAnsi="Verdana"/>
              </w:rPr>
              <w:t>PEC/PNEC ratio</w:t>
            </w:r>
          </w:p>
        </w:tc>
      </w:tr>
      <w:tr w:rsidR="00F67BA5" w:rsidRPr="00682DA2" w14:paraId="0BEEE61D" w14:textId="77777777" w:rsidTr="0052759E">
        <w:trPr>
          <w:trHeight w:val="624"/>
        </w:trPr>
        <w:tc>
          <w:tcPr>
            <w:tcW w:w="1344" w:type="dxa"/>
            <w:vMerge w:val="restart"/>
            <w:vAlign w:val="center"/>
          </w:tcPr>
          <w:p w14:paraId="32A81379" w14:textId="77777777" w:rsidR="00F67BA5" w:rsidRPr="00682DA2" w:rsidRDefault="00F67BA5" w:rsidP="0052759E">
            <w:pPr>
              <w:pStyle w:val="Corpsdetexte"/>
              <w:keepNext/>
              <w:jc w:val="center"/>
              <w:rPr>
                <w:b/>
                <w:bCs/>
              </w:rPr>
            </w:pPr>
            <w:r w:rsidRPr="00682DA2">
              <w:rPr>
                <w:b/>
                <w:bCs/>
              </w:rPr>
              <w:t xml:space="preserve">House scenario </w:t>
            </w:r>
            <w:r w:rsidRPr="00682DA2">
              <w:rPr>
                <w:b/>
                <w:bCs/>
              </w:rPr>
              <w:lastRenderedPageBreak/>
              <w:t>PT10</w:t>
            </w:r>
          </w:p>
        </w:tc>
        <w:tc>
          <w:tcPr>
            <w:tcW w:w="1741" w:type="dxa"/>
            <w:vMerge w:val="restart"/>
            <w:vAlign w:val="center"/>
          </w:tcPr>
          <w:p w14:paraId="74FFE6C4" w14:textId="77777777" w:rsidR="00F67BA5" w:rsidRPr="00682DA2" w:rsidRDefault="00F67BA5" w:rsidP="0052759E">
            <w:pPr>
              <w:pStyle w:val="Corpsdetexte"/>
              <w:keepNext/>
              <w:jc w:val="center"/>
              <w:rPr>
                <w:b/>
                <w:bCs/>
              </w:rPr>
            </w:pPr>
            <w:r w:rsidRPr="00682DA2">
              <w:rPr>
                <w:rFonts w:eastAsia="SimSun"/>
              </w:rPr>
              <w:lastRenderedPageBreak/>
              <w:t xml:space="preserve">One treated house (per </w:t>
            </w:r>
            <w:r w:rsidRPr="00682DA2">
              <w:rPr>
                <w:rFonts w:eastAsia="SimSun"/>
              </w:rPr>
              <w:lastRenderedPageBreak/>
              <w:t>day)</w:t>
            </w:r>
          </w:p>
        </w:tc>
        <w:tc>
          <w:tcPr>
            <w:tcW w:w="2126" w:type="dxa"/>
            <w:vAlign w:val="center"/>
          </w:tcPr>
          <w:p w14:paraId="1844D6EE"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lastRenderedPageBreak/>
              <w:t>Releases during application</w:t>
            </w:r>
          </w:p>
        </w:tc>
        <w:tc>
          <w:tcPr>
            <w:tcW w:w="1418" w:type="dxa"/>
            <w:vAlign w:val="center"/>
          </w:tcPr>
          <w:p w14:paraId="23F62754" w14:textId="77777777" w:rsidR="00F67BA5" w:rsidRPr="00682DA2" w:rsidRDefault="00F67BA5" w:rsidP="0052759E">
            <w:pPr>
              <w:jc w:val="center"/>
              <w:rPr>
                <w:bCs/>
              </w:rPr>
            </w:pPr>
            <w:r w:rsidRPr="00682DA2">
              <w:rPr>
                <w:bCs/>
              </w:rPr>
              <w:t>4.58E-03</w:t>
            </w:r>
          </w:p>
        </w:tc>
        <w:tc>
          <w:tcPr>
            <w:tcW w:w="1633" w:type="dxa"/>
            <w:vMerge w:val="restart"/>
            <w:vAlign w:val="center"/>
          </w:tcPr>
          <w:p w14:paraId="354F8434"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t>5.652</w:t>
            </w:r>
          </w:p>
        </w:tc>
        <w:tc>
          <w:tcPr>
            <w:tcW w:w="1565" w:type="dxa"/>
            <w:vAlign w:val="center"/>
          </w:tcPr>
          <w:p w14:paraId="468F8BB1" w14:textId="77777777" w:rsidR="00F67BA5" w:rsidRPr="00682DA2" w:rsidRDefault="00F67BA5" w:rsidP="0052759E">
            <w:pPr>
              <w:jc w:val="center"/>
              <w:rPr>
                <w:bCs/>
              </w:rPr>
            </w:pPr>
            <w:r w:rsidRPr="00682DA2">
              <w:rPr>
                <w:bCs/>
              </w:rPr>
              <w:t>8.10E-04</w:t>
            </w:r>
          </w:p>
        </w:tc>
      </w:tr>
      <w:tr w:rsidR="00F67BA5" w:rsidRPr="00682DA2" w14:paraId="2616695C" w14:textId="77777777" w:rsidTr="0052759E">
        <w:trPr>
          <w:trHeight w:val="624"/>
        </w:trPr>
        <w:tc>
          <w:tcPr>
            <w:tcW w:w="1344" w:type="dxa"/>
            <w:vMerge/>
            <w:vAlign w:val="center"/>
          </w:tcPr>
          <w:p w14:paraId="66FE8DB8" w14:textId="77777777" w:rsidR="00F67BA5" w:rsidRPr="00682DA2" w:rsidRDefault="00F67BA5" w:rsidP="0052759E">
            <w:pPr>
              <w:pStyle w:val="Corpsdetexte"/>
              <w:keepNext/>
              <w:jc w:val="center"/>
              <w:rPr>
                <w:b/>
                <w:bCs/>
              </w:rPr>
            </w:pPr>
          </w:p>
        </w:tc>
        <w:tc>
          <w:tcPr>
            <w:tcW w:w="1741" w:type="dxa"/>
            <w:vMerge/>
            <w:vAlign w:val="center"/>
          </w:tcPr>
          <w:p w14:paraId="4E8FCBF8" w14:textId="77777777" w:rsidR="00F67BA5" w:rsidRPr="00682DA2" w:rsidRDefault="00F67BA5" w:rsidP="0052759E">
            <w:pPr>
              <w:pStyle w:val="Corpsdetexte"/>
              <w:keepNext/>
              <w:jc w:val="center"/>
              <w:rPr>
                <w:b/>
                <w:bCs/>
              </w:rPr>
            </w:pPr>
          </w:p>
        </w:tc>
        <w:tc>
          <w:tcPr>
            <w:tcW w:w="2126" w:type="dxa"/>
            <w:vAlign w:val="center"/>
          </w:tcPr>
          <w:p w14:paraId="7D90DA28" w14:textId="77777777" w:rsidR="00F67BA5" w:rsidRPr="00682DA2" w:rsidRDefault="00F67BA5" w:rsidP="0052759E">
            <w:pPr>
              <w:pStyle w:val="TableTextcenterbold"/>
              <w:spacing w:before="0" w:after="0"/>
              <w:rPr>
                <w:rFonts w:ascii="Verdana" w:hAnsi="Verdana"/>
                <w:b w:val="0"/>
              </w:rPr>
            </w:pPr>
            <w:r w:rsidRPr="00682DA2">
              <w:rPr>
                <w:rFonts w:ascii="Verdana" w:hAnsi="Verdana"/>
                <w:b w:val="0"/>
              </w:rPr>
              <w:t>Releases during rinsing</w:t>
            </w:r>
          </w:p>
        </w:tc>
        <w:tc>
          <w:tcPr>
            <w:tcW w:w="1418" w:type="dxa"/>
            <w:vAlign w:val="center"/>
          </w:tcPr>
          <w:p w14:paraId="390E3468" w14:textId="77777777" w:rsidR="00F67BA5" w:rsidRPr="00682DA2" w:rsidRDefault="00F67BA5" w:rsidP="0052759E">
            <w:pPr>
              <w:jc w:val="center"/>
              <w:rPr>
                <w:bCs/>
              </w:rPr>
            </w:pPr>
            <w:r w:rsidRPr="00682DA2">
              <w:rPr>
                <w:bCs/>
              </w:rPr>
              <w:t>8.04E-03</w:t>
            </w:r>
          </w:p>
        </w:tc>
        <w:tc>
          <w:tcPr>
            <w:tcW w:w="1633" w:type="dxa"/>
            <w:vMerge/>
            <w:vAlign w:val="center"/>
          </w:tcPr>
          <w:p w14:paraId="70FD47A1" w14:textId="77777777" w:rsidR="00F67BA5" w:rsidRPr="00682DA2" w:rsidRDefault="00F67BA5" w:rsidP="0052759E">
            <w:pPr>
              <w:pStyle w:val="TableTextcenterbold"/>
              <w:spacing w:before="0" w:after="0"/>
              <w:rPr>
                <w:rFonts w:ascii="Verdana" w:hAnsi="Verdana"/>
                <w:b w:val="0"/>
              </w:rPr>
            </w:pPr>
          </w:p>
        </w:tc>
        <w:tc>
          <w:tcPr>
            <w:tcW w:w="1565" w:type="dxa"/>
            <w:vAlign w:val="center"/>
          </w:tcPr>
          <w:p w14:paraId="3FB1E120" w14:textId="77777777" w:rsidR="00F67BA5" w:rsidRPr="00682DA2" w:rsidRDefault="00F67BA5" w:rsidP="0052759E">
            <w:pPr>
              <w:jc w:val="center"/>
              <w:rPr>
                <w:bCs/>
              </w:rPr>
            </w:pPr>
            <w:r w:rsidRPr="00682DA2">
              <w:rPr>
                <w:bCs/>
              </w:rPr>
              <w:t>1.42E-03</w:t>
            </w:r>
          </w:p>
        </w:tc>
      </w:tr>
      <w:tr w:rsidR="00F67BA5" w:rsidRPr="00682DA2" w14:paraId="149188FD" w14:textId="77777777" w:rsidTr="0052759E">
        <w:trPr>
          <w:trHeight w:val="624"/>
        </w:trPr>
        <w:tc>
          <w:tcPr>
            <w:tcW w:w="1344" w:type="dxa"/>
            <w:vMerge/>
            <w:vAlign w:val="center"/>
          </w:tcPr>
          <w:p w14:paraId="44D4B501" w14:textId="77777777" w:rsidR="00F67BA5" w:rsidRPr="00682DA2" w:rsidRDefault="00F67BA5" w:rsidP="0052759E">
            <w:pPr>
              <w:pStyle w:val="Corpsdetexte"/>
              <w:keepNext/>
              <w:jc w:val="center"/>
              <w:rPr>
                <w:b/>
                <w:bCs/>
              </w:rPr>
            </w:pPr>
          </w:p>
        </w:tc>
        <w:tc>
          <w:tcPr>
            <w:tcW w:w="1741" w:type="dxa"/>
            <w:vMerge w:val="restart"/>
            <w:vAlign w:val="center"/>
          </w:tcPr>
          <w:p w14:paraId="2F30C540" w14:textId="77777777" w:rsidR="00F67BA5" w:rsidRPr="00682DA2" w:rsidRDefault="00F67BA5" w:rsidP="0052759E">
            <w:pPr>
              <w:pStyle w:val="Corpsdetexte"/>
              <w:keepNext/>
              <w:jc w:val="center"/>
              <w:rPr>
                <w:b/>
                <w:bCs/>
                <w:i/>
              </w:rPr>
            </w:pPr>
            <w:r w:rsidRPr="00682DA2">
              <w:rPr>
                <w:rFonts w:eastAsia="SimSun"/>
              </w:rPr>
              <w:t>3152 treated houses</w:t>
            </w:r>
            <w:r w:rsidRPr="00682DA2">
              <w:t xml:space="preserve"> </w:t>
            </w:r>
            <w:r w:rsidRPr="00682DA2">
              <w:rPr>
                <w:rFonts w:eastAsia="SimSun"/>
              </w:rPr>
              <w:t>(per day)</w:t>
            </w:r>
          </w:p>
        </w:tc>
        <w:tc>
          <w:tcPr>
            <w:tcW w:w="2126" w:type="dxa"/>
            <w:vAlign w:val="center"/>
          </w:tcPr>
          <w:p w14:paraId="7D0BF293"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4E65F8CC" w14:textId="77777777" w:rsidR="00F67BA5" w:rsidRPr="00682DA2" w:rsidRDefault="00F67BA5" w:rsidP="0052759E">
            <w:pPr>
              <w:jc w:val="center"/>
              <w:rPr>
                <w:bCs/>
                <w:i/>
              </w:rPr>
            </w:pPr>
            <w:r w:rsidRPr="00682DA2">
              <w:rPr>
                <w:bCs/>
                <w:i/>
              </w:rPr>
              <w:t>1.44E+01</w:t>
            </w:r>
          </w:p>
        </w:tc>
        <w:tc>
          <w:tcPr>
            <w:tcW w:w="1633" w:type="dxa"/>
            <w:vMerge/>
            <w:vAlign w:val="center"/>
          </w:tcPr>
          <w:p w14:paraId="39068CA4"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4B4E43F2" w14:textId="77777777" w:rsidR="00F67BA5" w:rsidRPr="00682DA2" w:rsidRDefault="00F67BA5" w:rsidP="0052759E">
            <w:pPr>
              <w:jc w:val="center"/>
              <w:rPr>
                <w:bCs/>
                <w:i/>
              </w:rPr>
            </w:pPr>
            <w:r w:rsidRPr="00682DA2">
              <w:rPr>
                <w:bCs/>
                <w:i/>
              </w:rPr>
              <w:t>2.55</w:t>
            </w:r>
          </w:p>
        </w:tc>
      </w:tr>
      <w:tr w:rsidR="00F67BA5" w:rsidRPr="00682DA2" w14:paraId="60EEB18D" w14:textId="77777777" w:rsidTr="0052759E">
        <w:trPr>
          <w:trHeight w:val="624"/>
        </w:trPr>
        <w:tc>
          <w:tcPr>
            <w:tcW w:w="1344" w:type="dxa"/>
            <w:vMerge/>
            <w:vAlign w:val="center"/>
          </w:tcPr>
          <w:p w14:paraId="2E40FEDE" w14:textId="77777777" w:rsidR="00F67BA5" w:rsidRPr="00682DA2" w:rsidRDefault="00F67BA5" w:rsidP="0052759E">
            <w:pPr>
              <w:pStyle w:val="Corpsdetexte"/>
              <w:keepNext/>
              <w:jc w:val="center"/>
              <w:rPr>
                <w:b/>
                <w:bCs/>
              </w:rPr>
            </w:pPr>
          </w:p>
        </w:tc>
        <w:tc>
          <w:tcPr>
            <w:tcW w:w="1741" w:type="dxa"/>
            <w:vMerge/>
            <w:vAlign w:val="center"/>
          </w:tcPr>
          <w:p w14:paraId="0E7E63E4" w14:textId="77777777" w:rsidR="00F67BA5" w:rsidRPr="00682DA2" w:rsidRDefault="00F67BA5" w:rsidP="0052759E">
            <w:pPr>
              <w:pStyle w:val="Corpsdetexte"/>
              <w:keepNext/>
              <w:jc w:val="center"/>
              <w:rPr>
                <w:b/>
                <w:bCs/>
                <w:i/>
              </w:rPr>
            </w:pPr>
          </w:p>
        </w:tc>
        <w:tc>
          <w:tcPr>
            <w:tcW w:w="2126" w:type="dxa"/>
            <w:vAlign w:val="center"/>
          </w:tcPr>
          <w:p w14:paraId="21CAE21E"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F516CE4" w14:textId="77777777" w:rsidR="00F67BA5" w:rsidRPr="00682DA2" w:rsidRDefault="00F67BA5" w:rsidP="0052759E">
            <w:pPr>
              <w:jc w:val="center"/>
              <w:rPr>
                <w:bCs/>
                <w:i/>
              </w:rPr>
            </w:pPr>
            <w:r w:rsidRPr="00682DA2">
              <w:rPr>
                <w:bCs/>
                <w:i/>
              </w:rPr>
              <w:t>2.53E+01</w:t>
            </w:r>
          </w:p>
        </w:tc>
        <w:tc>
          <w:tcPr>
            <w:tcW w:w="1633" w:type="dxa"/>
            <w:vMerge/>
            <w:vAlign w:val="center"/>
          </w:tcPr>
          <w:p w14:paraId="71CB586B"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10BE8CD" w14:textId="77777777" w:rsidR="00F67BA5" w:rsidRPr="00682DA2" w:rsidRDefault="00F67BA5" w:rsidP="0052759E">
            <w:pPr>
              <w:jc w:val="center"/>
              <w:rPr>
                <w:bCs/>
                <w:i/>
              </w:rPr>
            </w:pPr>
            <w:r w:rsidRPr="00682DA2">
              <w:rPr>
                <w:bCs/>
                <w:i/>
              </w:rPr>
              <w:t>4.48</w:t>
            </w:r>
          </w:p>
        </w:tc>
      </w:tr>
      <w:tr w:rsidR="00F67BA5" w:rsidRPr="00682DA2" w14:paraId="7B4E3B26" w14:textId="77777777" w:rsidTr="0052759E">
        <w:trPr>
          <w:trHeight w:val="624"/>
        </w:trPr>
        <w:tc>
          <w:tcPr>
            <w:tcW w:w="1344" w:type="dxa"/>
            <w:vMerge/>
            <w:vAlign w:val="center"/>
          </w:tcPr>
          <w:p w14:paraId="401E4717" w14:textId="77777777" w:rsidR="00F67BA5" w:rsidRPr="00682DA2" w:rsidRDefault="00F67BA5" w:rsidP="0052759E">
            <w:pPr>
              <w:pStyle w:val="Corpsdetexte"/>
              <w:keepNext/>
              <w:jc w:val="center"/>
              <w:rPr>
                <w:b/>
                <w:bCs/>
              </w:rPr>
            </w:pPr>
          </w:p>
        </w:tc>
        <w:tc>
          <w:tcPr>
            <w:tcW w:w="1741" w:type="dxa"/>
            <w:vMerge w:val="restart"/>
            <w:vAlign w:val="center"/>
          </w:tcPr>
          <w:p w14:paraId="649A012A" w14:textId="77777777" w:rsidR="00F67BA5" w:rsidRPr="00682DA2" w:rsidRDefault="00F67BA5" w:rsidP="0052759E">
            <w:pPr>
              <w:pStyle w:val="Corpsdetexte"/>
              <w:keepNext/>
              <w:jc w:val="center"/>
              <w:rPr>
                <w:b/>
                <w:bCs/>
                <w:i/>
              </w:rPr>
            </w:pPr>
            <w:r w:rsidRPr="00682DA2">
              <w:rPr>
                <w:rFonts w:eastAsia="SimSun"/>
              </w:rPr>
              <w:t>57 treated houses (per day)</w:t>
            </w:r>
          </w:p>
          <w:p w14:paraId="032B90DD" w14:textId="77777777" w:rsidR="00F67BA5" w:rsidRPr="00682DA2" w:rsidRDefault="00F67BA5" w:rsidP="0052759E">
            <w:pPr>
              <w:pStyle w:val="Corpsdetexte"/>
              <w:keepNext/>
              <w:jc w:val="center"/>
              <w:rPr>
                <w:b/>
                <w:bCs/>
                <w:i/>
              </w:rPr>
            </w:pPr>
          </w:p>
        </w:tc>
        <w:tc>
          <w:tcPr>
            <w:tcW w:w="2126" w:type="dxa"/>
            <w:vAlign w:val="center"/>
          </w:tcPr>
          <w:p w14:paraId="39611147"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5BE0A3F7" w14:textId="77777777" w:rsidR="00F67BA5" w:rsidRPr="00682DA2" w:rsidRDefault="00F67BA5" w:rsidP="0052759E">
            <w:pPr>
              <w:jc w:val="center"/>
              <w:rPr>
                <w:bCs/>
                <w:i/>
              </w:rPr>
            </w:pPr>
            <w:r w:rsidRPr="00682DA2">
              <w:rPr>
                <w:bCs/>
                <w:i/>
              </w:rPr>
              <w:t>2.62E-01</w:t>
            </w:r>
          </w:p>
        </w:tc>
        <w:tc>
          <w:tcPr>
            <w:tcW w:w="1633" w:type="dxa"/>
            <w:vMerge/>
            <w:vAlign w:val="center"/>
          </w:tcPr>
          <w:p w14:paraId="53FF1D09"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7D09C818" w14:textId="77777777" w:rsidR="00F67BA5" w:rsidRPr="00682DA2" w:rsidRDefault="00F67BA5" w:rsidP="0052759E">
            <w:pPr>
              <w:jc w:val="center"/>
              <w:rPr>
                <w:bCs/>
                <w:i/>
              </w:rPr>
            </w:pPr>
            <w:r w:rsidRPr="00682DA2">
              <w:rPr>
                <w:bCs/>
                <w:i/>
              </w:rPr>
              <w:t>4.64E-02</w:t>
            </w:r>
          </w:p>
        </w:tc>
      </w:tr>
      <w:tr w:rsidR="00F67BA5" w:rsidRPr="00682DA2" w14:paraId="7EC42305" w14:textId="77777777" w:rsidTr="0052759E">
        <w:trPr>
          <w:trHeight w:val="624"/>
        </w:trPr>
        <w:tc>
          <w:tcPr>
            <w:tcW w:w="1344" w:type="dxa"/>
            <w:vMerge/>
            <w:vAlign w:val="center"/>
          </w:tcPr>
          <w:p w14:paraId="03401985" w14:textId="77777777" w:rsidR="00F67BA5" w:rsidRPr="00682DA2" w:rsidRDefault="00F67BA5" w:rsidP="0052759E">
            <w:pPr>
              <w:pStyle w:val="Corpsdetexte"/>
              <w:keepNext/>
              <w:jc w:val="center"/>
              <w:rPr>
                <w:b/>
                <w:bCs/>
              </w:rPr>
            </w:pPr>
          </w:p>
        </w:tc>
        <w:tc>
          <w:tcPr>
            <w:tcW w:w="1741" w:type="dxa"/>
            <w:vMerge/>
            <w:vAlign w:val="center"/>
          </w:tcPr>
          <w:p w14:paraId="4D1FA868" w14:textId="77777777" w:rsidR="00F67BA5" w:rsidRPr="00682DA2" w:rsidRDefault="00F67BA5" w:rsidP="0052759E">
            <w:pPr>
              <w:pStyle w:val="Corpsdetexte"/>
              <w:keepNext/>
              <w:jc w:val="center"/>
              <w:rPr>
                <w:b/>
                <w:bCs/>
                <w:i/>
              </w:rPr>
            </w:pPr>
          </w:p>
        </w:tc>
        <w:tc>
          <w:tcPr>
            <w:tcW w:w="2126" w:type="dxa"/>
            <w:vAlign w:val="center"/>
          </w:tcPr>
          <w:p w14:paraId="528C7440"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1549D41" w14:textId="77777777" w:rsidR="00F67BA5" w:rsidRPr="00682DA2" w:rsidRDefault="00F67BA5" w:rsidP="0052759E">
            <w:pPr>
              <w:jc w:val="center"/>
              <w:rPr>
                <w:bCs/>
                <w:i/>
              </w:rPr>
            </w:pPr>
            <w:r w:rsidRPr="00682DA2">
              <w:rPr>
                <w:bCs/>
                <w:i/>
              </w:rPr>
              <w:t>4.60E-01</w:t>
            </w:r>
          </w:p>
        </w:tc>
        <w:tc>
          <w:tcPr>
            <w:tcW w:w="1633" w:type="dxa"/>
            <w:vMerge/>
            <w:vAlign w:val="center"/>
          </w:tcPr>
          <w:p w14:paraId="5621B6EE"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6673AD16" w14:textId="77777777" w:rsidR="00F67BA5" w:rsidRPr="00682DA2" w:rsidRDefault="00F67BA5" w:rsidP="0052759E">
            <w:pPr>
              <w:jc w:val="center"/>
              <w:rPr>
                <w:bCs/>
                <w:i/>
              </w:rPr>
            </w:pPr>
            <w:r w:rsidRPr="00682DA2">
              <w:rPr>
                <w:bCs/>
                <w:i/>
              </w:rPr>
              <w:t>8.14E-02</w:t>
            </w:r>
          </w:p>
        </w:tc>
      </w:tr>
      <w:tr w:rsidR="00F67BA5" w:rsidRPr="00682DA2" w14:paraId="2A2154A5" w14:textId="77777777" w:rsidTr="0052759E">
        <w:trPr>
          <w:trHeight w:val="624"/>
        </w:trPr>
        <w:tc>
          <w:tcPr>
            <w:tcW w:w="1344" w:type="dxa"/>
            <w:vMerge/>
            <w:vAlign w:val="center"/>
          </w:tcPr>
          <w:p w14:paraId="45806496" w14:textId="77777777" w:rsidR="00F67BA5" w:rsidRPr="00682DA2" w:rsidRDefault="00F67BA5" w:rsidP="0052759E">
            <w:pPr>
              <w:pStyle w:val="Corpsdetexte"/>
              <w:keepNext/>
              <w:jc w:val="center"/>
              <w:rPr>
                <w:b/>
                <w:bCs/>
              </w:rPr>
            </w:pPr>
          </w:p>
        </w:tc>
        <w:tc>
          <w:tcPr>
            <w:tcW w:w="1741" w:type="dxa"/>
            <w:vMerge w:val="restart"/>
            <w:vAlign w:val="center"/>
          </w:tcPr>
          <w:p w14:paraId="699FAC60" w14:textId="77777777" w:rsidR="00F67BA5" w:rsidRPr="00682DA2" w:rsidRDefault="00F67BA5" w:rsidP="0052759E">
            <w:pPr>
              <w:pStyle w:val="Corpsdetexte"/>
              <w:keepNext/>
              <w:jc w:val="center"/>
              <w:rPr>
                <w:b/>
                <w:bCs/>
                <w:i/>
              </w:rPr>
            </w:pPr>
            <w:r w:rsidRPr="00682DA2">
              <w:rPr>
                <w:rFonts w:eastAsia="SimSun"/>
              </w:rPr>
              <w:t>1909 treated houses (refined with a simultaneity factor)</w:t>
            </w:r>
          </w:p>
        </w:tc>
        <w:tc>
          <w:tcPr>
            <w:tcW w:w="2126" w:type="dxa"/>
            <w:vAlign w:val="center"/>
          </w:tcPr>
          <w:p w14:paraId="2DA4CF92"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26BBCEB6" w14:textId="77777777" w:rsidR="00F67BA5" w:rsidRPr="00682DA2" w:rsidRDefault="00F67BA5" w:rsidP="0052759E">
            <w:pPr>
              <w:jc w:val="center"/>
              <w:rPr>
                <w:bCs/>
                <w:i/>
              </w:rPr>
            </w:pPr>
            <w:r w:rsidRPr="00682DA2">
              <w:rPr>
                <w:bCs/>
                <w:i/>
              </w:rPr>
              <w:t>4.58E-01</w:t>
            </w:r>
          </w:p>
        </w:tc>
        <w:tc>
          <w:tcPr>
            <w:tcW w:w="1633" w:type="dxa"/>
            <w:vMerge/>
            <w:vAlign w:val="center"/>
          </w:tcPr>
          <w:p w14:paraId="0DF5D837"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B745D05" w14:textId="77777777" w:rsidR="00F67BA5" w:rsidRPr="00682DA2" w:rsidRDefault="00F67BA5" w:rsidP="0052759E">
            <w:pPr>
              <w:jc w:val="center"/>
              <w:rPr>
                <w:bCs/>
                <w:i/>
              </w:rPr>
            </w:pPr>
            <w:r w:rsidRPr="00682DA2">
              <w:rPr>
                <w:bCs/>
                <w:i/>
              </w:rPr>
              <w:t>8.10E-02</w:t>
            </w:r>
          </w:p>
        </w:tc>
      </w:tr>
      <w:tr w:rsidR="00F67BA5" w:rsidRPr="00682DA2" w14:paraId="03ABCC92" w14:textId="77777777" w:rsidTr="0052759E">
        <w:trPr>
          <w:trHeight w:val="624"/>
        </w:trPr>
        <w:tc>
          <w:tcPr>
            <w:tcW w:w="1344" w:type="dxa"/>
            <w:vMerge/>
            <w:vAlign w:val="center"/>
          </w:tcPr>
          <w:p w14:paraId="5BB910E3" w14:textId="77777777" w:rsidR="00F67BA5" w:rsidRPr="00682DA2" w:rsidRDefault="00F67BA5" w:rsidP="0052759E">
            <w:pPr>
              <w:pStyle w:val="Corpsdetexte"/>
              <w:keepNext/>
              <w:jc w:val="center"/>
              <w:rPr>
                <w:b/>
                <w:bCs/>
              </w:rPr>
            </w:pPr>
          </w:p>
        </w:tc>
        <w:tc>
          <w:tcPr>
            <w:tcW w:w="1741" w:type="dxa"/>
            <w:vMerge/>
            <w:vAlign w:val="center"/>
          </w:tcPr>
          <w:p w14:paraId="65C9B139" w14:textId="77777777" w:rsidR="00F67BA5" w:rsidRPr="00682DA2" w:rsidRDefault="00F67BA5" w:rsidP="0052759E">
            <w:pPr>
              <w:pStyle w:val="Corpsdetexte"/>
              <w:keepNext/>
              <w:jc w:val="center"/>
              <w:rPr>
                <w:b/>
                <w:bCs/>
                <w:i/>
              </w:rPr>
            </w:pPr>
          </w:p>
        </w:tc>
        <w:tc>
          <w:tcPr>
            <w:tcW w:w="2126" w:type="dxa"/>
            <w:vAlign w:val="center"/>
          </w:tcPr>
          <w:p w14:paraId="05A0D2F8" w14:textId="77777777" w:rsidR="00F67BA5" w:rsidRPr="00682DA2" w:rsidRDefault="00F67BA5" w:rsidP="0052759E">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05CA1FDB" w14:textId="77777777" w:rsidR="00F67BA5" w:rsidRPr="00682DA2" w:rsidRDefault="00F67BA5" w:rsidP="0052759E">
            <w:pPr>
              <w:jc w:val="center"/>
              <w:rPr>
                <w:bCs/>
                <w:i/>
              </w:rPr>
            </w:pPr>
            <w:r w:rsidRPr="00682DA2">
              <w:rPr>
                <w:bCs/>
                <w:i/>
              </w:rPr>
              <w:t>8.03E-01</w:t>
            </w:r>
          </w:p>
        </w:tc>
        <w:tc>
          <w:tcPr>
            <w:tcW w:w="1633" w:type="dxa"/>
            <w:vMerge/>
            <w:vAlign w:val="center"/>
          </w:tcPr>
          <w:p w14:paraId="3634CB08" w14:textId="77777777" w:rsidR="00F67BA5" w:rsidRPr="00682DA2" w:rsidRDefault="00F67BA5" w:rsidP="0052759E">
            <w:pPr>
              <w:pStyle w:val="TableTextcenterbold"/>
              <w:spacing w:before="0" w:after="0"/>
              <w:rPr>
                <w:rFonts w:ascii="Verdana" w:hAnsi="Verdana"/>
                <w:b w:val="0"/>
                <w:i/>
              </w:rPr>
            </w:pPr>
          </w:p>
        </w:tc>
        <w:tc>
          <w:tcPr>
            <w:tcW w:w="1565" w:type="dxa"/>
            <w:vAlign w:val="center"/>
          </w:tcPr>
          <w:p w14:paraId="225DCDC5" w14:textId="77777777" w:rsidR="00F67BA5" w:rsidRPr="00682DA2" w:rsidRDefault="00F67BA5" w:rsidP="0052759E">
            <w:pPr>
              <w:jc w:val="center"/>
              <w:rPr>
                <w:bCs/>
                <w:i/>
              </w:rPr>
            </w:pPr>
            <w:r w:rsidRPr="00682DA2">
              <w:rPr>
                <w:bCs/>
                <w:i/>
              </w:rPr>
              <w:t>1.42E-01</w:t>
            </w:r>
          </w:p>
        </w:tc>
      </w:tr>
    </w:tbl>
    <w:p w14:paraId="70D3B3E2" w14:textId="77777777" w:rsidR="00F67BA5" w:rsidRPr="003F236D" w:rsidRDefault="00F67BA5" w:rsidP="00F67BA5">
      <w:pPr>
        <w:pStyle w:val="Corpsdetexte"/>
        <w:spacing w:before="480"/>
        <w:jc w:val="both"/>
        <w:rPr>
          <w:color w:val="000000" w:themeColor="text1"/>
        </w:rPr>
      </w:pPr>
      <w:r w:rsidRPr="003F236D">
        <w:rPr>
          <w:color w:val="000000" w:themeColor="text1"/>
        </w:rPr>
        <w:t>For all scenarios, except for the unrealistic worst-case scenario which assumes a maximum of houses treated the same day, the risk is acceptable for STP micro-organisms. The sub-scenario was adjusted considering use claimed by the applicant.</w:t>
      </w:r>
    </w:p>
    <w:p w14:paraId="04A8E3CF" w14:textId="77777777" w:rsidR="00F67BA5" w:rsidRPr="003F236D" w:rsidRDefault="00F67BA5" w:rsidP="00F67BA5">
      <w:pPr>
        <w:pStyle w:val="BodyTextCenter"/>
        <w:spacing w:after="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According to the Risk Assessment TGD supporting Commission Directive 93/67/EEC for new notified substances, Commission Regulation (EC) No 1488/94 for existing substances and Directive 98/8/EC for biocidal products, this indicates that no unacceptable risks to sewage micro-organisms arise from the use of the formulations containing Nonanoic acid.</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364FB388" w14:textId="77777777" w:rsidTr="0052759E">
        <w:trPr>
          <w:trHeight w:val="680"/>
        </w:trPr>
        <w:tc>
          <w:tcPr>
            <w:tcW w:w="9781" w:type="dxa"/>
            <w:shd w:val="clear" w:color="auto" w:fill="EAF1DD" w:themeFill="accent3" w:themeFillTint="33"/>
          </w:tcPr>
          <w:p w14:paraId="5E3835AB" w14:textId="23E4F49C"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36</w:t>
            </w:r>
            <w:r w:rsidRPr="00616E4F">
              <w:fldChar w:fldCharType="end"/>
            </w:r>
            <w:r w:rsidRPr="00616E4F">
              <w:rPr>
                <w:sz w:val="20"/>
                <w:szCs w:val="20"/>
              </w:rPr>
              <w:t xml:space="preserve">: </w:t>
            </w:r>
            <w:r w:rsidRPr="00616E4F">
              <w:rPr>
                <w:i/>
                <w:sz w:val="20"/>
                <w:szCs w:val="20"/>
              </w:rPr>
              <w:t>FR Opinion</w:t>
            </w:r>
          </w:p>
          <w:p w14:paraId="2D6FC72D" w14:textId="77777777" w:rsidR="00F67BA5" w:rsidRPr="003F236D" w:rsidRDefault="00F67BA5" w:rsidP="0052759E">
            <w:pPr>
              <w:rPr>
                <w:i/>
                <w:sz w:val="20"/>
                <w:szCs w:val="20"/>
              </w:rPr>
            </w:pPr>
          </w:p>
          <w:p w14:paraId="3438CBF6" w14:textId="77777777" w:rsidR="00F67BA5" w:rsidRPr="003F236D" w:rsidRDefault="00F67BA5" w:rsidP="0052759E">
            <w:pPr>
              <w:jc w:val="both"/>
              <w:rPr>
                <w:sz w:val="20"/>
                <w:szCs w:val="20"/>
                <w:lang w:eastAsia="en-US"/>
              </w:rPr>
            </w:pPr>
          </w:p>
          <w:p w14:paraId="01F56234" w14:textId="77777777" w:rsidR="00F67BA5" w:rsidRPr="003F236D" w:rsidRDefault="00F67BA5" w:rsidP="0052759E">
            <w:pPr>
              <w:jc w:val="both"/>
              <w:rPr>
                <w:b/>
                <w:sz w:val="20"/>
                <w:szCs w:val="20"/>
                <w:lang w:eastAsia="en-US"/>
              </w:rPr>
            </w:pPr>
            <w:r w:rsidRPr="003F236D">
              <w:rPr>
                <w:b/>
                <w:sz w:val="20"/>
                <w:szCs w:val="20"/>
                <w:lang w:eastAsia="en-US"/>
              </w:rPr>
              <w:t>PEC/PNEC values for stp</w:t>
            </w:r>
          </w:p>
          <w:tbl>
            <w:tblPr>
              <w:tblStyle w:val="Grilledutableau"/>
              <w:tblW w:w="0" w:type="auto"/>
              <w:tblLook w:val="04A0" w:firstRow="1" w:lastRow="0" w:firstColumn="1" w:lastColumn="0" w:noHBand="0" w:noVBand="1"/>
            </w:tblPr>
            <w:tblGrid>
              <w:gridCol w:w="3856"/>
              <w:gridCol w:w="3306"/>
              <w:gridCol w:w="2388"/>
            </w:tblGrid>
            <w:tr w:rsidR="00F67BA5" w:rsidRPr="00682DA2" w14:paraId="1D696381" w14:textId="77777777" w:rsidTr="0052759E">
              <w:trPr>
                <w:trHeight w:val="454"/>
              </w:trPr>
              <w:tc>
                <w:tcPr>
                  <w:tcW w:w="7162" w:type="dxa"/>
                  <w:gridSpan w:val="2"/>
                  <w:shd w:val="clear" w:color="auto" w:fill="FFFFCC"/>
                  <w:vAlign w:val="center"/>
                </w:tcPr>
                <w:p w14:paraId="3DC52375" w14:textId="77777777" w:rsidR="00F67BA5" w:rsidRPr="00682DA2" w:rsidRDefault="00F67BA5" w:rsidP="0052759E">
                  <w:pPr>
                    <w:rPr>
                      <w:rFonts w:cs="Arial"/>
                      <w:sz w:val="20"/>
                      <w:szCs w:val="20"/>
                      <w:lang w:eastAsia="en-US"/>
                    </w:rPr>
                  </w:pPr>
                  <w:r w:rsidRPr="00682DA2">
                    <w:rPr>
                      <w:rFonts w:cs="Arial"/>
                      <w:b/>
                      <w:bCs/>
                      <w:sz w:val="20"/>
                      <w:szCs w:val="20"/>
                    </w:rPr>
                    <w:t>Used Scenario</w:t>
                  </w:r>
                </w:p>
              </w:tc>
              <w:tc>
                <w:tcPr>
                  <w:tcW w:w="2388" w:type="dxa"/>
                  <w:shd w:val="clear" w:color="auto" w:fill="FFFFCC"/>
                  <w:vAlign w:val="center"/>
                </w:tcPr>
                <w:p w14:paraId="4EEE0CAF" w14:textId="77777777" w:rsidR="00F67BA5" w:rsidRPr="00682DA2" w:rsidRDefault="00F67BA5" w:rsidP="0052759E">
                  <w:pPr>
                    <w:jc w:val="center"/>
                    <w:rPr>
                      <w:rFonts w:cs="Arial"/>
                      <w:sz w:val="20"/>
                      <w:szCs w:val="20"/>
                      <w:lang w:eastAsia="en-US"/>
                    </w:rPr>
                  </w:pPr>
                  <w:r w:rsidRPr="00682DA2">
                    <w:rPr>
                      <w:rFonts w:cs="Arial"/>
                      <w:b/>
                      <w:bCs/>
                      <w:sz w:val="20"/>
                      <w:szCs w:val="20"/>
                    </w:rPr>
                    <w:t>PEC/PNEC ratio</w:t>
                  </w:r>
                </w:p>
              </w:tc>
            </w:tr>
            <w:tr w:rsidR="00F67BA5" w:rsidRPr="00682DA2" w14:paraId="0EE217AB" w14:textId="77777777" w:rsidTr="0052759E">
              <w:trPr>
                <w:trHeight w:val="794"/>
              </w:trPr>
              <w:tc>
                <w:tcPr>
                  <w:tcW w:w="3856" w:type="dxa"/>
                  <w:vMerge w:val="restart"/>
                  <w:shd w:val="clear" w:color="auto" w:fill="FFFFFF" w:themeFill="background1"/>
                  <w:vAlign w:val="center"/>
                </w:tcPr>
                <w:p w14:paraId="6F1AFBBD" w14:textId="77777777" w:rsidR="00F67BA5" w:rsidRDefault="00F67BA5" w:rsidP="0052759E">
                  <w:pPr>
                    <w:rPr>
                      <w:rFonts w:cs="Arial"/>
                      <w:b/>
                      <w:bCs/>
                      <w:sz w:val="20"/>
                      <w:szCs w:val="20"/>
                    </w:rPr>
                  </w:pPr>
                  <w:r>
                    <w:rPr>
                      <w:rFonts w:cs="Arial"/>
                      <w:b/>
                      <w:bCs/>
                      <w:sz w:val="20"/>
                      <w:szCs w:val="20"/>
                    </w:rPr>
                    <w:t>Indirect releases via the STP</w:t>
                  </w:r>
                </w:p>
                <w:p w14:paraId="7938847B" w14:textId="77777777" w:rsidR="00F67BA5" w:rsidRPr="00682DA2" w:rsidRDefault="00F67BA5" w:rsidP="0052759E">
                  <w:pPr>
                    <w:rPr>
                      <w:rFonts w:cs="Arial"/>
                      <w:sz w:val="20"/>
                      <w:szCs w:val="20"/>
                      <w:lang w:eastAsia="en-US"/>
                    </w:rPr>
                  </w:pPr>
                  <w:r w:rsidRPr="00682DA2">
                    <w:rPr>
                      <w:rFonts w:cs="Arial"/>
                      <w:b/>
                      <w:bCs/>
                      <w:sz w:val="20"/>
                      <w:szCs w:val="20"/>
                    </w:rPr>
                    <w:t>House scenario PT10</w:t>
                  </w:r>
                  <w:r>
                    <w:rPr>
                      <w:rFonts w:cs="Arial"/>
                      <w:b/>
                      <w:bCs/>
                      <w:sz w:val="20"/>
                      <w:szCs w:val="20"/>
                    </w:rPr>
                    <w:t xml:space="preserve"> - </w:t>
                  </w:r>
                  <w:r w:rsidRPr="00682DA2">
                    <w:rPr>
                      <w:rFonts w:eastAsia="SimSun" w:cs="Arial"/>
                      <w:sz w:val="20"/>
                      <w:szCs w:val="20"/>
                    </w:rPr>
                    <w:t>22 treated houses</w:t>
                  </w:r>
                  <w:r w:rsidRPr="00682DA2">
                    <w:rPr>
                      <w:rFonts w:cs="Arial"/>
                      <w:sz w:val="20"/>
                      <w:szCs w:val="20"/>
                    </w:rPr>
                    <w:t xml:space="preserve"> </w:t>
                  </w:r>
                  <w:r w:rsidRPr="00682DA2">
                    <w:rPr>
                      <w:rFonts w:eastAsia="SimSun" w:cs="Arial"/>
                      <w:sz w:val="20"/>
                      <w:szCs w:val="20"/>
                    </w:rPr>
                    <w:t>(per day)</w:t>
                  </w:r>
                </w:p>
              </w:tc>
              <w:tc>
                <w:tcPr>
                  <w:tcW w:w="3306" w:type="dxa"/>
                  <w:shd w:val="clear" w:color="auto" w:fill="FFFFFF" w:themeFill="background1"/>
                  <w:vAlign w:val="center"/>
                </w:tcPr>
                <w:p w14:paraId="083F6896" w14:textId="77777777" w:rsidR="00F67BA5" w:rsidRPr="00682DA2" w:rsidRDefault="00F67BA5" w:rsidP="0052759E">
                  <w:pPr>
                    <w:jc w:val="center"/>
                    <w:rPr>
                      <w:rFonts w:cs="Arial"/>
                      <w:sz w:val="20"/>
                      <w:szCs w:val="20"/>
                      <w:lang w:eastAsia="en-US"/>
                    </w:rPr>
                  </w:pPr>
                  <w:r w:rsidRPr="00682DA2">
                    <w:rPr>
                      <w:rFonts w:eastAsia="SimSun" w:cs="Arial"/>
                      <w:sz w:val="20"/>
                      <w:szCs w:val="20"/>
                    </w:rPr>
                    <w:t>Releases during application</w:t>
                  </w:r>
                </w:p>
              </w:tc>
              <w:tc>
                <w:tcPr>
                  <w:tcW w:w="2388" w:type="dxa"/>
                  <w:shd w:val="clear" w:color="auto" w:fill="FFFFFF" w:themeFill="background1"/>
                  <w:vAlign w:val="center"/>
                </w:tcPr>
                <w:p w14:paraId="039BE663" w14:textId="77777777" w:rsidR="00F67BA5" w:rsidRPr="00682DA2" w:rsidRDefault="00F67BA5" w:rsidP="0052759E">
                  <w:pPr>
                    <w:jc w:val="center"/>
                    <w:rPr>
                      <w:rFonts w:cs="Arial"/>
                      <w:sz w:val="20"/>
                      <w:szCs w:val="20"/>
                      <w:lang w:eastAsia="en-US"/>
                    </w:rPr>
                  </w:pPr>
                  <w:r>
                    <w:rPr>
                      <w:rFonts w:cs="Arial"/>
                      <w:sz w:val="20"/>
                      <w:szCs w:val="20"/>
                      <w:lang w:eastAsia="en-US"/>
                    </w:rPr>
                    <w:t>2.17E-02</w:t>
                  </w:r>
                </w:p>
              </w:tc>
            </w:tr>
            <w:tr w:rsidR="00F67BA5" w:rsidRPr="00682DA2" w14:paraId="10DA6F23" w14:textId="77777777" w:rsidTr="0052759E">
              <w:trPr>
                <w:trHeight w:val="794"/>
              </w:trPr>
              <w:tc>
                <w:tcPr>
                  <w:tcW w:w="3856" w:type="dxa"/>
                  <w:vMerge/>
                  <w:shd w:val="clear" w:color="auto" w:fill="FFFFFF" w:themeFill="background1"/>
                </w:tcPr>
                <w:p w14:paraId="12B2BB56" w14:textId="77777777" w:rsidR="00F67BA5" w:rsidRPr="00682DA2" w:rsidRDefault="00F67BA5" w:rsidP="0052759E">
                  <w:pPr>
                    <w:rPr>
                      <w:rFonts w:cs="Arial"/>
                      <w:sz w:val="20"/>
                      <w:szCs w:val="20"/>
                      <w:lang w:eastAsia="en-US"/>
                    </w:rPr>
                  </w:pPr>
                </w:p>
              </w:tc>
              <w:tc>
                <w:tcPr>
                  <w:tcW w:w="3306" w:type="dxa"/>
                  <w:shd w:val="clear" w:color="auto" w:fill="FFFFFF" w:themeFill="background1"/>
                  <w:vAlign w:val="center"/>
                </w:tcPr>
                <w:p w14:paraId="6DC99F44" w14:textId="77777777" w:rsidR="00F67BA5" w:rsidRPr="00682DA2" w:rsidRDefault="00F67BA5" w:rsidP="0052759E">
                  <w:pPr>
                    <w:jc w:val="center"/>
                    <w:rPr>
                      <w:rFonts w:cs="Arial"/>
                      <w:sz w:val="20"/>
                      <w:szCs w:val="20"/>
                      <w:lang w:eastAsia="en-US"/>
                    </w:rPr>
                  </w:pPr>
                  <w:r w:rsidRPr="00682DA2">
                    <w:rPr>
                      <w:rFonts w:eastAsia="SimSun" w:cs="Arial"/>
                      <w:sz w:val="20"/>
                      <w:szCs w:val="20"/>
                    </w:rPr>
                    <w:t>Releases during application + rinsing</w:t>
                  </w:r>
                </w:p>
              </w:tc>
              <w:tc>
                <w:tcPr>
                  <w:tcW w:w="2388" w:type="dxa"/>
                  <w:shd w:val="clear" w:color="auto" w:fill="FFFFFF" w:themeFill="background1"/>
                  <w:vAlign w:val="center"/>
                </w:tcPr>
                <w:p w14:paraId="6AEFE96A" w14:textId="77777777" w:rsidR="00F67BA5" w:rsidRPr="00682DA2" w:rsidRDefault="00F67BA5" w:rsidP="0052759E">
                  <w:pPr>
                    <w:jc w:val="center"/>
                    <w:rPr>
                      <w:rFonts w:cs="Arial"/>
                      <w:sz w:val="20"/>
                      <w:szCs w:val="20"/>
                      <w:lang w:eastAsia="en-US"/>
                    </w:rPr>
                  </w:pPr>
                  <w:r>
                    <w:rPr>
                      <w:rFonts w:cs="Arial"/>
                      <w:sz w:val="20"/>
                      <w:szCs w:val="20"/>
                      <w:lang w:eastAsia="en-US"/>
                    </w:rPr>
                    <w:t>7.24</w:t>
                  </w:r>
                  <w:r w:rsidRPr="00682DA2">
                    <w:rPr>
                      <w:rFonts w:cs="Arial"/>
                      <w:sz w:val="20"/>
                      <w:szCs w:val="20"/>
                      <w:lang w:eastAsia="en-US"/>
                    </w:rPr>
                    <w:t>E-02</w:t>
                  </w:r>
                </w:p>
              </w:tc>
            </w:tr>
          </w:tbl>
          <w:p w14:paraId="26E64D49" w14:textId="77777777" w:rsidR="00F67BA5" w:rsidRPr="003F236D" w:rsidRDefault="00F67BA5" w:rsidP="0052759E">
            <w:pPr>
              <w:jc w:val="both"/>
              <w:rPr>
                <w:sz w:val="20"/>
                <w:szCs w:val="20"/>
                <w:lang w:eastAsia="en-US"/>
              </w:rPr>
            </w:pPr>
          </w:p>
          <w:p w14:paraId="6C2FAC81" w14:textId="77777777" w:rsidR="00F67BA5" w:rsidRPr="003F236D" w:rsidRDefault="00F67BA5" w:rsidP="0052759E">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STP organisms is acceptable.</w:t>
            </w:r>
          </w:p>
          <w:p w14:paraId="7BF9B989" w14:textId="77777777" w:rsidR="00F67BA5" w:rsidRPr="003F236D" w:rsidRDefault="00F67BA5" w:rsidP="0052759E">
            <w:pPr>
              <w:jc w:val="both"/>
              <w:rPr>
                <w:sz w:val="20"/>
                <w:szCs w:val="20"/>
                <w:lang w:eastAsia="en-US"/>
              </w:rPr>
            </w:pPr>
          </w:p>
        </w:tc>
      </w:tr>
    </w:tbl>
    <w:p w14:paraId="2AA73E80" w14:textId="77777777" w:rsidR="00F67BA5" w:rsidRPr="00682DA2" w:rsidRDefault="00F67BA5" w:rsidP="00F67BA5">
      <w:pPr>
        <w:keepNext/>
        <w:spacing w:before="360" w:after="240" w:line="276" w:lineRule="auto"/>
        <w:rPr>
          <w:b/>
          <w:szCs w:val="22"/>
          <w:lang w:eastAsia="en-US"/>
        </w:rPr>
      </w:pPr>
      <w:r w:rsidRPr="00682DA2">
        <w:rPr>
          <w:b/>
          <w:szCs w:val="22"/>
          <w:lang w:eastAsia="en-US"/>
        </w:rPr>
        <w:t>Atmosphere</w:t>
      </w:r>
    </w:p>
    <w:p w14:paraId="6D158306" w14:textId="77777777" w:rsidR="00F67BA5" w:rsidRPr="003F236D" w:rsidRDefault="00F67BA5" w:rsidP="000E4FD7">
      <w:pPr>
        <w:jc w:val="both"/>
        <w:rPr>
          <w:rFonts w:eastAsia="SimSun"/>
        </w:rPr>
      </w:pPr>
      <w:r w:rsidRPr="003F236D">
        <w:rPr>
          <w:rFonts w:eastAsia="SimSun"/>
        </w:rPr>
        <w:t xml:space="preserve">The vapour pressure of Nonanoic acid at ambient temperature is 0.9 Pa (20°C) and Henry's law constant is </w:t>
      </w:r>
      <w:r w:rsidRPr="003F236D">
        <w:rPr>
          <w:color w:val="000000"/>
        </w:rPr>
        <w:t xml:space="preserve">0.33 </w:t>
      </w:r>
      <w:r w:rsidRPr="003F236D">
        <w:rPr>
          <w:rFonts w:eastAsia="SimSun"/>
        </w:rPr>
        <w:t>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on a water solubility of 0.2027 g/L). Furthermore, the photochemical oxidative degradation half-life of Nonanoic acid air was estimated using the Atmospheric Oxidation Program v1.92 (AOPWIN), which is based on the structural activity relationship (QSAR's) methods developed by Atkinson, R (1985 to </w:t>
      </w:r>
      <w:r w:rsidRPr="003F236D">
        <w:rPr>
          <w:rFonts w:eastAsia="SimSun"/>
        </w:rPr>
        <w:lastRenderedPageBreak/>
        <w:t>1996). The estimated half-life of Nonanoic acid in air via hydroxyl reactions is calculated to 1.096 d. Therefore, Nonanoic acid is not expected to persist in air.</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423BE2C5" w14:textId="77777777" w:rsidTr="0052759E">
        <w:trPr>
          <w:trHeight w:val="680"/>
        </w:trPr>
        <w:tc>
          <w:tcPr>
            <w:tcW w:w="9781" w:type="dxa"/>
            <w:shd w:val="clear" w:color="auto" w:fill="EAF1DD" w:themeFill="accent3" w:themeFillTint="33"/>
          </w:tcPr>
          <w:p w14:paraId="6D5064CE" w14:textId="77B4CC8B"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37</w:t>
            </w:r>
            <w:r w:rsidRPr="00616E4F">
              <w:fldChar w:fldCharType="end"/>
            </w:r>
            <w:r w:rsidRPr="00616E4F">
              <w:rPr>
                <w:sz w:val="20"/>
                <w:szCs w:val="20"/>
              </w:rPr>
              <w:t xml:space="preserve">: </w:t>
            </w:r>
            <w:r w:rsidRPr="00616E4F">
              <w:rPr>
                <w:i/>
                <w:sz w:val="20"/>
                <w:szCs w:val="20"/>
              </w:rPr>
              <w:t>FR Opinion</w:t>
            </w:r>
          </w:p>
          <w:p w14:paraId="403814C4" w14:textId="77777777" w:rsidR="00F67BA5" w:rsidRPr="003F236D" w:rsidRDefault="00F67BA5" w:rsidP="0052759E">
            <w:pPr>
              <w:rPr>
                <w:color w:val="000000" w:themeColor="text1"/>
                <w:sz w:val="20"/>
                <w:szCs w:val="20"/>
              </w:rPr>
            </w:pPr>
          </w:p>
          <w:p w14:paraId="42818CA1" w14:textId="77777777" w:rsidR="00F67BA5" w:rsidRPr="003F236D" w:rsidRDefault="00F67BA5" w:rsidP="0052759E">
            <w:pPr>
              <w:jc w:val="both"/>
              <w:rPr>
                <w:color w:val="000000" w:themeColor="text1"/>
                <w:sz w:val="20"/>
                <w:szCs w:val="20"/>
              </w:rPr>
            </w:pPr>
            <w:r w:rsidRPr="003F236D">
              <w:rPr>
                <w:color w:val="000000" w:themeColor="text1"/>
                <w:sz w:val="20"/>
                <w:szCs w:val="20"/>
              </w:rPr>
              <w:t>Not relevant.</w:t>
            </w:r>
          </w:p>
          <w:p w14:paraId="7EFCC5C4" w14:textId="77777777" w:rsidR="00F67BA5" w:rsidRPr="003F236D" w:rsidRDefault="00F67BA5" w:rsidP="0052759E">
            <w:pPr>
              <w:jc w:val="both"/>
              <w:rPr>
                <w:sz w:val="20"/>
                <w:szCs w:val="20"/>
                <w:lang w:eastAsia="en-US"/>
              </w:rPr>
            </w:pPr>
          </w:p>
        </w:tc>
      </w:tr>
    </w:tbl>
    <w:p w14:paraId="0E776F12" w14:textId="77777777" w:rsidR="00F67BA5" w:rsidRPr="00682DA2" w:rsidRDefault="00F67BA5" w:rsidP="00F67BA5">
      <w:pPr>
        <w:keepNext/>
        <w:spacing w:before="360" w:after="240" w:line="276" w:lineRule="auto"/>
        <w:rPr>
          <w:b/>
          <w:szCs w:val="22"/>
          <w:lang w:eastAsia="en-US"/>
        </w:rPr>
      </w:pPr>
      <w:bookmarkStart w:id="267" w:name="_Toc389729122"/>
      <w:bookmarkStart w:id="268" w:name="_Toc403472806"/>
      <w:r w:rsidRPr="00682DA2">
        <w:rPr>
          <w:b/>
          <w:szCs w:val="22"/>
          <w:lang w:eastAsia="en-US"/>
        </w:rPr>
        <w:t>Terrestrial compartment</w:t>
      </w:r>
      <w:bookmarkEnd w:id="267"/>
      <w:bookmarkEnd w:id="268"/>
    </w:p>
    <w:p w14:paraId="16ECAE4E" w14:textId="77777777" w:rsidR="00F67BA5" w:rsidRPr="003F236D" w:rsidRDefault="00F67BA5" w:rsidP="00F67BA5">
      <w:pPr>
        <w:pStyle w:val="Corpsdetexte"/>
        <w:spacing w:before="360"/>
        <w:jc w:val="both"/>
        <w:rPr>
          <w:rFonts w:eastAsia="SimSun"/>
        </w:rPr>
      </w:pPr>
      <w:r w:rsidRPr="003F236D">
        <w:rPr>
          <w:rFonts w:eastAsia="SimSun"/>
        </w:rPr>
        <w:t xml:space="preserve">According to usage patterns described, emissions of the active substance to soil are considered to occur via STP sludge loadings after STP treatment; therefore, PECs in soil and groundwater have been calculated. </w:t>
      </w:r>
    </w:p>
    <w:p w14:paraId="10E7929F" w14:textId="77777777" w:rsidR="00F67BA5" w:rsidRPr="00682DA2" w:rsidRDefault="00F67BA5" w:rsidP="00F67BA5">
      <w:pPr>
        <w:pStyle w:val="Corpsdetexte"/>
        <w:spacing w:before="480" w:after="240"/>
        <w:jc w:val="both"/>
        <w:rPr>
          <w:rFonts w:eastAsia="SimSun"/>
          <w:b/>
          <w:i/>
          <w:u w:val="single"/>
        </w:rPr>
      </w:pPr>
      <w:r w:rsidRPr="00682DA2">
        <w:rPr>
          <w:rFonts w:eastAsia="SimSun"/>
          <w:b/>
          <w:i/>
          <w:u w:val="single"/>
        </w:rPr>
        <w:t>Indirect Emissions to soil</w:t>
      </w:r>
    </w:p>
    <w:p w14:paraId="1EF09EA7" w14:textId="77777777" w:rsidR="00F67BA5" w:rsidRPr="003F236D" w:rsidRDefault="00F67BA5" w:rsidP="00F67BA5">
      <w:pPr>
        <w:pStyle w:val="Corpsdetexte"/>
        <w:jc w:val="both"/>
        <w:rPr>
          <w:rFonts w:eastAsia="SimSun"/>
        </w:rPr>
      </w:pPr>
      <w:r w:rsidRPr="003F236D">
        <w:rPr>
          <w:rFonts w:eastAsia="SimSun"/>
        </w:rPr>
        <w:t>PECsoil due indirect releases via sludge application were calculated for 1, 57 and 3152 houses considering releases to STP occurring the same day. PECsoil were also calculated for 1909 houses considering a simultaneity factor of 0.03.</w:t>
      </w:r>
    </w:p>
    <w:p w14:paraId="10032BB0" w14:textId="77777777" w:rsidR="00F67BA5" w:rsidRPr="003F236D" w:rsidRDefault="00F67BA5" w:rsidP="00F67BA5">
      <w:pPr>
        <w:pStyle w:val="Corpsdetexte"/>
        <w:spacing w:after="240"/>
        <w:jc w:val="both"/>
        <w:rPr>
          <w:rFonts w:eastAsia="SimSun"/>
        </w:rPr>
      </w:pPr>
      <w:r w:rsidRPr="003F236D">
        <w:rPr>
          <w:rFonts w:eastAsia="SimSun"/>
        </w:rPr>
        <w:t>Averaged over 30 days PECsoil due to indirect emission of substance to agricultural soil via sludge application and PEC/PNEC ratio are presented in table below:</w:t>
      </w:r>
    </w:p>
    <w:p w14:paraId="64AFA932" w14:textId="5C2D8BB9" w:rsidR="00F67BA5" w:rsidRPr="003F236D" w:rsidRDefault="00F67BA5" w:rsidP="00F67BA5">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sidR="0080567F">
        <w:rPr>
          <w:b/>
          <w:noProof/>
          <w:lang w:eastAsia="de-DE"/>
        </w:rPr>
        <w:t>25</w:t>
      </w:r>
      <w:r w:rsidRPr="003F236D">
        <w:rPr>
          <w:b/>
          <w:lang w:eastAsia="de-DE"/>
        </w:rPr>
        <w:fldChar w:fldCharType="end"/>
      </w:r>
      <w:r w:rsidRPr="003F236D">
        <w:rPr>
          <w:b/>
          <w:lang w:eastAsia="de-DE"/>
        </w:rPr>
        <w:t xml:space="preserve"> Summary of the PECsoil and PNECsoil values together with the PEC/PNEC values - Indirect releases to soil</w:t>
      </w:r>
    </w:p>
    <w:tbl>
      <w:tblPr>
        <w:tblpPr w:leftFromText="141" w:rightFromText="141" w:vertAnchor="text" w:horzAnchor="margin" w:tblpX="74" w:tblpY="37"/>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6"/>
        <w:gridCol w:w="1176"/>
        <w:gridCol w:w="1079"/>
        <w:gridCol w:w="1753"/>
        <w:gridCol w:w="1622"/>
        <w:gridCol w:w="1591"/>
        <w:gridCol w:w="1312"/>
      </w:tblGrid>
      <w:tr w:rsidR="00F67BA5" w:rsidRPr="00682DA2" w14:paraId="480B4D10" w14:textId="77777777" w:rsidTr="0052759E">
        <w:trPr>
          <w:trHeight w:val="680"/>
        </w:trPr>
        <w:tc>
          <w:tcPr>
            <w:tcW w:w="5211" w:type="dxa"/>
            <w:gridSpan w:val="4"/>
            <w:shd w:val="clear" w:color="auto" w:fill="FFFFCC"/>
            <w:vAlign w:val="center"/>
          </w:tcPr>
          <w:p w14:paraId="41FACE16" w14:textId="77777777" w:rsidR="00F67BA5" w:rsidRPr="00682DA2" w:rsidRDefault="00F67BA5" w:rsidP="0052759E">
            <w:pPr>
              <w:pStyle w:val="TableTextcenterbold"/>
              <w:spacing w:before="0" w:after="0"/>
              <w:jc w:val="left"/>
              <w:rPr>
                <w:rFonts w:ascii="Verdana" w:hAnsi="Verdana" w:cs="Arial"/>
              </w:rPr>
            </w:pPr>
            <w:r w:rsidRPr="00682DA2">
              <w:rPr>
                <w:rFonts w:ascii="Verdana" w:hAnsi="Verdana" w:cs="Arial"/>
              </w:rPr>
              <w:t>Used Scenario</w:t>
            </w:r>
          </w:p>
        </w:tc>
        <w:tc>
          <w:tcPr>
            <w:tcW w:w="1729" w:type="dxa"/>
            <w:shd w:val="clear" w:color="auto" w:fill="FFFFCC"/>
            <w:vAlign w:val="center"/>
          </w:tcPr>
          <w:p w14:paraId="4DC1038C"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PECsoil (30d)</w:t>
            </w:r>
          </w:p>
          <w:p w14:paraId="00B1FEBC"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696" w:type="dxa"/>
            <w:shd w:val="clear" w:color="auto" w:fill="FFFFCC"/>
            <w:vAlign w:val="center"/>
          </w:tcPr>
          <w:p w14:paraId="478622DA"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PNECsoil (mg.Kg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395" w:type="dxa"/>
            <w:shd w:val="clear" w:color="auto" w:fill="FFFFCC"/>
            <w:vAlign w:val="center"/>
          </w:tcPr>
          <w:p w14:paraId="7FF3D3A5" w14:textId="77777777" w:rsidR="00F67BA5" w:rsidRPr="00682DA2" w:rsidRDefault="00F67BA5" w:rsidP="0052759E">
            <w:pPr>
              <w:pStyle w:val="TableTextcenterbold"/>
              <w:spacing w:before="0" w:after="0"/>
              <w:rPr>
                <w:rFonts w:ascii="Verdana" w:hAnsi="Verdana" w:cs="Arial"/>
              </w:rPr>
            </w:pPr>
            <w:r w:rsidRPr="00682DA2">
              <w:rPr>
                <w:rFonts w:ascii="Verdana" w:hAnsi="Verdana" w:cs="Arial"/>
              </w:rPr>
              <w:t xml:space="preserve">PEC/PNEC </w:t>
            </w:r>
            <w:r w:rsidRPr="00682DA2">
              <w:rPr>
                <w:rFonts w:ascii="Verdana" w:hAnsi="Verdana" w:cs="Arial"/>
                <w:vertAlign w:val="subscript"/>
              </w:rPr>
              <w:t>ratio</w:t>
            </w:r>
          </w:p>
        </w:tc>
      </w:tr>
      <w:tr w:rsidR="00F67BA5" w:rsidRPr="00682DA2" w14:paraId="72A2B59C" w14:textId="77777777" w:rsidTr="0052759E">
        <w:trPr>
          <w:trHeight w:val="680"/>
        </w:trPr>
        <w:tc>
          <w:tcPr>
            <w:tcW w:w="948" w:type="dxa"/>
            <w:vMerge w:val="restart"/>
            <w:vAlign w:val="center"/>
          </w:tcPr>
          <w:p w14:paraId="74983CD8" w14:textId="77777777" w:rsidR="00F67BA5" w:rsidRPr="00682DA2" w:rsidRDefault="00F67BA5" w:rsidP="0052759E">
            <w:pPr>
              <w:pStyle w:val="Corpsdetexte"/>
              <w:keepNext/>
              <w:spacing w:before="20" w:after="20"/>
              <w:rPr>
                <w:rFonts w:cs="Arial"/>
                <w:b/>
                <w:bCs/>
              </w:rPr>
            </w:pPr>
            <w:r w:rsidRPr="00682DA2">
              <w:rPr>
                <w:rFonts w:cs="Arial"/>
                <w:b/>
                <w:bCs/>
              </w:rPr>
              <w:t xml:space="preserve">PT10 House </w:t>
            </w:r>
          </w:p>
        </w:tc>
        <w:tc>
          <w:tcPr>
            <w:tcW w:w="1249" w:type="dxa"/>
            <w:vMerge w:val="restart"/>
            <w:vAlign w:val="center"/>
          </w:tcPr>
          <w:p w14:paraId="0F63291A" w14:textId="77777777" w:rsidR="00F67BA5" w:rsidRPr="00682DA2" w:rsidRDefault="00F67BA5" w:rsidP="0052759E">
            <w:pPr>
              <w:pStyle w:val="Corpsdetexte"/>
              <w:keepNext/>
              <w:spacing w:before="20" w:after="20"/>
              <w:rPr>
                <w:rFonts w:cs="Arial"/>
                <w:b/>
                <w:bCs/>
              </w:rPr>
            </w:pPr>
            <w:r w:rsidRPr="00682DA2">
              <w:rPr>
                <w:rFonts w:cs="Arial"/>
                <w:b/>
                <w:bCs/>
              </w:rPr>
              <w:t>House in a city (agricultural soil)</w:t>
            </w:r>
          </w:p>
        </w:tc>
        <w:tc>
          <w:tcPr>
            <w:tcW w:w="1144" w:type="dxa"/>
            <w:vMerge w:val="restart"/>
            <w:vAlign w:val="center"/>
          </w:tcPr>
          <w:p w14:paraId="6A2C7D05" w14:textId="77777777" w:rsidR="00F67BA5" w:rsidRPr="00682DA2" w:rsidRDefault="00F67BA5" w:rsidP="0052759E">
            <w:pPr>
              <w:pStyle w:val="Corpsdetexte"/>
              <w:keepNext/>
              <w:rPr>
                <w:rFonts w:cs="Arial"/>
                <w:b/>
                <w:bCs/>
              </w:rPr>
            </w:pPr>
            <w:r w:rsidRPr="00682DA2">
              <w:rPr>
                <w:rFonts w:eastAsia="SimSun" w:cs="Arial"/>
              </w:rPr>
              <w:t>One treated house (per day)</w:t>
            </w:r>
          </w:p>
        </w:tc>
        <w:tc>
          <w:tcPr>
            <w:tcW w:w="1870" w:type="dxa"/>
            <w:vAlign w:val="center"/>
          </w:tcPr>
          <w:p w14:paraId="47C519F5"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 xml:space="preserve">Releases during application </w:t>
            </w:r>
          </w:p>
        </w:tc>
        <w:tc>
          <w:tcPr>
            <w:tcW w:w="1729" w:type="dxa"/>
            <w:vAlign w:val="center"/>
          </w:tcPr>
          <w:p w14:paraId="6F81B07B" w14:textId="77777777" w:rsidR="00F67BA5" w:rsidRPr="00682DA2" w:rsidRDefault="00F67BA5" w:rsidP="0052759E">
            <w:pPr>
              <w:jc w:val="center"/>
              <w:rPr>
                <w:rFonts w:cs="Arial"/>
                <w:bCs/>
              </w:rPr>
            </w:pPr>
            <w:r w:rsidRPr="00682DA2">
              <w:rPr>
                <w:rFonts w:cs="Arial"/>
                <w:bCs/>
              </w:rPr>
              <w:t>4.63E-04</w:t>
            </w:r>
          </w:p>
        </w:tc>
        <w:tc>
          <w:tcPr>
            <w:tcW w:w="1696" w:type="dxa"/>
            <w:vMerge w:val="restart"/>
            <w:vAlign w:val="center"/>
          </w:tcPr>
          <w:p w14:paraId="5D5C4EC6" w14:textId="77777777" w:rsidR="00F67BA5" w:rsidRPr="00682DA2" w:rsidRDefault="00F67BA5" w:rsidP="0052759E">
            <w:pPr>
              <w:pStyle w:val="TableTextcenterbold"/>
              <w:rPr>
                <w:rFonts w:ascii="Verdana" w:hAnsi="Verdana" w:cs="Arial"/>
                <w:b w:val="0"/>
              </w:rPr>
            </w:pPr>
            <w:r w:rsidRPr="00682DA2">
              <w:rPr>
                <w:rFonts w:ascii="Verdana" w:hAnsi="Verdana" w:cs="Arial"/>
                <w:b w:val="0"/>
              </w:rPr>
              <w:t>0.0931</w:t>
            </w:r>
          </w:p>
        </w:tc>
        <w:tc>
          <w:tcPr>
            <w:tcW w:w="1395" w:type="dxa"/>
            <w:vAlign w:val="center"/>
          </w:tcPr>
          <w:p w14:paraId="3946F7F1" w14:textId="77777777" w:rsidR="00F67BA5" w:rsidRPr="00682DA2" w:rsidRDefault="00F67BA5" w:rsidP="0052759E">
            <w:pPr>
              <w:jc w:val="center"/>
              <w:rPr>
                <w:rFonts w:cs="Arial"/>
                <w:bCs/>
              </w:rPr>
            </w:pPr>
            <w:r w:rsidRPr="00682DA2">
              <w:rPr>
                <w:rFonts w:cs="Arial"/>
                <w:bCs/>
              </w:rPr>
              <w:t>4.97E-03</w:t>
            </w:r>
          </w:p>
        </w:tc>
      </w:tr>
      <w:tr w:rsidR="00F67BA5" w:rsidRPr="00682DA2" w14:paraId="03A0FEFC" w14:textId="77777777" w:rsidTr="0052759E">
        <w:trPr>
          <w:trHeight w:val="680"/>
        </w:trPr>
        <w:tc>
          <w:tcPr>
            <w:tcW w:w="948" w:type="dxa"/>
            <w:vMerge/>
            <w:vAlign w:val="center"/>
          </w:tcPr>
          <w:p w14:paraId="671E1270"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07B63AC4"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74F93024" w14:textId="77777777" w:rsidR="00F67BA5" w:rsidRPr="00682DA2" w:rsidRDefault="00F67BA5" w:rsidP="0052759E">
            <w:pPr>
              <w:pStyle w:val="Corpsdetexte"/>
              <w:keepNext/>
              <w:spacing w:before="20" w:after="20"/>
              <w:rPr>
                <w:rFonts w:cs="Arial"/>
                <w:b/>
                <w:bCs/>
              </w:rPr>
            </w:pPr>
          </w:p>
        </w:tc>
        <w:tc>
          <w:tcPr>
            <w:tcW w:w="1870" w:type="dxa"/>
            <w:vAlign w:val="center"/>
          </w:tcPr>
          <w:p w14:paraId="16B8C519"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729" w:type="dxa"/>
            <w:vAlign w:val="center"/>
          </w:tcPr>
          <w:p w14:paraId="496E18D6" w14:textId="77777777" w:rsidR="00F67BA5" w:rsidRPr="00682DA2" w:rsidRDefault="00F67BA5" w:rsidP="0052759E">
            <w:pPr>
              <w:jc w:val="center"/>
              <w:rPr>
                <w:rFonts w:cs="Arial"/>
                <w:bCs/>
              </w:rPr>
            </w:pPr>
            <w:r w:rsidRPr="00682DA2">
              <w:rPr>
                <w:rFonts w:cs="Arial"/>
                <w:bCs/>
              </w:rPr>
              <w:t>8.11E-04</w:t>
            </w:r>
          </w:p>
        </w:tc>
        <w:tc>
          <w:tcPr>
            <w:tcW w:w="1696" w:type="dxa"/>
            <w:vMerge/>
            <w:vAlign w:val="center"/>
          </w:tcPr>
          <w:p w14:paraId="1FBBB1E5" w14:textId="77777777" w:rsidR="00F67BA5" w:rsidRPr="00682DA2" w:rsidRDefault="00F67BA5" w:rsidP="0052759E">
            <w:pPr>
              <w:pStyle w:val="TableTextcenterbold"/>
              <w:rPr>
                <w:rFonts w:ascii="Verdana" w:hAnsi="Verdana" w:cs="Arial"/>
                <w:b w:val="0"/>
              </w:rPr>
            </w:pPr>
          </w:p>
        </w:tc>
        <w:tc>
          <w:tcPr>
            <w:tcW w:w="1395" w:type="dxa"/>
            <w:vAlign w:val="center"/>
          </w:tcPr>
          <w:p w14:paraId="7EA46419" w14:textId="77777777" w:rsidR="00F67BA5" w:rsidRPr="00682DA2" w:rsidRDefault="00F67BA5" w:rsidP="0052759E">
            <w:pPr>
              <w:jc w:val="center"/>
              <w:rPr>
                <w:rFonts w:cs="Arial"/>
                <w:bCs/>
              </w:rPr>
            </w:pPr>
            <w:r w:rsidRPr="00682DA2">
              <w:rPr>
                <w:rFonts w:cs="Arial"/>
                <w:bCs/>
              </w:rPr>
              <w:t>8.71E-03</w:t>
            </w:r>
          </w:p>
        </w:tc>
      </w:tr>
      <w:tr w:rsidR="00F67BA5" w:rsidRPr="00682DA2" w14:paraId="5FA73A1F" w14:textId="77777777" w:rsidTr="0052759E">
        <w:trPr>
          <w:trHeight w:val="680"/>
        </w:trPr>
        <w:tc>
          <w:tcPr>
            <w:tcW w:w="948" w:type="dxa"/>
            <w:vMerge/>
            <w:vAlign w:val="center"/>
          </w:tcPr>
          <w:p w14:paraId="5262AC3D"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2E767DD2"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12C5BD14" w14:textId="77777777" w:rsidR="00F67BA5" w:rsidRPr="00682DA2" w:rsidRDefault="00F67BA5" w:rsidP="0052759E">
            <w:pPr>
              <w:pStyle w:val="Corpsdetexte"/>
              <w:keepNext/>
              <w:rPr>
                <w:rFonts w:cs="Arial"/>
                <w:b/>
                <w:bCs/>
              </w:rPr>
            </w:pPr>
            <w:r w:rsidRPr="00682DA2">
              <w:rPr>
                <w:rFonts w:eastAsia="SimSun" w:cs="Arial"/>
              </w:rPr>
              <w:t>3152 treated houses</w:t>
            </w:r>
            <w:r w:rsidRPr="00682DA2">
              <w:rPr>
                <w:rFonts w:cs="Arial"/>
              </w:rPr>
              <w:t xml:space="preserve"> </w:t>
            </w:r>
            <w:r w:rsidRPr="00682DA2">
              <w:rPr>
                <w:rFonts w:eastAsia="SimSun" w:cs="Arial"/>
              </w:rPr>
              <w:t>(per day)</w:t>
            </w:r>
          </w:p>
        </w:tc>
        <w:tc>
          <w:tcPr>
            <w:tcW w:w="1870" w:type="dxa"/>
            <w:vAlign w:val="center"/>
          </w:tcPr>
          <w:p w14:paraId="46F36F4C"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040197F2"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1.46</w:t>
            </w:r>
          </w:p>
        </w:tc>
        <w:tc>
          <w:tcPr>
            <w:tcW w:w="1696" w:type="dxa"/>
            <w:vMerge/>
            <w:vAlign w:val="center"/>
          </w:tcPr>
          <w:p w14:paraId="4C2ED084" w14:textId="77777777" w:rsidR="00F67BA5" w:rsidRPr="00682DA2" w:rsidRDefault="00F67BA5" w:rsidP="0052759E">
            <w:pPr>
              <w:pStyle w:val="TableTextcenterbold"/>
              <w:rPr>
                <w:rFonts w:ascii="Verdana" w:hAnsi="Verdana" w:cs="Arial"/>
                <w:b w:val="0"/>
                <w:i/>
              </w:rPr>
            </w:pPr>
          </w:p>
        </w:tc>
        <w:tc>
          <w:tcPr>
            <w:tcW w:w="1395" w:type="dxa"/>
            <w:vAlign w:val="center"/>
          </w:tcPr>
          <w:p w14:paraId="3B023B3C" w14:textId="77777777" w:rsidR="00F67BA5" w:rsidRPr="00682DA2" w:rsidRDefault="00F67BA5" w:rsidP="0052759E">
            <w:pPr>
              <w:jc w:val="center"/>
              <w:rPr>
                <w:rFonts w:cs="Arial"/>
                <w:bCs/>
                <w:i/>
              </w:rPr>
            </w:pPr>
            <w:r w:rsidRPr="00682DA2">
              <w:rPr>
                <w:rFonts w:cs="Arial"/>
                <w:bCs/>
                <w:i/>
              </w:rPr>
              <w:t>1.57E+01</w:t>
            </w:r>
          </w:p>
        </w:tc>
      </w:tr>
      <w:tr w:rsidR="00F67BA5" w:rsidRPr="00682DA2" w14:paraId="20EE9071" w14:textId="77777777" w:rsidTr="0052759E">
        <w:trPr>
          <w:trHeight w:val="680"/>
        </w:trPr>
        <w:tc>
          <w:tcPr>
            <w:tcW w:w="948" w:type="dxa"/>
            <w:vMerge/>
            <w:vAlign w:val="center"/>
          </w:tcPr>
          <w:p w14:paraId="2D6DA27C"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61FF461D"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1931A2ED" w14:textId="77777777" w:rsidR="00F67BA5" w:rsidRPr="00682DA2" w:rsidRDefault="00F67BA5" w:rsidP="0052759E">
            <w:pPr>
              <w:pStyle w:val="Corpsdetexte"/>
              <w:keepNext/>
              <w:rPr>
                <w:rFonts w:cs="Arial"/>
                <w:b/>
                <w:bCs/>
              </w:rPr>
            </w:pPr>
          </w:p>
        </w:tc>
        <w:tc>
          <w:tcPr>
            <w:tcW w:w="1870" w:type="dxa"/>
            <w:vAlign w:val="center"/>
          </w:tcPr>
          <w:p w14:paraId="20441027"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6E2C6887"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2.56</w:t>
            </w:r>
          </w:p>
        </w:tc>
        <w:tc>
          <w:tcPr>
            <w:tcW w:w="1696" w:type="dxa"/>
            <w:vMerge/>
            <w:vAlign w:val="center"/>
          </w:tcPr>
          <w:p w14:paraId="38B3045F" w14:textId="77777777" w:rsidR="00F67BA5" w:rsidRPr="00682DA2" w:rsidRDefault="00F67BA5" w:rsidP="0052759E">
            <w:pPr>
              <w:pStyle w:val="TableTextcenterbold"/>
              <w:rPr>
                <w:rFonts w:ascii="Verdana" w:hAnsi="Verdana" w:cs="Arial"/>
                <w:b w:val="0"/>
                <w:i/>
              </w:rPr>
            </w:pPr>
          </w:p>
        </w:tc>
        <w:tc>
          <w:tcPr>
            <w:tcW w:w="1395" w:type="dxa"/>
            <w:vAlign w:val="center"/>
          </w:tcPr>
          <w:p w14:paraId="46BB77C5" w14:textId="77777777" w:rsidR="00F67BA5" w:rsidRPr="00682DA2" w:rsidRDefault="00F67BA5" w:rsidP="0052759E">
            <w:pPr>
              <w:jc w:val="center"/>
              <w:rPr>
                <w:rFonts w:cs="Arial"/>
                <w:bCs/>
                <w:i/>
              </w:rPr>
            </w:pPr>
            <w:r w:rsidRPr="00682DA2">
              <w:rPr>
                <w:rFonts w:cs="Arial"/>
                <w:bCs/>
                <w:i/>
              </w:rPr>
              <w:t>2.75E+01</w:t>
            </w:r>
          </w:p>
        </w:tc>
      </w:tr>
      <w:tr w:rsidR="00F67BA5" w:rsidRPr="00682DA2" w14:paraId="14463CB9" w14:textId="77777777" w:rsidTr="0052759E">
        <w:trPr>
          <w:trHeight w:val="680"/>
        </w:trPr>
        <w:tc>
          <w:tcPr>
            <w:tcW w:w="948" w:type="dxa"/>
            <w:vMerge/>
            <w:vAlign w:val="center"/>
          </w:tcPr>
          <w:p w14:paraId="7B280AA6"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4A2D8D12"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5089D4AA" w14:textId="77777777" w:rsidR="00F67BA5" w:rsidRPr="00682DA2" w:rsidRDefault="00F67BA5" w:rsidP="0052759E">
            <w:pPr>
              <w:pStyle w:val="Corpsdetexte"/>
              <w:keepNext/>
              <w:rPr>
                <w:rFonts w:cs="Arial"/>
                <w:b/>
                <w:bCs/>
              </w:rPr>
            </w:pPr>
            <w:r w:rsidRPr="00682DA2">
              <w:rPr>
                <w:rFonts w:eastAsia="SimSun" w:cs="Arial"/>
              </w:rPr>
              <w:t>57 treated houses (per day)</w:t>
            </w:r>
          </w:p>
        </w:tc>
        <w:tc>
          <w:tcPr>
            <w:tcW w:w="1870" w:type="dxa"/>
            <w:vAlign w:val="center"/>
          </w:tcPr>
          <w:p w14:paraId="52B05187"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513484BB"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2.64E-02</w:t>
            </w:r>
          </w:p>
        </w:tc>
        <w:tc>
          <w:tcPr>
            <w:tcW w:w="1696" w:type="dxa"/>
            <w:vMerge/>
            <w:vAlign w:val="center"/>
          </w:tcPr>
          <w:p w14:paraId="66D4C7DB" w14:textId="77777777" w:rsidR="00F67BA5" w:rsidRPr="00682DA2" w:rsidRDefault="00F67BA5" w:rsidP="0052759E">
            <w:pPr>
              <w:pStyle w:val="TableTextcenterbold"/>
              <w:rPr>
                <w:rFonts w:ascii="Verdana" w:hAnsi="Verdana" w:cs="Arial"/>
                <w:b w:val="0"/>
                <w:i/>
              </w:rPr>
            </w:pPr>
          </w:p>
        </w:tc>
        <w:tc>
          <w:tcPr>
            <w:tcW w:w="1395" w:type="dxa"/>
            <w:vAlign w:val="center"/>
          </w:tcPr>
          <w:p w14:paraId="0C04192B" w14:textId="77777777" w:rsidR="00F67BA5" w:rsidRPr="00682DA2" w:rsidRDefault="00F67BA5" w:rsidP="0052759E">
            <w:pPr>
              <w:jc w:val="center"/>
              <w:rPr>
                <w:rFonts w:cs="Arial"/>
                <w:bCs/>
                <w:i/>
              </w:rPr>
            </w:pPr>
            <w:r w:rsidRPr="00682DA2">
              <w:rPr>
                <w:rFonts w:cs="Arial"/>
                <w:bCs/>
                <w:i/>
              </w:rPr>
              <w:t>2.83E-01</w:t>
            </w:r>
          </w:p>
        </w:tc>
      </w:tr>
      <w:tr w:rsidR="00F67BA5" w:rsidRPr="00682DA2" w14:paraId="7225DF30" w14:textId="77777777" w:rsidTr="0052759E">
        <w:trPr>
          <w:trHeight w:val="680"/>
        </w:trPr>
        <w:tc>
          <w:tcPr>
            <w:tcW w:w="948" w:type="dxa"/>
            <w:vMerge/>
            <w:vAlign w:val="center"/>
          </w:tcPr>
          <w:p w14:paraId="65943E3A"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032419AE" w14:textId="77777777" w:rsidR="00F67BA5" w:rsidRPr="00682DA2" w:rsidRDefault="00F67BA5" w:rsidP="0052759E">
            <w:pPr>
              <w:pStyle w:val="Corpsdetexte"/>
              <w:keepNext/>
              <w:spacing w:before="20" w:after="20"/>
              <w:jc w:val="both"/>
              <w:rPr>
                <w:rFonts w:cs="Arial"/>
                <w:b/>
                <w:bCs/>
              </w:rPr>
            </w:pPr>
          </w:p>
        </w:tc>
        <w:tc>
          <w:tcPr>
            <w:tcW w:w="1144" w:type="dxa"/>
            <w:vMerge/>
            <w:vAlign w:val="center"/>
          </w:tcPr>
          <w:p w14:paraId="1AF9DD30" w14:textId="77777777" w:rsidR="00F67BA5" w:rsidRPr="00682DA2" w:rsidRDefault="00F67BA5" w:rsidP="0052759E">
            <w:pPr>
              <w:pStyle w:val="Corpsdetexte"/>
              <w:keepNext/>
              <w:rPr>
                <w:rFonts w:cs="Arial"/>
                <w:b/>
                <w:bCs/>
              </w:rPr>
            </w:pPr>
          </w:p>
        </w:tc>
        <w:tc>
          <w:tcPr>
            <w:tcW w:w="1870" w:type="dxa"/>
            <w:vAlign w:val="center"/>
          </w:tcPr>
          <w:p w14:paraId="7EA73E06"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710356E0"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4.63E-02</w:t>
            </w:r>
          </w:p>
        </w:tc>
        <w:tc>
          <w:tcPr>
            <w:tcW w:w="1696" w:type="dxa"/>
            <w:vMerge/>
            <w:vAlign w:val="center"/>
          </w:tcPr>
          <w:p w14:paraId="2828C264" w14:textId="77777777" w:rsidR="00F67BA5" w:rsidRPr="00682DA2" w:rsidRDefault="00F67BA5" w:rsidP="0052759E">
            <w:pPr>
              <w:pStyle w:val="TableTextcenterbold"/>
              <w:rPr>
                <w:rFonts w:ascii="Verdana" w:hAnsi="Verdana" w:cs="Arial"/>
                <w:b w:val="0"/>
                <w:i/>
              </w:rPr>
            </w:pPr>
          </w:p>
        </w:tc>
        <w:tc>
          <w:tcPr>
            <w:tcW w:w="1395" w:type="dxa"/>
            <w:vAlign w:val="center"/>
          </w:tcPr>
          <w:p w14:paraId="3EB64946" w14:textId="77777777" w:rsidR="00F67BA5" w:rsidRPr="00682DA2" w:rsidRDefault="00F67BA5" w:rsidP="0052759E">
            <w:pPr>
              <w:jc w:val="center"/>
              <w:rPr>
                <w:rFonts w:cs="Arial"/>
                <w:bCs/>
                <w:i/>
              </w:rPr>
            </w:pPr>
            <w:r w:rsidRPr="00682DA2">
              <w:rPr>
                <w:rFonts w:cs="Arial"/>
                <w:bCs/>
                <w:i/>
              </w:rPr>
              <w:t>4.97E-01</w:t>
            </w:r>
          </w:p>
        </w:tc>
      </w:tr>
      <w:tr w:rsidR="00F67BA5" w:rsidRPr="00682DA2" w14:paraId="4D39964A" w14:textId="77777777" w:rsidTr="0052759E">
        <w:trPr>
          <w:trHeight w:val="680"/>
        </w:trPr>
        <w:tc>
          <w:tcPr>
            <w:tcW w:w="948" w:type="dxa"/>
            <w:vMerge/>
            <w:vAlign w:val="center"/>
          </w:tcPr>
          <w:p w14:paraId="31F02FB2"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666291DC" w14:textId="77777777" w:rsidR="00F67BA5" w:rsidRPr="00682DA2" w:rsidRDefault="00F67BA5" w:rsidP="0052759E">
            <w:pPr>
              <w:pStyle w:val="Corpsdetexte"/>
              <w:keepNext/>
              <w:spacing w:before="20" w:after="20"/>
              <w:jc w:val="both"/>
              <w:rPr>
                <w:rFonts w:cs="Arial"/>
                <w:b/>
                <w:bCs/>
              </w:rPr>
            </w:pPr>
          </w:p>
        </w:tc>
        <w:tc>
          <w:tcPr>
            <w:tcW w:w="1144" w:type="dxa"/>
            <w:vMerge w:val="restart"/>
            <w:vAlign w:val="center"/>
          </w:tcPr>
          <w:p w14:paraId="6E8288B9" w14:textId="77777777" w:rsidR="00F67BA5" w:rsidRPr="00682DA2" w:rsidRDefault="00F67BA5" w:rsidP="0052759E">
            <w:pPr>
              <w:pStyle w:val="Corpsdetexte"/>
              <w:keepNext/>
              <w:rPr>
                <w:rFonts w:cs="Arial"/>
                <w:b/>
                <w:bCs/>
              </w:rPr>
            </w:pPr>
            <w:r w:rsidRPr="00682DA2">
              <w:rPr>
                <w:rFonts w:eastAsia="SimSun" w:cs="Arial"/>
              </w:rPr>
              <w:t xml:space="preserve">1909 treated houses (refined with a </w:t>
            </w:r>
            <w:r w:rsidRPr="00682DA2">
              <w:rPr>
                <w:rFonts w:eastAsia="SimSun" w:cs="Arial"/>
              </w:rPr>
              <w:lastRenderedPageBreak/>
              <w:t>simultaneity factor)</w:t>
            </w:r>
          </w:p>
        </w:tc>
        <w:tc>
          <w:tcPr>
            <w:tcW w:w="1870" w:type="dxa"/>
            <w:vAlign w:val="center"/>
          </w:tcPr>
          <w:p w14:paraId="20C41F50"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lastRenderedPageBreak/>
              <w:t>Releases during application</w:t>
            </w:r>
          </w:p>
        </w:tc>
        <w:tc>
          <w:tcPr>
            <w:tcW w:w="1729" w:type="dxa"/>
            <w:vAlign w:val="center"/>
          </w:tcPr>
          <w:p w14:paraId="1EF20E84"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t>2.65E-02</w:t>
            </w:r>
          </w:p>
        </w:tc>
        <w:tc>
          <w:tcPr>
            <w:tcW w:w="1696" w:type="dxa"/>
            <w:vMerge/>
            <w:vAlign w:val="center"/>
          </w:tcPr>
          <w:p w14:paraId="4723983F" w14:textId="77777777" w:rsidR="00F67BA5" w:rsidRPr="00682DA2" w:rsidRDefault="00F67BA5" w:rsidP="0052759E">
            <w:pPr>
              <w:pStyle w:val="TableTextcenterbold"/>
              <w:rPr>
                <w:rFonts w:ascii="Verdana" w:hAnsi="Verdana" w:cs="Arial"/>
                <w:b w:val="0"/>
                <w:i/>
              </w:rPr>
            </w:pPr>
          </w:p>
        </w:tc>
        <w:tc>
          <w:tcPr>
            <w:tcW w:w="1395" w:type="dxa"/>
            <w:vAlign w:val="center"/>
          </w:tcPr>
          <w:p w14:paraId="3B948EDD" w14:textId="77777777" w:rsidR="00F67BA5" w:rsidRPr="00682DA2" w:rsidRDefault="00F67BA5" w:rsidP="0052759E">
            <w:pPr>
              <w:jc w:val="center"/>
              <w:rPr>
                <w:rFonts w:cs="Arial"/>
                <w:bCs/>
                <w:i/>
              </w:rPr>
            </w:pPr>
            <w:r w:rsidRPr="00682DA2">
              <w:rPr>
                <w:rFonts w:cs="Arial"/>
                <w:i/>
              </w:rPr>
              <w:t>2.85E-01</w:t>
            </w:r>
          </w:p>
        </w:tc>
      </w:tr>
      <w:tr w:rsidR="00F67BA5" w:rsidRPr="00682DA2" w14:paraId="261C6868" w14:textId="77777777" w:rsidTr="0052759E">
        <w:trPr>
          <w:trHeight w:val="680"/>
        </w:trPr>
        <w:tc>
          <w:tcPr>
            <w:tcW w:w="948" w:type="dxa"/>
            <w:vMerge/>
            <w:vAlign w:val="center"/>
          </w:tcPr>
          <w:p w14:paraId="35478534" w14:textId="77777777" w:rsidR="00F67BA5" w:rsidRPr="00682DA2" w:rsidRDefault="00F67BA5" w:rsidP="0052759E">
            <w:pPr>
              <w:pStyle w:val="Corpsdetexte"/>
              <w:keepNext/>
              <w:spacing w:before="20" w:after="20"/>
              <w:jc w:val="both"/>
              <w:rPr>
                <w:rFonts w:cs="Arial"/>
                <w:b/>
                <w:bCs/>
              </w:rPr>
            </w:pPr>
          </w:p>
        </w:tc>
        <w:tc>
          <w:tcPr>
            <w:tcW w:w="1249" w:type="dxa"/>
            <w:vMerge/>
            <w:vAlign w:val="center"/>
          </w:tcPr>
          <w:p w14:paraId="13CDDA16" w14:textId="77777777" w:rsidR="00F67BA5" w:rsidRPr="00682DA2" w:rsidRDefault="00F67BA5" w:rsidP="0052759E">
            <w:pPr>
              <w:pStyle w:val="Corpsdetexte"/>
              <w:keepNext/>
              <w:spacing w:before="20" w:after="20"/>
              <w:jc w:val="both"/>
              <w:rPr>
                <w:rFonts w:cs="Arial"/>
                <w:b/>
                <w:bCs/>
              </w:rPr>
            </w:pPr>
          </w:p>
        </w:tc>
        <w:tc>
          <w:tcPr>
            <w:tcW w:w="1144" w:type="dxa"/>
            <w:vMerge/>
          </w:tcPr>
          <w:p w14:paraId="5B342853" w14:textId="77777777" w:rsidR="00F67BA5" w:rsidRPr="00682DA2" w:rsidRDefault="00F67BA5" w:rsidP="0052759E">
            <w:pPr>
              <w:pStyle w:val="Corpsdetexte"/>
              <w:keepNext/>
              <w:spacing w:before="20" w:after="20"/>
              <w:jc w:val="both"/>
              <w:rPr>
                <w:rFonts w:cs="Arial"/>
                <w:b/>
                <w:bCs/>
              </w:rPr>
            </w:pPr>
          </w:p>
        </w:tc>
        <w:tc>
          <w:tcPr>
            <w:tcW w:w="1870" w:type="dxa"/>
            <w:vAlign w:val="center"/>
          </w:tcPr>
          <w:p w14:paraId="7AFBEA0A" w14:textId="77777777" w:rsidR="00F67BA5" w:rsidRPr="00682DA2" w:rsidRDefault="00F67BA5" w:rsidP="0052759E">
            <w:pPr>
              <w:pStyle w:val="TableTextcenterbold"/>
              <w:spacing w:before="0" w:after="0"/>
              <w:jc w:val="left"/>
              <w:rPr>
                <w:rFonts w:ascii="Verdana" w:hAnsi="Verdana" w:cs="Arial"/>
                <w:b w:val="0"/>
                <w:i/>
              </w:rPr>
            </w:pPr>
            <w:r w:rsidRPr="00682DA2">
              <w:rPr>
                <w:rFonts w:ascii="Verdana" w:hAnsi="Verdana" w:cs="Arial"/>
                <w:b w:val="0"/>
                <w:i/>
              </w:rPr>
              <w:t xml:space="preserve">Releases during rinsing </w:t>
            </w:r>
            <w:r w:rsidRPr="00682DA2">
              <w:rPr>
                <w:rFonts w:ascii="Verdana" w:hAnsi="Verdana" w:cs="Arial"/>
                <w:b w:val="0"/>
                <w:i/>
              </w:rPr>
              <w:lastRenderedPageBreak/>
              <w:t>(100%wash-off)</w:t>
            </w:r>
          </w:p>
        </w:tc>
        <w:tc>
          <w:tcPr>
            <w:tcW w:w="1729" w:type="dxa"/>
            <w:vAlign w:val="center"/>
          </w:tcPr>
          <w:p w14:paraId="2D4E856F" w14:textId="77777777" w:rsidR="00F67BA5" w:rsidRPr="00682DA2" w:rsidRDefault="00F67BA5" w:rsidP="0052759E">
            <w:pPr>
              <w:pStyle w:val="TableTextcenterbold"/>
              <w:rPr>
                <w:rFonts w:ascii="Verdana" w:hAnsi="Verdana" w:cs="Arial"/>
                <w:b w:val="0"/>
                <w:i/>
              </w:rPr>
            </w:pPr>
            <w:r w:rsidRPr="00682DA2">
              <w:rPr>
                <w:rFonts w:ascii="Verdana" w:hAnsi="Verdana" w:cs="Arial"/>
                <w:b w:val="0"/>
                <w:i/>
              </w:rPr>
              <w:lastRenderedPageBreak/>
              <w:t>4.65E-02</w:t>
            </w:r>
          </w:p>
        </w:tc>
        <w:tc>
          <w:tcPr>
            <w:tcW w:w="1696" w:type="dxa"/>
            <w:vMerge/>
            <w:vAlign w:val="center"/>
          </w:tcPr>
          <w:p w14:paraId="3861BA48" w14:textId="77777777" w:rsidR="00F67BA5" w:rsidRPr="00682DA2" w:rsidRDefault="00F67BA5" w:rsidP="0052759E">
            <w:pPr>
              <w:pStyle w:val="TableTextcenterbold"/>
              <w:rPr>
                <w:rFonts w:ascii="Verdana" w:hAnsi="Verdana" w:cs="Arial"/>
                <w:b w:val="0"/>
                <w:i/>
              </w:rPr>
            </w:pPr>
          </w:p>
        </w:tc>
        <w:tc>
          <w:tcPr>
            <w:tcW w:w="1395" w:type="dxa"/>
            <w:vAlign w:val="center"/>
          </w:tcPr>
          <w:p w14:paraId="18343686" w14:textId="77777777" w:rsidR="00F67BA5" w:rsidRPr="00682DA2" w:rsidRDefault="00F67BA5" w:rsidP="0052759E">
            <w:pPr>
              <w:jc w:val="center"/>
              <w:rPr>
                <w:rFonts w:cs="Arial"/>
                <w:bCs/>
                <w:i/>
              </w:rPr>
            </w:pPr>
            <w:r w:rsidRPr="00682DA2">
              <w:rPr>
                <w:rFonts w:cs="Arial"/>
                <w:i/>
              </w:rPr>
              <w:t>4.99E-01</w:t>
            </w:r>
          </w:p>
        </w:tc>
      </w:tr>
    </w:tbl>
    <w:p w14:paraId="2ADE1A53" w14:textId="77777777" w:rsidR="00F67BA5" w:rsidRPr="003F236D" w:rsidRDefault="00F67BA5" w:rsidP="00F67BA5">
      <w:pPr>
        <w:pStyle w:val="BodyTextCenter"/>
        <w:spacing w:before="240"/>
        <w:jc w:val="both"/>
        <w:rPr>
          <w:rFonts w:ascii="Verdana" w:hAnsi="Verdana"/>
          <w:sz w:val="20"/>
          <w:szCs w:val="20"/>
        </w:rPr>
      </w:pPr>
      <w:r w:rsidRPr="003F236D">
        <w:rPr>
          <w:rFonts w:ascii="Verdana" w:hAnsi="Verdana"/>
          <w:sz w:val="20"/>
          <w:szCs w:val="20"/>
        </w:rPr>
        <w:t xml:space="preserve">Regarding the scenario “House in a city” use, except the unrealistic scenario, all scenario lead to an acceptable risk regarding indirect release to soil after treatment even with rinsing. </w:t>
      </w:r>
    </w:p>
    <w:p w14:paraId="25A4B300" w14:textId="77777777" w:rsidR="00F67BA5" w:rsidRPr="00682DA2" w:rsidRDefault="00F67BA5" w:rsidP="00F67BA5">
      <w:pPr>
        <w:pStyle w:val="Corpsdetexte"/>
        <w:spacing w:before="480" w:after="240"/>
        <w:jc w:val="both"/>
        <w:rPr>
          <w:rFonts w:eastAsia="SimSun"/>
          <w:b/>
          <w:i/>
          <w:u w:val="single"/>
        </w:rPr>
      </w:pPr>
      <w:r w:rsidRPr="00682DA2">
        <w:rPr>
          <w:rFonts w:eastAsia="SimSun"/>
          <w:b/>
          <w:i/>
          <w:u w:val="single"/>
        </w:rPr>
        <w:t>Direct Emissions to soil</w:t>
      </w:r>
    </w:p>
    <w:p w14:paraId="3A73E077" w14:textId="77777777" w:rsidR="00F67BA5" w:rsidRPr="003F236D" w:rsidRDefault="00F67BA5" w:rsidP="000E4FD7">
      <w:pPr>
        <w:spacing w:after="240"/>
        <w:jc w:val="both"/>
      </w:pPr>
      <w:r w:rsidRPr="003F236D">
        <w:t>Tier 1 PECsoil due to direct emissions to adjacent soil and associated PEC/PNEC ratios are presented in table below. In Tier one, PECsoils were calculated without taking degradation processes into account.</w:t>
      </w:r>
    </w:p>
    <w:p w14:paraId="0A770A6D" w14:textId="2BDF9312" w:rsidR="00F67BA5" w:rsidRPr="003F236D" w:rsidRDefault="00F67BA5" w:rsidP="00F67BA5">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sidR="0080567F">
        <w:rPr>
          <w:b/>
          <w:noProof/>
          <w:lang w:eastAsia="de-DE"/>
        </w:rPr>
        <w:t>26</w:t>
      </w:r>
      <w:r w:rsidRPr="003F236D">
        <w:rPr>
          <w:b/>
          <w:lang w:eastAsia="de-DE"/>
        </w:rPr>
        <w:fldChar w:fldCharType="end"/>
      </w:r>
      <w:r w:rsidRPr="003F236D">
        <w:rPr>
          <w:b/>
          <w:lang w:eastAsia="de-DE"/>
        </w:rPr>
        <w:t xml:space="preserve"> Summary of the PECsoil and PNECsoil values together with the PEC/PNEC values - Direct releases to soil - T1, without degradation process.</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0"/>
        <w:gridCol w:w="1833"/>
        <w:gridCol w:w="1446"/>
        <w:gridCol w:w="1805"/>
        <w:gridCol w:w="1607"/>
      </w:tblGrid>
      <w:tr w:rsidR="00F67BA5" w:rsidRPr="00682DA2" w14:paraId="308F16A7" w14:textId="77777777" w:rsidTr="0052759E">
        <w:trPr>
          <w:trHeight w:val="737"/>
        </w:trPr>
        <w:tc>
          <w:tcPr>
            <w:tcW w:w="4460" w:type="dxa"/>
            <w:gridSpan w:val="2"/>
            <w:shd w:val="clear" w:color="auto" w:fill="FFFFCC"/>
            <w:vAlign w:val="center"/>
          </w:tcPr>
          <w:p w14:paraId="13D7BF3B" w14:textId="77777777" w:rsidR="00F67BA5" w:rsidRPr="00682DA2" w:rsidRDefault="00F67BA5" w:rsidP="0052759E">
            <w:pPr>
              <w:pStyle w:val="TableTextcenterbold"/>
              <w:keepLines/>
              <w:spacing w:before="0" w:after="0"/>
              <w:jc w:val="left"/>
              <w:rPr>
                <w:rFonts w:ascii="Verdana" w:hAnsi="Verdana" w:cs="Arial"/>
              </w:rPr>
            </w:pPr>
            <w:r w:rsidRPr="00682DA2">
              <w:rPr>
                <w:rFonts w:ascii="Verdana" w:hAnsi="Verdana" w:cs="Arial"/>
              </w:rPr>
              <w:t>Used Scenario</w:t>
            </w:r>
          </w:p>
        </w:tc>
        <w:tc>
          <w:tcPr>
            <w:tcW w:w="1530" w:type="dxa"/>
            <w:shd w:val="clear" w:color="auto" w:fill="FFFFCC"/>
            <w:vAlign w:val="center"/>
          </w:tcPr>
          <w:p w14:paraId="56D006C9"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PECsoil</w:t>
            </w:r>
          </w:p>
          <w:p w14:paraId="05A12A62"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914" w:type="dxa"/>
            <w:shd w:val="clear" w:color="auto" w:fill="FFFFCC"/>
            <w:vAlign w:val="center"/>
          </w:tcPr>
          <w:p w14:paraId="12E3B185"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PNECsoil</w:t>
            </w:r>
          </w:p>
          <w:p w14:paraId="441DEC78"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702" w:type="dxa"/>
            <w:shd w:val="clear" w:color="auto" w:fill="FFFFCC"/>
            <w:vAlign w:val="center"/>
          </w:tcPr>
          <w:p w14:paraId="4B05976D" w14:textId="77777777" w:rsidR="00F67BA5" w:rsidRPr="00682DA2" w:rsidRDefault="00F67BA5" w:rsidP="0052759E">
            <w:pPr>
              <w:pStyle w:val="TableTextcenterbold"/>
              <w:keepLines/>
              <w:spacing w:before="0" w:after="0"/>
              <w:rPr>
                <w:rFonts w:ascii="Verdana" w:hAnsi="Verdana" w:cs="Arial"/>
              </w:rPr>
            </w:pPr>
            <w:r w:rsidRPr="00682DA2">
              <w:rPr>
                <w:rFonts w:ascii="Verdana" w:hAnsi="Verdana" w:cs="Arial"/>
              </w:rPr>
              <w:t>PEC/PNEC ratio</w:t>
            </w:r>
          </w:p>
        </w:tc>
      </w:tr>
      <w:tr w:rsidR="00F67BA5" w:rsidRPr="00682DA2" w14:paraId="496C86FD" w14:textId="77777777" w:rsidTr="0052759E">
        <w:trPr>
          <w:trHeight w:val="737"/>
        </w:trPr>
        <w:tc>
          <w:tcPr>
            <w:tcW w:w="2517" w:type="dxa"/>
            <w:vMerge w:val="restart"/>
            <w:vAlign w:val="center"/>
          </w:tcPr>
          <w:p w14:paraId="7C64C747" w14:textId="77777777" w:rsidR="00F67BA5" w:rsidRPr="00682DA2" w:rsidRDefault="00F67BA5" w:rsidP="0052759E">
            <w:pPr>
              <w:pStyle w:val="Corpsdetexte"/>
              <w:keepNext/>
              <w:keepLines/>
              <w:spacing w:before="20" w:after="20"/>
              <w:rPr>
                <w:rFonts w:cs="Arial"/>
                <w:b/>
                <w:bCs/>
              </w:rPr>
            </w:pPr>
            <w:r w:rsidRPr="00682DA2">
              <w:rPr>
                <w:rFonts w:cs="Arial"/>
                <w:b/>
                <w:bCs/>
              </w:rPr>
              <w:t>House in the countryside</w:t>
            </w:r>
          </w:p>
          <w:p w14:paraId="413DDAFD"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bCs w:val="0"/>
              </w:rPr>
              <w:t>(soil adjacent to the treated area application)</w:t>
            </w:r>
          </w:p>
        </w:tc>
        <w:tc>
          <w:tcPr>
            <w:tcW w:w="1943" w:type="dxa"/>
            <w:vAlign w:val="center"/>
          </w:tcPr>
          <w:p w14:paraId="7D0700D6"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10B80549" w14:textId="77777777" w:rsidR="00F67BA5" w:rsidRPr="00682DA2" w:rsidRDefault="00F67BA5" w:rsidP="0052759E">
            <w:pPr>
              <w:pStyle w:val="Corpsdetexte"/>
              <w:keepNext/>
              <w:keepLines/>
              <w:jc w:val="center"/>
              <w:rPr>
                <w:rFonts w:cs="Arial"/>
                <w:bCs/>
              </w:rPr>
            </w:pPr>
            <w:r w:rsidRPr="00682DA2">
              <w:rPr>
                <w:rFonts w:cs="Arial"/>
                <w:bCs/>
              </w:rPr>
              <w:t>2.49</w:t>
            </w:r>
          </w:p>
        </w:tc>
        <w:tc>
          <w:tcPr>
            <w:tcW w:w="1914" w:type="dxa"/>
            <w:vMerge w:val="restart"/>
            <w:vAlign w:val="center"/>
          </w:tcPr>
          <w:p w14:paraId="7EAF7897" w14:textId="77777777" w:rsidR="00F67BA5" w:rsidRPr="00682DA2" w:rsidRDefault="00F67BA5" w:rsidP="0052759E">
            <w:pPr>
              <w:pStyle w:val="TableTextcenterbold"/>
              <w:keepLines/>
              <w:rPr>
                <w:rFonts w:ascii="Verdana" w:hAnsi="Verdana" w:cs="Arial"/>
                <w:b w:val="0"/>
              </w:rPr>
            </w:pPr>
            <w:r w:rsidRPr="00682DA2">
              <w:rPr>
                <w:rFonts w:ascii="Verdana" w:hAnsi="Verdana" w:cs="Arial"/>
                <w:b w:val="0"/>
              </w:rPr>
              <w:t>0.0931</w:t>
            </w:r>
          </w:p>
        </w:tc>
        <w:tc>
          <w:tcPr>
            <w:tcW w:w="1702" w:type="dxa"/>
            <w:vAlign w:val="center"/>
          </w:tcPr>
          <w:p w14:paraId="2CB2261A" w14:textId="77777777" w:rsidR="00F67BA5" w:rsidRPr="00682DA2" w:rsidRDefault="00F67BA5" w:rsidP="0052759E">
            <w:pPr>
              <w:keepNext/>
              <w:keepLines/>
              <w:jc w:val="center"/>
              <w:rPr>
                <w:rFonts w:cs="Arial"/>
                <w:bCs/>
              </w:rPr>
            </w:pPr>
            <w:r w:rsidRPr="00682DA2">
              <w:rPr>
                <w:rFonts w:cs="Arial"/>
                <w:bCs/>
              </w:rPr>
              <w:t>26.7</w:t>
            </w:r>
          </w:p>
        </w:tc>
      </w:tr>
      <w:tr w:rsidR="00F67BA5" w:rsidRPr="00682DA2" w14:paraId="3A561767" w14:textId="77777777" w:rsidTr="0052759E">
        <w:trPr>
          <w:trHeight w:val="737"/>
        </w:trPr>
        <w:tc>
          <w:tcPr>
            <w:tcW w:w="2517" w:type="dxa"/>
            <w:vMerge/>
            <w:vAlign w:val="center"/>
          </w:tcPr>
          <w:p w14:paraId="6383860E" w14:textId="77777777" w:rsidR="00F67BA5" w:rsidRPr="00682DA2" w:rsidRDefault="00F67BA5" w:rsidP="0052759E">
            <w:pPr>
              <w:pStyle w:val="TableTextcenterbold"/>
              <w:keepLines/>
              <w:spacing w:before="0" w:after="0"/>
              <w:jc w:val="left"/>
              <w:rPr>
                <w:rFonts w:ascii="Verdana" w:hAnsi="Verdana" w:cs="Arial"/>
                <w:b w:val="0"/>
              </w:rPr>
            </w:pPr>
          </w:p>
        </w:tc>
        <w:tc>
          <w:tcPr>
            <w:tcW w:w="1943" w:type="dxa"/>
            <w:vAlign w:val="center"/>
          </w:tcPr>
          <w:p w14:paraId="47BAA160"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5DCDB4FE" w14:textId="77777777" w:rsidR="00F67BA5" w:rsidRPr="00682DA2" w:rsidRDefault="00F67BA5" w:rsidP="0052759E">
            <w:pPr>
              <w:pStyle w:val="Corpsdetexte"/>
              <w:keepNext/>
              <w:keepLines/>
              <w:spacing w:before="20" w:after="20"/>
              <w:jc w:val="center"/>
              <w:rPr>
                <w:rFonts w:cs="Arial"/>
                <w:bCs/>
              </w:rPr>
            </w:pPr>
            <w:r w:rsidRPr="00682DA2">
              <w:rPr>
                <w:rFonts w:cs="Arial"/>
                <w:bCs/>
              </w:rPr>
              <w:t>9.02</w:t>
            </w:r>
          </w:p>
        </w:tc>
        <w:tc>
          <w:tcPr>
            <w:tcW w:w="1914" w:type="dxa"/>
            <w:vMerge/>
            <w:vAlign w:val="center"/>
          </w:tcPr>
          <w:p w14:paraId="37A55B4D"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5DAC6972" w14:textId="77777777" w:rsidR="00F67BA5" w:rsidRPr="00682DA2" w:rsidRDefault="00F67BA5" w:rsidP="0052759E">
            <w:pPr>
              <w:keepNext/>
              <w:keepLines/>
              <w:jc w:val="center"/>
              <w:rPr>
                <w:rFonts w:cs="Arial"/>
                <w:bCs/>
              </w:rPr>
            </w:pPr>
            <w:r w:rsidRPr="00682DA2">
              <w:rPr>
                <w:rFonts w:cs="Arial"/>
                <w:bCs/>
              </w:rPr>
              <w:t>96.9</w:t>
            </w:r>
          </w:p>
        </w:tc>
      </w:tr>
      <w:tr w:rsidR="00F67BA5" w:rsidRPr="00682DA2" w14:paraId="51DC7015" w14:textId="77777777" w:rsidTr="0052759E">
        <w:trPr>
          <w:trHeight w:val="737"/>
        </w:trPr>
        <w:tc>
          <w:tcPr>
            <w:tcW w:w="2517" w:type="dxa"/>
            <w:vMerge w:val="restart"/>
            <w:vAlign w:val="center"/>
          </w:tcPr>
          <w:p w14:paraId="13CC8DDB" w14:textId="77777777" w:rsidR="00F67BA5" w:rsidRPr="00682DA2" w:rsidRDefault="00F67BA5" w:rsidP="0052759E">
            <w:pPr>
              <w:pStyle w:val="Corpsdetexte"/>
              <w:keepNext/>
              <w:keepLines/>
              <w:spacing w:before="20" w:after="20"/>
              <w:rPr>
                <w:rFonts w:cs="Arial"/>
                <w:b/>
                <w:bCs/>
              </w:rPr>
            </w:pPr>
            <w:r w:rsidRPr="00682DA2">
              <w:rPr>
                <w:rFonts w:cs="Arial"/>
                <w:b/>
                <w:bCs/>
              </w:rPr>
              <w:t>Fence scenario PT8 (soil adjacent to the treated area)</w:t>
            </w:r>
          </w:p>
        </w:tc>
        <w:tc>
          <w:tcPr>
            <w:tcW w:w="1943" w:type="dxa"/>
            <w:vAlign w:val="center"/>
          </w:tcPr>
          <w:p w14:paraId="296AD052"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01C69164" w14:textId="77777777" w:rsidR="00F67BA5" w:rsidRPr="00682DA2" w:rsidRDefault="00F67BA5" w:rsidP="0052759E">
            <w:pPr>
              <w:pStyle w:val="Corpsdetexte"/>
              <w:keepNext/>
              <w:keepLines/>
              <w:jc w:val="center"/>
              <w:rPr>
                <w:rFonts w:cs="Arial"/>
                <w:bCs/>
              </w:rPr>
            </w:pPr>
            <w:r w:rsidRPr="00682DA2">
              <w:rPr>
                <w:rFonts w:cs="Arial"/>
                <w:bCs/>
              </w:rPr>
              <w:t>0.92</w:t>
            </w:r>
          </w:p>
        </w:tc>
        <w:tc>
          <w:tcPr>
            <w:tcW w:w="1914" w:type="dxa"/>
            <w:vMerge/>
            <w:vAlign w:val="center"/>
          </w:tcPr>
          <w:p w14:paraId="39C45443"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3BE16B41" w14:textId="77777777" w:rsidR="00F67BA5" w:rsidRPr="00682DA2" w:rsidRDefault="00F67BA5" w:rsidP="0052759E">
            <w:pPr>
              <w:keepNext/>
              <w:keepLines/>
              <w:jc w:val="center"/>
              <w:rPr>
                <w:rFonts w:cs="Arial"/>
                <w:bCs/>
              </w:rPr>
            </w:pPr>
            <w:r w:rsidRPr="00682DA2">
              <w:rPr>
                <w:rFonts w:cs="Arial"/>
                <w:bCs/>
              </w:rPr>
              <w:t>9.89</w:t>
            </w:r>
          </w:p>
        </w:tc>
      </w:tr>
      <w:tr w:rsidR="00F67BA5" w:rsidRPr="00682DA2" w14:paraId="66F90C71" w14:textId="77777777" w:rsidTr="0052759E">
        <w:trPr>
          <w:trHeight w:val="737"/>
        </w:trPr>
        <w:tc>
          <w:tcPr>
            <w:tcW w:w="2517" w:type="dxa"/>
            <w:vMerge/>
            <w:vAlign w:val="center"/>
          </w:tcPr>
          <w:p w14:paraId="10C4BCCF" w14:textId="77777777" w:rsidR="00F67BA5" w:rsidRPr="00682DA2" w:rsidRDefault="00F67BA5" w:rsidP="0052759E">
            <w:pPr>
              <w:pStyle w:val="Corpsdetexte"/>
              <w:keepNext/>
              <w:keepLines/>
              <w:spacing w:before="20" w:after="20"/>
              <w:jc w:val="both"/>
              <w:rPr>
                <w:rFonts w:cs="Arial"/>
                <w:b/>
                <w:bCs/>
              </w:rPr>
            </w:pPr>
          </w:p>
        </w:tc>
        <w:tc>
          <w:tcPr>
            <w:tcW w:w="1943" w:type="dxa"/>
            <w:vAlign w:val="center"/>
          </w:tcPr>
          <w:p w14:paraId="668C093E" w14:textId="77777777" w:rsidR="00F67BA5" w:rsidRPr="00682DA2" w:rsidRDefault="00F67BA5" w:rsidP="0052759E">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254B8AA2" w14:textId="77777777" w:rsidR="00F67BA5" w:rsidRPr="00682DA2" w:rsidRDefault="00F67BA5" w:rsidP="0052759E">
            <w:pPr>
              <w:pStyle w:val="Corpsdetexte"/>
              <w:keepNext/>
              <w:keepLines/>
              <w:spacing w:before="20" w:after="20"/>
              <w:jc w:val="center"/>
              <w:rPr>
                <w:rFonts w:cs="Arial"/>
                <w:bCs/>
              </w:rPr>
            </w:pPr>
            <w:r w:rsidRPr="00682DA2">
              <w:rPr>
                <w:rFonts w:cs="Arial"/>
                <w:bCs/>
              </w:rPr>
              <w:t>3.34</w:t>
            </w:r>
          </w:p>
        </w:tc>
        <w:tc>
          <w:tcPr>
            <w:tcW w:w="1914" w:type="dxa"/>
            <w:vMerge/>
            <w:vAlign w:val="center"/>
          </w:tcPr>
          <w:p w14:paraId="5E122D09" w14:textId="77777777" w:rsidR="00F67BA5" w:rsidRPr="00682DA2" w:rsidRDefault="00F67BA5" w:rsidP="0052759E">
            <w:pPr>
              <w:pStyle w:val="TableTextcenterbold"/>
              <w:keepLines/>
              <w:rPr>
                <w:rFonts w:ascii="Verdana" w:hAnsi="Verdana" w:cs="Arial"/>
                <w:b w:val="0"/>
              </w:rPr>
            </w:pPr>
          </w:p>
        </w:tc>
        <w:tc>
          <w:tcPr>
            <w:tcW w:w="1702" w:type="dxa"/>
            <w:vAlign w:val="center"/>
          </w:tcPr>
          <w:p w14:paraId="7A569758" w14:textId="77777777" w:rsidR="00F67BA5" w:rsidRPr="00682DA2" w:rsidRDefault="00F67BA5" w:rsidP="0052759E">
            <w:pPr>
              <w:keepNext/>
              <w:keepLines/>
              <w:jc w:val="center"/>
              <w:rPr>
                <w:rFonts w:cs="Arial"/>
                <w:bCs/>
              </w:rPr>
            </w:pPr>
            <w:r w:rsidRPr="00682DA2">
              <w:rPr>
                <w:rFonts w:cs="Arial"/>
                <w:bCs/>
              </w:rPr>
              <w:t>35.83</w:t>
            </w:r>
          </w:p>
        </w:tc>
      </w:tr>
    </w:tbl>
    <w:p w14:paraId="7B5F4674" w14:textId="77777777" w:rsidR="00F67BA5" w:rsidRPr="003F236D" w:rsidRDefault="00F67BA5" w:rsidP="000E4FD7">
      <w:pPr>
        <w:spacing w:before="240"/>
        <w:jc w:val="both"/>
      </w:pPr>
      <w:r w:rsidRPr="003F236D">
        <w:t>As a first-tier approach, and without taking into account degradation process, Risk to soil following a direct release is always unacceptable. A tier 2 approach with a refinement is therefore necessary and degradation properties of nonanoic acid are considered.</w:t>
      </w:r>
    </w:p>
    <w:p w14:paraId="111ED691" w14:textId="77777777" w:rsidR="00F67BA5" w:rsidRPr="003F236D" w:rsidRDefault="00F67BA5" w:rsidP="000E4FD7">
      <w:pPr>
        <w:spacing w:after="240"/>
        <w:jc w:val="both"/>
      </w:pPr>
      <w:r w:rsidRPr="003F236D">
        <w:t>Tier 2 PECsoil due to direct emissions to adjacent soil and associated PEC/PNEC ratios are presented in table below. In second Tier, PECsoils were calculated taking degradation processes into account and averaged over 30 days.</w:t>
      </w:r>
    </w:p>
    <w:p w14:paraId="671A270E" w14:textId="510F5B3E" w:rsidR="00F67BA5" w:rsidRPr="003F236D" w:rsidRDefault="00F67BA5" w:rsidP="00F67BA5">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sidR="0080567F">
        <w:rPr>
          <w:b/>
          <w:noProof/>
          <w:lang w:eastAsia="de-DE"/>
        </w:rPr>
        <w:t>27</w:t>
      </w:r>
      <w:r w:rsidRPr="003F236D">
        <w:rPr>
          <w:b/>
          <w:lang w:eastAsia="de-DE"/>
        </w:rPr>
        <w:fldChar w:fldCharType="end"/>
      </w:r>
      <w:r w:rsidRPr="003F236D">
        <w:rPr>
          <w:b/>
          <w:lang w:eastAsia="de-DE"/>
        </w:rPr>
        <w:t xml:space="preserve"> Summary of the PECsoil and PNECsoil values together with the PEC/PNEC values - Direct releases to soil – T2 with degradation process as a refinement.</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2"/>
        <w:gridCol w:w="1871"/>
        <w:gridCol w:w="1454"/>
        <w:gridCol w:w="1758"/>
        <w:gridCol w:w="1606"/>
      </w:tblGrid>
      <w:tr w:rsidR="00F67BA5" w:rsidRPr="00682DA2" w14:paraId="4BACBE34" w14:textId="77777777" w:rsidTr="0052759E">
        <w:trPr>
          <w:trHeight w:val="737"/>
        </w:trPr>
        <w:tc>
          <w:tcPr>
            <w:tcW w:w="4504" w:type="dxa"/>
            <w:gridSpan w:val="2"/>
            <w:shd w:val="clear" w:color="auto" w:fill="FFFFCC"/>
            <w:vAlign w:val="center"/>
          </w:tcPr>
          <w:p w14:paraId="71592EA2" w14:textId="77777777" w:rsidR="00F67BA5" w:rsidRPr="00682DA2" w:rsidRDefault="00F67BA5" w:rsidP="0052759E">
            <w:pPr>
              <w:pStyle w:val="TableTextcenterbold"/>
              <w:spacing w:before="0" w:after="0"/>
              <w:jc w:val="left"/>
              <w:rPr>
                <w:rFonts w:ascii="Verdana" w:hAnsi="Verdana"/>
              </w:rPr>
            </w:pPr>
            <w:r w:rsidRPr="00682DA2">
              <w:rPr>
                <w:rFonts w:ascii="Verdana" w:hAnsi="Verdana"/>
              </w:rPr>
              <w:t>Used Scenario</w:t>
            </w:r>
          </w:p>
        </w:tc>
        <w:tc>
          <w:tcPr>
            <w:tcW w:w="1538" w:type="dxa"/>
            <w:shd w:val="clear" w:color="auto" w:fill="FFFFCC"/>
            <w:vAlign w:val="center"/>
          </w:tcPr>
          <w:p w14:paraId="055EE1EF"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PECsoil</w:t>
            </w:r>
          </w:p>
          <w:p w14:paraId="240E42A7"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863" w:type="dxa"/>
            <w:shd w:val="clear" w:color="auto" w:fill="FFFFCC"/>
            <w:vAlign w:val="center"/>
          </w:tcPr>
          <w:p w14:paraId="521FB651"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PNECsoil</w:t>
            </w:r>
          </w:p>
          <w:p w14:paraId="25A21D5D"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701" w:type="dxa"/>
            <w:shd w:val="clear" w:color="auto" w:fill="FFFFCC"/>
            <w:vAlign w:val="center"/>
          </w:tcPr>
          <w:p w14:paraId="574D4DC1" w14:textId="77777777" w:rsidR="00F67BA5" w:rsidRPr="00682DA2" w:rsidRDefault="00F67BA5" w:rsidP="0052759E">
            <w:pPr>
              <w:pStyle w:val="TableTextcenterbold"/>
              <w:spacing w:before="0" w:after="0"/>
              <w:jc w:val="both"/>
              <w:rPr>
                <w:rFonts w:ascii="Verdana" w:hAnsi="Verdana"/>
              </w:rPr>
            </w:pPr>
            <w:r w:rsidRPr="00682DA2">
              <w:rPr>
                <w:rFonts w:ascii="Verdana" w:hAnsi="Verdana"/>
              </w:rPr>
              <w:t>PEC/PNEC ratio</w:t>
            </w:r>
          </w:p>
        </w:tc>
      </w:tr>
      <w:tr w:rsidR="00F67BA5" w:rsidRPr="00682DA2" w14:paraId="6BB2CC14" w14:textId="77777777" w:rsidTr="0052759E">
        <w:trPr>
          <w:trHeight w:val="624"/>
        </w:trPr>
        <w:tc>
          <w:tcPr>
            <w:tcW w:w="2520" w:type="dxa"/>
            <w:vMerge w:val="restart"/>
            <w:vAlign w:val="center"/>
          </w:tcPr>
          <w:p w14:paraId="3D09A99B" w14:textId="77777777" w:rsidR="00F67BA5" w:rsidRPr="00682DA2" w:rsidRDefault="00F67BA5" w:rsidP="0052759E">
            <w:pPr>
              <w:pStyle w:val="Corpsdetexte"/>
              <w:keepNext/>
              <w:spacing w:before="20" w:after="20"/>
              <w:rPr>
                <w:b/>
                <w:bCs/>
              </w:rPr>
            </w:pPr>
            <w:r w:rsidRPr="00682DA2">
              <w:rPr>
                <w:b/>
                <w:bCs/>
              </w:rPr>
              <w:t>House in the countryside</w:t>
            </w:r>
          </w:p>
          <w:p w14:paraId="36BC7B8C" w14:textId="77777777" w:rsidR="00F67BA5" w:rsidRPr="00682DA2" w:rsidRDefault="00F67BA5" w:rsidP="0052759E">
            <w:pPr>
              <w:pStyle w:val="TableTextcenterbold"/>
              <w:spacing w:before="0" w:after="0"/>
              <w:jc w:val="left"/>
              <w:rPr>
                <w:rFonts w:ascii="Verdana" w:hAnsi="Verdana"/>
                <w:b w:val="0"/>
              </w:rPr>
            </w:pPr>
            <w:r w:rsidRPr="00682DA2">
              <w:rPr>
                <w:rFonts w:ascii="Verdana" w:hAnsi="Verdana"/>
                <w:b w:val="0"/>
                <w:bCs w:val="0"/>
              </w:rPr>
              <w:t>(soil adjacent to the treated area application)</w:t>
            </w:r>
          </w:p>
        </w:tc>
        <w:tc>
          <w:tcPr>
            <w:tcW w:w="1984" w:type="dxa"/>
            <w:vAlign w:val="center"/>
          </w:tcPr>
          <w:p w14:paraId="77DC7456"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application</w:t>
            </w:r>
          </w:p>
        </w:tc>
        <w:tc>
          <w:tcPr>
            <w:tcW w:w="1538" w:type="dxa"/>
            <w:vAlign w:val="center"/>
          </w:tcPr>
          <w:p w14:paraId="5F67F636" w14:textId="77777777" w:rsidR="00F67BA5" w:rsidRPr="00682DA2" w:rsidRDefault="00F67BA5" w:rsidP="0052759E">
            <w:pPr>
              <w:pStyle w:val="Corpsdetexte"/>
              <w:keepNext/>
              <w:jc w:val="both"/>
              <w:rPr>
                <w:bCs/>
              </w:rPr>
            </w:pPr>
            <w:r w:rsidRPr="00682DA2">
              <w:rPr>
                <w:bCs/>
              </w:rPr>
              <w:t>2.43E-03</w:t>
            </w:r>
          </w:p>
        </w:tc>
        <w:tc>
          <w:tcPr>
            <w:tcW w:w="1863" w:type="dxa"/>
            <w:vMerge w:val="restart"/>
            <w:vAlign w:val="center"/>
          </w:tcPr>
          <w:p w14:paraId="325D4FE8" w14:textId="77777777" w:rsidR="00F67BA5" w:rsidRPr="00682DA2" w:rsidRDefault="00F67BA5" w:rsidP="0052759E">
            <w:pPr>
              <w:pStyle w:val="TableTextcenterbold"/>
              <w:jc w:val="both"/>
              <w:rPr>
                <w:rFonts w:ascii="Verdana" w:hAnsi="Verdana"/>
                <w:b w:val="0"/>
              </w:rPr>
            </w:pPr>
            <w:r w:rsidRPr="00682DA2">
              <w:rPr>
                <w:rFonts w:ascii="Verdana" w:hAnsi="Verdana"/>
                <w:b w:val="0"/>
              </w:rPr>
              <w:t>0.0931</w:t>
            </w:r>
          </w:p>
        </w:tc>
        <w:tc>
          <w:tcPr>
            <w:tcW w:w="1701" w:type="dxa"/>
            <w:vAlign w:val="center"/>
          </w:tcPr>
          <w:p w14:paraId="40CF4C66" w14:textId="77777777" w:rsidR="00F67BA5" w:rsidRPr="00682DA2" w:rsidRDefault="00F67BA5" w:rsidP="0052759E">
            <w:pPr>
              <w:jc w:val="both"/>
              <w:rPr>
                <w:bCs/>
              </w:rPr>
            </w:pPr>
            <w:r w:rsidRPr="00682DA2">
              <w:rPr>
                <w:bCs/>
              </w:rPr>
              <w:t>2.61E-02</w:t>
            </w:r>
          </w:p>
        </w:tc>
      </w:tr>
      <w:tr w:rsidR="00F67BA5" w:rsidRPr="00682DA2" w14:paraId="3FE36667" w14:textId="77777777" w:rsidTr="0052759E">
        <w:trPr>
          <w:trHeight w:val="624"/>
        </w:trPr>
        <w:tc>
          <w:tcPr>
            <w:tcW w:w="2520" w:type="dxa"/>
            <w:vMerge/>
            <w:vAlign w:val="center"/>
          </w:tcPr>
          <w:p w14:paraId="454C121A" w14:textId="77777777" w:rsidR="00F67BA5" w:rsidRPr="00682DA2" w:rsidRDefault="00F67BA5" w:rsidP="0052759E">
            <w:pPr>
              <w:pStyle w:val="TableTextcenterbold"/>
              <w:spacing w:before="0" w:after="0"/>
              <w:jc w:val="left"/>
              <w:rPr>
                <w:rFonts w:ascii="Verdana" w:hAnsi="Verdana"/>
                <w:b w:val="0"/>
              </w:rPr>
            </w:pPr>
          </w:p>
        </w:tc>
        <w:tc>
          <w:tcPr>
            <w:tcW w:w="1984" w:type="dxa"/>
            <w:vAlign w:val="center"/>
          </w:tcPr>
          <w:p w14:paraId="125F4C96" w14:textId="77777777" w:rsidR="00F67BA5" w:rsidRPr="00682DA2" w:rsidRDefault="00F67BA5" w:rsidP="0052759E">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538" w:type="dxa"/>
            <w:vAlign w:val="center"/>
          </w:tcPr>
          <w:p w14:paraId="6D09C180" w14:textId="77777777" w:rsidR="00F67BA5" w:rsidRPr="00682DA2" w:rsidRDefault="00F67BA5" w:rsidP="0052759E">
            <w:pPr>
              <w:pStyle w:val="Corpsdetexte"/>
              <w:keepNext/>
              <w:spacing w:before="20" w:after="20"/>
              <w:jc w:val="both"/>
              <w:rPr>
                <w:bCs/>
              </w:rPr>
            </w:pPr>
            <w:r w:rsidRPr="00682DA2">
              <w:rPr>
                <w:bCs/>
              </w:rPr>
              <w:t>8.81E-03</w:t>
            </w:r>
          </w:p>
        </w:tc>
        <w:tc>
          <w:tcPr>
            <w:tcW w:w="1863" w:type="dxa"/>
            <w:vMerge/>
            <w:vAlign w:val="center"/>
          </w:tcPr>
          <w:p w14:paraId="2A512F62" w14:textId="77777777" w:rsidR="00F67BA5" w:rsidRPr="00682DA2" w:rsidRDefault="00F67BA5" w:rsidP="0052759E">
            <w:pPr>
              <w:pStyle w:val="TableTextcenterbold"/>
              <w:jc w:val="both"/>
              <w:rPr>
                <w:rFonts w:ascii="Verdana" w:hAnsi="Verdana"/>
                <w:b w:val="0"/>
              </w:rPr>
            </w:pPr>
          </w:p>
        </w:tc>
        <w:tc>
          <w:tcPr>
            <w:tcW w:w="1701" w:type="dxa"/>
            <w:vAlign w:val="center"/>
          </w:tcPr>
          <w:p w14:paraId="07937B07" w14:textId="77777777" w:rsidR="00F67BA5" w:rsidRPr="00682DA2" w:rsidRDefault="00F67BA5" w:rsidP="0052759E">
            <w:pPr>
              <w:jc w:val="both"/>
              <w:rPr>
                <w:bCs/>
              </w:rPr>
            </w:pPr>
            <w:r w:rsidRPr="00682DA2">
              <w:rPr>
                <w:bCs/>
              </w:rPr>
              <w:t>9.46E-02</w:t>
            </w:r>
          </w:p>
        </w:tc>
      </w:tr>
      <w:tr w:rsidR="00F67BA5" w:rsidRPr="00682DA2" w14:paraId="5E5025A8" w14:textId="77777777" w:rsidTr="0052759E">
        <w:trPr>
          <w:trHeight w:val="624"/>
        </w:trPr>
        <w:tc>
          <w:tcPr>
            <w:tcW w:w="2520" w:type="dxa"/>
            <w:vMerge w:val="restart"/>
            <w:vAlign w:val="center"/>
          </w:tcPr>
          <w:p w14:paraId="11DC535D" w14:textId="77777777" w:rsidR="00F67BA5" w:rsidRDefault="00F67BA5" w:rsidP="0052759E">
            <w:pPr>
              <w:pStyle w:val="Corpsdetexte"/>
              <w:keepNext/>
              <w:spacing w:before="20" w:after="20"/>
            </w:pPr>
            <w:r w:rsidRPr="00A0337C">
              <w:rPr>
                <w:b/>
              </w:rPr>
              <w:t>Fence scenario PT8</w:t>
            </w:r>
          </w:p>
          <w:p w14:paraId="4C76D75F" w14:textId="77777777" w:rsidR="00F67BA5" w:rsidRPr="00682DA2" w:rsidRDefault="00F67BA5" w:rsidP="0052759E">
            <w:pPr>
              <w:pStyle w:val="Corpsdetexte"/>
              <w:keepNext/>
              <w:spacing w:before="20" w:after="20"/>
            </w:pPr>
            <w:r w:rsidRPr="00682DA2">
              <w:lastRenderedPageBreak/>
              <w:t>(soil adjacent to the treated area)</w:t>
            </w:r>
          </w:p>
        </w:tc>
        <w:tc>
          <w:tcPr>
            <w:tcW w:w="1984" w:type="dxa"/>
            <w:vAlign w:val="center"/>
          </w:tcPr>
          <w:p w14:paraId="06314762" w14:textId="77777777" w:rsidR="00F67BA5" w:rsidRPr="00682DA2" w:rsidRDefault="00F67BA5" w:rsidP="0052759E">
            <w:pPr>
              <w:pStyle w:val="TableTextcenterbold"/>
              <w:spacing w:before="0" w:after="0"/>
              <w:jc w:val="left"/>
              <w:rPr>
                <w:rFonts w:ascii="Verdana" w:hAnsi="Verdana" w:cs="Arial"/>
                <w:b w:val="0"/>
                <w:bCs w:val="0"/>
              </w:rPr>
            </w:pPr>
            <w:r w:rsidRPr="00682DA2">
              <w:rPr>
                <w:rFonts w:ascii="Verdana" w:hAnsi="Verdana" w:cs="Arial"/>
                <w:b w:val="0"/>
                <w:bCs w:val="0"/>
              </w:rPr>
              <w:lastRenderedPageBreak/>
              <w:t>Releases during application</w:t>
            </w:r>
          </w:p>
        </w:tc>
        <w:tc>
          <w:tcPr>
            <w:tcW w:w="1538" w:type="dxa"/>
            <w:vAlign w:val="center"/>
          </w:tcPr>
          <w:p w14:paraId="2B8C3559" w14:textId="77777777" w:rsidR="00F67BA5" w:rsidRPr="00682DA2" w:rsidRDefault="00F67BA5" w:rsidP="0052759E">
            <w:pPr>
              <w:pStyle w:val="Corpsdetexte"/>
              <w:keepNext/>
              <w:jc w:val="both"/>
              <w:rPr>
                <w:bCs/>
              </w:rPr>
            </w:pPr>
            <w:r w:rsidRPr="00682DA2">
              <w:rPr>
                <w:bCs/>
              </w:rPr>
              <w:t>8.99E-04</w:t>
            </w:r>
          </w:p>
        </w:tc>
        <w:tc>
          <w:tcPr>
            <w:tcW w:w="1863" w:type="dxa"/>
            <w:vMerge/>
            <w:vAlign w:val="center"/>
          </w:tcPr>
          <w:p w14:paraId="3CE75A65" w14:textId="77777777" w:rsidR="00F67BA5" w:rsidRPr="00682DA2" w:rsidRDefault="00F67BA5" w:rsidP="0052759E">
            <w:pPr>
              <w:pStyle w:val="TableTextcenterbold"/>
              <w:jc w:val="both"/>
              <w:rPr>
                <w:rFonts w:ascii="Verdana" w:hAnsi="Verdana"/>
                <w:b w:val="0"/>
              </w:rPr>
            </w:pPr>
          </w:p>
        </w:tc>
        <w:tc>
          <w:tcPr>
            <w:tcW w:w="1701" w:type="dxa"/>
            <w:vAlign w:val="center"/>
          </w:tcPr>
          <w:p w14:paraId="12839DF9" w14:textId="77777777" w:rsidR="00F67BA5" w:rsidRPr="00682DA2" w:rsidRDefault="00F67BA5" w:rsidP="0052759E">
            <w:pPr>
              <w:jc w:val="both"/>
              <w:rPr>
                <w:bCs/>
              </w:rPr>
            </w:pPr>
            <w:r w:rsidRPr="00682DA2">
              <w:rPr>
                <w:bCs/>
              </w:rPr>
              <w:t>9.65E-03</w:t>
            </w:r>
          </w:p>
        </w:tc>
      </w:tr>
      <w:tr w:rsidR="00F67BA5" w:rsidRPr="00682DA2" w14:paraId="1D9E0257" w14:textId="77777777" w:rsidTr="0052759E">
        <w:trPr>
          <w:trHeight w:val="624"/>
        </w:trPr>
        <w:tc>
          <w:tcPr>
            <w:tcW w:w="2520" w:type="dxa"/>
            <w:vMerge/>
            <w:vAlign w:val="center"/>
          </w:tcPr>
          <w:p w14:paraId="43C193D2" w14:textId="77777777" w:rsidR="00F67BA5" w:rsidRPr="00682DA2" w:rsidRDefault="00F67BA5" w:rsidP="0052759E">
            <w:pPr>
              <w:pStyle w:val="Corpsdetexte"/>
              <w:keepNext/>
              <w:spacing w:before="20" w:after="20"/>
              <w:jc w:val="both"/>
            </w:pPr>
          </w:p>
        </w:tc>
        <w:tc>
          <w:tcPr>
            <w:tcW w:w="1984" w:type="dxa"/>
            <w:vAlign w:val="center"/>
          </w:tcPr>
          <w:p w14:paraId="7450A771" w14:textId="77777777" w:rsidR="00F67BA5" w:rsidRPr="00682DA2" w:rsidRDefault="00F67BA5" w:rsidP="0052759E">
            <w:pPr>
              <w:pStyle w:val="TableTextcenterbold"/>
              <w:spacing w:before="0" w:after="0"/>
              <w:jc w:val="left"/>
              <w:rPr>
                <w:rFonts w:ascii="Verdana" w:hAnsi="Verdana" w:cs="Arial"/>
                <w:b w:val="0"/>
                <w:bCs w:val="0"/>
              </w:rPr>
            </w:pPr>
            <w:r w:rsidRPr="00682DA2">
              <w:rPr>
                <w:rFonts w:ascii="Verdana" w:hAnsi="Verdana" w:cs="Arial"/>
                <w:b w:val="0"/>
                <w:bCs w:val="0"/>
              </w:rPr>
              <w:t>Releases during rinsing (100%wash-off)</w:t>
            </w:r>
          </w:p>
        </w:tc>
        <w:tc>
          <w:tcPr>
            <w:tcW w:w="1538" w:type="dxa"/>
            <w:vAlign w:val="center"/>
          </w:tcPr>
          <w:p w14:paraId="5534972E" w14:textId="77777777" w:rsidR="00F67BA5" w:rsidRPr="00682DA2" w:rsidRDefault="00F67BA5" w:rsidP="0052759E">
            <w:pPr>
              <w:pStyle w:val="Corpsdetexte"/>
              <w:keepNext/>
              <w:jc w:val="both"/>
              <w:rPr>
                <w:bCs/>
              </w:rPr>
            </w:pPr>
            <w:r w:rsidRPr="00682DA2">
              <w:rPr>
                <w:bCs/>
              </w:rPr>
              <w:t>3.26E-03</w:t>
            </w:r>
          </w:p>
        </w:tc>
        <w:tc>
          <w:tcPr>
            <w:tcW w:w="1863" w:type="dxa"/>
            <w:vMerge/>
            <w:vAlign w:val="center"/>
          </w:tcPr>
          <w:p w14:paraId="5D98A6BC" w14:textId="77777777" w:rsidR="00F67BA5" w:rsidRPr="00682DA2" w:rsidRDefault="00F67BA5" w:rsidP="0052759E">
            <w:pPr>
              <w:pStyle w:val="TableTextcenterbold"/>
              <w:jc w:val="both"/>
              <w:rPr>
                <w:rFonts w:ascii="Verdana" w:hAnsi="Verdana"/>
                <w:b w:val="0"/>
              </w:rPr>
            </w:pPr>
          </w:p>
        </w:tc>
        <w:tc>
          <w:tcPr>
            <w:tcW w:w="1701" w:type="dxa"/>
            <w:vAlign w:val="center"/>
          </w:tcPr>
          <w:p w14:paraId="44417122" w14:textId="77777777" w:rsidR="00F67BA5" w:rsidRPr="00682DA2" w:rsidRDefault="00F67BA5" w:rsidP="0052759E">
            <w:pPr>
              <w:jc w:val="both"/>
              <w:rPr>
                <w:bCs/>
              </w:rPr>
            </w:pPr>
            <w:r w:rsidRPr="00682DA2">
              <w:rPr>
                <w:bCs/>
              </w:rPr>
              <w:t>3.50E-02</w:t>
            </w:r>
          </w:p>
        </w:tc>
      </w:tr>
    </w:tbl>
    <w:p w14:paraId="51CC870A" w14:textId="066CAFC9" w:rsidR="00F67BA5" w:rsidRPr="003F236D" w:rsidRDefault="00F67BA5" w:rsidP="00F67BA5">
      <w:pPr>
        <w:pStyle w:val="BodyTextCenter"/>
        <w:spacing w:before="360" w:line="260" w:lineRule="atLeast"/>
        <w:jc w:val="both"/>
        <w:rPr>
          <w:rFonts w:ascii="Verdana" w:hAnsi="Verdana"/>
          <w:sz w:val="20"/>
          <w:szCs w:val="20"/>
        </w:rPr>
      </w:pPr>
      <w:r w:rsidRPr="003F236D">
        <w:rPr>
          <w:rFonts w:ascii="Verdana" w:hAnsi="Verdana"/>
          <w:sz w:val="20"/>
          <w:szCs w:val="20"/>
        </w:rPr>
        <w:t xml:space="preserve">According to the Risk Assessment TGD supporting Commission Directive 93/67/EEC for new notified substances, Commission Regulation (EC) No 1488/94 for existing substances and Directive 98/8/EC for biocidal products, this indicates that no unacceptable risks to terrestrial organisms arise from the use of the formulations containing Nonanoic acid when considering application on urban houses, except for the unrealistic </w:t>
      </w:r>
      <w:r w:rsidR="00F61E75" w:rsidRPr="003F236D">
        <w:rPr>
          <w:rFonts w:ascii="Verdana" w:hAnsi="Verdana"/>
          <w:sz w:val="20"/>
          <w:szCs w:val="20"/>
        </w:rPr>
        <w:t>worst</w:t>
      </w:r>
      <w:r w:rsidRPr="003F236D">
        <w:rPr>
          <w:rFonts w:ascii="Verdana" w:hAnsi="Verdana"/>
          <w:sz w:val="20"/>
          <w:szCs w:val="20"/>
        </w:rPr>
        <w:t>-case scenario which assumes a maximum of houses treated the same day.</w:t>
      </w:r>
    </w:p>
    <w:p w14:paraId="2E6576C1" w14:textId="48DE3B30" w:rsidR="00F67BA5" w:rsidRPr="003F236D" w:rsidRDefault="00F67BA5" w:rsidP="00F67BA5">
      <w:pPr>
        <w:pStyle w:val="BodyTextCenter"/>
        <w:spacing w:line="260" w:lineRule="atLeast"/>
        <w:jc w:val="both"/>
        <w:rPr>
          <w:rFonts w:ascii="Verdana" w:hAnsi="Verdana"/>
          <w:sz w:val="20"/>
          <w:szCs w:val="20"/>
        </w:rPr>
      </w:pPr>
      <w:r w:rsidRPr="003F236D">
        <w:rPr>
          <w:rFonts w:ascii="Verdana" w:hAnsi="Verdana"/>
          <w:sz w:val="20"/>
          <w:szCs w:val="20"/>
        </w:rPr>
        <w:t>All Tier 1 PEC/PNEC ratios for</w:t>
      </w:r>
      <w:r w:rsidR="00F61E75">
        <w:rPr>
          <w:rFonts w:ascii="Verdana" w:hAnsi="Verdana"/>
          <w:sz w:val="20"/>
          <w:szCs w:val="20"/>
        </w:rPr>
        <w:t xml:space="preserve"> direct releases to soil are &gt;1.</w:t>
      </w:r>
      <w:r w:rsidRPr="003F236D">
        <w:rPr>
          <w:rFonts w:ascii="Verdana" w:hAnsi="Verdana"/>
          <w:sz w:val="20"/>
          <w:szCs w:val="20"/>
        </w:rPr>
        <w:t xml:space="preserve"> In a higher tier, when taking degradation processes of nonanoic acid in soil into account, no unacceptable risks to terrestrial organisms.</w:t>
      </w:r>
    </w:p>
    <w:p w14:paraId="0589A814" w14:textId="4AF9B7EF" w:rsidR="00F67BA5" w:rsidRPr="003F236D" w:rsidRDefault="00F67BA5" w:rsidP="00F67BA5">
      <w:pPr>
        <w:pStyle w:val="BodyTextCenter"/>
        <w:spacing w:after="480" w:line="260" w:lineRule="atLeast"/>
        <w:jc w:val="both"/>
        <w:rPr>
          <w:rFonts w:ascii="Verdana" w:hAnsi="Verdana"/>
          <w:sz w:val="20"/>
          <w:szCs w:val="20"/>
        </w:rPr>
      </w:pPr>
      <w:r w:rsidRPr="003F236D">
        <w:rPr>
          <w:rFonts w:ascii="Verdana" w:hAnsi="Verdana"/>
          <w:sz w:val="20"/>
          <w:szCs w:val="20"/>
        </w:rPr>
        <w:t xml:space="preserve">No unacceptable risks to terrestrial organisms arise from the use of </w:t>
      </w:r>
      <w:r>
        <w:rPr>
          <w:rFonts w:ascii="Verdana" w:hAnsi="Verdana"/>
          <w:sz w:val="20"/>
          <w:szCs w:val="20"/>
        </w:rPr>
        <w:t>ENCLEAN PAE</w:t>
      </w:r>
      <w:r w:rsidRPr="003F236D">
        <w:rPr>
          <w:rFonts w:ascii="Verdana" w:hAnsi="Verdana"/>
          <w:sz w:val="20"/>
          <w:szCs w:val="20"/>
        </w:rPr>
        <w:t xml:space="preserve"> product on urban houses, except for the unrealistic </w:t>
      </w:r>
      <w:r w:rsidR="00F61E75" w:rsidRPr="003F236D">
        <w:rPr>
          <w:rFonts w:ascii="Verdana" w:hAnsi="Verdana"/>
          <w:sz w:val="20"/>
          <w:szCs w:val="20"/>
        </w:rPr>
        <w:t>worst</w:t>
      </w:r>
      <w:r w:rsidRPr="003F236D">
        <w:rPr>
          <w:rFonts w:ascii="Verdana" w:hAnsi="Verdana"/>
          <w:sz w:val="20"/>
          <w:szCs w:val="20"/>
        </w:rPr>
        <w:t>-case scenario which assumes a maximum of houses treated the same day, even with rinsing after treatment.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3F236D" w14:paraId="087C92FD" w14:textId="77777777" w:rsidTr="000E4FD7">
        <w:trPr>
          <w:trHeight w:val="1700"/>
        </w:trPr>
        <w:tc>
          <w:tcPr>
            <w:tcW w:w="9781" w:type="dxa"/>
            <w:shd w:val="clear" w:color="auto" w:fill="EAF1DD" w:themeFill="accent3" w:themeFillTint="33"/>
          </w:tcPr>
          <w:p w14:paraId="0D01B234" w14:textId="787BD844"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38</w:t>
            </w:r>
            <w:r w:rsidRPr="00616E4F">
              <w:fldChar w:fldCharType="end"/>
            </w:r>
            <w:r w:rsidRPr="00616E4F">
              <w:rPr>
                <w:sz w:val="20"/>
                <w:szCs w:val="20"/>
              </w:rPr>
              <w:t xml:space="preserve">: </w:t>
            </w:r>
            <w:r w:rsidRPr="00616E4F">
              <w:rPr>
                <w:i/>
                <w:sz w:val="20"/>
                <w:szCs w:val="20"/>
              </w:rPr>
              <w:t>FR Opinion</w:t>
            </w:r>
          </w:p>
          <w:p w14:paraId="151E2B71" w14:textId="77777777" w:rsidR="00F67BA5" w:rsidRPr="003F236D" w:rsidRDefault="00F67BA5" w:rsidP="0052759E">
            <w:pPr>
              <w:pStyle w:val="Corpsdetexte"/>
              <w:keepNext/>
              <w:spacing w:before="480"/>
              <w:jc w:val="both"/>
              <w:rPr>
                <w:b/>
                <w:sz w:val="20"/>
                <w:szCs w:val="20"/>
                <w:lang w:eastAsia="en-US"/>
              </w:rPr>
            </w:pPr>
            <w:r w:rsidRPr="003F236D">
              <w:rPr>
                <w:rFonts w:eastAsia="SimSun"/>
                <w:b/>
                <w:i/>
                <w:sz w:val="20"/>
                <w:szCs w:val="20"/>
              </w:rPr>
              <w:t xml:space="preserve">Indirect Emissions to soil - </w:t>
            </w:r>
            <w:r w:rsidRPr="003F236D">
              <w:rPr>
                <w:b/>
                <w:i/>
                <w:sz w:val="20"/>
                <w:szCs w:val="20"/>
                <w:lang w:eastAsia="en-US"/>
              </w:rPr>
              <w:t>PEC/PNEC values</w:t>
            </w:r>
          </w:p>
          <w:tbl>
            <w:tblPr>
              <w:tblStyle w:val="Grilledutableau"/>
              <w:tblW w:w="0" w:type="auto"/>
              <w:tblLook w:val="04A0" w:firstRow="1" w:lastRow="0" w:firstColumn="1" w:lastColumn="0" w:noHBand="0" w:noVBand="1"/>
            </w:tblPr>
            <w:tblGrid>
              <w:gridCol w:w="4774"/>
              <w:gridCol w:w="2388"/>
              <w:gridCol w:w="2388"/>
            </w:tblGrid>
            <w:tr w:rsidR="00F67BA5" w:rsidRPr="003F236D" w14:paraId="04004DC1" w14:textId="77777777" w:rsidTr="0052759E">
              <w:trPr>
                <w:trHeight w:val="680"/>
              </w:trPr>
              <w:tc>
                <w:tcPr>
                  <w:tcW w:w="7162" w:type="dxa"/>
                  <w:gridSpan w:val="2"/>
                  <w:shd w:val="clear" w:color="auto" w:fill="FFFFCC"/>
                  <w:vAlign w:val="center"/>
                </w:tcPr>
                <w:p w14:paraId="41754A85" w14:textId="77777777" w:rsidR="00F67BA5" w:rsidRPr="003F236D" w:rsidRDefault="00F67BA5" w:rsidP="0052759E">
                  <w:pPr>
                    <w:jc w:val="center"/>
                    <w:rPr>
                      <w:rFonts w:ascii="Arial" w:hAnsi="Arial" w:cs="Arial"/>
                      <w:sz w:val="20"/>
                      <w:szCs w:val="20"/>
                      <w:lang w:eastAsia="en-US"/>
                    </w:rPr>
                  </w:pPr>
                  <w:r w:rsidRPr="003F236D">
                    <w:rPr>
                      <w:rFonts w:ascii="Arial" w:hAnsi="Arial" w:cs="Arial"/>
                      <w:b/>
                      <w:bCs/>
                      <w:sz w:val="18"/>
                      <w:szCs w:val="18"/>
                    </w:rPr>
                    <w:t>Used Scenario</w:t>
                  </w:r>
                </w:p>
              </w:tc>
              <w:tc>
                <w:tcPr>
                  <w:tcW w:w="2388" w:type="dxa"/>
                  <w:shd w:val="clear" w:color="auto" w:fill="FFFFCC"/>
                  <w:vAlign w:val="center"/>
                </w:tcPr>
                <w:p w14:paraId="4BB89A32" w14:textId="77777777" w:rsidR="00F67BA5" w:rsidRPr="003F236D" w:rsidRDefault="00F67BA5" w:rsidP="0052759E">
                  <w:pPr>
                    <w:jc w:val="center"/>
                    <w:rPr>
                      <w:rFonts w:ascii="Arial" w:hAnsi="Arial" w:cs="Arial"/>
                      <w:sz w:val="20"/>
                      <w:szCs w:val="20"/>
                      <w:lang w:eastAsia="en-US"/>
                    </w:rPr>
                  </w:pPr>
                  <w:r w:rsidRPr="003F236D">
                    <w:rPr>
                      <w:rFonts w:ascii="Arial" w:hAnsi="Arial" w:cs="Arial"/>
                      <w:b/>
                      <w:bCs/>
                      <w:sz w:val="18"/>
                      <w:szCs w:val="18"/>
                    </w:rPr>
                    <w:t>PEC/PNEC ratio</w:t>
                  </w:r>
                </w:p>
              </w:tc>
            </w:tr>
            <w:tr w:rsidR="00F67BA5" w:rsidRPr="003F236D" w14:paraId="2661311E" w14:textId="77777777" w:rsidTr="0052759E">
              <w:trPr>
                <w:trHeight w:val="680"/>
              </w:trPr>
              <w:tc>
                <w:tcPr>
                  <w:tcW w:w="4774" w:type="dxa"/>
                  <w:vMerge w:val="restart"/>
                  <w:shd w:val="clear" w:color="auto" w:fill="FFFFFF" w:themeFill="background1"/>
                  <w:vAlign w:val="center"/>
                </w:tcPr>
                <w:p w14:paraId="1AB39392" w14:textId="77777777" w:rsidR="00F67BA5" w:rsidRPr="003F236D" w:rsidRDefault="00F67BA5" w:rsidP="0052759E">
                  <w:pPr>
                    <w:rPr>
                      <w:rFonts w:ascii="Arial" w:hAnsi="Arial" w:cs="Arial"/>
                      <w:sz w:val="20"/>
                      <w:szCs w:val="20"/>
                      <w:lang w:eastAsia="en-US"/>
                    </w:rPr>
                  </w:pPr>
                  <w:r w:rsidRPr="003F236D">
                    <w:rPr>
                      <w:rFonts w:ascii="Arial" w:hAnsi="Arial" w:cs="Arial"/>
                      <w:b/>
                      <w:bCs/>
                      <w:sz w:val="18"/>
                      <w:szCs w:val="18"/>
                    </w:rPr>
                    <w:t>House city scenario PT10</w:t>
                  </w:r>
                  <w:r>
                    <w:rPr>
                      <w:rFonts w:ascii="Arial" w:hAnsi="Arial" w:cs="Arial"/>
                      <w:b/>
                      <w:bCs/>
                      <w:sz w:val="18"/>
                      <w:szCs w:val="18"/>
                    </w:rPr>
                    <w:t xml:space="preserve"> - </w:t>
                  </w:r>
                  <w:r w:rsidRPr="003F236D">
                    <w:rPr>
                      <w:rFonts w:ascii="Arial" w:eastAsia="SimSun" w:hAnsi="Arial" w:cs="Arial"/>
                      <w:sz w:val="18"/>
                      <w:szCs w:val="18"/>
                    </w:rPr>
                    <w:t>22 treated houses</w:t>
                  </w:r>
                  <w:r w:rsidRPr="003F236D">
                    <w:rPr>
                      <w:rFonts w:ascii="Arial" w:hAnsi="Arial" w:cs="Arial"/>
                      <w:sz w:val="18"/>
                      <w:szCs w:val="18"/>
                    </w:rPr>
                    <w:t xml:space="preserve"> </w:t>
                  </w:r>
                  <w:r w:rsidRPr="003F236D">
                    <w:rPr>
                      <w:rFonts w:ascii="Arial" w:eastAsia="SimSun" w:hAnsi="Arial" w:cs="Arial"/>
                      <w:sz w:val="18"/>
                      <w:szCs w:val="18"/>
                    </w:rPr>
                    <w:t>(per day)</w:t>
                  </w:r>
                </w:p>
              </w:tc>
              <w:tc>
                <w:tcPr>
                  <w:tcW w:w="2388" w:type="dxa"/>
                  <w:shd w:val="clear" w:color="auto" w:fill="FFFFFF" w:themeFill="background1"/>
                  <w:vAlign w:val="center"/>
                </w:tcPr>
                <w:p w14:paraId="76311330" w14:textId="77777777" w:rsidR="00F67BA5" w:rsidRPr="003F236D" w:rsidRDefault="00F67BA5" w:rsidP="0052759E">
                  <w:pPr>
                    <w:rPr>
                      <w:rFonts w:ascii="Arial" w:hAnsi="Arial" w:cs="Arial"/>
                      <w:sz w:val="20"/>
                      <w:szCs w:val="20"/>
                      <w:lang w:eastAsia="en-US"/>
                    </w:rPr>
                  </w:pPr>
                  <w:r w:rsidRPr="003F236D">
                    <w:rPr>
                      <w:rFonts w:ascii="Arial" w:eastAsia="SimSun" w:hAnsi="Arial" w:cs="Arial"/>
                      <w:sz w:val="18"/>
                      <w:szCs w:val="18"/>
                    </w:rPr>
                    <w:t xml:space="preserve">Releases during application </w:t>
                  </w:r>
                </w:p>
              </w:tc>
              <w:tc>
                <w:tcPr>
                  <w:tcW w:w="2388" w:type="dxa"/>
                  <w:shd w:val="clear" w:color="auto" w:fill="FFFFFF" w:themeFill="background1"/>
                  <w:vAlign w:val="center"/>
                </w:tcPr>
                <w:p w14:paraId="53BA1FC2" w14:textId="77777777" w:rsidR="00F67BA5" w:rsidRPr="003F236D" w:rsidRDefault="00F67BA5" w:rsidP="0052759E">
                  <w:pPr>
                    <w:jc w:val="center"/>
                    <w:rPr>
                      <w:rFonts w:ascii="Arial" w:hAnsi="Arial" w:cs="Arial"/>
                      <w:sz w:val="18"/>
                      <w:szCs w:val="18"/>
                      <w:lang w:eastAsia="en-US"/>
                    </w:rPr>
                  </w:pPr>
                  <w:r>
                    <w:rPr>
                      <w:rFonts w:ascii="Arial" w:hAnsi="Arial" w:cs="Arial"/>
                      <w:sz w:val="18"/>
                      <w:szCs w:val="18"/>
                      <w:lang w:eastAsia="en-US"/>
                    </w:rPr>
                    <w:t>2.18E-02</w:t>
                  </w:r>
                </w:p>
              </w:tc>
            </w:tr>
            <w:tr w:rsidR="00F67BA5" w:rsidRPr="003F236D" w14:paraId="596C97A1" w14:textId="77777777" w:rsidTr="0052759E">
              <w:trPr>
                <w:trHeight w:val="680"/>
              </w:trPr>
              <w:tc>
                <w:tcPr>
                  <w:tcW w:w="4774" w:type="dxa"/>
                  <w:vMerge/>
                  <w:shd w:val="clear" w:color="auto" w:fill="FFFFFF" w:themeFill="background1"/>
                </w:tcPr>
                <w:p w14:paraId="79A604FE" w14:textId="77777777" w:rsidR="00F67BA5" w:rsidRPr="003F236D" w:rsidRDefault="00F67BA5" w:rsidP="0052759E">
                  <w:pPr>
                    <w:rPr>
                      <w:rFonts w:ascii="Arial" w:hAnsi="Arial" w:cs="Arial"/>
                      <w:sz w:val="20"/>
                      <w:szCs w:val="20"/>
                      <w:lang w:eastAsia="en-US"/>
                    </w:rPr>
                  </w:pPr>
                </w:p>
              </w:tc>
              <w:tc>
                <w:tcPr>
                  <w:tcW w:w="2388" w:type="dxa"/>
                  <w:shd w:val="clear" w:color="auto" w:fill="FFFFFF" w:themeFill="background1"/>
                  <w:vAlign w:val="center"/>
                </w:tcPr>
                <w:p w14:paraId="711A6DD8" w14:textId="77777777" w:rsidR="00F67BA5" w:rsidRPr="003F236D" w:rsidRDefault="00F67BA5" w:rsidP="0052759E">
                  <w:pPr>
                    <w:rPr>
                      <w:rFonts w:ascii="Arial" w:hAnsi="Arial" w:cs="Arial"/>
                      <w:sz w:val="20"/>
                      <w:szCs w:val="20"/>
                      <w:lang w:eastAsia="en-US"/>
                    </w:rPr>
                  </w:pPr>
                  <w:r w:rsidRPr="003F236D">
                    <w:rPr>
                      <w:rFonts w:ascii="Arial" w:eastAsia="SimSun" w:hAnsi="Arial" w:cs="Arial"/>
                      <w:sz w:val="18"/>
                      <w:szCs w:val="18"/>
                    </w:rPr>
                    <w:t>Releases during application + rinsing</w:t>
                  </w:r>
                </w:p>
              </w:tc>
              <w:tc>
                <w:tcPr>
                  <w:tcW w:w="2388" w:type="dxa"/>
                  <w:shd w:val="clear" w:color="auto" w:fill="FFFFFF" w:themeFill="background1"/>
                  <w:vAlign w:val="center"/>
                </w:tcPr>
                <w:p w14:paraId="1DF4F520" w14:textId="77777777" w:rsidR="00F67BA5" w:rsidRPr="003F236D" w:rsidRDefault="00F67BA5" w:rsidP="0052759E">
                  <w:pPr>
                    <w:jc w:val="center"/>
                    <w:rPr>
                      <w:rFonts w:ascii="Arial" w:hAnsi="Arial" w:cs="Arial"/>
                      <w:sz w:val="18"/>
                      <w:szCs w:val="18"/>
                      <w:lang w:eastAsia="en-US"/>
                    </w:rPr>
                  </w:pPr>
                  <w:r>
                    <w:rPr>
                      <w:rFonts w:ascii="Arial" w:hAnsi="Arial" w:cs="Arial"/>
                      <w:sz w:val="18"/>
                      <w:szCs w:val="18"/>
                      <w:lang w:eastAsia="en-US"/>
                    </w:rPr>
                    <w:t>7.25</w:t>
                  </w:r>
                  <w:r w:rsidRPr="003F236D">
                    <w:rPr>
                      <w:rFonts w:ascii="Arial" w:hAnsi="Arial" w:cs="Arial"/>
                      <w:sz w:val="18"/>
                      <w:szCs w:val="18"/>
                      <w:lang w:eastAsia="en-US"/>
                    </w:rPr>
                    <w:t>E-02</w:t>
                  </w:r>
                </w:p>
              </w:tc>
            </w:tr>
          </w:tbl>
          <w:p w14:paraId="3601CE82" w14:textId="77777777" w:rsidR="00F67BA5" w:rsidRPr="00697743" w:rsidRDefault="00F67BA5" w:rsidP="0052759E">
            <w:pPr>
              <w:spacing w:before="480"/>
              <w:jc w:val="both"/>
              <w:rPr>
                <w:rFonts w:eastAsia="SimSun"/>
                <w:sz w:val="20"/>
                <w:szCs w:val="20"/>
              </w:rPr>
            </w:pPr>
            <w:r w:rsidRPr="00697743">
              <w:rPr>
                <w:rFonts w:eastAsia="SimSun"/>
                <w:b/>
                <w:sz w:val="20"/>
                <w:szCs w:val="20"/>
              </w:rPr>
              <w:t xml:space="preserve">Indirect emission to soil: </w:t>
            </w:r>
            <w:r w:rsidRPr="00697743">
              <w:rPr>
                <w:rFonts w:eastAsia="SimSun"/>
                <w:sz w:val="20"/>
                <w:szCs w:val="20"/>
              </w:rPr>
              <w:t>the risk for soil organisms is acceptable.</w:t>
            </w:r>
          </w:p>
          <w:p w14:paraId="7E5C34F4" w14:textId="77777777" w:rsidR="00F67BA5" w:rsidRPr="00697743" w:rsidRDefault="00F67BA5" w:rsidP="0052759E">
            <w:pPr>
              <w:spacing w:before="480" w:after="120"/>
              <w:jc w:val="both"/>
              <w:rPr>
                <w:rFonts w:eastAsia="SimSun"/>
                <w:b/>
                <w:i/>
                <w:sz w:val="20"/>
                <w:szCs w:val="20"/>
              </w:rPr>
            </w:pPr>
            <w:r w:rsidRPr="00697743">
              <w:rPr>
                <w:rFonts w:eastAsia="SimSun"/>
                <w:b/>
                <w:i/>
                <w:sz w:val="20"/>
                <w:szCs w:val="20"/>
              </w:rPr>
              <w:t>Direct Emissions to soil - PEC/PNEC values - with degradation process as a refinement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2286"/>
              <w:gridCol w:w="2402"/>
              <w:gridCol w:w="1567"/>
              <w:gridCol w:w="1560"/>
            </w:tblGrid>
            <w:tr w:rsidR="00F67BA5" w:rsidRPr="00C477E4" w14:paraId="29032F38" w14:textId="77777777" w:rsidTr="0052759E">
              <w:trPr>
                <w:trHeight w:val="737"/>
              </w:trPr>
              <w:tc>
                <w:tcPr>
                  <w:tcW w:w="1541" w:type="dxa"/>
                  <w:shd w:val="clear" w:color="auto" w:fill="FFFFCC"/>
                  <w:vAlign w:val="center"/>
                </w:tcPr>
                <w:p w14:paraId="32686BC7" w14:textId="77777777" w:rsidR="00F67BA5" w:rsidRPr="003F236D" w:rsidRDefault="00F67BA5" w:rsidP="0052759E">
                  <w:pPr>
                    <w:keepNext/>
                    <w:rPr>
                      <w:b/>
                      <w:sz w:val="18"/>
                      <w:szCs w:val="18"/>
                    </w:rPr>
                  </w:pPr>
                  <w:r w:rsidRPr="003F236D">
                    <w:rPr>
                      <w:b/>
                      <w:sz w:val="18"/>
                      <w:szCs w:val="18"/>
                    </w:rPr>
                    <w:t>Usage scenario</w:t>
                  </w:r>
                </w:p>
              </w:tc>
              <w:tc>
                <w:tcPr>
                  <w:tcW w:w="2286" w:type="dxa"/>
                  <w:shd w:val="clear" w:color="auto" w:fill="FFFFCC"/>
                  <w:vAlign w:val="center"/>
                </w:tcPr>
                <w:p w14:paraId="6AFB83F0" w14:textId="77777777" w:rsidR="00F67BA5" w:rsidRPr="003F236D" w:rsidRDefault="00F67BA5" w:rsidP="0052759E">
                  <w:pPr>
                    <w:keepNext/>
                    <w:rPr>
                      <w:b/>
                      <w:sz w:val="18"/>
                      <w:szCs w:val="18"/>
                    </w:rPr>
                  </w:pPr>
                  <w:r w:rsidRPr="003F236D">
                    <w:rPr>
                      <w:b/>
                      <w:sz w:val="18"/>
                      <w:szCs w:val="18"/>
                    </w:rPr>
                    <w:t>Receiving Compartment</w:t>
                  </w:r>
                </w:p>
              </w:tc>
              <w:tc>
                <w:tcPr>
                  <w:tcW w:w="5529" w:type="dxa"/>
                  <w:gridSpan w:val="3"/>
                  <w:shd w:val="clear" w:color="auto" w:fill="FFFFCC"/>
                  <w:vAlign w:val="center"/>
                </w:tcPr>
                <w:p w14:paraId="4E017570" w14:textId="77777777" w:rsidR="00F67BA5" w:rsidRDefault="00F67BA5" w:rsidP="0052759E">
                  <w:pPr>
                    <w:keepNext/>
                    <w:jc w:val="center"/>
                    <w:rPr>
                      <w:b/>
                      <w:sz w:val="18"/>
                      <w:szCs w:val="18"/>
                    </w:rPr>
                  </w:pPr>
                  <w:r>
                    <w:rPr>
                      <w:b/>
                      <w:sz w:val="18"/>
                      <w:szCs w:val="18"/>
                    </w:rPr>
                    <w:t>PEC/PNEC ratio</w:t>
                  </w:r>
                </w:p>
              </w:tc>
            </w:tr>
            <w:tr w:rsidR="00F67BA5" w:rsidRPr="003F236D" w14:paraId="471398BA" w14:textId="77777777" w:rsidTr="0052759E">
              <w:trPr>
                <w:trHeight w:val="454"/>
              </w:trPr>
              <w:tc>
                <w:tcPr>
                  <w:tcW w:w="1541" w:type="dxa"/>
                  <w:shd w:val="clear" w:color="auto" w:fill="FFFFFF" w:themeFill="background1"/>
                  <w:vAlign w:val="center"/>
                </w:tcPr>
                <w:p w14:paraId="7A372F89" w14:textId="77777777" w:rsidR="00F67BA5" w:rsidRDefault="00F67BA5" w:rsidP="0052759E">
                  <w:pPr>
                    <w:pStyle w:val="Paragraphedeliste"/>
                    <w:keepNext/>
                    <w:widowControl w:val="0"/>
                    <w:ind w:left="0"/>
                    <w:rPr>
                      <w:rFonts w:eastAsia="SimSun"/>
                      <w:sz w:val="18"/>
                      <w:szCs w:val="18"/>
                    </w:rPr>
                  </w:pPr>
                </w:p>
              </w:tc>
              <w:tc>
                <w:tcPr>
                  <w:tcW w:w="2286" w:type="dxa"/>
                  <w:shd w:val="clear" w:color="auto" w:fill="FFFFFF" w:themeFill="background1"/>
                  <w:vAlign w:val="center"/>
                </w:tcPr>
                <w:p w14:paraId="3227A3D1" w14:textId="77777777" w:rsidR="00F67BA5" w:rsidRPr="003F236D" w:rsidRDefault="00F67BA5" w:rsidP="0052759E">
                  <w:pPr>
                    <w:pStyle w:val="Corpsdetexte"/>
                    <w:rPr>
                      <w:rFonts w:eastAsia="SimSun"/>
                      <w:sz w:val="18"/>
                      <w:szCs w:val="18"/>
                    </w:rPr>
                  </w:pPr>
                </w:p>
              </w:tc>
              <w:tc>
                <w:tcPr>
                  <w:tcW w:w="2402" w:type="dxa"/>
                  <w:shd w:val="clear" w:color="auto" w:fill="FFFFFF" w:themeFill="background1"/>
                  <w:vAlign w:val="center"/>
                </w:tcPr>
                <w:p w14:paraId="35C444F2"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0 day</w:t>
                  </w:r>
                </w:p>
              </w:tc>
              <w:tc>
                <w:tcPr>
                  <w:tcW w:w="1567" w:type="dxa"/>
                  <w:shd w:val="clear" w:color="auto" w:fill="FFFFFF" w:themeFill="background1"/>
                  <w:vAlign w:val="center"/>
                </w:tcPr>
                <w:p w14:paraId="4595BE59"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7 days</w:t>
                  </w:r>
                </w:p>
              </w:tc>
              <w:tc>
                <w:tcPr>
                  <w:tcW w:w="1560" w:type="dxa"/>
                  <w:shd w:val="clear" w:color="auto" w:fill="FFFFFF" w:themeFill="background1"/>
                  <w:vAlign w:val="center"/>
                </w:tcPr>
                <w:p w14:paraId="1CB42C48"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14 days</w:t>
                  </w:r>
                </w:p>
              </w:tc>
            </w:tr>
            <w:tr w:rsidR="00F67BA5" w:rsidRPr="003F236D" w14:paraId="3F5B093E" w14:textId="77777777" w:rsidTr="0052759E">
              <w:trPr>
                <w:trHeight w:val="737"/>
              </w:trPr>
              <w:tc>
                <w:tcPr>
                  <w:tcW w:w="1541" w:type="dxa"/>
                  <w:vMerge w:val="restart"/>
                  <w:shd w:val="clear" w:color="auto" w:fill="FFFFFF" w:themeFill="background1"/>
                  <w:vAlign w:val="center"/>
                </w:tcPr>
                <w:p w14:paraId="55D6F7DA"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2286" w:type="dxa"/>
                  <w:shd w:val="clear" w:color="auto" w:fill="FFFFFF" w:themeFill="background1"/>
                  <w:vAlign w:val="center"/>
                </w:tcPr>
                <w:p w14:paraId="32EF4FB2"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21D12FEA" w14:textId="77777777" w:rsidR="00F67BA5" w:rsidRPr="000905C1" w:rsidRDefault="00F67BA5" w:rsidP="0052759E">
                  <w:pPr>
                    <w:pStyle w:val="Corpsdetexte"/>
                    <w:keepNext/>
                    <w:jc w:val="center"/>
                    <w:rPr>
                      <w:rFonts w:eastAsia="SimSun"/>
                      <w:b/>
                      <w:sz w:val="18"/>
                      <w:szCs w:val="18"/>
                    </w:rPr>
                  </w:pPr>
                  <w:r w:rsidRPr="000905C1">
                    <w:rPr>
                      <w:rFonts w:eastAsia="SimSun"/>
                      <w:b/>
                      <w:sz w:val="18"/>
                      <w:szCs w:val="18"/>
                    </w:rPr>
                    <w:t>1.</w:t>
                  </w:r>
                  <w:r>
                    <w:rPr>
                      <w:rFonts w:eastAsia="SimSun"/>
                      <w:b/>
                      <w:sz w:val="18"/>
                      <w:szCs w:val="18"/>
                    </w:rPr>
                    <w:t>23</w:t>
                  </w:r>
                </w:p>
              </w:tc>
              <w:tc>
                <w:tcPr>
                  <w:tcW w:w="1567" w:type="dxa"/>
                  <w:shd w:val="clear" w:color="auto" w:fill="FFFFFF" w:themeFill="background1"/>
                  <w:vAlign w:val="center"/>
                </w:tcPr>
                <w:p w14:paraId="7127EC16" w14:textId="77777777" w:rsidR="00F67BA5" w:rsidRDefault="00F67BA5" w:rsidP="0052759E">
                  <w:pPr>
                    <w:pStyle w:val="Corpsdetexte"/>
                    <w:keepNext/>
                    <w:jc w:val="center"/>
                    <w:rPr>
                      <w:rFonts w:eastAsia="SimSun"/>
                      <w:sz w:val="18"/>
                      <w:szCs w:val="18"/>
                    </w:rPr>
                  </w:pPr>
                  <w:r w:rsidRPr="000905C1">
                    <w:rPr>
                      <w:rFonts w:eastAsia="SimSun"/>
                      <w:sz w:val="18"/>
                      <w:szCs w:val="18"/>
                    </w:rPr>
                    <w:t>1</w:t>
                  </w:r>
                  <w:r>
                    <w:rPr>
                      <w:rFonts w:eastAsia="SimSun"/>
                      <w:sz w:val="18"/>
                      <w:szCs w:val="18"/>
                    </w:rPr>
                    <w:t>1.22</w:t>
                  </w:r>
                  <w:r w:rsidRPr="000905C1">
                    <w:rPr>
                      <w:rFonts w:eastAsia="SimSun"/>
                      <w:sz w:val="18"/>
                      <w:szCs w:val="18"/>
                    </w:rPr>
                    <w:t>E-01</w:t>
                  </w:r>
                </w:p>
              </w:tc>
              <w:tc>
                <w:tcPr>
                  <w:tcW w:w="1560" w:type="dxa"/>
                  <w:shd w:val="clear" w:color="auto" w:fill="FFFFFF" w:themeFill="background1"/>
                  <w:vAlign w:val="center"/>
                </w:tcPr>
                <w:p w14:paraId="2398FE28" w14:textId="77777777" w:rsidR="00F67BA5" w:rsidRDefault="00F67BA5" w:rsidP="0052759E">
                  <w:pPr>
                    <w:pStyle w:val="Corpsdetexte"/>
                    <w:keepNext/>
                    <w:jc w:val="center"/>
                    <w:rPr>
                      <w:rFonts w:eastAsia="SimSun"/>
                      <w:sz w:val="18"/>
                      <w:szCs w:val="18"/>
                    </w:rPr>
                  </w:pPr>
                  <w:r>
                    <w:rPr>
                      <w:rFonts w:eastAsia="SimSun"/>
                      <w:sz w:val="18"/>
                      <w:szCs w:val="18"/>
                    </w:rPr>
                    <w:t>1.21</w:t>
                  </w:r>
                  <w:r w:rsidRPr="000905C1">
                    <w:rPr>
                      <w:rFonts w:eastAsia="SimSun"/>
                      <w:sz w:val="18"/>
                      <w:szCs w:val="18"/>
                    </w:rPr>
                    <w:t>E-02</w:t>
                  </w:r>
                </w:p>
              </w:tc>
            </w:tr>
            <w:tr w:rsidR="00F67BA5" w:rsidRPr="003F236D" w14:paraId="4AE583F7" w14:textId="77777777" w:rsidTr="0052759E">
              <w:trPr>
                <w:trHeight w:val="737"/>
              </w:trPr>
              <w:tc>
                <w:tcPr>
                  <w:tcW w:w="1541" w:type="dxa"/>
                  <w:vMerge/>
                  <w:shd w:val="clear" w:color="auto" w:fill="FFFFFF" w:themeFill="background1"/>
                </w:tcPr>
                <w:p w14:paraId="227E58A8"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641BE34B"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CEBB247" w14:textId="77777777" w:rsidR="00F67BA5" w:rsidRPr="000905C1" w:rsidRDefault="00F67BA5" w:rsidP="0052759E">
                  <w:pPr>
                    <w:pStyle w:val="Corpsdetexte"/>
                    <w:keepNext/>
                    <w:jc w:val="center"/>
                    <w:rPr>
                      <w:rFonts w:eastAsia="SimSun"/>
                      <w:b/>
                      <w:sz w:val="18"/>
                      <w:szCs w:val="18"/>
                    </w:rPr>
                  </w:pPr>
                  <w:r>
                    <w:rPr>
                      <w:rFonts w:eastAsia="SimSun"/>
                      <w:b/>
                      <w:sz w:val="18"/>
                      <w:szCs w:val="18"/>
                    </w:rPr>
                    <w:t>26.97</w:t>
                  </w:r>
                </w:p>
              </w:tc>
              <w:tc>
                <w:tcPr>
                  <w:tcW w:w="1567" w:type="dxa"/>
                  <w:shd w:val="clear" w:color="auto" w:fill="FFFFFF" w:themeFill="background1"/>
                  <w:vAlign w:val="center"/>
                </w:tcPr>
                <w:p w14:paraId="19231534" w14:textId="77777777" w:rsidR="00F67BA5" w:rsidRPr="00697743" w:rsidRDefault="00F67BA5" w:rsidP="0052759E">
                  <w:pPr>
                    <w:pStyle w:val="Corpsdetexte"/>
                    <w:keepNext/>
                    <w:jc w:val="center"/>
                    <w:rPr>
                      <w:rFonts w:eastAsia="SimSun"/>
                      <w:b/>
                      <w:sz w:val="18"/>
                      <w:szCs w:val="18"/>
                    </w:rPr>
                  </w:pPr>
                  <w:r>
                    <w:rPr>
                      <w:rFonts w:eastAsia="SimSun"/>
                      <w:b/>
                      <w:sz w:val="18"/>
                      <w:szCs w:val="18"/>
                    </w:rPr>
                    <w:t>2.68</w:t>
                  </w:r>
                </w:p>
              </w:tc>
              <w:tc>
                <w:tcPr>
                  <w:tcW w:w="1560" w:type="dxa"/>
                  <w:shd w:val="clear" w:color="auto" w:fill="FFFFFF" w:themeFill="background1"/>
                  <w:vAlign w:val="center"/>
                </w:tcPr>
                <w:p w14:paraId="71F12356" w14:textId="77777777" w:rsidR="00F67BA5" w:rsidRDefault="00F67BA5" w:rsidP="0052759E">
                  <w:pPr>
                    <w:pStyle w:val="Corpsdetexte"/>
                    <w:keepNext/>
                    <w:jc w:val="center"/>
                    <w:rPr>
                      <w:rFonts w:eastAsia="SimSun"/>
                      <w:sz w:val="18"/>
                      <w:szCs w:val="18"/>
                    </w:rPr>
                  </w:pPr>
                  <w:r>
                    <w:rPr>
                      <w:rFonts w:eastAsia="SimSun"/>
                      <w:sz w:val="18"/>
                      <w:szCs w:val="18"/>
                    </w:rPr>
                    <w:t>2.66</w:t>
                  </w:r>
                  <w:r w:rsidRPr="000905C1">
                    <w:rPr>
                      <w:rFonts w:eastAsia="SimSun"/>
                      <w:sz w:val="18"/>
                      <w:szCs w:val="18"/>
                    </w:rPr>
                    <w:t>E-01</w:t>
                  </w:r>
                </w:p>
              </w:tc>
            </w:tr>
            <w:tr w:rsidR="00F67BA5" w:rsidRPr="003F236D" w14:paraId="2B0AD1F3" w14:textId="77777777" w:rsidTr="0052759E">
              <w:trPr>
                <w:trHeight w:val="737"/>
              </w:trPr>
              <w:tc>
                <w:tcPr>
                  <w:tcW w:w="1541" w:type="dxa"/>
                  <w:vMerge w:val="restart"/>
                  <w:shd w:val="clear" w:color="auto" w:fill="FFFFFF" w:themeFill="background1"/>
                  <w:vAlign w:val="center"/>
                </w:tcPr>
                <w:p w14:paraId="62047FF5" w14:textId="77777777" w:rsidR="00F67BA5" w:rsidRPr="003F236D" w:rsidRDefault="00F67BA5" w:rsidP="0052759E">
                  <w:pPr>
                    <w:pStyle w:val="Paragraphedeliste"/>
                    <w:keepNext/>
                    <w:widowControl w:val="0"/>
                    <w:ind w:left="0"/>
                    <w:rPr>
                      <w:rFonts w:eastAsia="SimSun"/>
                      <w:spacing w:val="-5"/>
                      <w:sz w:val="18"/>
                      <w:szCs w:val="18"/>
                      <w:lang w:eastAsia="en-US"/>
                    </w:rPr>
                  </w:pPr>
                  <w:r>
                    <w:rPr>
                      <w:rFonts w:eastAsia="SimSun"/>
                      <w:sz w:val="18"/>
                      <w:szCs w:val="18"/>
                    </w:rPr>
                    <w:lastRenderedPageBreak/>
                    <w:t>Emission due to rinsing</w:t>
                  </w:r>
                </w:p>
              </w:tc>
              <w:tc>
                <w:tcPr>
                  <w:tcW w:w="2286" w:type="dxa"/>
                  <w:shd w:val="clear" w:color="auto" w:fill="FFFFFF" w:themeFill="background1"/>
                  <w:vAlign w:val="center"/>
                </w:tcPr>
                <w:p w14:paraId="61ADC30D"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6220BCE3" w14:textId="77777777" w:rsidR="00F67BA5" w:rsidRPr="000905C1" w:rsidRDefault="00F67BA5" w:rsidP="0052759E">
                  <w:pPr>
                    <w:pStyle w:val="Corpsdetexte"/>
                    <w:keepNext/>
                    <w:jc w:val="center"/>
                    <w:rPr>
                      <w:rFonts w:eastAsia="SimSun"/>
                      <w:b/>
                      <w:sz w:val="18"/>
                      <w:szCs w:val="18"/>
                    </w:rPr>
                  </w:pPr>
                  <w:r>
                    <w:rPr>
                      <w:rFonts w:eastAsia="SimSun"/>
                      <w:b/>
                      <w:sz w:val="18"/>
                      <w:szCs w:val="18"/>
                    </w:rPr>
                    <w:t>2.15</w:t>
                  </w:r>
                </w:p>
              </w:tc>
              <w:tc>
                <w:tcPr>
                  <w:tcW w:w="1567" w:type="dxa"/>
                  <w:shd w:val="clear" w:color="auto" w:fill="FFFFFF" w:themeFill="background1"/>
                  <w:vAlign w:val="center"/>
                </w:tcPr>
                <w:p w14:paraId="1CFB3146" w14:textId="77777777" w:rsidR="00F67BA5" w:rsidRDefault="00F67BA5" w:rsidP="0052759E">
                  <w:pPr>
                    <w:pStyle w:val="Corpsdetexte"/>
                    <w:keepNext/>
                    <w:jc w:val="center"/>
                    <w:rPr>
                      <w:rFonts w:eastAsia="SimSun"/>
                      <w:sz w:val="18"/>
                      <w:szCs w:val="18"/>
                    </w:rPr>
                  </w:pPr>
                  <w:r>
                    <w:rPr>
                      <w:rFonts w:eastAsia="SimSun"/>
                      <w:sz w:val="18"/>
                      <w:szCs w:val="18"/>
                    </w:rPr>
                    <w:t>2.13</w:t>
                  </w:r>
                  <w:r w:rsidRPr="000905C1">
                    <w:rPr>
                      <w:rFonts w:eastAsia="SimSun"/>
                      <w:sz w:val="18"/>
                      <w:szCs w:val="18"/>
                    </w:rPr>
                    <w:t>E-01</w:t>
                  </w:r>
                </w:p>
              </w:tc>
              <w:tc>
                <w:tcPr>
                  <w:tcW w:w="1560" w:type="dxa"/>
                  <w:shd w:val="clear" w:color="auto" w:fill="FFFFFF" w:themeFill="background1"/>
                  <w:vAlign w:val="center"/>
                </w:tcPr>
                <w:p w14:paraId="6B9E17FA" w14:textId="77777777" w:rsidR="00F67BA5" w:rsidRDefault="00F67BA5" w:rsidP="0052759E">
                  <w:pPr>
                    <w:pStyle w:val="Corpsdetexte"/>
                    <w:keepNext/>
                    <w:jc w:val="center"/>
                    <w:rPr>
                      <w:rFonts w:eastAsia="SimSun"/>
                      <w:sz w:val="18"/>
                      <w:szCs w:val="18"/>
                    </w:rPr>
                  </w:pPr>
                  <w:r>
                    <w:rPr>
                      <w:rFonts w:eastAsia="SimSun"/>
                      <w:sz w:val="18"/>
                      <w:szCs w:val="18"/>
                    </w:rPr>
                    <w:t>2.11</w:t>
                  </w:r>
                  <w:r w:rsidRPr="000905C1">
                    <w:rPr>
                      <w:rFonts w:eastAsia="SimSun"/>
                      <w:sz w:val="18"/>
                      <w:szCs w:val="18"/>
                    </w:rPr>
                    <w:t>E-02</w:t>
                  </w:r>
                </w:p>
              </w:tc>
            </w:tr>
            <w:tr w:rsidR="00F67BA5" w:rsidRPr="003F236D" w14:paraId="2713FCB4" w14:textId="77777777" w:rsidTr="0052759E">
              <w:trPr>
                <w:trHeight w:val="737"/>
              </w:trPr>
              <w:tc>
                <w:tcPr>
                  <w:tcW w:w="1541" w:type="dxa"/>
                  <w:vMerge/>
                  <w:shd w:val="clear" w:color="auto" w:fill="FFFFFF" w:themeFill="background1"/>
                </w:tcPr>
                <w:p w14:paraId="59252221"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009B3771"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5DAA894B" w14:textId="77777777" w:rsidR="00F67BA5" w:rsidRPr="00697743" w:rsidRDefault="00F67BA5" w:rsidP="0052759E">
                  <w:pPr>
                    <w:pStyle w:val="Corpsdetexte"/>
                    <w:keepNext/>
                    <w:jc w:val="center"/>
                    <w:rPr>
                      <w:rFonts w:eastAsia="SimSun"/>
                      <w:b/>
                      <w:sz w:val="18"/>
                      <w:szCs w:val="18"/>
                    </w:rPr>
                  </w:pPr>
                  <w:r>
                    <w:rPr>
                      <w:rFonts w:eastAsia="SimSun"/>
                      <w:b/>
                      <w:sz w:val="18"/>
                      <w:szCs w:val="18"/>
                    </w:rPr>
                    <w:t>70.81</w:t>
                  </w:r>
                </w:p>
              </w:tc>
              <w:tc>
                <w:tcPr>
                  <w:tcW w:w="1567" w:type="dxa"/>
                  <w:shd w:val="clear" w:color="auto" w:fill="FFFFFF" w:themeFill="background1"/>
                  <w:vAlign w:val="center"/>
                </w:tcPr>
                <w:p w14:paraId="7261F8A2" w14:textId="77777777" w:rsidR="00F67BA5" w:rsidRPr="00697743" w:rsidRDefault="00F67BA5" w:rsidP="0052759E">
                  <w:pPr>
                    <w:pStyle w:val="Corpsdetexte"/>
                    <w:keepNext/>
                    <w:jc w:val="center"/>
                    <w:rPr>
                      <w:rFonts w:eastAsia="SimSun"/>
                      <w:b/>
                      <w:sz w:val="18"/>
                      <w:szCs w:val="18"/>
                    </w:rPr>
                  </w:pPr>
                  <w:r>
                    <w:rPr>
                      <w:rFonts w:eastAsia="SimSun"/>
                      <w:b/>
                      <w:sz w:val="18"/>
                      <w:szCs w:val="18"/>
                    </w:rPr>
                    <w:t>7.03</w:t>
                  </w:r>
                </w:p>
              </w:tc>
              <w:tc>
                <w:tcPr>
                  <w:tcW w:w="1560" w:type="dxa"/>
                  <w:shd w:val="clear" w:color="auto" w:fill="FFFFFF" w:themeFill="background1"/>
                  <w:vAlign w:val="center"/>
                </w:tcPr>
                <w:p w14:paraId="338C43DB" w14:textId="77777777" w:rsidR="00F67BA5" w:rsidRDefault="00F67BA5" w:rsidP="0052759E">
                  <w:pPr>
                    <w:pStyle w:val="Corpsdetexte"/>
                    <w:keepNext/>
                    <w:jc w:val="center"/>
                    <w:rPr>
                      <w:rFonts w:eastAsia="SimSun"/>
                      <w:sz w:val="18"/>
                      <w:szCs w:val="18"/>
                    </w:rPr>
                  </w:pPr>
                  <w:r>
                    <w:rPr>
                      <w:rFonts w:eastAsia="SimSun"/>
                      <w:sz w:val="18"/>
                      <w:szCs w:val="18"/>
                    </w:rPr>
                    <w:t>6.97</w:t>
                  </w:r>
                  <w:r w:rsidRPr="000905C1">
                    <w:rPr>
                      <w:rFonts w:eastAsia="SimSun"/>
                      <w:sz w:val="18"/>
                      <w:szCs w:val="18"/>
                    </w:rPr>
                    <w:t>E-01</w:t>
                  </w:r>
                </w:p>
              </w:tc>
            </w:tr>
            <w:tr w:rsidR="00F67BA5" w:rsidRPr="003F236D" w14:paraId="3B8F2F79" w14:textId="77777777" w:rsidTr="0052759E">
              <w:trPr>
                <w:trHeight w:val="737"/>
              </w:trPr>
              <w:tc>
                <w:tcPr>
                  <w:tcW w:w="1541" w:type="dxa"/>
                  <w:vMerge w:val="restart"/>
                  <w:shd w:val="clear" w:color="auto" w:fill="FFFFFF" w:themeFill="background1"/>
                  <w:vAlign w:val="center"/>
                </w:tcPr>
                <w:p w14:paraId="44D25E8E" w14:textId="77777777" w:rsidR="00F67BA5" w:rsidRPr="003F236D" w:rsidRDefault="00F67BA5" w:rsidP="0052759E">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2286" w:type="dxa"/>
                  <w:shd w:val="clear" w:color="auto" w:fill="FFFFFF" w:themeFill="background1"/>
                  <w:vAlign w:val="center"/>
                </w:tcPr>
                <w:p w14:paraId="55824D45"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02DB2830" w14:textId="77777777" w:rsidR="00F67BA5" w:rsidRPr="000905C1" w:rsidRDefault="00F67BA5" w:rsidP="0052759E">
                  <w:pPr>
                    <w:pStyle w:val="Corpsdetexte"/>
                    <w:keepNext/>
                    <w:jc w:val="center"/>
                    <w:rPr>
                      <w:rFonts w:eastAsia="SimSun"/>
                      <w:b/>
                      <w:sz w:val="18"/>
                      <w:szCs w:val="18"/>
                    </w:rPr>
                  </w:pPr>
                  <w:r>
                    <w:rPr>
                      <w:rFonts w:eastAsia="SimSun"/>
                      <w:b/>
                      <w:sz w:val="18"/>
                      <w:szCs w:val="18"/>
                    </w:rPr>
                    <w:t>3.37</w:t>
                  </w:r>
                </w:p>
              </w:tc>
              <w:tc>
                <w:tcPr>
                  <w:tcW w:w="1567" w:type="dxa"/>
                  <w:shd w:val="clear" w:color="auto" w:fill="FFFFFF" w:themeFill="background1"/>
                  <w:vAlign w:val="center"/>
                </w:tcPr>
                <w:p w14:paraId="2CA15DEE" w14:textId="77777777" w:rsidR="00F67BA5" w:rsidRPr="003F236D" w:rsidRDefault="00F67BA5" w:rsidP="0052759E">
                  <w:pPr>
                    <w:pStyle w:val="Corpsdetexte"/>
                    <w:keepNext/>
                    <w:jc w:val="center"/>
                    <w:rPr>
                      <w:rFonts w:eastAsia="SimSun"/>
                      <w:sz w:val="18"/>
                      <w:szCs w:val="18"/>
                    </w:rPr>
                  </w:pPr>
                  <w:r>
                    <w:rPr>
                      <w:rFonts w:eastAsia="SimSun"/>
                      <w:sz w:val="18"/>
                      <w:szCs w:val="18"/>
                    </w:rPr>
                    <w:t>3.35</w:t>
                  </w:r>
                  <w:r w:rsidRPr="000905C1">
                    <w:rPr>
                      <w:rFonts w:eastAsia="SimSun"/>
                      <w:sz w:val="18"/>
                      <w:szCs w:val="18"/>
                    </w:rPr>
                    <w:t>E-01</w:t>
                  </w:r>
                </w:p>
              </w:tc>
              <w:tc>
                <w:tcPr>
                  <w:tcW w:w="1560" w:type="dxa"/>
                  <w:shd w:val="clear" w:color="auto" w:fill="FFFFFF" w:themeFill="background1"/>
                  <w:vAlign w:val="center"/>
                </w:tcPr>
                <w:p w14:paraId="459D388C" w14:textId="77777777" w:rsidR="00F67BA5" w:rsidRPr="003F236D" w:rsidRDefault="00F67BA5" w:rsidP="0052759E">
                  <w:pPr>
                    <w:pStyle w:val="Corpsdetexte"/>
                    <w:keepNext/>
                    <w:jc w:val="center"/>
                    <w:rPr>
                      <w:rFonts w:eastAsia="SimSun"/>
                      <w:sz w:val="18"/>
                      <w:szCs w:val="18"/>
                    </w:rPr>
                  </w:pPr>
                  <w:r>
                    <w:rPr>
                      <w:rFonts w:eastAsia="SimSun"/>
                      <w:sz w:val="18"/>
                      <w:szCs w:val="18"/>
                    </w:rPr>
                    <w:t>3.32</w:t>
                  </w:r>
                  <w:r w:rsidRPr="000905C1">
                    <w:rPr>
                      <w:rFonts w:eastAsia="SimSun"/>
                      <w:sz w:val="18"/>
                      <w:szCs w:val="18"/>
                    </w:rPr>
                    <w:t>E-02</w:t>
                  </w:r>
                </w:p>
              </w:tc>
            </w:tr>
            <w:tr w:rsidR="00F67BA5" w:rsidRPr="003F236D" w14:paraId="7EB73BD8" w14:textId="77777777" w:rsidTr="0052759E">
              <w:trPr>
                <w:trHeight w:val="737"/>
              </w:trPr>
              <w:tc>
                <w:tcPr>
                  <w:tcW w:w="1541" w:type="dxa"/>
                  <w:vMerge/>
                  <w:shd w:val="clear" w:color="auto" w:fill="FFFFFF" w:themeFill="background1"/>
                </w:tcPr>
                <w:p w14:paraId="7F1CFBE9" w14:textId="77777777" w:rsidR="00F67BA5" w:rsidRPr="003F236D" w:rsidRDefault="00F67BA5" w:rsidP="0052759E">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15F91A60" w14:textId="77777777" w:rsidR="00F67BA5" w:rsidRPr="003F236D" w:rsidRDefault="00F67BA5" w:rsidP="0052759E">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0758AC0" w14:textId="77777777" w:rsidR="00F67BA5" w:rsidRPr="000905C1" w:rsidRDefault="00F67BA5" w:rsidP="0052759E">
                  <w:pPr>
                    <w:pStyle w:val="Corpsdetexte"/>
                    <w:keepNext/>
                    <w:jc w:val="center"/>
                    <w:rPr>
                      <w:rFonts w:eastAsia="SimSun"/>
                      <w:b/>
                      <w:sz w:val="18"/>
                      <w:szCs w:val="18"/>
                    </w:rPr>
                  </w:pPr>
                  <w:r>
                    <w:rPr>
                      <w:rFonts w:eastAsia="SimSun"/>
                      <w:b/>
                      <w:sz w:val="18"/>
                      <w:szCs w:val="18"/>
                    </w:rPr>
                    <w:t>99.60</w:t>
                  </w:r>
                </w:p>
              </w:tc>
              <w:tc>
                <w:tcPr>
                  <w:tcW w:w="1567" w:type="dxa"/>
                  <w:shd w:val="clear" w:color="auto" w:fill="FFFFFF" w:themeFill="background1"/>
                  <w:vAlign w:val="center"/>
                </w:tcPr>
                <w:p w14:paraId="0858B23C" w14:textId="77777777" w:rsidR="00F67BA5" w:rsidRPr="00697743" w:rsidRDefault="00F67BA5" w:rsidP="0052759E">
                  <w:pPr>
                    <w:pStyle w:val="Corpsdetexte"/>
                    <w:keepNext/>
                    <w:jc w:val="center"/>
                    <w:rPr>
                      <w:rFonts w:eastAsia="SimSun"/>
                      <w:b/>
                      <w:sz w:val="18"/>
                      <w:szCs w:val="18"/>
                    </w:rPr>
                  </w:pPr>
                  <w:r>
                    <w:rPr>
                      <w:rFonts w:eastAsia="SimSun"/>
                      <w:b/>
                      <w:sz w:val="18"/>
                      <w:szCs w:val="18"/>
                    </w:rPr>
                    <w:t>9.71</w:t>
                  </w:r>
                </w:p>
              </w:tc>
              <w:tc>
                <w:tcPr>
                  <w:tcW w:w="1560" w:type="dxa"/>
                  <w:shd w:val="clear" w:color="auto" w:fill="FFFFFF" w:themeFill="background1"/>
                  <w:vAlign w:val="center"/>
                </w:tcPr>
                <w:p w14:paraId="4DBA4A0A" w14:textId="77777777" w:rsidR="00F67BA5" w:rsidRPr="003F236D" w:rsidRDefault="00F67BA5" w:rsidP="0052759E">
                  <w:pPr>
                    <w:pStyle w:val="Corpsdetexte"/>
                    <w:keepNext/>
                    <w:jc w:val="center"/>
                    <w:rPr>
                      <w:rFonts w:eastAsia="SimSun"/>
                      <w:sz w:val="18"/>
                      <w:szCs w:val="18"/>
                    </w:rPr>
                  </w:pPr>
                  <w:r>
                    <w:rPr>
                      <w:rFonts w:eastAsia="SimSun"/>
                      <w:sz w:val="18"/>
                      <w:szCs w:val="18"/>
                    </w:rPr>
                    <w:t>9.63</w:t>
                  </w:r>
                  <w:r w:rsidRPr="000905C1">
                    <w:rPr>
                      <w:rFonts w:eastAsia="SimSun"/>
                      <w:sz w:val="18"/>
                      <w:szCs w:val="18"/>
                    </w:rPr>
                    <w:t>E-01</w:t>
                  </w:r>
                </w:p>
              </w:tc>
            </w:tr>
          </w:tbl>
          <w:p w14:paraId="683ADA3A" w14:textId="674357EA" w:rsidR="0076526A" w:rsidRPr="00CF340E" w:rsidRDefault="00F67BA5" w:rsidP="0052759E">
            <w:pPr>
              <w:spacing w:before="480"/>
              <w:jc w:val="both"/>
              <w:rPr>
                <w:iCs/>
                <w:sz w:val="20"/>
                <w:szCs w:val="20"/>
                <w:lang w:eastAsia="en-US"/>
              </w:rPr>
            </w:pPr>
            <w:r w:rsidRPr="00F2442A">
              <w:rPr>
                <w:rFonts w:eastAsia="SimSun"/>
                <w:b/>
                <w:sz w:val="20"/>
                <w:szCs w:val="20"/>
              </w:rPr>
              <w:t xml:space="preserve">Direct emission to soil: </w:t>
            </w:r>
            <w:r w:rsidRPr="00F2442A">
              <w:rPr>
                <w:rFonts w:eastAsia="SimSun"/>
                <w:sz w:val="20"/>
                <w:szCs w:val="20"/>
              </w:rPr>
              <w:t xml:space="preserve">PEC/PNEC ratio is acceptable on day 14 after application. According to </w:t>
            </w:r>
            <w:r w:rsidRPr="00F2442A">
              <w:rPr>
                <w:iCs/>
                <w:sz w:val="20"/>
                <w:szCs w:val="20"/>
                <w:lang w:eastAsia="en-US"/>
              </w:rPr>
              <w:t xml:space="preserve">Assessment Report of the active substance (see Assessment Report of Nonanoic acid, PT2, July 2013), the mode of action of the active substance is a physical effect on plant cell walls which affects cell wall integrity. Due to its lipophilic </w:t>
            </w:r>
            <w:r w:rsidR="00FA7646" w:rsidRPr="00F2442A">
              <w:rPr>
                <w:iCs/>
                <w:sz w:val="20"/>
                <w:szCs w:val="20"/>
                <w:lang w:eastAsia="en-US"/>
              </w:rPr>
              <w:t>characteristics,</w:t>
            </w:r>
            <w:r w:rsidRPr="00F2442A">
              <w:rPr>
                <w:iCs/>
                <w:sz w:val="20"/>
                <w:szCs w:val="20"/>
                <w:lang w:eastAsia="en-US"/>
              </w:rPr>
              <w:t xml:space="preserve"> the active substance quickly penetrates into the plant tissue and disrupts normal cell membrane permeability. Because of this quick penetration, it is expected that after 6 hours only a </w:t>
            </w:r>
            <w:r w:rsidRPr="00CF340E">
              <w:rPr>
                <w:iCs/>
                <w:sz w:val="20"/>
                <w:szCs w:val="20"/>
                <w:lang w:eastAsia="en-US"/>
              </w:rPr>
              <w:t>fractional amount is disposable.</w:t>
            </w:r>
          </w:p>
          <w:p w14:paraId="567FC1FB" w14:textId="612455DA" w:rsidR="00F67BA5" w:rsidRPr="00CF340E" w:rsidRDefault="0076526A" w:rsidP="0052759E">
            <w:pPr>
              <w:spacing w:before="480"/>
              <w:jc w:val="both"/>
              <w:rPr>
                <w:iCs/>
                <w:sz w:val="20"/>
                <w:szCs w:val="20"/>
                <w:lang w:eastAsia="en-US"/>
              </w:rPr>
            </w:pPr>
            <w:r w:rsidRPr="00CF340E">
              <w:rPr>
                <w:iCs/>
                <w:sz w:val="20"/>
                <w:szCs w:val="20"/>
                <w:lang w:eastAsia="en-US"/>
              </w:rPr>
              <w:t>Moreover, nonanoi</w:t>
            </w:r>
            <w:r w:rsidR="000B3F0B" w:rsidRPr="00CF340E">
              <w:rPr>
                <w:iCs/>
                <w:lang w:eastAsia="en-US"/>
              </w:rPr>
              <w:t>c acid is readily biodegradable</w:t>
            </w:r>
            <w:r w:rsidR="001D6BCD" w:rsidRPr="00CF340E">
              <w:rPr>
                <w:iCs/>
                <w:lang w:eastAsia="en-US"/>
              </w:rPr>
              <w:t xml:space="preserve"> and has a DT50soil of 2.1</w:t>
            </w:r>
            <w:r w:rsidR="00CB2B7B" w:rsidRPr="00CF340E">
              <w:rPr>
                <w:iCs/>
                <w:lang w:eastAsia="en-US"/>
              </w:rPr>
              <w:t xml:space="preserve"> </w:t>
            </w:r>
            <w:r w:rsidR="001D6BCD" w:rsidRPr="00CF340E">
              <w:rPr>
                <w:iCs/>
                <w:lang w:eastAsia="en-US"/>
              </w:rPr>
              <w:t>days at 12°C.</w:t>
            </w:r>
            <w:r w:rsidR="000B3F0B" w:rsidRPr="00CF340E">
              <w:rPr>
                <w:iCs/>
                <w:lang w:eastAsia="en-US"/>
              </w:rPr>
              <w:t xml:space="preserve"> </w:t>
            </w:r>
            <w:r w:rsidRPr="00CF340E">
              <w:rPr>
                <w:iCs/>
                <w:lang w:eastAsia="en-US"/>
              </w:rPr>
              <w:t>Its</w:t>
            </w:r>
            <w:r w:rsidRPr="00CF340E">
              <w:rPr>
                <w:rFonts w:eastAsia="Calibri" w:cs="Times New Roman"/>
                <w:lang w:eastAsia="en-US"/>
              </w:rPr>
              <w:t xml:space="preserve"> potential for bioaccumulation is expected to be low based on the rapid metabolism within organisms via common pathways</w:t>
            </w:r>
            <w:r w:rsidR="004E7B72" w:rsidRPr="00CF340E">
              <w:rPr>
                <w:rFonts w:eastAsia="Calibri" w:cs="Times New Roman"/>
                <w:lang w:eastAsia="en-US"/>
              </w:rPr>
              <w:t>.</w:t>
            </w:r>
            <w:r w:rsidR="000B3F0B" w:rsidRPr="00CF340E">
              <w:rPr>
                <w:rFonts w:eastAsia="Calibri" w:cs="Times New Roman"/>
                <w:lang w:eastAsia="en-US"/>
              </w:rPr>
              <w:t xml:space="preserve"> </w:t>
            </w:r>
            <w:r w:rsidR="00F67BA5" w:rsidRPr="00CF340E">
              <w:rPr>
                <w:iCs/>
                <w:lang w:eastAsia="en-US"/>
              </w:rPr>
              <w:t>Consequently the following risk mitigation measures</w:t>
            </w:r>
            <w:r w:rsidR="00E56EC1" w:rsidRPr="00CF340E">
              <w:rPr>
                <w:iCs/>
                <w:lang w:eastAsia="en-US"/>
              </w:rPr>
              <w:t xml:space="preserve"> and instruction of use</w:t>
            </w:r>
            <w:r w:rsidR="00F67BA5" w:rsidRPr="00CF340E">
              <w:rPr>
                <w:iCs/>
                <w:lang w:eastAsia="en-US"/>
              </w:rPr>
              <w:t xml:space="preserve"> are recommended, in order to avoid any possible harm:</w:t>
            </w:r>
          </w:p>
          <w:p w14:paraId="7E41A567" w14:textId="2CDF2D48" w:rsidR="00F67BA5" w:rsidRPr="00CF340E" w:rsidRDefault="00A052E8" w:rsidP="00970995">
            <w:pPr>
              <w:pStyle w:val="Paragraphedeliste"/>
              <w:numPr>
                <w:ilvl w:val="0"/>
                <w:numId w:val="5"/>
              </w:numPr>
              <w:suppressAutoHyphens w:val="0"/>
              <w:spacing w:before="120"/>
              <w:contextualSpacing/>
              <w:jc w:val="both"/>
              <w:rPr>
                <w:rFonts w:eastAsia="SimSun"/>
                <w:sz w:val="20"/>
                <w:szCs w:val="20"/>
              </w:rPr>
            </w:pPr>
            <w:r w:rsidRPr="00CF340E">
              <w:rPr>
                <w:rFonts w:eastAsia="SimSun"/>
              </w:rPr>
              <w:t xml:space="preserve">During the application, the </w:t>
            </w:r>
            <w:r w:rsidR="005E323F" w:rsidRPr="00CF340E">
              <w:rPr>
                <w:rFonts w:eastAsia="SimSun"/>
              </w:rPr>
              <w:t>ground</w:t>
            </w:r>
            <w:r w:rsidRPr="00CF340E">
              <w:rPr>
                <w:rFonts w:eastAsia="SimSun"/>
              </w:rPr>
              <w:t xml:space="preserve"> and plants adjacent to the treated area shall be protected to avoid emission to </w:t>
            </w:r>
            <w:r w:rsidR="005E323F" w:rsidRPr="00CF340E">
              <w:rPr>
                <w:rFonts w:eastAsia="SimSun"/>
              </w:rPr>
              <w:t>the environment.</w:t>
            </w:r>
          </w:p>
          <w:p w14:paraId="3BF5BC86" w14:textId="77777777" w:rsidR="00581788" w:rsidRPr="00581788" w:rsidRDefault="00F67BA5" w:rsidP="00970995">
            <w:pPr>
              <w:pStyle w:val="Paragraphedeliste"/>
              <w:numPr>
                <w:ilvl w:val="0"/>
                <w:numId w:val="5"/>
              </w:numPr>
              <w:suppressAutoHyphens w:val="0"/>
              <w:spacing w:before="120"/>
              <w:contextualSpacing/>
              <w:jc w:val="both"/>
              <w:rPr>
                <w:rFonts w:eastAsia="SimSun"/>
                <w:sz w:val="20"/>
                <w:szCs w:val="20"/>
              </w:rPr>
            </w:pPr>
            <w:r w:rsidRPr="00CF340E">
              <w:rPr>
                <w:rFonts w:eastAsia="SimSun"/>
              </w:rPr>
              <w:t>Products can only be used if the weather forecasts show no rain for the day of application.</w:t>
            </w:r>
          </w:p>
          <w:p w14:paraId="6468DCAD" w14:textId="74034187" w:rsidR="00E56EC1" w:rsidRPr="00CF340E" w:rsidRDefault="00E56EC1" w:rsidP="00970995">
            <w:pPr>
              <w:pStyle w:val="Paragraphedeliste"/>
              <w:numPr>
                <w:ilvl w:val="0"/>
                <w:numId w:val="5"/>
              </w:numPr>
              <w:suppressAutoHyphens w:val="0"/>
              <w:spacing w:before="120"/>
              <w:contextualSpacing/>
              <w:jc w:val="both"/>
              <w:rPr>
                <w:rFonts w:eastAsia="SimSun"/>
                <w:sz w:val="20"/>
                <w:szCs w:val="20"/>
              </w:rPr>
            </w:pPr>
            <w:r w:rsidRPr="00CF340E">
              <w:rPr>
                <w:rFonts w:eastAsia="SimSun"/>
              </w:rPr>
              <w:t>Do not clean the surface after treatment.</w:t>
            </w:r>
          </w:p>
          <w:p w14:paraId="5FE42A5E" w14:textId="3BD63450" w:rsidR="00F67BA5" w:rsidRPr="00CF340E" w:rsidRDefault="00F67BA5" w:rsidP="0052759E">
            <w:pPr>
              <w:spacing w:before="120"/>
              <w:jc w:val="both"/>
              <w:rPr>
                <w:rFonts w:eastAsia="SimSun"/>
                <w:sz w:val="20"/>
                <w:szCs w:val="20"/>
              </w:rPr>
            </w:pPr>
            <w:r w:rsidRPr="00CF340E">
              <w:rPr>
                <w:rFonts w:eastAsia="SimSun"/>
              </w:rPr>
              <w:t xml:space="preserve">Based on the PEC/PNEC calculations in combination with the </w:t>
            </w:r>
            <w:r w:rsidR="00FA7646" w:rsidRPr="00CF340E">
              <w:rPr>
                <w:rFonts w:eastAsia="SimSun"/>
              </w:rPr>
              <w:t xml:space="preserve">properties of Nonanoic acid and the </w:t>
            </w:r>
            <w:r w:rsidRPr="00CF340E">
              <w:rPr>
                <w:rFonts w:eastAsia="SimSun"/>
              </w:rPr>
              <w:t>proposed risk mitigation measures the risk for soil organisms through direct exposure to Nonanoic acid is considered to be acceptable.</w:t>
            </w:r>
          </w:p>
          <w:p w14:paraId="23A1AF97" w14:textId="77777777" w:rsidR="00CB2B7B" w:rsidRPr="00CF340E" w:rsidRDefault="00CB2B7B" w:rsidP="0052759E">
            <w:pPr>
              <w:spacing w:before="120"/>
              <w:jc w:val="both"/>
              <w:rPr>
                <w:rFonts w:eastAsia="SimSun"/>
                <w:sz w:val="20"/>
                <w:szCs w:val="20"/>
              </w:rPr>
            </w:pPr>
          </w:p>
          <w:p w14:paraId="61101B97" w14:textId="36B31729" w:rsidR="00B749B1" w:rsidRPr="00CF340E" w:rsidRDefault="00B749B1" w:rsidP="00A76726">
            <w:pPr>
              <w:autoSpaceDE w:val="0"/>
              <w:autoSpaceDN w:val="0"/>
              <w:adjustRightInd w:val="0"/>
              <w:jc w:val="both"/>
              <w:rPr>
                <w:rFonts w:cs="Arial"/>
                <w:sz w:val="20"/>
                <w:szCs w:val="20"/>
              </w:rPr>
            </w:pPr>
            <w:r w:rsidRPr="00CF340E">
              <w:rPr>
                <w:rFonts w:cs="Arial"/>
              </w:rPr>
              <w:t>Therefore, calculating the risk by assuming a rinsing application (representative of a rain event) immediately after application is an overestimation of the risk for several reasons and only possibly if the proposed RMM above are ignored. Furthermore, in the CAR of nonanoic acid, a risk is pointed out in the adjacent soil, up to 15 days (included) after the product application. As the risk for the adjacent soil is acceptable after 14 days, the ENCLEAN PAE product is compliant with the conditions of approval of the substance.</w:t>
            </w:r>
          </w:p>
          <w:p w14:paraId="41FF4A72" w14:textId="1FA76B3B" w:rsidR="00B749B1" w:rsidRPr="00CF340E" w:rsidRDefault="00B749B1" w:rsidP="00A76726">
            <w:pPr>
              <w:jc w:val="both"/>
              <w:rPr>
                <w:rFonts w:eastAsia="Calibri"/>
                <w:sz w:val="20"/>
                <w:szCs w:val="20"/>
                <w:lang w:eastAsia="en-US"/>
              </w:rPr>
            </w:pPr>
            <w:r w:rsidRPr="00CF340E">
              <w:rPr>
                <w:rFonts w:eastAsia="Calibri" w:cs="Arial"/>
                <w:lang w:eastAsia="en-US"/>
              </w:rPr>
              <w:t>Moreover, regarding the environmental profile of the a.s. (readily biodegradability, low potential</w:t>
            </w:r>
            <w:r w:rsidRPr="00CF340E">
              <w:rPr>
                <w:rFonts w:eastAsia="Calibri"/>
                <w:lang w:eastAsia="en-US"/>
              </w:rPr>
              <w:t xml:space="preserve"> of bioaccumulation, half-time life in soil and air...), the risk for soil </w:t>
            </w:r>
            <w:r w:rsidRPr="00CF340E">
              <w:rPr>
                <w:rFonts w:eastAsia="Calibri"/>
                <w:sz w:val="20"/>
                <w:szCs w:val="20"/>
                <w:lang w:eastAsia="en-US"/>
              </w:rPr>
              <w:t xml:space="preserve">organisms can be considered acceptable. </w:t>
            </w:r>
          </w:p>
          <w:p w14:paraId="4F3A3E80" w14:textId="1E2658E3" w:rsidR="00F67BA5" w:rsidRPr="003F236D" w:rsidRDefault="00B749B1" w:rsidP="0052759E">
            <w:pPr>
              <w:spacing w:before="480"/>
              <w:jc w:val="both"/>
              <w:rPr>
                <w:sz w:val="20"/>
                <w:szCs w:val="20"/>
                <w:lang w:eastAsia="en-US"/>
              </w:rPr>
            </w:pPr>
            <w:r w:rsidRPr="00CF340E">
              <w:rPr>
                <w:rFonts w:eastAsia="Calibri"/>
                <w:sz w:val="20"/>
                <w:szCs w:val="20"/>
                <w:lang w:eastAsia="en-US"/>
              </w:rPr>
              <w:t xml:space="preserve">Nevertheless, we </w:t>
            </w:r>
            <w:r w:rsidR="008B55FA" w:rsidRPr="00CF340E">
              <w:rPr>
                <w:rFonts w:eastAsia="Calibri"/>
                <w:lang w:eastAsia="en-US"/>
              </w:rPr>
              <w:t>underline the importance</w:t>
            </w:r>
            <w:r w:rsidRPr="00CF340E">
              <w:rPr>
                <w:rFonts w:eastAsia="Calibri"/>
                <w:lang w:eastAsia="en-US"/>
              </w:rPr>
              <w:t xml:space="preserve"> to clearly distinguish nonanoic acid from </w:t>
            </w:r>
            <w:r w:rsidRPr="00CF340E">
              <w:rPr>
                <w:rFonts w:eastAsia="Calibri"/>
                <w:lang w:eastAsia="en-US"/>
              </w:rPr>
              <w:lastRenderedPageBreak/>
              <w:t>other products with algicide properties with a much worse environmental profile</w:t>
            </w:r>
            <w:r w:rsidR="00F97F33" w:rsidRPr="00CF340E">
              <w:rPr>
                <w:rFonts w:eastAsia="Calibri"/>
                <w:lang w:eastAsia="en-US"/>
              </w:rPr>
              <w:t xml:space="preserve">: </w:t>
            </w:r>
            <w:r w:rsidR="00F36812" w:rsidRPr="00CF340E">
              <w:rPr>
                <w:rFonts w:eastAsia="Calibri"/>
                <w:lang w:eastAsia="en-US"/>
              </w:rPr>
              <w:t>the temporary exceedance of</w:t>
            </w:r>
            <w:r w:rsidR="00F97F33" w:rsidRPr="00CF340E">
              <w:rPr>
                <w:rFonts w:eastAsia="Calibri"/>
                <w:lang w:eastAsia="en-US"/>
              </w:rPr>
              <w:t xml:space="preserve"> risk can o</w:t>
            </w:r>
            <w:r w:rsidR="008C002E" w:rsidRPr="00CF340E">
              <w:rPr>
                <w:rFonts w:eastAsia="Calibri"/>
                <w:lang w:eastAsia="en-US"/>
              </w:rPr>
              <w:t>nly be accepted for this specific</w:t>
            </w:r>
            <w:r w:rsidR="00F97F33" w:rsidRPr="00CF340E">
              <w:rPr>
                <w:rFonts w:eastAsia="Calibri"/>
                <w:lang w:eastAsia="en-US"/>
              </w:rPr>
              <w:t xml:space="preserve"> product with nonanoic acid considering all RMM.</w:t>
            </w:r>
            <w:r w:rsidR="00F67BA5" w:rsidRPr="00CF340E">
              <w:rPr>
                <w:b/>
                <w:lang w:eastAsia="en-US"/>
              </w:rPr>
              <w:t>Conclusion</w:t>
            </w:r>
            <w:r w:rsidR="00F67BA5" w:rsidRPr="00CF340E">
              <w:rPr>
                <w:lang w:eastAsia="en-US"/>
              </w:rPr>
              <w:t xml:space="preserve">: In accordance with the conclusions of Nonanoic acid CAR, </w:t>
            </w:r>
            <w:r w:rsidR="00F67BA5" w:rsidRPr="00CF340E">
              <w:rPr>
                <w:color w:val="000000" w:themeColor="text1"/>
              </w:rPr>
              <w:t>the risk for soil organisms can be considered acceptable.</w:t>
            </w:r>
          </w:p>
        </w:tc>
      </w:tr>
    </w:tbl>
    <w:p w14:paraId="2E1FA943" w14:textId="77777777" w:rsidR="00F67BA5" w:rsidRPr="008B29D9" w:rsidRDefault="00F67BA5" w:rsidP="00F67BA5">
      <w:pPr>
        <w:keepNext/>
        <w:spacing w:before="360" w:after="240" w:line="276" w:lineRule="auto"/>
        <w:rPr>
          <w:b/>
          <w:szCs w:val="22"/>
          <w:lang w:eastAsia="en-US"/>
        </w:rPr>
      </w:pPr>
      <w:bookmarkStart w:id="269" w:name="_Toc377651054"/>
      <w:bookmarkStart w:id="270" w:name="_Toc389729124"/>
      <w:bookmarkStart w:id="271" w:name="_Toc403472808"/>
      <w:r w:rsidRPr="008B29D9">
        <w:rPr>
          <w:b/>
          <w:szCs w:val="22"/>
          <w:lang w:eastAsia="en-US"/>
        </w:rPr>
        <w:lastRenderedPageBreak/>
        <w:t>Primary and secondary poisoning</w:t>
      </w:r>
      <w:bookmarkEnd w:id="269"/>
      <w:bookmarkEnd w:id="270"/>
      <w:bookmarkEnd w:id="271"/>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F67BA5" w:rsidRPr="00454D0C" w14:paraId="38D0162F" w14:textId="77777777" w:rsidTr="0052759E">
        <w:trPr>
          <w:trHeight w:val="7710"/>
        </w:trPr>
        <w:tc>
          <w:tcPr>
            <w:tcW w:w="9781" w:type="dxa"/>
            <w:shd w:val="clear" w:color="auto" w:fill="EAF1DD" w:themeFill="accent3" w:themeFillTint="33"/>
          </w:tcPr>
          <w:p w14:paraId="0FAD2F68" w14:textId="7CA0C05A" w:rsidR="00F67BA5" w:rsidRPr="00454D0C"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39</w:t>
            </w:r>
            <w:r w:rsidRPr="00616E4F">
              <w:fldChar w:fldCharType="end"/>
            </w:r>
            <w:r w:rsidRPr="00616E4F">
              <w:rPr>
                <w:sz w:val="20"/>
                <w:szCs w:val="20"/>
              </w:rPr>
              <w:t xml:space="preserve">: </w:t>
            </w:r>
            <w:r w:rsidRPr="00616E4F">
              <w:rPr>
                <w:i/>
                <w:sz w:val="20"/>
                <w:szCs w:val="20"/>
              </w:rPr>
              <w:t>FR Opinion</w:t>
            </w:r>
          </w:p>
          <w:p w14:paraId="020067E0" w14:textId="77777777" w:rsidR="00F67BA5" w:rsidRDefault="00F67BA5" w:rsidP="0052759E">
            <w:pPr>
              <w:spacing w:before="240" w:after="240"/>
              <w:jc w:val="both"/>
              <w:rPr>
                <w:rFonts w:cs="Arial"/>
                <w:sz w:val="20"/>
                <w:szCs w:val="20"/>
              </w:rPr>
            </w:pPr>
            <w:r w:rsidRPr="00B83E50">
              <w:rPr>
                <w:rFonts w:cs="Arial"/>
                <w:sz w:val="20"/>
                <w:szCs w:val="20"/>
              </w:rPr>
              <w:t xml:space="preserve">The log </w:t>
            </w:r>
            <w:r>
              <w:rPr>
                <w:rFonts w:cs="Arial"/>
                <w:sz w:val="20"/>
                <w:szCs w:val="20"/>
              </w:rPr>
              <w:t>K</w:t>
            </w:r>
            <w:r w:rsidRPr="00955B2F">
              <w:rPr>
                <w:rFonts w:cs="Arial"/>
                <w:sz w:val="20"/>
                <w:szCs w:val="20"/>
                <w:vertAlign w:val="subscript"/>
              </w:rPr>
              <w:t>ow</w:t>
            </w:r>
            <w:r>
              <w:rPr>
                <w:rFonts w:cs="Arial"/>
                <w:sz w:val="20"/>
                <w:szCs w:val="20"/>
              </w:rPr>
              <w:t xml:space="preserve"> of Nonanoic acid is 3.52, slightly higher than the threshold value of 3 indicates the substance may bioaccumulate (according to the guidance on the BPR: Volume IV – Part B).</w:t>
            </w:r>
          </w:p>
          <w:p w14:paraId="649DAD9A" w14:textId="77777777" w:rsidR="00F67BA5" w:rsidRPr="00B83E50" w:rsidRDefault="00F67BA5" w:rsidP="0052759E">
            <w:pPr>
              <w:spacing w:before="240"/>
              <w:jc w:val="both"/>
              <w:rPr>
                <w:rFonts w:cs="Arial"/>
                <w:sz w:val="20"/>
                <w:szCs w:val="20"/>
              </w:rPr>
            </w:pPr>
            <w:r>
              <w:rPr>
                <w:rFonts w:cs="Arial"/>
                <w:sz w:val="20"/>
                <w:szCs w:val="20"/>
              </w:rPr>
              <w:t>However, it should be considered that :</w:t>
            </w:r>
            <w:r w:rsidRPr="00B83E50">
              <w:rPr>
                <w:rFonts w:cs="Arial"/>
                <w:sz w:val="20"/>
                <w:szCs w:val="20"/>
              </w:rPr>
              <w:t xml:space="preserve"> </w:t>
            </w:r>
          </w:p>
          <w:p w14:paraId="1019D3C1" w14:textId="77777777" w:rsidR="00F67BA5" w:rsidRDefault="00F67BA5" w:rsidP="00970995">
            <w:pPr>
              <w:pStyle w:val="Paragraphedeliste"/>
              <w:numPr>
                <w:ilvl w:val="0"/>
                <w:numId w:val="29"/>
              </w:numPr>
              <w:suppressAutoHyphens w:val="0"/>
              <w:spacing w:before="120" w:after="120"/>
              <w:ind w:left="714" w:hanging="357"/>
              <w:jc w:val="both"/>
              <w:rPr>
                <w:rFonts w:cs="Arial"/>
                <w:sz w:val="20"/>
                <w:szCs w:val="20"/>
              </w:rPr>
            </w:pPr>
            <w:r w:rsidRPr="00A7400F">
              <w:rPr>
                <w:rFonts w:cs="Arial"/>
                <w:sz w:val="20"/>
                <w:szCs w:val="20"/>
              </w:rPr>
              <w:t>Nonanoic acid is rapidly biodegradable;</w:t>
            </w:r>
          </w:p>
          <w:p w14:paraId="49DD3F52" w14:textId="77777777" w:rsidR="00F67BA5" w:rsidRDefault="00F67BA5" w:rsidP="00970995">
            <w:pPr>
              <w:pStyle w:val="Paragraphedeliste"/>
              <w:numPr>
                <w:ilvl w:val="0"/>
                <w:numId w:val="29"/>
              </w:numPr>
              <w:suppressAutoHyphens w:val="0"/>
              <w:spacing w:before="240" w:after="240"/>
              <w:jc w:val="both"/>
              <w:rPr>
                <w:rFonts w:cs="Arial"/>
                <w:sz w:val="20"/>
                <w:szCs w:val="20"/>
              </w:rPr>
            </w:pPr>
            <w:r w:rsidRPr="00015E7F">
              <w:rPr>
                <w:rFonts w:cs="Arial"/>
                <w:sz w:val="20"/>
                <w:szCs w:val="20"/>
              </w:rPr>
              <w:t>Nonanoic acid is a fatty acid. Fatty acids are ubiquitous available in the environment and important naturally occurring biological molecules, found in all living organisms. They may be regarded as having fundamental roles (i.e. they are the building blocks of structurally important molecules in cellular membranes and also</w:t>
            </w:r>
            <w:r w:rsidRPr="0066568F">
              <w:rPr>
                <w:rFonts w:cs="Arial"/>
                <w:sz w:val="20"/>
                <w:szCs w:val="20"/>
              </w:rPr>
              <w:t xml:space="preserve"> serve as sources of energy for biological systems). Thus in predators no negative effects would be expected in concentrations higher than the concentrations tested and used for risk assessment accordingly.</w:t>
            </w:r>
          </w:p>
          <w:p w14:paraId="47D30D12" w14:textId="77777777" w:rsidR="00F67BA5" w:rsidRPr="0066568F" w:rsidRDefault="00F67BA5" w:rsidP="00970995">
            <w:pPr>
              <w:pStyle w:val="Paragraphedeliste"/>
              <w:numPr>
                <w:ilvl w:val="0"/>
                <w:numId w:val="29"/>
              </w:numPr>
              <w:suppressAutoHyphens w:val="0"/>
              <w:spacing w:before="240" w:after="240"/>
              <w:jc w:val="both"/>
              <w:rPr>
                <w:rFonts w:cs="Arial"/>
                <w:sz w:val="20"/>
                <w:szCs w:val="20"/>
              </w:rPr>
            </w:pPr>
            <w:r w:rsidRPr="00015E7F">
              <w:rPr>
                <w:rFonts w:cs="Arial"/>
                <w:sz w:val="20"/>
                <w:szCs w:val="20"/>
              </w:rPr>
              <w:t>Nonanoic acid is metabolized via ß-oxidation. This is quantitatively the most significant pathway for catabolism of fatty acids and results in the final products CO</w:t>
            </w:r>
            <w:r w:rsidRPr="0066568F">
              <w:rPr>
                <w:rFonts w:cs="Arial"/>
                <w:sz w:val="20"/>
                <w:szCs w:val="20"/>
                <w:vertAlign w:val="subscript"/>
              </w:rPr>
              <w:t>2</w:t>
            </w:r>
            <w:r w:rsidRPr="00015E7F">
              <w:rPr>
                <w:rFonts w:cs="Arial"/>
                <w:sz w:val="20"/>
                <w:szCs w:val="20"/>
              </w:rPr>
              <w:t xml:space="preserve"> and acetyl-CoA which as such are further metabolized to CO</w:t>
            </w:r>
            <w:r w:rsidRPr="0066568F">
              <w:rPr>
                <w:rFonts w:cs="Arial"/>
                <w:sz w:val="20"/>
                <w:szCs w:val="20"/>
                <w:vertAlign w:val="subscript"/>
              </w:rPr>
              <w:t>2</w:t>
            </w:r>
            <w:r w:rsidRPr="00015E7F">
              <w:rPr>
                <w:rFonts w:cs="Arial"/>
                <w:sz w:val="20"/>
                <w:szCs w:val="20"/>
              </w:rPr>
              <w:t xml:space="preserve"> and water.</w:t>
            </w:r>
          </w:p>
          <w:p w14:paraId="06A9550B" w14:textId="77777777" w:rsidR="00F67BA5" w:rsidRDefault="00F67BA5" w:rsidP="0052759E">
            <w:pPr>
              <w:spacing w:before="480"/>
              <w:jc w:val="both"/>
              <w:rPr>
                <w:iCs/>
                <w:sz w:val="20"/>
                <w:szCs w:val="20"/>
                <w:highlight w:val="yellow"/>
                <w:lang w:eastAsia="en-US"/>
              </w:rPr>
            </w:pPr>
            <w:r w:rsidRPr="00B83E50">
              <w:rPr>
                <w:rFonts w:cs="Arial"/>
                <w:sz w:val="20"/>
                <w:szCs w:val="20"/>
              </w:rPr>
              <w:t>The calculated BCF</w:t>
            </w:r>
            <w:r>
              <w:rPr>
                <w:rFonts w:cs="Arial"/>
                <w:sz w:val="20"/>
                <w:szCs w:val="20"/>
              </w:rPr>
              <w:t> </w:t>
            </w:r>
            <w:r w:rsidRPr="00955B2F">
              <w:rPr>
                <w:rFonts w:cs="Arial"/>
                <w:sz w:val="20"/>
                <w:szCs w:val="20"/>
                <w:vertAlign w:val="subscript"/>
              </w:rPr>
              <w:t>fish</w:t>
            </w:r>
            <w:r w:rsidRPr="00B83E50">
              <w:rPr>
                <w:rFonts w:cs="Arial"/>
                <w:sz w:val="20"/>
                <w:szCs w:val="20"/>
              </w:rPr>
              <w:t xml:space="preserve"> for Nonanoic acid is 195.88</w:t>
            </w:r>
            <w:r>
              <w:rPr>
                <w:rFonts w:cs="Arial"/>
                <w:sz w:val="20"/>
                <w:szCs w:val="20"/>
              </w:rPr>
              <w:t> l.kg</w:t>
            </w:r>
            <w:r w:rsidRPr="00955B2F">
              <w:rPr>
                <w:rFonts w:cs="Arial"/>
                <w:sz w:val="20"/>
                <w:szCs w:val="20"/>
                <w:vertAlign w:val="superscript"/>
              </w:rPr>
              <w:t>-1</w:t>
            </w:r>
            <w:r>
              <w:rPr>
                <w:rFonts w:cs="Arial"/>
                <w:sz w:val="20"/>
                <w:szCs w:val="20"/>
              </w:rPr>
              <w:t xml:space="preserve"> </w:t>
            </w:r>
            <w:r w:rsidRPr="00B83E50">
              <w:rPr>
                <w:rFonts w:cs="Arial"/>
                <w:sz w:val="20"/>
                <w:szCs w:val="20"/>
              </w:rPr>
              <w:t>and the BCF in earthworms is 40.57</w:t>
            </w:r>
            <w:r>
              <w:rPr>
                <w:rFonts w:cs="Arial"/>
                <w:sz w:val="20"/>
                <w:szCs w:val="20"/>
              </w:rPr>
              <w:t> l.kg</w:t>
            </w:r>
            <w:r w:rsidRPr="00AB7257">
              <w:rPr>
                <w:rFonts w:cs="Arial"/>
                <w:sz w:val="20"/>
                <w:szCs w:val="20"/>
                <w:vertAlign w:val="superscript"/>
              </w:rPr>
              <w:t>-1</w:t>
            </w:r>
            <w:r w:rsidRPr="00B83E50">
              <w:rPr>
                <w:rFonts w:cs="Arial"/>
                <w:sz w:val="20"/>
                <w:szCs w:val="20"/>
              </w:rPr>
              <w:t>. In addition to the facts and arguments given above, together with the knowledge on metabolism and biological properties of fatty acids, sufficient evidence is given of the non-bioaccumulating properties of Nonanoic acid.</w:t>
            </w:r>
          </w:p>
          <w:p w14:paraId="293030E2" w14:textId="77777777" w:rsidR="00F67BA5" w:rsidRPr="000C06E9" w:rsidRDefault="00F67BA5" w:rsidP="0052759E">
            <w:pPr>
              <w:spacing w:before="480"/>
              <w:jc w:val="both"/>
              <w:rPr>
                <w:sz w:val="20"/>
                <w:szCs w:val="20"/>
                <w:lang w:eastAsia="en-US"/>
              </w:rPr>
            </w:pPr>
            <w:r w:rsidRPr="00AB7257">
              <w:rPr>
                <w:b/>
                <w:sz w:val="20"/>
                <w:szCs w:val="20"/>
                <w:lang w:eastAsia="en-US"/>
              </w:rPr>
              <w:t>Conclusion</w:t>
            </w:r>
            <w:r w:rsidRPr="00AB7257">
              <w:rPr>
                <w:sz w:val="20"/>
                <w:szCs w:val="20"/>
                <w:lang w:eastAsia="en-US"/>
              </w:rPr>
              <w:t xml:space="preserve">: </w:t>
            </w:r>
            <w:r w:rsidRPr="00AB7257">
              <w:rPr>
                <w:color w:val="000000" w:themeColor="text1"/>
                <w:sz w:val="20"/>
                <w:szCs w:val="20"/>
              </w:rPr>
              <w:t>Considering all arguments above, the risk for fish eating and worm eating predators is acceptable. The non-compartment specific effects of secondary poisoning are low for the aquatic and terrestrial food chain.</w:t>
            </w:r>
          </w:p>
        </w:tc>
      </w:tr>
    </w:tbl>
    <w:p w14:paraId="21EFD8E0" w14:textId="77777777" w:rsidR="00F67BA5" w:rsidRDefault="00F67BA5" w:rsidP="00F67BA5">
      <w:pPr>
        <w:spacing w:after="200" w:line="276" w:lineRule="auto"/>
        <w:rPr>
          <w:lang w:eastAsia="en-US"/>
        </w:rPr>
      </w:pPr>
    </w:p>
    <w:p w14:paraId="095FCE03" w14:textId="77777777" w:rsidR="00F67BA5" w:rsidRDefault="00F67BA5" w:rsidP="00F67BA5">
      <w:pPr>
        <w:spacing w:after="200" w:line="276" w:lineRule="auto"/>
        <w:rPr>
          <w:lang w:eastAsia="en-US"/>
        </w:rPr>
      </w:pPr>
      <w:r>
        <w:rPr>
          <w:lang w:eastAsia="en-US"/>
        </w:rPr>
        <w:br w:type="page"/>
      </w:r>
    </w:p>
    <w:p w14:paraId="3B6F0B41" w14:textId="77777777" w:rsidR="00F67BA5" w:rsidRPr="003F236D" w:rsidRDefault="00F67BA5" w:rsidP="00F67BA5">
      <w:pPr>
        <w:pStyle w:val="Corpsdetexte"/>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F67BA5" w:rsidRPr="003F236D" w14:paraId="2387FA4B" w14:textId="77777777" w:rsidTr="008852CB">
        <w:trPr>
          <w:trHeight w:val="567"/>
        </w:trPr>
        <w:tc>
          <w:tcPr>
            <w:tcW w:w="5000" w:type="pct"/>
            <w:tcBorders>
              <w:top w:val="single" w:sz="4" w:space="0" w:color="auto"/>
              <w:left w:val="single" w:sz="4" w:space="0" w:color="auto"/>
              <w:bottom w:val="single" w:sz="4" w:space="0" w:color="auto"/>
            </w:tcBorders>
            <w:shd w:val="clear" w:color="auto" w:fill="FFFFCC"/>
            <w:vAlign w:val="center"/>
          </w:tcPr>
          <w:bookmarkEnd w:id="261"/>
          <w:bookmarkEnd w:id="262"/>
          <w:bookmarkEnd w:id="263"/>
          <w:p w14:paraId="2E0F7F00" w14:textId="77777777" w:rsidR="00F67BA5" w:rsidRPr="003F236D" w:rsidRDefault="00F67BA5" w:rsidP="0052759E">
            <w:pPr>
              <w:autoSpaceDE w:val="0"/>
              <w:autoSpaceDN w:val="0"/>
              <w:adjustRightInd w:val="0"/>
              <w:spacing w:before="60" w:after="60"/>
              <w:rPr>
                <w:rFonts w:cs="Arial"/>
                <w:color w:val="000000"/>
                <w:szCs w:val="18"/>
                <w:lang w:eastAsia="en-GB"/>
              </w:rPr>
            </w:pPr>
            <w:r w:rsidRPr="003F236D">
              <w:rPr>
                <w:b/>
                <w:szCs w:val="18"/>
                <w:lang w:eastAsia="en-US"/>
              </w:rPr>
              <w:t>Overall conclusion on the risk assessment for the environment of the product</w:t>
            </w:r>
          </w:p>
        </w:tc>
      </w:tr>
      <w:tr w:rsidR="008852CB" w:rsidRPr="003F236D" w14:paraId="4AA2B999" w14:textId="77777777" w:rsidTr="008852CB">
        <w:trPr>
          <w:trHeight w:val="6973"/>
        </w:trPr>
        <w:tc>
          <w:tcPr>
            <w:tcW w:w="5000" w:type="pct"/>
            <w:tcBorders>
              <w:top w:val="single" w:sz="4" w:space="0" w:color="auto"/>
              <w:left w:val="single" w:sz="4" w:space="0" w:color="auto"/>
              <w:bottom w:val="single" w:sz="4" w:space="0" w:color="auto"/>
            </w:tcBorders>
            <w:shd w:val="clear" w:color="auto" w:fill="auto"/>
            <w:vAlign w:val="center"/>
          </w:tcPr>
          <w:p w14:paraId="3299DA2D" w14:textId="77777777" w:rsidR="00F67BA5" w:rsidRPr="003F236D" w:rsidRDefault="00F67BA5" w:rsidP="0052759E">
            <w:pPr>
              <w:autoSpaceDE w:val="0"/>
              <w:autoSpaceDN w:val="0"/>
              <w:adjustRightInd w:val="0"/>
              <w:spacing w:before="60" w:after="60"/>
              <w:jc w:val="center"/>
              <w:rPr>
                <w:rFonts w:cs="Arial"/>
                <w:color w:val="000000"/>
                <w:szCs w:val="18"/>
                <w:lang w:eastAsia="en-GB"/>
              </w:rPr>
            </w:pPr>
          </w:p>
          <w:tbl>
            <w:tblPr>
              <w:tblStyle w:val="Grilledutableau"/>
              <w:tblW w:w="8965" w:type="dxa"/>
              <w:tblInd w:w="108" w:type="dxa"/>
              <w:shd w:val="clear" w:color="auto" w:fill="EAF1DD" w:themeFill="accent3" w:themeFillTint="33"/>
              <w:tblLook w:val="04A0" w:firstRow="1" w:lastRow="0" w:firstColumn="1" w:lastColumn="0" w:noHBand="0" w:noVBand="1"/>
            </w:tblPr>
            <w:tblGrid>
              <w:gridCol w:w="8965"/>
            </w:tblGrid>
            <w:tr w:rsidR="00F67BA5" w:rsidRPr="003F236D" w14:paraId="7E7939B7" w14:textId="77777777" w:rsidTr="008852CB">
              <w:trPr>
                <w:trHeight w:val="680"/>
              </w:trPr>
              <w:tc>
                <w:tcPr>
                  <w:tcW w:w="8965" w:type="dxa"/>
                  <w:shd w:val="clear" w:color="auto" w:fill="EAF1DD" w:themeFill="accent3" w:themeFillTint="33"/>
                </w:tcPr>
                <w:p w14:paraId="5353BC66" w14:textId="3F367D7C" w:rsidR="00F67BA5" w:rsidRPr="003F236D" w:rsidRDefault="00F67BA5" w:rsidP="0052759E">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sidR="0080567F">
                    <w:rPr>
                      <w:noProof/>
                      <w:sz w:val="20"/>
                      <w:szCs w:val="20"/>
                    </w:rPr>
                    <w:t>40</w:t>
                  </w:r>
                  <w:r w:rsidRPr="00616E4F">
                    <w:fldChar w:fldCharType="end"/>
                  </w:r>
                  <w:r w:rsidRPr="00616E4F">
                    <w:rPr>
                      <w:sz w:val="20"/>
                      <w:szCs w:val="20"/>
                    </w:rPr>
                    <w:t xml:space="preserve">: </w:t>
                  </w:r>
                  <w:r w:rsidRPr="00616E4F">
                    <w:rPr>
                      <w:i/>
                      <w:sz w:val="20"/>
                      <w:szCs w:val="20"/>
                    </w:rPr>
                    <w:t>FR Opinion</w:t>
                  </w:r>
                </w:p>
                <w:p w14:paraId="4E6F7CE8" w14:textId="77777777" w:rsidR="00F67BA5" w:rsidRPr="003F236D" w:rsidRDefault="00F67BA5" w:rsidP="0052759E">
                  <w:pPr>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559"/>
                    <w:gridCol w:w="915"/>
                    <w:gridCol w:w="559"/>
                    <w:gridCol w:w="915"/>
                    <w:gridCol w:w="559"/>
                    <w:gridCol w:w="915"/>
                    <w:gridCol w:w="559"/>
                    <w:gridCol w:w="915"/>
                    <w:gridCol w:w="559"/>
                    <w:gridCol w:w="1076"/>
                  </w:tblGrid>
                  <w:tr w:rsidR="00F67BA5" w:rsidRPr="00682DA2" w14:paraId="118BE9AC" w14:textId="77777777" w:rsidTr="0052759E">
                    <w:trPr>
                      <w:trHeight w:val="454"/>
                    </w:trPr>
                    <w:tc>
                      <w:tcPr>
                        <w:tcW w:w="649" w:type="pct"/>
                        <w:vMerge w:val="restart"/>
                        <w:shd w:val="clear" w:color="auto" w:fill="B8CCE4" w:themeFill="accent1" w:themeFillTint="66"/>
                        <w:vAlign w:val="center"/>
                      </w:tcPr>
                      <w:p w14:paraId="2617A0AE"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Phase</w:t>
                        </w:r>
                      </w:p>
                    </w:tc>
                    <w:tc>
                      <w:tcPr>
                        <w:tcW w:w="301" w:type="pct"/>
                        <w:vMerge w:val="restart"/>
                        <w:shd w:val="clear" w:color="auto" w:fill="B8CCE4" w:themeFill="accent1" w:themeFillTint="66"/>
                        <w:vAlign w:val="center"/>
                      </w:tcPr>
                      <w:p w14:paraId="737C093A"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STP</w:t>
                        </w:r>
                      </w:p>
                    </w:tc>
                    <w:tc>
                      <w:tcPr>
                        <w:tcW w:w="902" w:type="pct"/>
                        <w:gridSpan w:val="2"/>
                        <w:shd w:val="clear" w:color="auto" w:fill="B8CCE4" w:themeFill="accent1" w:themeFillTint="66"/>
                        <w:vAlign w:val="center"/>
                      </w:tcPr>
                      <w:p w14:paraId="787AE3FD"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Surface water</w:t>
                        </w:r>
                      </w:p>
                    </w:tc>
                    <w:tc>
                      <w:tcPr>
                        <w:tcW w:w="793" w:type="pct"/>
                        <w:gridSpan w:val="2"/>
                        <w:shd w:val="clear" w:color="auto" w:fill="B8CCE4" w:themeFill="accent1" w:themeFillTint="66"/>
                        <w:vAlign w:val="center"/>
                      </w:tcPr>
                      <w:p w14:paraId="1D894CBC"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Sediment</w:t>
                        </w:r>
                      </w:p>
                    </w:tc>
                    <w:tc>
                      <w:tcPr>
                        <w:tcW w:w="809" w:type="pct"/>
                        <w:gridSpan w:val="2"/>
                        <w:shd w:val="clear" w:color="auto" w:fill="B8CCE4" w:themeFill="accent1" w:themeFillTint="66"/>
                        <w:vAlign w:val="center"/>
                      </w:tcPr>
                      <w:p w14:paraId="37518A76"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Soil</w:t>
                        </w:r>
                      </w:p>
                    </w:tc>
                    <w:tc>
                      <w:tcPr>
                        <w:tcW w:w="968" w:type="pct"/>
                        <w:gridSpan w:val="2"/>
                        <w:shd w:val="clear" w:color="auto" w:fill="B8CCE4" w:themeFill="accent1" w:themeFillTint="66"/>
                        <w:vAlign w:val="center"/>
                      </w:tcPr>
                      <w:p w14:paraId="4E399341" w14:textId="77777777" w:rsidR="00F67BA5" w:rsidRPr="00682DA2" w:rsidRDefault="00F67BA5" w:rsidP="0052759E">
                        <w:pPr>
                          <w:autoSpaceDE w:val="0"/>
                          <w:autoSpaceDN w:val="0"/>
                          <w:adjustRightInd w:val="0"/>
                          <w:jc w:val="center"/>
                          <w:rPr>
                            <w:rFonts w:cs="Arial"/>
                            <w:sz w:val="18"/>
                            <w:szCs w:val="18"/>
                            <w:lang w:eastAsia="en-GB"/>
                          </w:rPr>
                        </w:pPr>
                        <w:r w:rsidRPr="00682DA2">
                          <w:rPr>
                            <w:rFonts w:cs="Arial"/>
                            <w:sz w:val="18"/>
                            <w:szCs w:val="18"/>
                            <w:lang w:eastAsia="en-GB"/>
                          </w:rPr>
                          <w:t>Groundwater</w:t>
                        </w:r>
                      </w:p>
                    </w:tc>
                    <w:tc>
                      <w:tcPr>
                        <w:tcW w:w="578" w:type="pct"/>
                        <w:shd w:val="clear" w:color="auto" w:fill="B8CCE4" w:themeFill="accent1" w:themeFillTint="66"/>
                      </w:tcPr>
                      <w:p w14:paraId="11D2FBE8" w14:textId="77777777" w:rsidR="00F67BA5" w:rsidRDefault="00F67BA5" w:rsidP="0052759E">
                        <w:pPr>
                          <w:autoSpaceDE w:val="0"/>
                          <w:autoSpaceDN w:val="0"/>
                          <w:adjustRightInd w:val="0"/>
                          <w:jc w:val="center"/>
                          <w:rPr>
                            <w:rFonts w:cs="Arial"/>
                            <w:sz w:val="18"/>
                            <w:szCs w:val="18"/>
                            <w:lang w:eastAsia="en-GB"/>
                          </w:rPr>
                        </w:pPr>
                        <w:r>
                          <w:rPr>
                            <w:rFonts w:cs="Arial"/>
                            <w:sz w:val="18"/>
                            <w:szCs w:val="18"/>
                            <w:lang w:eastAsia="en-GB"/>
                          </w:rPr>
                          <w:t>Sec.</w:t>
                        </w:r>
                      </w:p>
                      <w:p w14:paraId="6616BE35" w14:textId="77777777" w:rsidR="00F67BA5" w:rsidRPr="00682DA2" w:rsidRDefault="00F67BA5" w:rsidP="0052759E">
                        <w:pPr>
                          <w:autoSpaceDE w:val="0"/>
                          <w:autoSpaceDN w:val="0"/>
                          <w:adjustRightInd w:val="0"/>
                          <w:jc w:val="center"/>
                          <w:rPr>
                            <w:rFonts w:cs="Arial"/>
                            <w:sz w:val="18"/>
                            <w:szCs w:val="18"/>
                            <w:lang w:eastAsia="en-GB"/>
                          </w:rPr>
                        </w:pPr>
                        <w:r>
                          <w:rPr>
                            <w:rFonts w:cs="Arial"/>
                            <w:sz w:val="18"/>
                            <w:szCs w:val="18"/>
                            <w:lang w:eastAsia="en-GB"/>
                          </w:rPr>
                          <w:t>Poisoning</w:t>
                        </w:r>
                      </w:p>
                    </w:tc>
                  </w:tr>
                  <w:tr w:rsidR="00F67BA5" w:rsidRPr="00682DA2" w14:paraId="7173DB01" w14:textId="77777777" w:rsidTr="0052759E">
                    <w:trPr>
                      <w:trHeight w:val="567"/>
                    </w:trPr>
                    <w:tc>
                      <w:tcPr>
                        <w:tcW w:w="649" w:type="pct"/>
                        <w:vMerge/>
                      </w:tcPr>
                      <w:p w14:paraId="3F902CF9"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p>
                    </w:tc>
                    <w:tc>
                      <w:tcPr>
                        <w:tcW w:w="301" w:type="pct"/>
                        <w:vMerge/>
                      </w:tcPr>
                      <w:p w14:paraId="191A1CDC"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p>
                    </w:tc>
                    <w:tc>
                      <w:tcPr>
                        <w:tcW w:w="492" w:type="pct"/>
                        <w:shd w:val="clear" w:color="auto" w:fill="DBE5F1" w:themeFill="accent1" w:themeFillTint="33"/>
                        <w:vAlign w:val="center"/>
                      </w:tcPr>
                      <w:p w14:paraId="19D1D394"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10" w:type="pct"/>
                        <w:shd w:val="clear" w:color="auto" w:fill="DBE5F1" w:themeFill="accent1" w:themeFillTint="33"/>
                        <w:vAlign w:val="center"/>
                      </w:tcPr>
                      <w:p w14:paraId="21AE9C53"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42AFE189"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01" w:type="pct"/>
                        <w:shd w:val="clear" w:color="auto" w:fill="DBE5F1" w:themeFill="accent1" w:themeFillTint="33"/>
                        <w:vAlign w:val="center"/>
                      </w:tcPr>
                      <w:p w14:paraId="706C2640"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00044B28"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17" w:type="pct"/>
                        <w:shd w:val="clear" w:color="auto" w:fill="DBE5F1" w:themeFill="accent1" w:themeFillTint="33"/>
                        <w:vAlign w:val="center"/>
                      </w:tcPr>
                      <w:p w14:paraId="3FC3F235"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5B2FA954"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76" w:type="pct"/>
                        <w:shd w:val="clear" w:color="auto" w:fill="DBE5F1" w:themeFill="accent1" w:themeFillTint="33"/>
                        <w:vAlign w:val="center"/>
                      </w:tcPr>
                      <w:p w14:paraId="4E7FED8E" w14:textId="77777777" w:rsidR="00F67BA5" w:rsidRPr="00682DA2" w:rsidRDefault="00F67BA5" w:rsidP="0052759E">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578" w:type="pct"/>
                        <w:shd w:val="clear" w:color="auto" w:fill="DBE5F1" w:themeFill="accent1" w:themeFillTint="33"/>
                        <w:vAlign w:val="center"/>
                      </w:tcPr>
                      <w:p w14:paraId="1CC94BF6" w14:textId="77777777" w:rsidR="00F67BA5" w:rsidRPr="00682DA2" w:rsidRDefault="00F67BA5" w:rsidP="0052759E">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r>
                  <w:tr w:rsidR="00F67BA5" w:rsidRPr="00682DA2" w14:paraId="6358D740" w14:textId="77777777" w:rsidTr="0052759E">
                    <w:trPr>
                      <w:trHeight w:val="454"/>
                    </w:trPr>
                    <w:tc>
                      <w:tcPr>
                        <w:tcW w:w="5000" w:type="pct"/>
                        <w:gridSpan w:val="11"/>
                        <w:vAlign w:val="center"/>
                      </w:tcPr>
                      <w:p w14:paraId="04A5AFE0" w14:textId="77777777" w:rsidR="00F67BA5" w:rsidRPr="00682DA2" w:rsidRDefault="00F67BA5" w:rsidP="0052759E">
                        <w:pPr>
                          <w:tabs>
                            <w:tab w:val="decimal" w:pos="-108"/>
                          </w:tabs>
                          <w:autoSpaceDE w:val="0"/>
                          <w:autoSpaceDN w:val="0"/>
                          <w:adjustRightInd w:val="0"/>
                          <w:spacing w:before="60"/>
                          <w:rPr>
                            <w:rFonts w:cs="Arial"/>
                            <w:sz w:val="18"/>
                            <w:szCs w:val="18"/>
                          </w:rPr>
                        </w:pPr>
                        <w:r>
                          <w:rPr>
                            <w:rFonts w:cs="Arial"/>
                            <w:sz w:val="18"/>
                            <w:szCs w:val="18"/>
                          </w:rPr>
                          <w:t>ENCLEAN PAE</w:t>
                        </w:r>
                        <w:r w:rsidRPr="00682DA2">
                          <w:rPr>
                            <w:rFonts w:cs="Arial"/>
                            <w:sz w:val="18"/>
                            <w:szCs w:val="18"/>
                          </w:rPr>
                          <w:t xml:space="preserve"> product</w:t>
                        </w:r>
                      </w:p>
                    </w:tc>
                  </w:tr>
                  <w:tr w:rsidR="00F67BA5" w:rsidRPr="00682DA2" w14:paraId="35D7413D" w14:textId="77777777" w:rsidTr="0052759E">
                    <w:trPr>
                      <w:trHeight w:val="567"/>
                    </w:trPr>
                    <w:tc>
                      <w:tcPr>
                        <w:tcW w:w="649" w:type="pct"/>
                        <w:vAlign w:val="center"/>
                      </w:tcPr>
                      <w:p w14:paraId="624698E6"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Application</w:t>
                        </w:r>
                      </w:p>
                    </w:tc>
                    <w:tc>
                      <w:tcPr>
                        <w:tcW w:w="4351" w:type="pct"/>
                        <w:gridSpan w:val="10"/>
                        <w:vMerge w:val="restart"/>
                        <w:vAlign w:val="center"/>
                      </w:tcPr>
                      <w:p w14:paraId="4964A9EA" w14:textId="4FAF3878" w:rsidR="00F67BA5" w:rsidRPr="00682DA2" w:rsidRDefault="001E2178" w:rsidP="0052759E">
                        <w:pPr>
                          <w:tabs>
                            <w:tab w:val="decimal" w:pos="-108"/>
                          </w:tabs>
                          <w:autoSpaceDE w:val="0"/>
                          <w:autoSpaceDN w:val="0"/>
                          <w:adjustRightInd w:val="0"/>
                          <w:jc w:val="center"/>
                          <w:rPr>
                            <w:rFonts w:cs="Arial"/>
                            <w:sz w:val="18"/>
                            <w:szCs w:val="18"/>
                            <w:lang w:eastAsia="en-GB"/>
                          </w:rPr>
                        </w:pPr>
                        <w:r>
                          <w:rPr>
                            <w:rFonts w:cs="Arial"/>
                            <w:sz w:val="18"/>
                            <w:szCs w:val="18"/>
                            <w:lang w:eastAsia="en-GB"/>
                          </w:rPr>
                          <w:t xml:space="preserve">Non acceptable risks </w:t>
                        </w:r>
                        <w:r w:rsidR="00F67BA5">
                          <w:rPr>
                            <w:rFonts w:cs="Arial"/>
                            <w:sz w:val="18"/>
                            <w:szCs w:val="18"/>
                            <w:lang w:eastAsia="en-GB"/>
                          </w:rPr>
                          <w:t>with</w:t>
                        </w:r>
                        <w:r>
                          <w:rPr>
                            <w:rFonts w:cs="Arial"/>
                            <w:sz w:val="18"/>
                            <w:szCs w:val="18"/>
                            <w:lang w:eastAsia="en-GB"/>
                          </w:rPr>
                          <w:t>out</w:t>
                        </w:r>
                        <w:r w:rsidR="00F67BA5">
                          <w:rPr>
                            <w:rFonts w:cs="Arial"/>
                            <w:sz w:val="18"/>
                            <w:szCs w:val="18"/>
                            <w:lang w:eastAsia="en-GB"/>
                          </w:rPr>
                          <w:t xml:space="preserve"> RMMs</w:t>
                        </w:r>
                      </w:p>
                    </w:tc>
                  </w:tr>
                  <w:tr w:rsidR="00F67BA5" w:rsidRPr="00682DA2" w14:paraId="127D3B4D" w14:textId="77777777" w:rsidTr="0052759E">
                    <w:trPr>
                      <w:trHeight w:val="567"/>
                    </w:trPr>
                    <w:tc>
                      <w:tcPr>
                        <w:tcW w:w="649" w:type="pct"/>
                        <w:vAlign w:val="center"/>
                      </w:tcPr>
                      <w:p w14:paraId="1DEE82BA" w14:textId="77777777" w:rsidR="00F67BA5" w:rsidRPr="00682DA2" w:rsidRDefault="00F67BA5" w:rsidP="0052759E">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Rinsing</w:t>
                        </w:r>
                      </w:p>
                    </w:tc>
                    <w:tc>
                      <w:tcPr>
                        <w:tcW w:w="4351" w:type="pct"/>
                        <w:gridSpan w:val="10"/>
                        <w:vMerge/>
                        <w:vAlign w:val="center"/>
                      </w:tcPr>
                      <w:p w14:paraId="6219CA92" w14:textId="77777777" w:rsidR="00F67BA5" w:rsidRPr="00682DA2" w:rsidRDefault="00F67BA5" w:rsidP="0052759E">
                        <w:pPr>
                          <w:tabs>
                            <w:tab w:val="decimal" w:pos="-108"/>
                          </w:tabs>
                          <w:autoSpaceDE w:val="0"/>
                          <w:autoSpaceDN w:val="0"/>
                          <w:adjustRightInd w:val="0"/>
                          <w:rPr>
                            <w:rFonts w:cs="Arial"/>
                            <w:sz w:val="18"/>
                            <w:szCs w:val="18"/>
                          </w:rPr>
                        </w:pPr>
                      </w:p>
                    </w:tc>
                  </w:tr>
                </w:tbl>
                <w:p w14:paraId="6958C0E7" w14:textId="77777777" w:rsidR="00F67BA5" w:rsidRDefault="00F67BA5" w:rsidP="0052759E">
                  <w:pPr>
                    <w:jc w:val="both"/>
                    <w:rPr>
                      <w:sz w:val="20"/>
                      <w:szCs w:val="20"/>
                      <w:lang w:eastAsia="en-US"/>
                    </w:rPr>
                  </w:pPr>
                </w:p>
                <w:p w14:paraId="0CED4626" w14:textId="77777777" w:rsidR="00F67BA5" w:rsidRPr="00623CA6" w:rsidRDefault="00F67BA5" w:rsidP="0052759E">
                  <w:pPr>
                    <w:jc w:val="both"/>
                    <w:rPr>
                      <w:sz w:val="20"/>
                      <w:szCs w:val="20"/>
                      <w:lang w:eastAsia="en-US"/>
                    </w:rPr>
                  </w:pPr>
                  <w:r w:rsidRPr="00623CA6">
                    <w:rPr>
                      <w:sz w:val="20"/>
                      <w:szCs w:val="20"/>
                      <w:lang w:eastAsia="en-US"/>
                    </w:rPr>
                    <w:t>Following risk mitigation measures shall be established in order to protect the environment:</w:t>
                  </w:r>
                </w:p>
                <w:p w14:paraId="05A8C652" w14:textId="6663B8DD" w:rsidR="00F67BA5" w:rsidRPr="00623CA6" w:rsidRDefault="00F67BA5" w:rsidP="00970995">
                  <w:pPr>
                    <w:pStyle w:val="Paragraphedeliste"/>
                    <w:numPr>
                      <w:ilvl w:val="0"/>
                      <w:numId w:val="28"/>
                    </w:numPr>
                    <w:suppressAutoHyphens w:val="0"/>
                    <w:contextualSpacing/>
                    <w:jc w:val="both"/>
                    <w:rPr>
                      <w:sz w:val="20"/>
                      <w:szCs w:val="20"/>
                      <w:lang w:eastAsia="en-US"/>
                    </w:rPr>
                  </w:pPr>
                  <w:r w:rsidRPr="00623CA6">
                    <w:rPr>
                      <w:sz w:val="20"/>
                      <w:szCs w:val="20"/>
                      <w:lang w:eastAsia="en-US"/>
                    </w:rPr>
                    <w:t>Products can only be used if the weather forecasts show no rain for the day of application.</w:t>
                  </w:r>
                  <w:r>
                    <w:rPr>
                      <w:sz w:val="20"/>
                      <w:szCs w:val="20"/>
                      <w:lang w:eastAsia="en-US"/>
                    </w:rPr>
                    <w:t xml:space="preserve"> </w:t>
                  </w:r>
                </w:p>
                <w:p w14:paraId="70810951" w14:textId="5E49D183" w:rsidR="00F67BA5" w:rsidRPr="00623CA6" w:rsidRDefault="00A052E8" w:rsidP="00970995">
                  <w:pPr>
                    <w:pStyle w:val="Paragraphedeliste"/>
                    <w:numPr>
                      <w:ilvl w:val="0"/>
                      <w:numId w:val="28"/>
                    </w:numPr>
                    <w:suppressAutoHyphens w:val="0"/>
                    <w:contextualSpacing/>
                    <w:jc w:val="both"/>
                    <w:rPr>
                      <w:sz w:val="20"/>
                      <w:szCs w:val="20"/>
                      <w:lang w:eastAsia="en-US"/>
                    </w:rPr>
                  </w:pPr>
                  <w:r w:rsidRPr="00A052E8">
                    <w:rPr>
                      <w:rFonts w:eastAsia="SimSun"/>
                      <w:sz w:val="20"/>
                      <w:szCs w:val="20"/>
                    </w:rPr>
                    <w:t xml:space="preserve">During the application, the </w:t>
                  </w:r>
                  <w:r w:rsidR="005E323F">
                    <w:rPr>
                      <w:rFonts w:eastAsia="SimSun"/>
                      <w:sz w:val="20"/>
                      <w:szCs w:val="20"/>
                    </w:rPr>
                    <w:t>ground</w:t>
                  </w:r>
                  <w:r w:rsidRPr="00A052E8">
                    <w:rPr>
                      <w:rFonts w:eastAsia="SimSun"/>
                      <w:sz w:val="20"/>
                      <w:szCs w:val="20"/>
                    </w:rPr>
                    <w:t xml:space="preserve"> and plants adjacent to the treated area shall be protected to avoid emission to </w:t>
                  </w:r>
                  <w:r w:rsidR="005E323F">
                    <w:rPr>
                      <w:rFonts w:eastAsia="SimSun"/>
                      <w:sz w:val="20"/>
                      <w:szCs w:val="20"/>
                    </w:rPr>
                    <w:t>the environment</w:t>
                  </w:r>
                </w:p>
                <w:p w14:paraId="214F68EE" w14:textId="77777777" w:rsidR="00F67BA5" w:rsidRPr="003F236D" w:rsidRDefault="00F67BA5" w:rsidP="0052759E">
                  <w:pPr>
                    <w:jc w:val="both"/>
                    <w:rPr>
                      <w:sz w:val="20"/>
                      <w:szCs w:val="20"/>
                      <w:lang w:eastAsia="en-US"/>
                    </w:rPr>
                  </w:pPr>
                </w:p>
              </w:tc>
            </w:tr>
          </w:tbl>
          <w:p w14:paraId="0BA817B9" w14:textId="77777777" w:rsidR="00F67BA5" w:rsidRPr="003F236D" w:rsidRDefault="00F67BA5" w:rsidP="0052759E">
            <w:pPr>
              <w:autoSpaceDE w:val="0"/>
              <w:autoSpaceDN w:val="0"/>
              <w:adjustRightInd w:val="0"/>
              <w:spacing w:before="60" w:after="60"/>
              <w:jc w:val="center"/>
              <w:rPr>
                <w:rFonts w:cs="Arial"/>
                <w:color w:val="000000"/>
                <w:szCs w:val="18"/>
                <w:lang w:eastAsia="en-GB"/>
              </w:rPr>
            </w:pPr>
          </w:p>
        </w:tc>
      </w:tr>
    </w:tbl>
    <w:p w14:paraId="5FB6EE8F" w14:textId="77777777" w:rsidR="00F67BA5" w:rsidRPr="003F236D" w:rsidRDefault="00F67BA5" w:rsidP="00F67BA5">
      <w:pPr>
        <w:rPr>
          <w:lang w:eastAsia="en-US"/>
        </w:rPr>
      </w:pPr>
    </w:p>
    <w:p w14:paraId="07EAC4D6" w14:textId="77777777" w:rsidR="009D0C0B" w:rsidRDefault="009D0C0B">
      <w:pPr>
        <w:spacing w:line="260" w:lineRule="atLeast"/>
        <w:rPr>
          <w:rFonts w:eastAsia="Calibri"/>
          <w:lang w:eastAsia="en-US"/>
        </w:rPr>
      </w:pPr>
    </w:p>
    <w:p w14:paraId="548DF3E6" w14:textId="77777777" w:rsidR="009D0C0B" w:rsidRPr="000E4FD7" w:rsidRDefault="00FA480B" w:rsidP="000E4FD7">
      <w:pPr>
        <w:pStyle w:val="Titre3"/>
      </w:pPr>
      <w:bookmarkStart w:id="272" w:name="_Toc36030783"/>
      <w:r>
        <w:t>Measures to protect man, animals and the environment</w:t>
      </w:r>
      <w:bookmarkEnd w:id="272"/>
    </w:p>
    <w:p w14:paraId="64D29432" w14:textId="77777777" w:rsidR="009D0C0B" w:rsidRPr="00F67BA5" w:rsidRDefault="00FA480B">
      <w:pPr>
        <w:spacing w:line="260" w:lineRule="atLeast"/>
        <w:rPr>
          <w:rFonts w:eastAsia="Calibri"/>
          <w:lang w:eastAsia="en-US"/>
        </w:rPr>
      </w:pPr>
      <w:r w:rsidRPr="00F67BA5">
        <w:rPr>
          <w:rFonts w:eastAsia="Calibri"/>
          <w:lang w:eastAsia="en-US"/>
        </w:rPr>
        <w:t>Please refer to summary of the product assessment and to the relevant se</w:t>
      </w:r>
      <w:r w:rsidR="00F67BA5" w:rsidRPr="00F67BA5">
        <w:rPr>
          <w:rFonts w:eastAsia="Calibri"/>
          <w:lang w:eastAsia="en-US"/>
        </w:rPr>
        <w:t>ctions of the assessment report.</w:t>
      </w:r>
    </w:p>
    <w:p w14:paraId="7D8C339A" w14:textId="77777777" w:rsidR="009D0C0B" w:rsidRDefault="009D0C0B">
      <w:pPr>
        <w:spacing w:line="260" w:lineRule="atLeast"/>
        <w:rPr>
          <w:rFonts w:ascii="Times New Roman" w:eastAsia="Calibri" w:hAnsi="Times New Roman" w:cs="Times New Roman"/>
          <w:i/>
          <w:iCs/>
          <w:lang w:eastAsia="en-US"/>
        </w:rPr>
      </w:pPr>
    </w:p>
    <w:p w14:paraId="06A49B4D" w14:textId="77777777" w:rsidR="009D0C0B" w:rsidRDefault="00FA480B" w:rsidP="000E4FD7">
      <w:pPr>
        <w:pStyle w:val="Titre3"/>
        <w:rPr>
          <w:rFonts w:eastAsia="Calibri"/>
          <w:lang w:eastAsia="en-US"/>
        </w:rPr>
      </w:pPr>
      <w:bookmarkStart w:id="273" w:name="_Toc36030784"/>
      <w:r>
        <w:t>Assessment of a combination of biocidal products</w:t>
      </w:r>
      <w:bookmarkEnd w:id="273"/>
    </w:p>
    <w:p w14:paraId="73E6924A" w14:textId="77777777" w:rsidR="00F67BA5" w:rsidRPr="00F67BA5" w:rsidRDefault="00F67BA5" w:rsidP="00F67BA5">
      <w:pPr>
        <w:spacing w:line="260" w:lineRule="atLeast"/>
        <w:rPr>
          <w:rFonts w:eastAsia="Calibri"/>
          <w:lang w:eastAsia="en-US"/>
        </w:rPr>
      </w:pPr>
      <w:r>
        <w:rPr>
          <w:rFonts w:eastAsia="Calibri"/>
          <w:lang w:eastAsia="en-US"/>
        </w:rPr>
        <w:t>Not relevant.</w:t>
      </w:r>
    </w:p>
    <w:p w14:paraId="6F871F5C" w14:textId="77777777" w:rsidR="009D0C0B" w:rsidRDefault="009D0C0B">
      <w:pPr>
        <w:spacing w:line="260" w:lineRule="atLeast"/>
        <w:rPr>
          <w:rFonts w:ascii="Times New Roman" w:eastAsia="Calibri" w:hAnsi="Times New Roman" w:cs="Times New Roman"/>
          <w:i/>
          <w:iCs/>
          <w:lang w:eastAsia="en-US"/>
        </w:rPr>
      </w:pPr>
    </w:p>
    <w:p w14:paraId="2DCAFDA4" w14:textId="77777777" w:rsidR="009D0C0B" w:rsidRDefault="009D0C0B">
      <w:pPr>
        <w:pageBreakBefore/>
        <w:rPr>
          <w:rFonts w:eastAsia="Calibri"/>
          <w:b/>
          <w:i/>
          <w:lang w:val="de-DE" w:eastAsia="en-US"/>
        </w:rPr>
      </w:pPr>
    </w:p>
    <w:p w14:paraId="5F7141BC" w14:textId="5B456D60" w:rsidR="009D0C0B" w:rsidRDefault="00FA480B">
      <w:pPr>
        <w:pStyle w:val="Titre1"/>
      </w:pPr>
      <w:bookmarkStart w:id="274" w:name="_Toc36030785"/>
      <w:r>
        <w:rPr>
          <w:rFonts w:eastAsia="Calibri"/>
        </w:rPr>
        <w:t>Annexes</w:t>
      </w:r>
      <w:bookmarkEnd w:id="274"/>
    </w:p>
    <w:p w14:paraId="16F3BC3D" w14:textId="28C7D498" w:rsidR="009D0C0B" w:rsidRDefault="00AD5AC2" w:rsidP="000E4FD7">
      <w:pPr>
        <w:pStyle w:val="Titre2"/>
        <w:rPr>
          <w:caps/>
          <w:sz w:val="28"/>
          <w:szCs w:val="28"/>
          <w:lang w:eastAsia="en-US"/>
        </w:rPr>
      </w:pPr>
      <w:bookmarkStart w:id="275" w:name="_Toc389729189"/>
      <w:bookmarkStart w:id="276" w:name="_Toc425344133"/>
      <w:bookmarkStart w:id="277" w:name="_Toc403472827"/>
      <w:bookmarkStart w:id="278" w:name="_Toc36030786"/>
      <w:r w:rsidRPr="002227E1">
        <w:rPr>
          <w:lang w:val="en-US"/>
        </w:rPr>
        <w:t>List of studies for the biocidal product</w:t>
      </w:r>
      <w:bookmarkEnd w:id="275"/>
      <w:bookmarkEnd w:id="276"/>
      <w:bookmarkEnd w:id="277"/>
      <w:bookmarkEnd w:id="278"/>
      <w:r w:rsidR="00FA480B">
        <w:t xml:space="preserve"> </w:t>
      </w:r>
    </w:p>
    <w:p w14:paraId="1F893C11" w14:textId="77777777" w:rsidR="00F64BC8" w:rsidRDefault="00F64BC8" w:rsidP="00F64BC8">
      <w:pPr>
        <w:rPr>
          <w:lang w:val="en-US" w:eastAsia="fr-FR"/>
        </w:rPr>
      </w:pPr>
    </w:p>
    <w:tbl>
      <w:tblPr>
        <w:tblStyle w:val="Grilledutableau"/>
        <w:tblW w:w="0" w:type="auto"/>
        <w:tblLook w:val="04A0" w:firstRow="1" w:lastRow="0" w:firstColumn="1" w:lastColumn="0" w:noHBand="0" w:noVBand="1"/>
      </w:tblPr>
      <w:tblGrid>
        <w:gridCol w:w="1890"/>
        <w:gridCol w:w="718"/>
        <w:gridCol w:w="3528"/>
        <w:gridCol w:w="1421"/>
        <w:gridCol w:w="1872"/>
      </w:tblGrid>
      <w:tr w:rsidR="00355497" w:rsidRPr="0007681D" w14:paraId="5493F5B8" w14:textId="77777777" w:rsidTr="0052759E">
        <w:trPr>
          <w:trHeight w:val="796"/>
        </w:trPr>
        <w:tc>
          <w:tcPr>
            <w:tcW w:w="1946" w:type="dxa"/>
            <w:vAlign w:val="center"/>
          </w:tcPr>
          <w:p w14:paraId="6ED20BB9"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Author(s)</w:t>
            </w:r>
          </w:p>
        </w:tc>
        <w:tc>
          <w:tcPr>
            <w:tcW w:w="725" w:type="dxa"/>
            <w:vAlign w:val="center"/>
          </w:tcPr>
          <w:p w14:paraId="0B18B737"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Year</w:t>
            </w:r>
          </w:p>
        </w:tc>
        <w:tc>
          <w:tcPr>
            <w:tcW w:w="3685" w:type="dxa"/>
            <w:vAlign w:val="center"/>
          </w:tcPr>
          <w:p w14:paraId="4E3967F6"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Title</w:t>
            </w:r>
            <w:r w:rsidRPr="0007681D">
              <w:rPr>
                <w:rFonts w:asciiTheme="minorHAnsi" w:hAnsiTheme="minorHAnsi" w:cs="Arial"/>
              </w:rPr>
              <w:br/>
              <w:t>Source</w:t>
            </w:r>
            <w:r w:rsidRPr="0007681D">
              <w:rPr>
                <w:rFonts w:asciiTheme="minorHAnsi" w:hAnsiTheme="minorHAnsi" w:cs="Arial"/>
              </w:rPr>
              <w:br/>
              <w:t>Company Report No.</w:t>
            </w:r>
            <w:r w:rsidRPr="0007681D">
              <w:rPr>
                <w:rFonts w:asciiTheme="minorHAnsi" w:hAnsiTheme="minorHAnsi" w:cs="Arial"/>
              </w:rPr>
              <w:br/>
              <w:t>GLP or GEP Status (where relevant)</w:t>
            </w:r>
            <w:r w:rsidRPr="0007681D">
              <w:rPr>
                <w:rFonts w:asciiTheme="minorHAnsi" w:hAnsiTheme="minorHAnsi" w:cs="Arial"/>
              </w:rPr>
              <w:br/>
              <w:t>Published or not</w:t>
            </w:r>
          </w:p>
        </w:tc>
        <w:tc>
          <w:tcPr>
            <w:tcW w:w="1439" w:type="dxa"/>
            <w:vAlign w:val="center"/>
          </w:tcPr>
          <w:p w14:paraId="0B561DF0" w14:textId="77777777" w:rsidR="00355497" w:rsidRPr="0007681D" w:rsidRDefault="00355497" w:rsidP="0052759E">
            <w:pPr>
              <w:pStyle w:val="TableHeading"/>
              <w:rPr>
                <w:rFonts w:asciiTheme="minorHAnsi" w:hAnsiTheme="minorHAnsi" w:cs="Arial"/>
              </w:rPr>
            </w:pPr>
            <w:r w:rsidRPr="0007681D">
              <w:rPr>
                <w:rFonts w:asciiTheme="minorHAnsi" w:hAnsiTheme="minorHAnsi" w:cs="Arial"/>
              </w:rPr>
              <w:t>Member State Data</w:t>
            </w:r>
            <w:r w:rsidRPr="0007681D">
              <w:rPr>
                <w:rFonts w:asciiTheme="minorHAnsi" w:hAnsiTheme="minorHAnsi" w:cs="Arial"/>
              </w:rPr>
              <w:br/>
              <w:t>Protection</w:t>
            </w:r>
            <w:r w:rsidRPr="0007681D">
              <w:rPr>
                <w:rFonts w:asciiTheme="minorHAnsi" w:hAnsiTheme="minorHAnsi" w:cs="Arial"/>
              </w:rPr>
              <w:br/>
              <w:t>Claimed</w:t>
            </w:r>
            <w:r w:rsidRPr="0007681D">
              <w:rPr>
                <w:rFonts w:asciiTheme="minorHAnsi" w:hAnsiTheme="minorHAnsi" w:cs="Arial"/>
              </w:rPr>
              <w:br/>
              <w:t>(Y/N)</w:t>
            </w:r>
          </w:p>
        </w:tc>
        <w:tc>
          <w:tcPr>
            <w:tcW w:w="1947" w:type="dxa"/>
            <w:vAlign w:val="center"/>
          </w:tcPr>
          <w:p w14:paraId="01C7444D" w14:textId="77777777" w:rsidR="00355497" w:rsidRPr="0007681D" w:rsidRDefault="00355497" w:rsidP="0052759E">
            <w:pPr>
              <w:jc w:val="center"/>
              <w:rPr>
                <w:rFonts w:asciiTheme="minorHAnsi" w:hAnsiTheme="minorHAnsi" w:cs="Arial"/>
                <w:b/>
                <w:sz w:val="20"/>
                <w:szCs w:val="20"/>
                <w:lang w:val="en-US"/>
              </w:rPr>
            </w:pPr>
            <w:r w:rsidRPr="0007681D">
              <w:rPr>
                <w:rFonts w:asciiTheme="minorHAnsi" w:hAnsiTheme="minorHAnsi" w:cs="Arial"/>
                <w:b/>
                <w:sz w:val="20"/>
                <w:szCs w:val="20"/>
                <w:lang w:val="en-US"/>
              </w:rPr>
              <w:t>Owner</w:t>
            </w:r>
          </w:p>
        </w:tc>
      </w:tr>
      <w:tr w:rsidR="00355497" w:rsidRPr="0007681D" w14:paraId="1F3535BC" w14:textId="77777777" w:rsidTr="0052759E">
        <w:trPr>
          <w:trHeight w:val="258"/>
        </w:trPr>
        <w:tc>
          <w:tcPr>
            <w:tcW w:w="1946" w:type="dxa"/>
            <w:vAlign w:val="center"/>
          </w:tcPr>
          <w:p w14:paraId="4B46731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68B9B1EF"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6EC1EB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Accelerated Storage Stability of VVH 86087</w:t>
            </w:r>
          </w:p>
          <w:p w14:paraId="1B62A30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eastAsia="de-DE"/>
              </w:rPr>
              <w:t>Report number 82929204</w:t>
            </w:r>
          </w:p>
        </w:tc>
        <w:tc>
          <w:tcPr>
            <w:tcW w:w="1439" w:type="dxa"/>
            <w:vAlign w:val="center"/>
          </w:tcPr>
          <w:p w14:paraId="32160463"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1B31B91"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229D5B38" w14:textId="77777777" w:rsidTr="0052759E">
        <w:trPr>
          <w:trHeight w:val="271"/>
        </w:trPr>
        <w:tc>
          <w:tcPr>
            <w:tcW w:w="1946" w:type="dxa"/>
            <w:vAlign w:val="center"/>
          </w:tcPr>
          <w:p w14:paraId="575B3FA4"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62A56851"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7E9FE149"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Low Temperature Stability of VVH 86087</w:t>
            </w:r>
          </w:p>
          <w:p w14:paraId="5692A302"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82928204</w:t>
            </w:r>
          </w:p>
        </w:tc>
        <w:tc>
          <w:tcPr>
            <w:tcW w:w="1439" w:type="dxa"/>
            <w:vAlign w:val="center"/>
          </w:tcPr>
          <w:p w14:paraId="5284565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39F261C3"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8DC6ED7" w14:textId="77777777" w:rsidTr="0052759E">
        <w:trPr>
          <w:trHeight w:val="258"/>
        </w:trPr>
        <w:tc>
          <w:tcPr>
            <w:tcW w:w="1946" w:type="dxa"/>
            <w:vAlign w:val="center"/>
          </w:tcPr>
          <w:p w14:paraId="09C143F8"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65945A7"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9D1F93A"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fr-FR"/>
              </w:rPr>
              <w:t>Oxidising properties</w:t>
            </w:r>
          </w:p>
          <w:p w14:paraId="4752EC94"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2013045203</w:t>
            </w:r>
          </w:p>
        </w:tc>
        <w:tc>
          <w:tcPr>
            <w:tcW w:w="1439" w:type="dxa"/>
            <w:vAlign w:val="center"/>
          </w:tcPr>
          <w:p w14:paraId="534AC0A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5CEC805"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5FA68967" w14:textId="77777777" w:rsidTr="0052759E">
        <w:trPr>
          <w:trHeight w:val="271"/>
        </w:trPr>
        <w:tc>
          <w:tcPr>
            <w:tcW w:w="1946" w:type="dxa"/>
            <w:vAlign w:val="center"/>
          </w:tcPr>
          <w:p w14:paraId="5B94EDDE"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7B764D97"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048B81EF"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fr-FR"/>
              </w:rPr>
              <w:t>Explosive properties</w:t>
            </w:r>
          </w:p>
          <w:p w14:paraId="77046CD6"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20130452.01</w:t>
            </w:r>
          </w:p>
        </w:tc>
        <w:tc>
          <w:tcPr>
            <w:tcW w:w="1439" w:type="dxa"/>
            <w:vAlign w:val="center"/>
          </w:tcPr>
          <w:p w14:paraId="7FD044BA"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3E97E7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04D792A6" w14:textId="77777777" w:rsidTr="0052759E">
        <w:trPr>
          <w:trHeight w:val="271"/>
        </w:trPr>
        <w:tc>
          <w:tcPr>
            <w:tcW w:w="1946" w:type="dxa"/>
            <w:vAlign w:val="center"/>
          </w:tcPr>
          <w:p w14:paraId="12F22856"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6F021EA4"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F5E6AA5" w14:textId="77777777" w:rsidR="00355497" w:rsidRPr="0007681D" w:rsidRDefault="00355497" w:rsidP="0052759E">
            <w:pPr>
              <w:jc w:val="center"/>
              <w:rPr>
                <w:rFonts w:asciiTheme="minorHAnsi" w:hAnsiTheme="minorHAnsi" w:cs="Arial"/>
                <w:sz w:val="20"/>
                <w:szCs w:val="20"/>
              </w:rPr>
            </w:pPr>
            <w:r w:rsidRPr="0007681D">
              <w:rPr>
                <w:rFonts w:asciiTheme="minorHAnsi" w:hAnsiTheme="minorHAnsi" w:cs="Arial"/>
                <w:sz w:val="20"/>
                <w:szCs w:val="20"/>
                <w:lang w:val="en-US"/>
              </w:rPr>
              <w:t>Auto-ignition temperature</w:t>
            </w:r>
          </w:p>
          <w:p w14:paraId="242E1987" w14:textId="77777777" w:rsidR="00355497" w:rsidRPr="008F7C44" w:rsidRDefault="00355497" w:rsidP="0052759E">
            <w:pPr>
              <w:tabs>
                <w:tab w:val="right" w:pos="2235"/>
              </w:tabs>
              <w:jc w:val="center"/>
              <w:rPr>
                <w:rFonts w:asciiTheme="minorHAnsi" w:hAnsiTheme="minorHAnsi" w:cs="Arial"/>
                <w:sz w:val="20"/>
                <w:szCs w:val="20"/>
                <w:lang w:val="en-US"/>
              </w:rPr>
            </w:pPr>
            <w:r w:rsidRPr="0007681D">
              <w:rPr>
                <w:rFonts w:asciiTheme="minorHAnsi" w:hAnsiTheme="minorHAnsi"/>
                <w:sz w:val="20"/>
                <w:szCs w:val="20"/>
                <w:lang w:eastAsia="de-DE"/>
              </w:rPr>
              <w:t>Study report 20130452.02</w:t>
            </w:r>
          </w:p>
        </w:tc>
        <w:tc>
          <w:tcPr>
            <w:tcW w:w="1439" w:type="dxa"/>
            <w:vAlign w:val="center"/>
          </w:tcPr>
          <w:p w14:paraId="179624D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610FD6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7A7444AF" w14:textId="77777777" w:rsidTr="0052759E">
        <w:trPr>
          <w:trHeight w:val="271"/>
        </w:trPr>
        <w:tc>
          <w:tcPr>
            <w:tcW w:w="1946" w:type="dxa"/>
            <w:vAlign w:val="center"/>
          </w:tcPr>
          <w:p w14:paraId="5D219F94" w14:textId="77777777" w:rsidR="00355497" w:rsidRPr="0006553D" w:rsidRDefault="00355497" w:rsidP="0052759E">
            <w:pPr>
              <w:jc w:val="center"/>
              <w:rPr>
                <w:rFonts w:asciiTheme="minorHAnsi" w:hAnsiTheme="minorHAnsi" w:cs="Arial"/>
                <w:sz w:val="20"/>
                <w:szCs w:val="20"/>
                <w:lang w:val="sv-SE" w:eastAsia="de-DE"/>
              </w:rPr>
            </w:pPr>
            <w:r w:rsidRPr="0006553D">
              <w:rPr>
                <w:rFonts w:asciiTheme="minorHAnsi" w:hAnsiTheme="minorHAnsi" w:cs="Arial"/>
                <w:lang w:val="sv-SE" w:eastAsia="de-DE"/>
              </w:rPr>
              <w:t>Dr. Matthias Eichler., Silke Herrmann</w:t>
            </w:r>
          </w:p>
        </w:tc>
        <w:tc>
          <w:tcPr>
            <w:tcW w:w="725" w:type="dxa"/>
            <w:vAlign w:val="center"/>
          </w:tcPr>
          <w:p w14:paraId="6DF3D039" w14:textId="77777777" w:rsidR="00355497" w:rsidRPr="0007681D" w:rsidRDefault="00355497"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2014</w:t>
            </w:r>
          </w:p>
        </w:tc>
        <w:tc>
          <w:tcPr>
            <w:tcW w:w="3685" w:type="dxa"/>
            <w:vAlign w:val="center"/>
          </w:tcPr>
          <w:p w14:paraId="3D880448" w14:textId="77777777" w:rsidR="00355497" w:rsidRPr="0007681D" w:rsidRDefault="00355497" w:rsidP="0052759E">
            <w:pPr>
              <w:jc w:val="center"/>
              <w:rPr>
                <w:rFonts w:asciiTheme="minorHAnsi" w:hAnsiTheme="minorHAnsi"/>
                <w:sz w:val="20"/>
                <w:szCs w:val="20"/>
              </w:rPr>
            </w:pPr>
            <w:r w:rsidRPr="0007681D">
              <w:rPr>
                <w:rFonts w:asciiTheme="minorHAnsi" w:hAnsiTheme="minorHAnsi" w:cs="Arial"/>
                <w:sz w:val="20"/>
                <w:szCs w:val="20"/>
                <w:lang w:val="en-US"/>
              </w:rPr>
              <w:t>Validation of an Analytical Method for the Determination of Nonanoic Acid in Formulation VVH 86087</w:t>
            </w:r>
          </w:p>
          <w:p w14:paraId="26191573" w14:textId="77777777" w:rsidR="00355497" w:rsidRPr="0007681D" w:rsidRDefault="00355497"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Project 83241101</w:t>
            </w:r>
          </w:p>
        </w:tc>
        <w:tc>
          <w:tcPr>
            <w:tcW w:w="1439" w:type="dxa"/>
            <w:vAlign w:val="center"/>
          </w:tcPr>
          <w:p w14:paraId="2B58A7B5"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32696CF"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424A7C8" w14:textId="77777777" w:rsidTr="0052759E">
        <w:trPr>
          <w:trHeight w:val="271"/>
        </w:trPr>
        <w:tc>
          <w:tcPr>
            <w:tcW w:w="1946" w:type="dxa"/>
            <w:vAlign w:val="center"/>
          </w:tcPr>
          <w:p w14:paraId="597BE456"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00F3A444"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1DF18332" w14:textId="77777777" w:rsidR="00355497"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Determination of Free Acidity / Alkalinity of Enclean Prêt à l'emploi</w:t>
            </w:r>
          </w:p>
          <w:p w14:paraId="5542DB5F" w14:textId="77777777" w:rsidR="00355497" w:rsidRPr="0007681D"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S16-01013</w:t>
            </w:r>
          </w:p>
        </w:tc>
        <w:tc>
          <w:tcPr>
            <w:tcW w:w="1439" w:type="dxa"/>
            <w:vAlign w:val="center"/>
          </w:tcPr>
          <w:p w14:paraId="00E6B86D"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2E3DCE6B"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635E791C" w14:textId="77777777" w:rsidTr="0052759E">
        <w:trPr>
          <w:trHeight w:val="271"/>
        </w:trPr>
        <w:tc>
          <w:tcPr>
            <w:tcW w:w="1946" w:type="dxa"/>
            <w:vAlign w:val="center"/>
          </w:tcPr>
          <w:p w14:paraId="5D455884"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4861B2A1"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670EB795" w14:textId="77777777" w:rsidR="00355497"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Relative Density of Enclean Prêt à l'emploi</w:t>
            </w:r>
          </w:p>
          <w:p w14:paraId="3AA5BAF4" w14:textId="77777777" w:rsidR="00355497" w:rsidRPr="0007681D" w:rsidRDefault="00355497" w:rsidP="0052759E">
            <w:pPr>
              <w:jc w:val="center"/>
              <w:rPr>
                <w:rFonts w:asciiTheme="minorHAnsi" w:hAnsiTheme="minorHAnsi" w:cs="Arial"/>
                <w:sz w:val="20"/>
                <w:szCs w:val="20"/>
                <w:lang w:val="en-US"/>
              </w:rPr>
            </w:pPr>
            <w:r w:rsidRPr="006D0FF6">
              <w:rPr>
                <w:rFonts w:asciiTheme="minorHAnsi" w:hAnsiTheme="minorHAnsi" w:cs="Arial"/>
                <w:sz w:val="20"/>
                <w:szCs w:val="20"/>
                <w:lang w:val="en-US"/>
              </w:rPr>
              <w:t>S16-01010</w:t>
            </w:r>
          </w:p>
        </w:tc>
        <w:tc>
          <w:tcPr>
            <w:tcW w:w="1439" w:type="dxa"/>
            <w:vAlign w:val="center"/>
          </w:tcPr>
          <w:p w14:paraId="0301E4BB"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AB09559"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1A53A19B" w14:textId="77777777" w:rsidTr="0052759E">
        <w:trPr>
          <w:trHeight w:val="271"/>
        </w:trPr>
        <w:tc>
          <w:tcPr>
            <w:tcW w:w="1946" w:type="dxa"/>
            <w:vAlign w:val="center"/>
          </w:tcPr>
          <w:p w14:paraId="3A5908CE"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04B39451"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784D93DB" w14:textId="77777777" w:rsidR="00355497" w:rsidRPr="006D0FF6" w:rsidRDefault="00355497" w:rsidP="0052759E">
            <w:pPr>
              <w:jc w:val="center"/>
              <w:rPr>
                <w:rFonts w:asciiTheme="minorHAnsi" w:hAnsiTheme="minorHAnsi" w:cs="Arial"/>
                <w:sz w:val="20"/>
                <w:szCs w:val="20"/>
                <w:lang w:val="fr-FR"/>
              </w:rPr>
            </w:pPr>
            <w:r w:rsidRPr="006D0FF6">
              <w:rPr>
                <w:rFonts w:asciiTheme="minorHAnsi" w:hAnsiTheme="minorHAnsi" w:cs="Arial"/>
                <w:sz w:val="20"/>
                <w:szCs w:val="20"/>
                <w:lang w:val="fr-FR"/>
              </w:rPr>
              <w:t>Surface Tension of Enclean Prêt-à-l'emploi</w:t>
            </w:r>
          </w:p>
          <w:p w14:paraId="532E2DBF" w14:textId="77777777" w:rsidR="00355497" w:rsidRPr="0007681D"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S16-01006</w:t>
            </w:r>
          </w:p>
        </w:tc>
        <w:tc>
          <w:tcPr>
            <w:tcW w:w="1439" w:type="dxa"/>
            <w:vAlign w:val="center"/>
          </w:tcPr>
          <w:p w14:paraId="2D9DD586"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B15470E"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70C58FE9" w14:textId="77777777" w:rsidTr="0052759E">
        <w:trPr>
          <w:trHeight w:val="271"/>
        </w:trPr>
        <w:tc>
          <w:tcPr>
            <w:tcW w:w="1946" w:type="dxa"/>
            <w:vAlign w:val="center"/>
          </w:tcPr>
          <w:p w14:paraId="156B6FA8" w14:textId="77777777" w:rsidR="00355497" w:rsidRPr="0007681D" w:rsidRDefault="00355497" w:rsidP="0052759E">
            <w:pPr>
              <w:jc w:val="center"/>
              <w:rPr>
                <w:rFonts w:asciiTheme="minorHAnsi" w:hAnsiTheme="minorHAnsi" w:cs="Arial"/>
                <w:sz w:val="20"/>
                <w:szCs w:val="20"/>
                <w:lang w:eastAsia="de-DE"/>
              </w:rPr>
            </w:pPr>
            <w:r w:rsidRPr="006D0FF6">
              <w:rPr>
                <w:rFonts w:asciiTheme="minorHAnsi" w:hAnsiTheme="minorHAnsi" w:cs="Arial"/>
                <w:sz w:val="20"/>
                <w:szCs w:val="20"/>
                <w:lang w:eastAsia="de-DE"/>
              </w:rPr>
              <w:t>C. Bär</w:t>
            </w:r>
          </w:p>
        </w:tc>
        <w:tc>
          <w:tcPr>
            <w:tcW w:w="725" w:type="dxa"/>
            <w:vAlign w:val="center"/>
          </w:tcPr>
          <w:p w14:paraId="55A74A49" w14:textId="77777777" w:rsidR="00355497" w:rsidRPr="0007681D" w:rsidRDefault="00355497" w:rsidP="0052759E">
            <w:pPr>
              <w:jc w:val="center"/>
              <w:rPr>
                <w:rFonts w:asciiTheme="minorHAnsi" w:hAnsiTheme="minorHAnsi" w:cs="Arial"/>
                <w:sz w:val="20"/>
                <w:szCs w:val="20"/>
                <w:lang w:eastAsia="de-DE"/>
              </w:rPr>
            </w:pPr>
            <w:r>
              <w:rPr>
                <w:rFonts w:asciiTheme="minorHAnsi" w:hAnsiTheme="minorHAnsi" w:cs="Arial"/>
                <w:sz w:val="20"/>
                <w:szCs w:val="20"/>
                <w:lang w:eastAsia="de-DE"/>
              </w:rPr>
              <w:t>2016</w:t>
            </w:r>
          </w:p>
        </w:tc>
        <w:tc>
          <w:tcPr>
            <w:tcW w:w="3685" w:type="dxa"/>
            <w:vAlign w:val="center"/>
          </w:tcPr>
          <w:p w14:paraId="0DD9AC96" w14:textId="77777777" w:rsidR="00355497" w:rsidRPr="004A036B" w:rsidRDefault="00355497" w:rsidP="0052759E">
            <w:pPr>
              <w:jc w:val="center"/>
              <w:rPr>
                <w:rFonts w:asciiTheme="minorHAnsi" w:hAnsiTheme="minorHAnsi" w:cs="Arial"/>
                <w:sz w:val="20"/>
                <w:szCs w:val="20"/>
                <w:lang w:val="fr-FR"/>
              </w:rPr>
            </w:pPr>
            <w:r w:rsidRPr="004A036B">
              <w:rPr>
                <w:rFonts w:asciiTheme="minorHAnsi" w:hAnsiTheme="minorHAnsi" w:cs="Arial"/>
                <w:lang w:val="fr-FR"/>
              </w:rPr>
              <w:t>Viscosity of Enclean Prêt à l'emploi</w:t>
            </w:r>
          </w:p>
          <w:p w14:paraId="72BEB6B4" w14:textId="77777777" w:rsidR="00355497" w:rsidRPr="0007681D"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S16-010</w:t>
            </w:r>
            <w:r w:rsidRPr="006D0FF6">
              <w:rPr>
                <w:rFonts w:asciiTheme="minorHAnsi" w:hAnsiTheme="minorHAnsi" w:cs="Arial"/>
                <w:sz w:val="20"/>
                <w:szCs w:val="20"/>
                <w:lang w:val="en-US"/>
              </w:rPr>
              <w:t>0</w:t>
            </w:r>
            <w:r>
              <w:rPr>
                <w:rFonts w:asciiTheme="minorHAnsi" w:hAnsiTheme="minorHAnsi" w:cs="Arial"/>
                <w:sz w:val="20"/>
                <w:szCs w:val="20"/>
                <w:lang w:val="en-US"/>
              </w:rPr>
              <w:t>3</w:t>
            </w:r>
          </w:p>
        </w:tc>
        <w:tc>
          <w:tcPr>
            <w:tcW w:w="1439" w:type="dxa"/>
            <w:vAlign w:val="center"/>
          </w:tcPr>
          <w:p w14:paraId="19740AC8"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13CE6A02" w14:textId="77777777" w:rsidR="00355497" w:rsidRPr="0007681D" w:rsidRDefault="00355497"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355497" w:rsidRPr="0007681D" w14:paraId="406412D4" w14:textId="77777777" w:rsidTr="0052759E">
        <w:trPr>
          <w:trHeight w:val="271"/>
        </w:trPr>
        <w:tc>
          <w:tcPr>
            <w:tcW w:w="1946" w:type="dxa"/>
            <w:vAlign w:val="center"/>
          </w:tcPr>
          <w:p w14:paraId="662EDEE5" w14:textId="77777777" w:rsidR="00355497" w:rsidRPr="006D0FF6" w:rsidRDefault="00355497" w:rsidP="0052759E">
            <w:pPr>
              <w:jc w:val="center"/>
              <w:rPr>
                <w:rFonts w:asciiTheme="minorHAnsi" w:hAnsiTheme="minorHAnsi" w:cs="Arial"/>
                <w:sz w:val="20"/>
                <w:szCs w:val="20"/>
                <w:lang w:eastAsia="de-DE"/>
              </w:rPr>
            </w:pPr>
            <w:r>
              <w:rPr>
                <w:rFonts w:asciiTheme="minorHAnsi" w:hAnsiTheme="minorHAnsi" w:cs="Arial"/>
                <w:sz w:val="20"/>
                <w:szCs w:val="20"/>
                <w:lang w:val="en-US"/>
              </w:rPr>
              <w:t>C. Pointer</w:t>
            </w:r>
          </w:p>
        </w:tc>
        <w:tc>
          <w:tcPr>
            <w:tcW w:w="725" w:type="dxa"/>
            <w:vAlign w:val="center"/>
          </w:tcPr>
          <w:p w14:paraId="2F29DDC5" w14:textId="77777777" w:rsidR="00355497" w:rsidRDefault="00355497" w:rsidP="0052759E">
            <w:pPr>
              <w:jc w:val="center"/>
              <w:rPr>
                <w:rFonts w:asciiTheme="minorHAnsi" w:hAnsiTheme="minorHAnsi" w:cs="Arial"/>
                <w:sz w:val="20"/>
                <w:szCs w:val="20"/>
                <w:lang w:eastAsia="de-DE"/>
              </w:rPr>
            </w:pPr>
            <w:r w:rsidRPr="003C1921">
              <w:rPr>
                <w:rFonts w:asciiTheme="minorHAnsi" w:hAnsiTheme="minorHAnsi" w:cs="Arial"/>
                <w:sz w:val="20"/>
                <w:szCs w:val="20"/>
                <w:lang w:val="en-US"/>
              </w:rPr>
              <w:t>2016</w:t>
            </w:r>
          </w:p>
        </w:tc>
        <w:tc>
          <w:tcPr>
            <w:tcW w:w="3685" w:type="dxa"/>
            <w:vAlign w:val="center"/>
          </w:tcPr>
          <w:p w14:paraId="742D9B97" w14:textId="77777777" w:rsidR="00355497" w:rsidRPr="006D0FF6" w:rsidRDefault="00355497" w:rsidP="0052759E">
            <w:pPr>
              <w:jc w:val="center"/>
              <w:rPr>
                <w:rFonts w:asciiTheme="minorHAnsi" w:hAnsiTheme="minorHAnsi" w:cs="Arial"/>
                <w:sz w:val="20"/>
                <w:szCs w:val="20"/>
                <w:lang w:val="en-US"/>
              </w:rPr>
            </w:pPr>
            <w:r w:rsidRPr="003C1921">
              <w:rPr>
                <w:rFonts w:asciiTheme="minorHAnsi" w:hAnsiTheme="minorHAnsi" w:cs="Arial"/>
                <w:sz w:val="20"/>
                <w:szCs w:val="20"/>
                <w:lang w:val="en-US"/>
              </w:rPr>
              <w:t>Ready to use (RTU): Method Validation</w:t>
            </w:r>
          </w:p>
        </w:tc>
        <w:tc>
          <w:tcPr>
            <w:tcW w:w="1439" w:type="dxa"/>
            <w:vAlign w:val="center"/>
          </w:tcPr>
          <w:p w14:paraId="14B6E592" w14:textId="77777777" w:rsidR="00355497" w:rsidRPr="003C1921"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Y</w:t>
            </w:r>
          </w:p>
        </w:tc>
        <w:tc>
          <w:tcPr>
            <w:tcW w:w="1947" w:type="dxa"/>
            <w:vAlign w:val="center"/>
          </w:tcPr>
          <w:p w14:paraId="4791D34D" w14:textId="77777777" w:rsidR="00355497" w:rsidRPr="003C1921" w:rsidRDefault="00355497" w:rsidP="0052759E">
            <w:pPr>
              <w:jc w:val="center"/>
              <w:rPr>
                <w:rFonts w:asciiTheme="minorHAnsi" w:hAnsiTheme="minorHAnsi" w:cs="Arial"/>
                <w:sz w:val="20"/>
                <w:szCs w:val="20"/>
                <w:lang w:val="en-US"/>
              </w:rPr>
            </w:pPr>
            <w:r>
              <w:rPr>
                <w:rFonts w:asciiTheme="minorHAnsi" w:hAnsiTheme="minorHAnsi" w:cs="Arial"/>
                <w:sz w:val="20"/>
                <w:szCs w:val="20"/>
                <w:lang w:val="en-US"/>
              </w:rPr>
              <w:t>Belchim</w:t>
            </w:r>
          </w:p>
        </w:tc>
      </w:tr>
    </w:tbl>
    <w:p w14:paraId="5A333165" w14:textId="77777777" w:rsidR="00355497" w:rsidRDefault="00355497" w:rsidP="00F64BC8">
      <w:pPr>
        <w:rPr>
          <w:lang w:val="en-US" w:eastAsia="fr-FR"/>
        </w:rPr>
      </w:pPr>
    </w:p>
    <w:p w14:paraId="78FADC7C" w14:textId="77777777" w:rsidR="00355497" w:rsidRDefault="00355497" w:rsidP="00F64BC8">
      <w:pPr>
        <w:rPr>
          <w:lang w:val="en-US" w:eastAsia="fr-FR"/>
        </w:rPr>
      </w:pPr>
    </w:p>
    <w:tbl>
      <w:tblPr>
        <w:tblW w:w="9122" w:type="dxa"/>
        <w:tblLayout w:type="fixed"/>
        <w:tblLook w:val="04A0" w:firstRow="1" w:lastRow="0" w:firstColumn="1" w:lastColumn="0" w:noHBand="0" w:noVBand="1"/>
      </w:tblPr>
      <w:tblGrid>
        <w:gridCol w:w="1471"/>
        <w:gridCol w:w="855"/>
        <w:gridCol w:w="3311"/>
        <w:gridCol w:w="1275"/>
        <w:gridCol w:w="1134"/>
        <w:gridCol w:w="1076"/>
      </w:tblGrid>
      <w:tr w:rsidR="00F64BC8" w:rsidRPr="00803DCF" w14:paraId="34363629" w14:textId="77777777" w:rsidTr="0052759E">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4AE9775C"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994D711"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5E0B8E6D"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Title.</w:t>
            </w:r>
            <w:r w:rsidRPr="00803DCF">
              <w:rPr>
                <w:rFonts w:cs="Arial"/>
                <w:b/>
                <w:bCs/>
                <w:sz w:val="18"/>
                <w:lang w:val="en-US" w:eastAsia="en-US"/>
              </w:rPr>
              <w:br/>
              <w:t>Source (where different from company) Company, Report No. GLP (where relevant) / (Un)Published</w:t>
            </w:r>
          </w:p>
        </w:tc>
        <w:tc>
          <w:tcPr>
            <w:tcW w:w="1275" w:type="dxa"/>
            <w:tcBorders>
              <w:top w:val="single" w:sz="4" w:space="0" w:color="auto"/>
              <w:left w:val="nil"/>
              <w:bottom w:val="single" w:sz="4" w:space="0" w:color="auto"/>
              <w:right w:val="single" w:sz="4" w:space="0" w:color="auto"/>
            </w:tcBorders>
            <w:shd w:val="clear" w:color="auto" w:fill="auto"/>
            <w:hideMark/>
          </w:tcPr>
          <w:p w14:paraId="7C63D11F"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14:paraId="1C5A9730"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Owner (PUB / ORG)</w:t>
            </w:r>
          </w:p>
        </w:tc>
        <w:tc>
          <w:tcPr>
            <w:tcW w:w="1076" w:type="dxa"/>
            <w:tcBorders>
              <w:top w:val="single" w:sz="4" w:space="0" w:color="auto"/>
              <w:left w:val="nil"/>
              <w:bottom w:val="single" w:sz="4" w:space="0" w:color="auto"/>
              <w:right w:val="single" w:sz="4" w:space="0" w:color="auto"/>
            </w:tcBorders>
            <w:shd w:val="clear" w:color="auto" w:fill="auto"/>
            <w:hideMark/>
          </w:tcPr>
          <w:p w14:paraId="5A66C8E7" w14:textId="77777777" w:rsidR="00F64BC8" w:rsidRPr="00803DCF" w:rsidRDefault="00F64BC8" w:rsidP="0052759E">
            <w:pPr>
              <w:jc w:val="center"/>
              <w:rPr>
                <w:rFonts w:cs="Arial"/>
                <w:b/>
                <w:bCs/>
                <w:sz w:val="18"/>
                <w:lang w:val="en-US" w:eastAsia="en-US"/>
              </w:rPr>
            </w:pPr>
            <w:r w:rsidRPr="00803DCF">
              <w:rPr>
                <w:rFonts w:cs="Arial"/>
                <w:b/>
                <w:bCs/>
                <w:sz w:val="18"/>
                <w:lang w:val="en-US" w:eastAsia="en-US"/>
              </w:rPr>
              <w:t>Date of first submission</w:t>
            </w:r>
          </w:p>
        </w:tc>
      </w:tr>
      <w:tr w:rsidR="00EC08FB" w:rsidRPr="007211B1" w14:paraId="6BD2D2FB" w14:textId="77777777" w:rsidTr="0052759E">
        <w:trPr>
          <w:trHeight w:val="1402"/>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EC8A07B" w14:textId="77777777" w:rsidR="00EC08FB" w:rsidRPr="007211B1" w:rsidRDefault="00EC08FB" w:rsidP="0052759E">
            <w:pPr>
              <w:jc w:val="center"/>
              <w:rPr>
                <w:rFonts w:cs="Arial"/>
                <w:color w:val="000000"/>
                <w:sz w:val="18"/>
                <w:szCs w:val="18"/>
                <w:lang w:val="fr-FR" w:eastAsia="en-US"/>
              </w:rPr>
            </w:pPr>
            <w:r w:rsidRPr="00B20F28">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11C16381" w14:textId="77777777" w:rsidR="00EC08FB" w:rsidRPr="007211B1" w:rsidRDefault="00EC08FB" w:rsidP="0052759E">
            <w:pPr>
              <w:jc w:val="center"/>
              <w:rPr>
                <w:rFonts w:cs="Arial"/>
                <w:color w:val="000000"/>
                <w:sz w:val="18"/>
                <w:szCs w:val="18"/>
                <w:lang w:val="fr-FR" w:eastAsia="en-US"/>
              </w:rPr>
            </w:pPr>
            <w:r w:rsidRPr="007211B1">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43131704" w14:textId="77777777" w:rsidR="00EC08FB" w:rsidRPr="00C84D07" w:rsidRDefault="00EC08FB" w:rsidP="0052759E">
            <w:pPr>
              <w:rPr>
                <w:color w:val="000000"/>
                <w:sz w:val="18"/>
                <w:szCs w:val="18"/>
                <w:lang w:val="en-US"/>
              </w:rPr>
            </w:pPr>
            <w:r w:rsidRPr="00C84D07">
              <w:rPr>
                <w:color w:val="000000"/>
                <w:sz w:val="18"/>
                <w:szCs w:val="18"/>
                <w:lang w:val="en-US"/>
              </w:rPr>
              <w:t>Determination of efficacy of biocide  BCP1011H against Algae on impermeable surfaces, R042-17H, not published, Philippe REYNENS, 17 May 2017</w:t>
            </w:r>
          </w:p>
          <w:p w14:paraId="4E66D569" w14:textId="77777777" w:rsidR="00EC08FB" w:rsidRPr="00C84D07" w:rsidRDefault="00EC08FB" w:rsidP="0052759E">
            <w:pPr>
              <w:rPr>
                <w:rFonts w:cs="Arial"/>
                <w:color w:val="000000"/>
                <w:sz w:val="18"/>
                <w:szCs w:val="18"/>
                <w:lang w:val="en-US" w:eastAsia="en-US"/>
              </w:rPr>
            </w:pPr>
          </w:p>
        </w:tc>
        <w:tc>
          <w:tcPr>
            <w:tcW w:w="1275" w:type="dxa"/>
            <w:tcBorders>
              <w:top w:val="single" w:sz="4" w:space="0" w:color="auto"/>
              <w:left w:val="nil"/>
              <w:bottom w:val="single" w:sz="4" w:space="0" w:color="auto"/>
              <w:right w:val="single" w:sz="4" w:space="0" w:color="auto"/>
            </w:tcBorders>
            <w:shd w:val="clear" w:color="auto" w:fill="auto"/>
          </w:tcPr>
          <w:p w14:paraId="5A15F8A1"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7F03060"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747C9E53"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r w:rsidR="00EC08FB" w:rsidRPr="007211B1" w14:paraId="7F73140B" w14:textId="77777777" w:rsidTr="0052759E">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1F4D8B4" w14:textId="77777777" w:rsidR="00EC08FB" w:rsidRPr="007211B1" w:rsidRDefault="00EC08FB" w:rsidP="0052759E">
            <w:pPr>
              <w:jc w:val="center"/>
              <w:rPr>
                <w:rFonts w:cs="Arial"/>
                <w:color w:val="000000"/>
                <w:sz w:val="18"/>
                <w:szCs w:val="18"/>
                <w:lang w:val="fr-FR" w:eastAsia="en-US"/>
              </w:rPr>
            </w:pPr>
            <w:r w:rsidRPr="0030559F">
              <w:rPr>
                <w:color w:val="000000"/>
                <w:sz w:val="18"/>
                <w:szCs w:val="18"/>
              </w:rPr>
              <w:lastRenderedPageBreak/>
              <w:t>McConnell Kirsty</w:t>
            </w:r>
          </w:p>
        </w:tc>
        <w:tc>
          <w:tcPr>
            <w:tcW w:w="855" w:type="dxa"/>
            <w:tcBorders>
              <w:top w:val="single" w:sz="4" w:space="0" w:color="auto"/>
              <w:left w:val="nil"/>
              <w:bottom w:val="single" w:sz="4" w:space="0" w:color="auto"/>
              <w:right w:val="single" w:sz="4" w:space="0" w:color="auto"/>
            </w:tcBorders>
            <w:shd w:val="clear" w:color="auto" w:fill="auto"/>
          </w:tcPr>
          <w:p w14:paraId="792A2C0E" w14:textId="77777777" w:rsidR="00EC08FB" w:rsidRPr="007211B1" w:rsidRDefault="00EC08FB" w:rsidP="0052759E">
            <w:pPr>
              <w:jc w:val="center"/>
              <w:rPr>
                <w:rFonts w:cs="Arial"/>
                <w:color w:val="000000"/>
                <w:sz w:val="18"/>
                <w:szCs w:val="18"/>
                <w:lang w:val="fr-FR" w:eastAsia="en-US"/>
              </w:rPr>
            </w:pPr>
            <w:r w:rsidRPr="007211B1">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61E91DE7" w14:textId="77777777" w:rsidR="00EC08FB" w:rsidRPr="00C84D07" w:rsidRDefault="00EC08FB" w:rsidP="0052759E">
            <w:pPr>
              <w:rPr>
                <w:color w:val="000000"/>
                <w:sz w:val="18"/>
                <w:szCs w:val="18"/>
                <w:lang w:val="en-US"/>
              </w:rPr>
            </w:pPr>
            <w:r w:rsidRPr="00C84D07">
              <w:rPr>
                <w:color w:val="000000"/>
                <w:sz w:val="18"/>
                <w:szCs w:val="18"/>
                <w:lang w:val="en-US"/>
              </w:rPr>
              <w:t xml:space="preserve">Determination of efficacy of biocide  BCP1011H against Algae on impermeable surfaces, H17NNNNN, not published, McConnell Kirsty, </w:t>
            </w:r>
          </w:p>
          <w:p w14:paraId="472D1AD5" w14:textId="77777777" w:rsidR="00EC08FB" w:rsidRPr="0030559F" w:rsidRDefault="00EC08FB" w:rsidP="0052759E">
            <w:pPr>
              <w:rPr>
                <w:color w:val="000000"/>
                <w:sz w:val="18"/>
                <w:szCs w:val="18"/>
              </w:rPr>
            </w:pPr>
            <w:r w:rsidRPr="0030559F">
              <w:rPr>
                <w:color w:val="000000"/>
                <w:sz w:val="18"/>
                <w:szCs w:val="18"/>
              </w:rPr>
              <w:t>26 April 2017</w:t>
            </w:r>
          </w:p>
          <w:p w14:paraId="286B3725" w14:textId="77777777" w:rsidR="00EC08FB" w:rsidRPr="007211B1" w:rsidRDefault="00EC08FB" w:rsidP="0052759E">
            <w:pPr>
              <w:rPr>
                <w:rFonts w:cs="Arial"/>
                <w:color w:val="000000"/>
                <w:sz w:val="18"/>
                <w:szCs w:val="18"/>
                <w:lang w:val="fr-FR" w:eastAsia="en-US"/>
              </w:rPr>
            </w:pPr>
          </w:p>
        </w:tc>
        <w:tc>
          <w:tcPr>
            <w:tcW w:w="1275" w:type="dxa"/>
            <w:tcBorders>
              <w:top w:val="single" w:sz="4" w:space="0" w:color="auto"/>
              <w:left w:val="nil"/>
              <w:bottom w:val="single" w:sz="4" w:space="0" w:color="auto"/>
              <w:right w:val="single" w:sz="4" w:space="0" w:color="auto"/>
            </w:tcBorders>
            <w:shd w:val="clear" w:color="auto" w:fill="auto"/>
          </w:tcPr>
          <w:p w14:paraId="342F5125"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1648D5F4"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0344BF7F"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r w:rsidR="00EC08FB" w:rsidRPr="007211B1" w14:paraId="443F07E2" w14:textId="77777777" w:rsidTr="0052759E">
        <w:trPr>
          <w:trHeight w:val="1680"/>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CD4F0F1" w14:textId="77777777" w:rsidR="00EC08FB" w:rsidRPr="007211B1" w:rsidRDefault="00EC08FB" w:rsidP="0052759E">
            <w:pPr>
              <w:jc w:val="center"/>
              <w:rPr>
                <w:rFonts w:cs="Arial"/>
                <w:color w:val="000000"/>
                <w:sz w:val="18"/>
                <w:szCs w:val="18"/>
                <w:lang w:val="fr-FR" w:eastAsia="en-US"/>
              </w:rPr>
            </w:pPr>
            <w:r>
              <w:rPr>
                <w:lang w:eastAsia="en-US"/>
              </w:rPr>
              <w:t>Andrius Hansen KEMEZYS</w:t>
            </w:r>
          </w:p>
        </w:tc>
        <w:tc>
          <w:tcPr>
            <w:tcW w:w="855" w:type="dxa"/>
            <w:tcBorders>
              <w:top w:val="single" w:sz="4" w:space="0" w:color="auto"/>
              <w:left w:val="nil"/>
              <w:bottom w:val="single" w:sz="4" w:space="0" w:color="auto"/>
              <w:right w:val="single" w:sz="4" w:space="0" w:color="auto"/>
            </w:tcBorders>
            <w:shd w:val="clear" w:color="auto" w:fill="auto"/>
          </w:tcPr>
          <w:p w14:paraId="102C4391"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0D28C874" w14:textId="77777777" w:rsidR="00EC08FB" w:rsidRPr="0030559F" w:rsidRDefault="00EC08FB" w:rsidP="0052759E">
            <w:pPr>
              <w:rPr>
                <w:lang w:eastAsia="en-US"/>
              </w:rPr>
            </w:pPr>
            <w:r w:rsidRPr="0030559F">
              <w:rPr>
                <w:lang w:eastAsia="en-US"/>
              </w:rPr>
              <w:t>Determination of efficacy of biocide  BCP1011H against Algae on impermeable surfaces (painted plaster wall), Trial no. H17NNNNN01-SE01,  Andrius Hansen Kemezys, 28 April 2017</w:t>
            </w:r>
          </w:p>
          <w:p w14:paraId="709EB526" w14:textId="77777777" w:rsidR="00EC08FB" w:rsidRPr="00B20F28" w:rsidRDefault="00EC08FB" w:rsidP="0052759E">
            <w:pPr>
              <w:rPr>
                <w:lang w:eastAsia="en-US"/>
              </w:rPr>
            </w:pPr>
          </w:p>
        </w:tc>
        <w:tc>
          <w:tcPr>
            <w:tcW w:w="1275" w:type="dxa"/>
            <w:tcBorders>
              <w:top w:val="single" w:sz="4" w:space="0" w:color="auto"/>
              <w:left w:val="nil"/>
              <w:bottom w:val="single" w:sz="4" w:space="0" w:color="auto"/>
              <w:right w:val="single" w:sz="4" w:space="0" w:color="auto"/>
            </w:tcBorders>
            <w:shd w:val="clear" w:color="auto" w:fill="auto"/>
          </w:tcPr>
          <w:p w14:paraId="139856B0"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Yes</w:t>
            </w:r>
          </w:p>
        </w:tc>
        <w:tc>
          <w:tcPr>
            <w:tcW w:w="1134" w:type="dxa"/>
            <w:tcBorders>
              <w:top w:val="single" w:sz="4" w:space="0" w:color="auto"/>
              <w:left w:val="nil"/>
              <w:bottom w:val="single" w:sz="4" w:space="0" w:color="auto"/>
              <w:right w:val="single" w:sz="4" w:space="0" w:color="auto"/>
            </w:tcBorders>
            <w:shd w:val="clear" w:color="auto" w:fill="auto"/>
          </w:tcPr>
          <w:p w14:paraId="5642565C"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Jade</w:t>
            </w:r>
          </w:p>
        </w:tc>
        <w:tc>
          <w:tcPr>
            <w:tcW w:w="1076" w:type="dxa"/>
            <w:tcBorders>
              <w:top w:val="single" w:sz="4" w:space="0" w:color="auto"/>
              <w:left w:val="nil"/>
              <w:bottom w:val="single" w:sz="4" w:space="0" w:color="auto"/>
              <w:right w:val="single" w:sz="4" w:space="0" w:color="auto"/>
            </w:tcBorders>
            <w:shd w:val="clear" w:color="auto" w:fill="auto"/>
          </w:tcPr>
          <w:p w14:paraId="49F7D8A5" w14:textId="77777777" w:rsidR="00EC08FB" w:rsidRPr="007211B1" w:rsidRDefault="00EC08FB" w:rsidP="0052759E">
            <w:pPr>
              <w:jc w:val="center"/>
              <w:rPr>
                <w:rFonts w:cs="Arial"/>
                <w:color w:val="000000"/>
                <w:sz w:val="18"/>
                <w:szCs w:val="18"/>
                <w:lang w:val="fr-FR" w:eastAsia="en-US"/>
              </w:rPr>
            </w:pPr>
            <w:r>
              <w:rPr>
                <w:rFonts w:cs="Arial"/>
                <w:color w:val="000000"/>
                <w:sz w:val="18"/>
                <w:szCs w:val="18"/>
                <w:lang w:val="fr-FR" w:eastAsia="en-US"/>
              </w:rPr>
              <w:t>2017.06.07</w:t>
            </w:r>
          </w:p>
        </w:tc>
      </w:tr>
    </w:tbl>
    <w:p w14:paraId="411E500E" w14:textId="77777777" w:rsidR="00F64BC8" w:rsidRDefault="00F64BC8" w:rsidP="00F64BC8">
      <w:pPr>
        <w:rPr>
          <w:lang w:val="en-US" w:eastAsia="fr-FR"/>
        </w:rPr>
      </w:pPr>
    </w:p>
    <w:tbl>
      <w:tblPr>
        <w:tblStyle w:val="Grilledutableau"/>
        <w:tblW w:w="0" w:type="auto"/>
        <w:tblLook w:val="04A0" w:firstRow="1" w:lastRow="0" w:firstColumn="1" w:lastColumn="0" w:noHBand="0" w:noVBand="1"/>
      </w:tblPr>
      <w:tblGrid>
        <w:gridCol w:w="1887"/>
        <w:gridCol w:w="718"/>
        <w:gridCol w:w="3520"/>
        <w:gridCol w:w="1420"/>
        <w:gridCol w:w="1884"/>
      </w:tblGrid>
      <w:tr w:rsidR="000D2EA6" w:rsidRPr="0007681D" w14:paraId="14957CA1" w14:textId="77777777" w:rsidTr="0052759E">
        <w:trPr>
          <w:trHeight w:val="796"/>
        </w:trPr>
        <w:tc>
          <w:tcPr>
            <w:tcW w:w="1946" w:type="dxa"/>
            <w:vAlign w:val="center"/>
          </w:tcPr>
          <w:p w14:paraId="42F1F297"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Author(s)</w:t>
            </w:r>
          </w:p>
        </w:tc>
        <w:tc>
          <w:tcPr>
            <w:tcW w:w="725" w:type="dxa"/>
            <w:vAlign w:val="center"/>
          </w:tcPr>
          <w:p w14:paraId="56F46BF6"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Year</w:t>
            </w:r>
          </w:p>
        </w:tc>
        <w:tc>
          <w:tcPr>
            <w:tcW w:w="3685" w:type="dxa"/>
            <w:vAlign w:val="center"/>
          </w:tcPr>
          <w:p w14:paraId="79DEA5CA"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Title</w:t>
            </w:r>
            <w:r w:rsidRPr="0007681D">
              <w:rPr>
                <w:rFonts w:asciiTheme="minorHAnsi" w:hAnsiTheme="minorHAnsi" w:cs="Arial"/>
              </w:rPr>
              <w:br/>
              <w:t>Source</w:t>
            </w:r>
            <w:r w:rsidRPr="0007681D">
              <w:rPr>
                <w:rFonts w:asciiTheme="minorHAnsi" w:hAnsiTheme="minorHAnsi" w:cs="Arial"/>
              </w:rPr>
              <w:br/>
              <w:t>Company Report No.</w:t>
            </w:r>
            <w:r w:rsidRPr="0007681D">
              <w:rPr>
                <w:rFonts w:asciiTheme="minorHAnsi" w:hAnsiTheme="minorHAnsi" w:cs="Arial"/>
              </w:rPr>
              <w:br/>
              <w:t>GLP or GEP Status (where relevant)</w:t>
            </w:r>
            <w:r w:rsidRPr="0007681D">
              <w:rPr>
                <w:rFonts w:asciiTheme="minorHAnsi" w:hAnsiTheme="minorHAnsi" w:cs="Arial"/>
              </w:rPr>
              <w:br/>
              <w:t>Published or not</w:t>
            </w:r>
          </w:p>
        </w:tc>
        <w:tc>
          <w:tcPr>
            <w:tcW w:w="1439" w:type="dxa"/>
            <w:vAlign w:val="center"/>
          </w:tcPr>
          <w:p w14:paraId="6D8B2606" w14:textId="77777777" w:rsidR="000D2EA6" w:rsidRPr="0007681D" w:rsidRDefault="000D2EA6" w:rsidP="0052759E">
            <w:pPr>
              <w:pStyle w:val="TableHeading"/>
              <w:rPr>
                <w:rFonts w:asciiTheme="minorHAnsi" w:hAnsiTheme="minorHAnsi" w:cs="Arial"/>
              </w:rPr>
            </w:pPr>
            <w:r w:rsidRPr="0007681D">
              <w:rPr>
                <w:rFonts w:asciiTheme="minorHAnsi" w:hAnsiTheme="minorHAnsi" w:cs="Arial"/>
              </w:rPr>
              <w:t>Member State Data</w:t>
            </w:r>
            <w:r w:rsidRPr="0007681D">
              <w:rPr>
                <w:rFonts w:asciiTheme="minorHAnsi" w:hAnsiTheme="minorHAnsi" w:cs="Arial"/>
              </w:rPr>
              <w:br/>
              <w:t>Protection</w:t>
            </w:r>
            <w:r w:rsidRPr="0007681D">
              <w:rPr>
                <w:rFonts w:asciiTheme="minorHAnsi" w:hAnsiTheme="minorHAnsi" w:cs="Arial"/>
              </w:rPr>
              <w:br/>
              <w:t>Claimed</w:t>
            </w:r>
            <w:r w:rsidRPr="0007681D">
              <w:rPr>
                <w:rFonts w:asciiTheme="minorHAnsi" w:hAnsiTheme="minorHAnsi" w:cs="Arial"/>
              </w:rPr>
              <w:br/>
              <w:t>(Y/N)</w:t>
            </w:r>
          </w:p>
        </w:tc>
        <w:tc>
          <w:tcPr>
            <w:tcW w:w="1947" w:type="dxa"/>
            <w:vAlign w:val="center"/>
          </w:tcPr>
          <w:p w14:paraId="0E3EA6E6" w14:textId="77777777" w:rsidR="000D2EA6" w:rsidRPr="0007681D" w:rsidRDefault="000D2EA6" w:rsidP="0052759E">
            <w:pPr>
              <w:jc w:val="center"/>
              <w:rPr>
                <w:rFonts w:asciiTheme="minorHAnsi" w:hAnsiTheme="minorHAnsi" w:cs="Arial"/>
                <w:b/>
                <w:sz w:val="20"/>
                <w:szCs w:val="20"/>
                <w:lang w:val="en-US"/>
              </w:rPr>
            </w:pPr>
            <w:r w:rsidRPr="0007681D">
              <w:rPr>
                <w:rFonts w:asciiTheme="minorHAnsi" w:hAnsiTheme="minorHAnsi" w:cs="Arial"/>
                <w:b/>
                <w:sz w:val="20"/>
                <w:szCs w:val="20"/>
                <w:lang w:val="en-US"/>
              </w:rPr>
              <w:t>Owner</w:t>
            </w:r>
          </w:p>
        </w:tc>
      </w:tr>
      <w:tr w:rsidR="000D2EA6" w:rsidRPr="0007681D" w14:paraId="097CFF60" w14:textId="77777777" w:rsidTr="0052759E">
        <w:trPr>
          <w:trHeight w:val="258"/>
        </w:trPr>
        <w:tc>
          <w:tcPr>
            <w:tcW w:w="1946" w:type="dxa"/>
            <w:vAlign w:val="center"/>
          </w:tcPr>
          <w:p w14:paraId="45DAF35F"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Pointer C.</w:t>
            </w:r>
          </w:p>
        </w:tc>
        <w:tc>
          <w:tcPr>
            <w:tcW w:w="725" w:type="dxa"/>
            <w:vAlign w:val="center"/>
          </w:tcPr>
          <w:p w14:paraId="7BB756E7"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2016</w:t>
            </w:r>
          </w:p>
        </w:tc>
        <w:tc>
          <w:tcPr>
            <w:tcW w:w="3685" w:type="dxa"/>
            <w:vAlign w:val="center"/>
          </w:tcPr>
          <w:p w14:paraId="438DE27D" w14:textId="77777777" w:rsidR="000D2EA6"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Enclean: Persistent Foaming</w:t>
            </w:r>
          </w:p>
          <w:p w14:paraId="3536B7F1" w14:textId="77777777" w:rsidR="000D2EA6" w:rsidRPr="003E3750" w:rsidRDefault="000D2EA6" w:rsidP="0052759E">
            <w:pPr>
              <w:jc w:val="center"/>
              <w:rPr>
                <w:rFonts w:asciiTheme="minorHAnsi" w:hAnsiTheme="minorHAnsi" w:cs="Arial"/>
                <w:sz w:val="20"/>
                <w:szCs w:val="20"/>
                <w:lang w:eastAsia="de-DE"/>
              </w:rPr>
            </w:pPr>
            <w:r w:rsidRPr="003E3750">
              <w:rPr>
                <w:rFonts w:asciiTheme="minorHAnsi" w:hAnsiTheme="minorHAnsi" w:cs="Arial"/>
                <w:sz w:val="20"/>
                <w:szCs w:val="20"/>
                <w:lang w:eastAsia="de-DE"/>
              </w:rPr>
              <w:t>Study Number: BT88JV</w:t>
            </w:r>
          </w:p>
        </w:tc>
        <w:tc>
          <w:tcPr>
            <w:tcW w:w="1439" w:type="dxa"/>
            <w:vAlign w:val="center"/>
          </w:tcPr>
          <w:p w14:paraId="0F3B6CEC" w14:textId="77777777" w:rsidR="000D2EA6" w:rsidRPr="003E3750" w:rsidRDefault="000D2EA6" w:rsidP="0052759E">
            <w:pPr>
              <w:jc w:val="center"/>
              <w:rPr>
                <w:rFonts w:asciiTheme="minorHAnsi" w:hAnsiTheme="minorHAnsi" w:cs="Arial"/>
                <w:sz w:val="20"/>
                <w:szCs w:val="20"/>
                <w:lang w:val="fr-FR"/>
              </w:rPr>
            </w:pPr>
            <w:r>
              <w:rPr>
                <w:rFonts w:asciiTheme="minorHAnsi" w:hAnsiTheme="minorHAnsi" w:cs="Arial"/>
                <w:sz w:val="20"/>
                <w:szCs w:val="20"/>
                <w:lang w:val="fr-FR"/>
              </w:rPr>
              <w:t>Y</w:t>
            </w:r>
          </w:p>
        </w:tc>
        <w:tc>
          <w:tcPr>
            <w:tcW w:w="1947" w:type="dxa"/>
            <w:vAlign w:val="center"/>
          </w:tcPr>
          <w:p w14:paraId="75CE6170" w14:textId="77777777" w:rsidR="000D2EA6" w:rsidRPr="003E3750" w:rsidRDefault="000D2EA6" w:rsidP="0052759E">
            <w:pPr>
              <w:jc w:val="center"/>
              <w:rPr>
                <w:rFonts w:asciiTheme="minorHAnsi" w:hAnsiTheme="minorHAnsi" w:cs="Arial"/>
                <w:sz w:val="20"/>
                <w:szCs w:val="20"/>
                <w:lang w:val="fr-FR"/>
              </w:rPr>
            </w:pPr>
            <w:r w:rsidRPr="003E3750">
              <w:rPr>
                <w:rFonts w:asciiTheme="minorHAnsi" w:hAnsiTheme="minorHAnsi" w:cs="Arial"/>
                <w:sz w:val="20"/>
                <w:szCs w:val="20"/>
                <w:lang w:val="fr-FR"/>
              </w:rPr>
              <w:t>Belchim Crop Protection NV</w:t>
            </w:r>
          </w:p>
        </w:tc>
      </w:tr>
      <w:tr w:rsidR="000D2EA6" w:rsidRPr="0007681D" w14:paraId="2CFB9101" w14:textId="77777777" w:rsidTr="0052759E">
        <w:trPr>
          <w:trHeight w:val="258"/>
        </w:trPr>
        <w:tc>
          <w:tcPr>
            <w:tcW w:w="1946" w:type="dxa"/>
            <w:vAlign w:val="center"/>
          </w:tcPr>
          <w:p w14:paraId="1B5DB8C1"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75858466"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E35376A"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Accelerated Storage Stability of VVH 86087</w:t>
            </w:r>
          </w:p>
          <w:p w14:paraId="7A9BA8CF"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eastAsia="de-DE"/>
              </w:rPr>
              <w:t>Report number 82929204</w:t>
            </w:r>
          </w:p>
        </w:tc>
        <w:tc>
          <w:tcPr>
            <w:tcW w:w="1439" w:type="dxa"/>
            <w:vAlign w:val="center"/>
          </w:tcPr>
          <w:p w14:paraId="40A7FC1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77EF7F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3C799D3A" w14:textId="77777777" w:rsidTr="0052759E">
        <w:trPr>
          <w:trHeight w:val="271"/>
        </w:trPr>
        <w:tc>
          <w:tcPr>
            <w:tcW w:w="1946" w:type="dxa"/>
            <w:vAlign w:val="center"/>
          </w:tcPr>
          <w:p w14:paraId="49F697C6"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14295A8D"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183A1FA"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Low Temperature Stability of VVH 86087</w:t>
            </w:r>
          </w:p>
          <w:p w14:paraId="01E9A3A1"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82928204</w:t>
            </w:r>
          </w:p>
        </w:tc>
        <w:tc>
          <w:tcPr>
            <w:tcW w:w="1439" w:type="dxa"/>
            <w:vAlign w:val="center"/>
          </w:tcPr>
          <w:p w14:paraId="7B37069D"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0905BEE9"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666E1005" w14:textId="77777777" w:rsidTr="0052759E">
        <w:trPr>
          <w:trHeight w:val="271"/>
        </w:trPr>
        <w:tc>
          <w:tcPr>
            <w:tcW w:w="1946" w:type="dxa"/>
            <w:vAlign w:val="center"/>
          </w:tcPr>
          <w:p w14:paraId="209196D5"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0C543E47"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6E5D58E"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Relative Density of VVH 86087</w:t>
            </w:r>
          </w:p>
          <w:p w14:paraId="0A3E5F10"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Report number 82921182</w:t>
            </w:r>
          </w:p>
        </w:tc>
        <w:tc>
          <w:tcPr>
            <w:tcW w:w="1439" w:type="dxa"/>
            <w:vAlign w:val="center"/>
          </w:tcPr>
          <w:p w14:paraId="15D19E50"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25B33111"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7B2025A4" w14:textId="77777777" w:rsidTr="0052759E">
        <w:trPr>
          <w:trHeight w:val="258"/>
        </w:trPr>
        <w:tc>
          <w:tcPr>
            <w:tcW w:w="1946" w:type="dxa"/>
            <w:vAlign w:val="center"/>
          </w:tcPr>
          <w:p w14:paraId="27698E86"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178D6414"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26450BFD"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Determination of the Surface Tension of an aqueous solution of VVH 86087</w:t>
            </w:r>
          </w:p>
          <w:p w14:paraId="41E9AFA5"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eastAsia="de-DE"/>
              </w:rPr>
              <w:t>Report number 82927184</w:t>
            </w:r>
          </w:p>
        </w:tc>
        <w:tc>
          <w:tcPr>
            <w:tcW w:w="1439" w:type="dxa"/>
            <w:vAlign w:val="center"/>
          </w:tcPr>
          <w:p w14:paraId="3D041267"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6042BB81"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fr-FR"/>
              </w:rPr>
              <w:t>JADE</w:t>
            </w:r>
          </w:p>
        </w:tc>
      </w:tr>
      <w:tr w:rsidR="000D2EA6" w:rsidRPr="0007681D" w14:paraId="1F3AC306" w14:textId="77777777" w:rsidTr="0052759E">
        <w:trPr>
          <w:trHeight w:val="271"/>
        </w:trPr>
        <w:tc>
          <w:tcPr>
            <w:tcW w:w="1946" w:type="dxa"/>
            <w:vAlign w:val="center"/>
          </w:tcPr>
          <w:p w14:paraId="1B51065B"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Fieseler A.</w:t>
            </w:r>
          </w:p>
        </w:tc>
        <w:tc>
          <w:tcPr>
            <w:tcW w:w="725" w:type="dxa"/>
            <w:vAlign w:val="center"/>
          </w:tcPr>
          <w:p w14:paraId="0E6D9B9E"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DF7A59D"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Determination of the Viscosity of VVH 86087</w:t>
            </w:r>
          </w:p>
          <w:p w14:paraId="409927C4"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eastAsia="de-DE"/>
              </w:rPr>
              <w:t>Report number 82926196</w:t>
            </w:r>
          </w:p>
        </w:tc>
        <w:tc>
          <w:tcPr>
            <w:tcW w:w="1439" w:type="dxa"/>
            <w:vAlign w:val="center"/>
          </w:tcPr>
          <w:p w14:paraId="4E9758BA"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Y</w:t>
            </w:r>
          </w:p>
        </w:tc>
        <w:tc>
          <w:tcPr>
            <w:tcW w:w="1947" w:type="dxa"/>
            <w:vAlign w:val="center"/>
          </w:tcPr>
          <w:p w14:paraId="1F33BF33"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1286FA22" w14:textId="77777777" w:rsidTr="0052759E">
        <w:trPr>
          <w:trHeight w:val="258"/>
        </w:trPr>
        <w:tc>
          <w:tcPr>
            <w:tcW w:w="1946" w:type="dxa"/>
            <w:vAlign w:val="center"/>
          </w:tcPr>
          <w:p w14:paraId="2C587933"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92E5FF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63243050"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fr-FR"/>
              </w:rPr>
              <w:t>Oxidising properties</w:t>
            </w:r>
          </w:p>
          <w:p w14:paraId="7E5E65FE"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2013045203</w:t>
            </w:r>
          </w:p>
        </w:tc>
        <w:tc>
          <w:tcPr>
            <w:tcW w:w="1439" w:type="dxa"/>
            <w:vAlign w:val="center"/>
          </w:tcPr>
          <w:p w14:paraId="067BC7EC"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55B16BF2"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0D5DD3EF" w14:textId="77777777" w:rsidTr="0052759E">
        <w:trPr>
          <w:trHeight w:val="271"/>
        </w:trPr>
        <w:tc>
          <w:tcPr>
            <w:tcW w:w="1946" w:type="dxa"/>
            <w:vAlign w:val="center"/>
          </w:tcPr>
          <w:p w14:paraId="5F36AE4F"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4FCA033C"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13EAFC47"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fr-FR"/>
              </w:rPr>
              <w:t>Explosive properties</w:t>
            </w:r>
          </w:p>
          <w:p w14:paraId="38DCDD5A"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Study report 20130452.01</w:t>
            </w:r>
          </w:p>
        </w:tc>
        <w:tc>
          <w:tcPr>
            <w:tcW w:w="1439" w:type="dxa"/>
            <w:vAlign w:val="center"/>
          </w:tcPr>
          <w:p w14:paraId="0C2489F5"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70CD41AF"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012B49D0" w14:textId="77777777" w:rsidTr="0052759E">
        <w:trPr>
          <w:trHeight w:val="271"/>
        </w:trPr>
        <w:tc>
          <w:tcPr>
            <w:tcW w:w="1946" w:type="dxa"/>
            <w:vAlign w:val="center"/>
          </w:tcPr>
          <w:p w14:paraId="639826F4"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Dornhagen J.</w:t>
            </w:r>
          </w:p>
        </w:tc>
        <w:tc>
          <w:tcPr>
            <w:tcW w:w="725" w:type="dxa"/>
            <w:vAlign w:val="center"/>
          </w:tcPr>
          <w:p w14:paraId="5F1B422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eastAsia="de-DE"/>
              </w:rPr>
              <w:t>2014</w:t>
            </w:r>
          </w:p>
        </w:tc>
        <w:tc>
          <w:tcPr>
            <w:tcW w:w="3685" w:type="dxa"/>
            <w:vAlign w:val="center"/>
          </w:tcPr>
          <w:p w14:paraId="33C567AC" w14:textId="77777777" w:rsidR="000D2EA6" w:rsidRPr="0007681D" w:rsidRDefault="000D2EA6" w:rsidP="0052759E">
            <w:pPr>
              <w:jc w:val="center"/>
              <w:rPr>
                <w:rFonts w:asciiTheme="minorHAnsi" w:hAnsiTheme="minorHAnsi" w:cs="Arial"/>
                <w:sz w:val="20"/>
                <w:szCs w:val="20"/>
              </w:rPr>
            </w:pPr>
            <w:r w:rsidRPr="0007681D">
              <w:rPr>
                <w:rFonts w:asciiTheme="minorHAnsi" w:hAnsiTheme="minorHAnsi" w:cs="Arial"/>
                <w:sz w:val="20"/>
                <w:szCs w:val="20"/>
                <w:lang w:val="en-US"/>
              </w:rPr>
              <w:t>Auto-ignition temperature</w:t>
            </w:r>
          </w:p>
          <w:p w14:paraId="37271058" w14:textId="77777777" w:rsidR="000D2EA6" w:rsidRPr="006712DC" w:rsidRDefault="000D2EA6" w:rsidP="0052759E">
            <w:pPr>
              <w:tabs>
                <w:tab w:val="right" w:pos="2235"/>
              </w:tabs>
              <w:jc w:val="center"/>
              <w:rPr>
                <w:rFonts w:asciiTheme="minorHAnsi" w:hAnsiTheme="minorHAnsi" w:cs="Arial"/>
                <w:sz w:val="20"/>
                <w:szCs w:val="20"/>
                <w:lang w:val="en-US"/>
              </w:rPr>
            </w:pPr>
            <w:r w:rsidRPr="0007681D">
              <w:rPr>
                <w:rFonts w:asciiTheme="minorHAnsi" w:hAnsiTheme="minorHAnsi"/>
                <w:sz w:val="20"/>
                <w:szCs w:val="20"/>
                <w:lang w:eastAsia="de-DE"/>
              </w:rPr>
              <w:t>Study report 20130452.02</w:t>
            </w:r>
          </w:p>
        </w:tc>
        <w:tc>
          <w:tcPr>
            <w:tcW w:w="1439" w:type="dxa"/>
            <w:vAlign w:val="center"/>
          </w:tcPr>
          <w:p w14:paraId="70AAD828"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65336EB7"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r w:rsidR="000D2EA6" w:rsidRPr="0007681D" w14:paraId="5F816A7C" w14:textId="77777777" w:rsidTr="0052759E">
        <w:trPr>
          <w:trHeight w:val="271"/>
        </w:trPr>
        <w:tc>
          <w:tcPr>
            <w:tcW w:w="1946" w:type="dxa"/>
            <w:vAlign w:val="center"/>
          </w:tcPr>
          <w:p w14:paraId="74BB502E" w14:textId="77777777" w:rsidR="000D2EA6" w:rsidRPr="0006553D" w:rsidRDefault="000D2EA6" w:rsidP="0052759E">
            <w:pPr>
              <w:jc w:val="center"/>
              <w:rPr>
                <w:rFonts w:asciiTheme="minorHAnsi" w:hAnsiTheme="minorHAnsi" w:cs="Arial"/>
                <w:sz w:val="20"/>
                <w:szCs w:val="20"/>
                <w:lang w:val="sv-SE" w:eastAsia="de-DE"/>
              </w:rPr>
            </w:pPr>
            <w:r w:rsidRPr="0006553D">
              <w:rPr>
                <w:rFonts w:asciiTheme="minorHAnsi" w:hAnsiTheme="minorHAnsi" w:cs="Arial"/>
                <w:lang w:val="sv-SE" w:eastAsia="de-DE"/>
              </w:rPr>
              <w:t>Dr. Matthias Eichler., Silke Herrmann</w:t>
            </w:r>
          </w:p>
        </w:tc>
        <w:tc>
          <w:tcPr>
            <w:tcW w:w="725" w:type="dxa"/>
            <w:vAlign w:val="center"/>
          </w:tcPr>
          <w:p w14:paraId="50FFE794" w14:textId="77777777" w:rsidR="000D2EA6" w:rsidRPr="0007681D" w:rsidRDefault="000D2EA6" w:rsidP="0052759E">
            <w:pPr>
              <w:jc w:val="center"/>
              <w:rPr>
                <w:rFonts w:asciiTheme="minorHAnsi" w:hAnsiTheme="minorHAnsi" w:cs="Arial"/>
                <w:sz w:val="20"/>
                <w:szCs w:val="20"/>
                <w:lang w:eastAsia="de-DE"/>
              </w:rPr>
            </w:pPr>
            <w:r w:rsidRPr="0007681D">
              <w:rPr>
                <w:rFonts w:asciiTheme="minorHAnsi" w:hAnsiTheme="minorHAnsi" w:cs="Arial"/>
                <w:sz w:val="20"/>
                <w:szCs w:val="20"/>
                <w:lang w:eastAsia="de-DE"/>
              </w:rPr>
              <w:t>2014</w:t>
            </w:r>
          </w:p>
        </w:tc>
        <w:tc>
          <w:tcPr>
            <w:tcW w:w="3685" w:type="dxa"/>
            <w:vAlign w:val="center"/>
          </w:tcPr>
          <w:p w14:paraId="0463E951" w14:textId="77777777" w:rsidR="000D2EA6" w:rsidRPr="0007681D" w:rsidRDefault="000D2EA6" w:rsidP="0052759E">
            <w:pPr>
              <w:jc w:val="center"/>
              <w:rPr>
                <w:rFonts w:asciiTheme="minorHAnsi" w:hAnsiTheme="minorHAnsi"/>
                <w:sz w:val="20"/>
                <w:szCs w:val="20"/>
              </w:rPr>
            </w:pPr>
            <w:r w:rsidRPr="0007681D">
              <w:rPr>
                <w:rFonts w:asciiTheme="minorHAnsi" w:hAnsiTheme="minorHAnsi" w:cs="Arial"/>
                <w:sz w:val="20"/>
                <w:szCs w:val="20"/>
                <w:lang w:val="en-US"/>
              </w:rPr>
              <w:t>Validation of an Analytical Method for the Determination of Nonanoic Acid in Formulation VVH 86087</w:t>
            </w:r>
          </w:p>
          <w:p w14:paraId="07FA8605" w14:textId="77777777" w:rsidR="000D2EA6" w:rsidRPr="0007681D" w:rsidRDefault="000D2EA6" w:rsidP="0052759E">
            <w:pPr>
              <w:jc w:val="center"/>
              <w:rPr>
                <w:rFonts w:asciiTheme="minorHAnsi" w:hAnsiTheme="minorHAnsi" w:cs="Arial"/>
                <w:sz w:val="20"/>
                <w:szCs w:val="20"/>
                <w:lang w:val="en-US"/>
              </w:rPr>
            </w:pPr>
            <w:r w:rsidRPr="0007681D">
              <w:rPr>
                <w:rFonts w:asciiTheme="minorHAnsi" w:hAnsiTheme="minorHAnsi" w:cs="Arial"/>
                <w:sz w:val="20"/>
                <w:szCs w:val="20"/>
                <w:lang w:val="en-US"/>
              </w:rPr>
              <w:t>Project 83241101</w:t>
            </w:r>
          </w:p>
        </w:tc>
        <w:tc>
          <w:tcPr>
            <w:tcW w:w="1439" w:type="dxa"/>
            <w:vAlign w:val="center"/>
          </w:tcPr>
          <w:p w14:paraId="30F42D22"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Y</w:t>
            </w:r>
          </w:p>
        </w:tc>
        <w:tc>
          <w:tcPr>
            <w:tcW w:w="1947" w:type="dxa"/>
            <w:vAlign w:val="center"/>
          </w:tcPr>
          <w:p w14:paraId="2274377D" w14:textId="77777777" w:rsidR="000D2EA6" w:rsidRPr="0007681D" w:rsidRDefault="000D2EA6" w:rsidP="0052759E">
            <w:pPr>
              <w:jc w:val="center"/>
              <w:rPr>
                <w:rFonts w:asciiTheme="minorHAnsi" w:hAnsiTheme="minorHAnsi" w:cs="Arial"/>
                <w:sz w:val="20"/>
                <w:szCs w:val="20"/>
                <w:lang w:val="fr-FR"/>
              </w:rPr>
            </w:pPr>
            <w:r w:rsidRPr="0007681D">
              <w:rPr>
                <w:rFonts w:asciiTheme="minorHAnsi" w:hAnsiTheme="minorHAnsi" w:cs="Arial"/>
                <w:sz w:val="20"/>
                <w:szCs w:val="20"/>
                <w:lang w:val="fr-FR"/>
              </w:rPr>
              <w:t>JADE</w:t>
            </w:r>
          </w:p>
        </w:tc>
      </w:tr>
    </w:tbl>
    <w:p w14:paraId="02DEFA1B" w14:textId="77777777" w:rsidR="000D2EA6" w:rsidRDefault="000D2EA6" w:rsidP="00F64BC8">
      <w:pPr>
        <w:rPr>
          <w:lang w:val="en-US" w:eastAsia="fr-FR"/>
        </w:rPr>
      </w:pPr>
    </w:p>
    <w:p w14:paraId="3F2D963B" w14:textId="77777777" w:rsidR="000D2EA6" w:rsidRDefault="000D2EA6" w:rsidP="00F64BC8">
      <w:pPr>
        <w:rPr>
          <w:lang w:val="en-US" w:eastAsia="fr-FR"/>
        </w:rPr>
        <w:sectPr w:rsidR="000D2EA6">
          <w:headerReference w:type="even" r:id="rId18"/>
          <w:headerReference w:type="default" r:id="rId19"/>
          <w:footerReference w:type="even" r:id="rId20"/>
          <w:footerReference w:type="default" r:id="rId21"/>
          <w:headerReference w:type="first" r:id="rId22"/>
          <w:footerReference w:type="first" r:id="rId23"/>
          <w:pgSz w:w="11906" w:h="16838"/>
          <w:pgMar w:top="1474" w:right="1247" w:bottom="2013" w:left="1446" w:header="850" w:footer="850" w:gutter="0"/>
          <w:cols w:space="720"/>
          <w:docGrid w:linePitch="272"/>
        </w:sectPr>
      </w:pPr>
    </w:p>
    <w:p w14:paraId="52E926A8" w14:textId="77777777" w:rsidR="000D2EA6" w:rsidRDefault="000D2EA6" w:rsidP="00F64BC8">
      <w:pPr>
        <w:rPr>
          <w:lang w:val="en-US" w:eastAsia="fr-FR"/>
        </w:rPr>
      </w:pPr>
    </w:p>
    <w:p w14:paraId="557CE7FA" w14:textId="77777777" w:rsidR="000D2EA6" w:rsidRDefault="000D2EA6" w:rsidP="00F64BC8">
      <w:pPr>
        <w:rPr>
          <w:lang w:val="en-US" w:eastAsia="fr-FR"/>
        </w:rPr>
      </w:pPr>
    </w:p>
    <w:tbl>
      <w:tblPr>
        <w:tblW w:w="14000" w:type="dxa"/>
        <w:tblInd w:w="65" w:type="dxa"/>
        <w:tblCellMar>
          <w:left w:w="70" w:type="dxa"/>
          <w:right w:w="70" w:type="dxa"/>
        </w:tblCellMar>
        <w:tblLook w:val="04A0" w:firstRow="1" w:lastRow="0" w:firstColumn="1" w:lastColumn="0" w:noHBand="0" w:noVBand="1"/>
      </w:tblPr>
      <w:tblGrid>
        <w:gridCol w:w="1033"/>
        <w:gridCol w:w="1272"/>
        <w:gridCol w:w="1932"/>
        <w:gridCol w:w="903"/>
        <w:gridCol w:w="2498"/>
        <w:gridCol w:w="1965"/>
        <w:gridCol w:w="633"/>
        <w:gridCol w:w="704"/>
        <w:gridCol w:w="735"/>
        <w:gridCol w:w="690"/>
        <w:gridCol w:w="760"/>
        <w:gridCol w:w="875"/>
      </w:tblGrid>
      <w:tr w:rsidR="000D2EA6" w:rsidRPr="00876592" w14:paraId="4473EFDE" w14:textId="77777777" w:rsidTr="0052759E">
        <w:trPr>
          <w:trHeight w:val="528"/>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3FB5"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Section No</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384CD16"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Reference No</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8BC7FA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Author</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327A58DA"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Year</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14:paraId="1AAF709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 xml:space="preserve">Title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577F6969"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Owner of data</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14:paraId="4DFBB417"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Letter of access</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14:paraId="4C38B31E"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Data protection claimed</w:t>
            </w:r>
          </w:p>
        </w:tc>
        <w:tc>
          <w:tcPr>
            <w:tcW w:w="1635" w:type="dxa"/>
            <w:gridSpan w:val="2"/>
            <w:tcBorders>
              <w:top w:val="single" w:sz="4" w:space="0" w:color="auto"/>
              <w:left w:val="nil"/>
              <w:bottom w:val="single" w:sz="4" w:space="0" w:color="auto"/>
              <w:right w:val="single" w:sz="4" w:space="0" w:color="000000"/>
            </w:tcBorders>
            <w:shd w:val="clear" w:color="auto" w:fill="auto"/>
            <w:vAlign w:val="center"/>
            <w:hideMark/>
          </w:tcPr>
          <w:p w14:paraId="363C5ACB"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Essential studies for evaluation</w:t>
            </w:r>
          </w:p>
        </w:tc>
      </w:tr>
      <w:tr w:rsidR="000D2EA6" w:rsidRPr="00876592" w14:paraId="163116F2" w14:textId="77777777" w:rsidTr="0052759E">
        <w:trPr>
          <w:trHeight w:val="288"/>
        </w:trPr>
        <w:tc>
          <w:tcPr>
            <w:tcW w:w="1033" w:type="dxa"/>
            <w:tcBorders>
              <w:top w:val="nil"/>
              <w:left w:val="single" w:sz="4" w:space="0" w:color="auto"/>
              <w:bottom w:val="single" w:sz="4" w:space="0" w:color="auto"/>
              <w:right w:val="single" w:sz="4" w:space="0" w:color="auto"/>
            </w:tcBorders>
            <w:shd w:val="clear" w:color="auto" w:fill="auto"/>
            <w:hideMark/>
          </w:tcPr>
          <w:p w14:paraId="2EC5F47C"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7B4114E8"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ACBFCA6"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906" w:type="dxa"/>
            <w:tcBorders>
              <w:top w:val="nil"/>
              <w:left w:val="nil"/>
              <w:bottom w:val="single" w:sz="4" w:space="0" w:color="auto"/>
              <w:right w:val="single" w:sz="4" w:space="0" w:color="auto"/>
            </w:tcBorders>
            <w:shd w:val="clear" w:color="auto" w:fill="auto"/>
            <w:hideMark/>
          </w:tcPr>
          <w:p w14:paraId="4EA8233A"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2508" w:type="dxa"/>
            <w:tcBorders>
              <w:top w:val="nil"/>
              <w:left w:val="nil"/>
              <w:bottom w:val="single" w:sz="4" w:space="0" w:color="auto"/>
              <w:right w:val="single" w:sz="4" w:space="0" w:color="auto"/>
            </w:tcBorders>
            <w:shd w:val="clear" w:color="auto" w:fill="auto"/>
            <w:hideMark/>
          </w:tcPr>
          <w:p w14:paraId="235C4762" w14:textId="77777777" w:rsidR="000D2EA6" w:rsidRPr="00FC4E45" w:rsidRDefault="000D2EA6" w:rsidP="0052759E">
            <w:pPr>
              <w:rPr>
                <w:rFonts w:cs="Arial"/>
                <w:b/>
                <w:bCs/>
                <w:color w:val="000000"/>
                <w:lang w:val="fr-FR" w:eastAsia="fr-FR"/>
              </w:rPr>
            </w:pPr>
            <w:r w:rsidRPr="00FC4E45">
              <w:rPr>
                <w:rFonts w:cs="Arial"/>
                <w:b/>
                <w:bCs/>
                <w:color w:val="000000"/>
                <w:lang w:val="fr-FR" w:eastAsia="fr-FR"/>
              </w:rPr>
              <w:t> </w:t>
            </w:r>
          </w:p>
        </w:tc>
        <w:tc>
          <w:tcPr>
            <w:tcW w:w="1976" w:type="dxa"/>
            <w:tcBorders>
              <w:top w:val="nil"/>
              <w:left w:val="nil"/>
              <w:bottom w:val="single" w:sz="4" w:space="0" w:color="auto"/>
              <w:right w:val="single" w:sz="4" w:space="0" w:color="auto"/>
            </w:tcBorders>
            <w:shd w:val="clear" w:color="auto" w:fill="auto"/>
            <w:hideMark/>
          </w:tcPr>
          <w:p w14:paraId="262B2FE1"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 </w:t>
            </w:r>
          </w:p>
        </w:tc>
        <w:tc>
          <w:tcPr>
            <w:tcW w:w="634" w:type="dxa"/>
            <w:tcBorders>
              <w:top w:val="nil"/>
              <w:left w:val="nil"/>
              <w:bottom w:val="single" w:sz="4" w:space="0" w:color="auto"/>
              <w:right w:val="single" w:sz="4" w:space="0" w:color="auto"/>
            </w:tcBorders>
            <w:shd w:val="clear" w:color="auto" w:fill="auto"/>
            <w:hideMark/>
          </w:tcPr>
          <w:p w14:paraId="61D883D5"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707" w:type="dxa"/>
            <w:tcBorders>
              <w:top w:val="nil"/>
              <w:left w:val="nil"/>
              <w:bottom w:val="single" w:sz="4" w:space="0" w:color="auto"/>
              <w:right w:val="single" w:sz="4" w:space="0" w:color="auto"/>
            </w:tcBorders>
            <w:shd w:val="clear" w:color="auto" w:fill="auto"/>
            <w:hideMark/>
          </w:tcPr>
          <w:p w14:paraId="4A466BF4"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c>
          <w:tcPr>
            <w:tcW w:w="735" w:type="dxa"/>
            <w:tcBorders>
              <w:top w:val="nil"/>
              <w:left w:val="nil"/>
              <w:bottom w:val="single" w:sz="4" w:space="0" w:color="auto"/>
              <w:right w:val="single" w:sz="4" w:space="0" w:color="auto"/>
            </w:tcBorders>
            <w:shd w:val="clear" w:color="auto" w:fill="auto"/>
            <w:hideMark/>
          </w:tcPr>
          <w:p w14:paraId="0AA846DC"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691" w:type="dxa"/>
            <w:tcBorders>
              <w:top w:val="nil"/>
              <w:left w:val="nil"/>
              <w:bottom w:val="single" w:sz="4" w:space="0" w:color="auto"/>
              <w:right w:val="single" w:sz="4" w:space="0" w:color="auto"/>
            </w:tcBorders>
            <w:shd w:val="clear" w:color="auto" w:fill="auto"/>
            <w:hideMark/>
          </w:tcPr>
          <w:p w14:paraId="74B329E1"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c>
          <w:tcPr>
            <w:tcW w:w="760" w:type="dxa"/>
            <w:tcBorders>
              <w:top w:val="nil"/>
              <w:left w:val="nil"/>
              <w:bottom w:val="single" w:sz="4" w:space="0" w:color="auto"/>
              <w:right w:val="single" w:sz="4" w:space="0" w:color="auto"/>
            </w:tcBorders>
            <w:shd w:val="clear" w:color="auto" w:fill="auto"/>
            <w:hideMark/>
          </w:tcPr>
          <w:p w14:paraId="185A9347"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Yes</w:t>
            </w:r>
          </w:p>
        </w:tc>
        <w:tc>
          <w:tcPr>
            <w:tcW w:w="875" w:type="dxa"/>
            <w:tcBorders>
              <w:top w:val="nil"/>
              <w:left w:val="nil"/>
              <w:bottom w:val="single" w:sz="4" w:space="0" w:color="auto"/>
              <w:right w:val="single" w:sz="4" w:space="0" w:color="auto"/>
            </w:tcBorders>
            <w:shd w:val="clear" w:color="auto" w:fill="auto"/>
            <w:hideMark/>
          </w:tcPr>
          <w:p w14:paraId="65D0CC0E" w14:textId="77777777" w:rsidR="000D2EA6" w:rsidRPr="00FC4E45" w:rsidRDefault="000D2EA6" w:rsidP="0052759E">
            <w:pPr>
              <w:jc w:val="center"/>
              <w:rPr>
                <w:rFonts w:cs="Arial"/>
                <w:b/>
                <w:bCs/>
                <w:color w:val="000000"/>
                <w:lang w:val="fr-FR" w:eastAsia="fr-FR"/>
              </w:rPr>
            </w:pPr>
            <w:r w:rsidRPr="00FC4E45">
              <w:rPr>
                <w:rFonts w:cs="Arial"/>
                <w:b/>
                <w:bCs/>
                <w:color w:val="000000"/>
                <w:lang w:val="fr-FR" w:eastAsia="fr-FR"/>
              </w:rPr>
              <w:t>No</w:t>
            </w:r>
          </w:p>
        </w:tc>
      </w:tr>
      <w:tr w:rsidR="000D2EA6" w:rsidRPr="00876592" w14:paraId="6C658A22" w14:textId="77777777" w:rsidTr="0052759E">
        <w:trPr>
          <w:trHeight w:val="1056"/>
        </w:trPr>
        <w:tc>
          <w:tcPr>
            <w:tcW w:w="1033" w:type="dxa"/>
            <w:tcBorders>
              <w:top w:val="nil"/>
              <w:left w:val="single" w:sz="4" w:space="0" w:color="auto"/>
              <w:bottom w:val="single" w:sz="4" w:space="0" w:color="auto"/>
              <w:right w:val="single" w:sz="4" w:space="0" w:color="auto"/>
            </w:tcBorders>
            <w:shd w:val="clear" w:color="auto" w:fill="auto"/>
            <w:hideMark/>
          </w:tcPr>
          <w:p w14:paraId="7449FDEE"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559F8041"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630833EC"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4CBCDDAB"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0490C968"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418B5DEB"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EVALUATION OF ACUTE ORAL TOXICITY IN</w:t>
            </w:r>
          </w:p>
          <w:p w14:paraId="1A9ED09F" w14:textId="77777777" w:rsidR="000D2EA6" w:rsidRPr="00FC4E45" w:rsidRDefault="000D2EA6" w:rsidP="0052759E">
            <w:pPr>
              <w:rPr>
                <w:rFonts w:cs="Arial"/>
                <w:bCs/>
                <w:color w:val="000000"/>
                <w:lang w:val="en-US" w:eastAsia="fr-FR"/>
              </w:rPr>
            </w:pPr>
            <w:r w:rsidRPr="00876592">
              <w:rPr>
                <w:rFonts w:eastAsiaTheme="minorHAnsi" w:cs="TimesNewRoman,Bold"/>
                <w:bCs/>
                <w:lang w:val="en-US" w:eastAsia="en-US"/>
              </w:rPr>
              <w:t>RATS - ACUTE TOXIC CLASS METHOD</w:t>
            </w:r>
          </w:p>
        </w:tc>
        <w:tc>
          <w:tcPr>
            <w:tcW w:w="1976" w:type="dxa"/>
            <w:tcBorders>
              <w:top w:val="nil"/>
              <w:left w:val="nil"/>
              <w:bottom w:val="single" w:sz="4" w:space="0" w:color="auto"/>
              <w:right w:val="single" w:sz="4" w:space="0" w:color="auto"/>
            </w:tcBorders>
            <w:shd w:val="clear" w:color="auto" w:fill="auto"/>
            <w:hideMark/>
          </w:tcPr>
          <w:p w14:paraId="59B62BD7"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3CBCCD45"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321B94B4"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67247F8D"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7E3E2CF8"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noWrap/>
            <w:vAlign w:val="center"/>
            <w:hideMark/>
          </w:tcPr>
          <w:p w14:paraId="325023C0"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noWrap/>
            <w:vAlign w:val="center"/>
            <w:hideMark/>
          </w:tcPr>
          <w:p w14:paraId="477847C1" w14:textId="77777777" w:rsidR="000D2EA6" w:rsidRPr="00FC4E45" w:rsidRDefault="000D2EA6" w:rsidP="0052759E">
            <w:pPr>
              <w:jc w:val="center"/>
              <w:rPr>
                <w:color w:val="000000"/>
                <w:lang w:val="fr-FR" w:eastAsia="fr-FR"/>
              </w:rPr>
            </w:pPr>
          </w:p>
        </w:tc>
      </w:tr>
      <w:tr w:rsidR="000D2EA6" w:rsidRPr="00876592" w14:paraId="74766B71" w14:textId="77777777" w:rsidTr="0052759E">
        <w:trPr>
          <w:trHeight w:val="1368"/>
        </w:trPr>
        <w:tc>
          <w:tcPr>
            <w:tcW w:w="1033" w:type="dxa"/>
            <w:tcBorders>
              <w:top w:val="nil"/>
              <w:left w:val="single" w:sz="4" w:space="0" w:color="auto"/>
              <w:bottom w:val="single" w:sz="4" w:space="0" w:color="auto"/>
              <w:right w:val="single" w:sz="4" w:space="0" w:color="auto"/>
            </w:tcBorders>
            <w:shd w:val="clear" w:color="auto" w:fill="auto"/>
            <w:hideMark/>
          </w:tcPr>
          <w:p w14:paraId="0E711E16"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249BDC7B"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A660DCA"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082BAD37"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0EA0DE9E"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4C88F963"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EVALUATION OF ACUTE DERMAL TOXICITY</w:t>
            </w:r>
          </w:p>
          <w:p w14:paraId="3DD42853" w14:textId="77777777" w:rsidR="000D2EA6" w:rsidRPr="00FC4E45" w:rsidRDefault="000D2EA6" w:rsidP="0052759E">
            <w:pPr>
              <w:rPr>
                <w:rFonts w:cs="Arial"/>
                <w:bCs/>
                <w:color w:val="000000"/>
                <w:lang w:val="fr-FR" w:eastAsia="fr-FR"/>
              </w:rPr>
            </w:pPr>
            <w:r w:rsidRPr="00876592">
              <w:rPr>
                <w:rFonts w:eastAsiaTheme="minorHAnsi" w:cs="TimesNewRoman,Bold"/>
                <w:bCs/>
                <w:lang w:val="fr-FR" w:eastAsia="en-US"/>
              </w:rPr>
              <w:t>IN RATS</w:t>
            </w:r>
          </w:p>
        </w:tc>
        <w:tc>
          <w:tcPr>
            <w:tcW w:w="1976" w:type="dxa"/>
            <w:tcBorders>
              <w:top w:val="nil"/>
              <w:left w:val="nil"/>
              <w:bottom w:val="single" w:sz="4" w:space="0" w:color="auto"/>
              <w:right w:val="single" w:sz="4" w:space="0" w:color="auto"/>
            </w:tcBorders>
            <w:shd w:val="clear" w:color="auto" w:fill="auto"/>
            <w:hideMark/>
          </w:tcPr>
          <w:p w14:paraId="0F1BDE6F"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3B30F97A"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60DF9D27"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7D9CC738"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02939853"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734747B2"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10966391" w14:textId="77777777" w:rsidR="000D2EA6" w:rsidRPr="00FC4E45" w:rsidRDefault="000D2EA6" w:rsidP="0052759E">
            <w:pPr>
              <w:jc w:val="center"/>
              <w:rPr>
                <w:color w:val="000000"/>
                <w:lang w:val="fr-FR" w:eastAsia="fr-FR"/>
              </w:rPr>
            </w:pPr>
          </w:p>
        </w:tc>
      </w:tr>
      <w:tr w:rsidR="000D2EA6" w:rsidRPr="00876592" w14:paraId="1B4C1BA3" w14:textId="77777777" w:rsidTr="0052759E">
        <w:trPr>
          <w:trHeight w:val="1644"/>
        </w:trPr>
        <w:tc>
          <w:tcPr>
            <w:tcW w:w="1033" w:type="dxa"/>
            <w:tcBorders>
              <w:top w:val="nil"/>
              <w:left w:val="single" w:sz="4" w:space="0" w:color="auto"/>
              <w:bottom w:val="single" w:sz="4" w:space="0" w:color="auto"/>
              <w:right w:val="single" w:sz="4" w:space="0" w:color="auto"/>
            </w:tcBorders>
            <w:shd w:val="clear" w:color="auto" w:fill="auto"/>
            <w:hideMark/>
          </w:tcPr>
          <w:p w14:paraId="7E04CFF9"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19AB8277"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63B8BE35"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4165F32F"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2014</w:t>
            </w:r>
          </w:p>
        </w:tc>
        <w:tc>
          <w:tcPr>
            <w:tcW w:w="2508" w:type="dxa"/>
            <w:tcBorders>
              <w:top w:val="nil"/>
              <w:left w:val="nil"/>
              <w:bottom w:val="single" w:sz="4" w:space="0" w:color="auto"/>
              <w:right w:val="single" w:sz="4" w:space="0" w:color="auto"/>
            </w:tcBorders>
            <w:shd w:val="clear" w:color="auto" w:fill="auto"/>
            <w:hideMark/>
          </w:tcPr>
          <w:p w14:paraId="7F2F3C8B" w14:textId="77777777" w:rsidR="000D2EA6" w:rsidRPr="00876592" w:rsidRDefault="000D2EA6" w:rsidP="0052759E">
            <w:pPr>
              <w:autoSpaceDE w:val="0"/>
              <w:autoSpaceDN w:val="0"/>
              <w:adjustRightInd w:val="0"/>
              <w:rPr>
                <w:rFonts w:eastAsiaTheme="minorHAnsi"/>
                <w:bCs/>
                <w:lang w:val="en-US" w:eastAsia="en-US"/>
              </w:rPr>
            </w:pPr>
            <w:r w:rsidRPr="00876592">
              <w:rPr>
                <w:rFonts w:eastAsiaTheme="minorHAnsi"/>
                <w:bCs/>
                <w:lang w:val="en-US" w:eastAsia="en-US"/>
              </w:rPr>
              <w:t>VVH 86087</w:t>
            </w:r>
          </w:p>
          <w:p w14:paraId="5232A4F8" w14:textId="77777777" w:rsidR="000D2EA6" w:rsidRPr="00876592" w:rsidRDefault="000D2EA6" w:rsidP="0052759E">
            <w:pPr>
              <w:autoSpaceDE w:val="0"/>
              <w:autoSpaceDN w:val="0"/>
              <w:adjustRightInd w:val="0"/>
              <w:rPr>
                <w:rFonts w:eastAsiaTheme="minorHAnsi"/>
                <w:bCs/>
                <w:lang w:val="en-US" w:eastAsia="en-US"/>
              </w:rPr>
            </w:pPr>
            <w:r w:rsidRPr="00876592">
              <w:rPr>
                <w:rFonts w:eastAsiaTheme="minorHAnsi"/>
                <w:bCs/>
                <w:lang w:val="en-US" w:eastAsia="en-US"/>
              </w:rPr>
              <w:t>ASSESSMENT OF ACUTE DERMAL</w:t>
            </w:r>
          </w:p>
          <w:p w14:paraId="7BEF9D53" w14:textId="77777777" w:rsidR="000D2EA6" w:rsidRPr="00FC4E45" w:rsidRDefault="000D2EA6" w:rsidP="0052759E">
            <w:pPr>
              <w:rPr>
                <w:rFonts w:cs="Arial"/>
                <w:bCs/>
                <w:color w:val="000000"/>
                <w:lang w:val="en-US" w:eastAsia="fr-FR"/>
              </w:rPr>
            </w:pPr>
            <w:r w:rsidRPr="00876592">
              <w:rPr>
                <w:rFonts w:eastAsiaTheme="minorHAnsi"/>
                <w:bCs/>
                <w:lang w:val="en-US" w:eastAsia="en-US"/>
              </w:rPr>
              <w:t>IRRITATION</w:t>
            </w:r>
          </w:p>
        </w:tc>
        <w:tc>
          <w:tcPr>
            <w:tcW w:w="1976" w:type="dxa"/>
            <w:tcBorders>
              <w:top w:val="nil"/>
              <w:left w:val="nil"/>
              <w:bottom w:val="single" w:sz="4" w:space="0" w:color="auto"/>
              <w:right w:val="single" w:sz="4" w:space="0" w:color="auto"/>
            </w:tcBorders>
            <w:shd w:val="clear" w:color="auto" w:fill="auto"/>
            <w:hideMark/>
          </w:tcPr>
          <w:p w14:paraId="32737430"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123D12CF"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4C07399C"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4C39E82B"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648C92EF"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7FEDC871"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602F8D49" w14:textId="77777777" w:rsidR="000D2EA6" w:rsidRPr="00FC4E45" w:rsidRDefault="000D2EA6" w:rsidP="0052759E">
            <w:pPr>
              <w:jc w:val="center"/>
              <w:rPr>
                <w:color w:val="000000"/>
                <w:lang w:val="fr-FR" w:eastAsia="fr-FR"/>
              </w:rPr>
            </w:pPr>
          </w:p>
        </w:tc>
      </w:tr>
      <w:tr w:rsidR="000D2EA6" w:rsidRPr="00876592" w14:paraId="1ED2B308" w14:textId="77777777" w:rsidTr="0052759E">
        <w:trPr>
          <w:trHeight w:val="1620"/>
        </w:trPr>
        <w:tc>
          <w:tcPr>
            <w:tcW w:w="1033" w:type="dxa"/>
            <w:tcBorders>
              <w:top w:val="nil"/>
              <w:left w:val="single" w:sz="4" w:space="0" w:color="auto"/>
              <w:bottom w:val="single" w:sz="4" w:space="0" w:color="auto"/>
              <w:right w:val="single" w:sz="4" w:space="0" w:color="auto"/>
            </w:tcBorders>
            <w:shd w:val="clear" w:color="auto" w:fill="auto"/>
            <w:hideMark/>
          </w:tcPr>
          <w:p w14:paraId="51CD0831"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234" w:type="dxa"/>
            <w:tcBorders>
              <w:top w:val="nil"/>
              <w:left w:val="nil"/>
              <w:bottom w:val="single" w:sz="4" w:space="0" w:color="auto"/>
              <w:right w:val="single" w:sz="4" w:space="0" w:color="auto"/>
            </w:tcBorders>
            <w:shd w:val="clear" w:color="auto" w:fill="auto"/>
            <w:hideMark/>
          </w:tcPr>
          <w:p w14:paraId="41C020AF" w14:textId="77777777" w:rsidR="000D2EA6" w:rsidRPr="00FC4E45" w:rsidRDefault="000D2EA6" w:rsidP="0052759E">
            <w:pPr>
              <w:rPr>
                <w:rFonts w:cs="Arial"/>
                <w:bCs/>
                <w:color w:val="000000"/>
                <w:lang w:val="fr-FR" w:eastAsia="fr-FR"/>
              </w:rPr>
            </w:pPr>
            <w:r w:rsidRPr="00FC4E45">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02B2AE19"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1BCDA45D"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2014</w:t>
            </w:r>
          </w:p>
        </w:tc>
        <w:tc>
          <w:tcPr>
            <w:tcW w:w="2508" w:type="dxa"/>
            <w:tcBorders>
              <w:top w:val="nil"/>
              <w:left w:val="nil"/>
              <w:bottom w:val="single" w:sz="4" w:space="0" w:color="auto"/>
              <w:right w:val="single" w:sz="4" w:space="0" w:color="auto"/>
            </w:tcBorders>
            <w:shd w:val="clear" w:color="auto" w:fill="auto"/>
            <w:hideMark/>
          </w:tcPr>
          <w:p w14:paraId="3B274EDE" w14:textId="77777777" w:rsidR="000D2EA6" w:rsidRPr="00BF6C6A" w:rsidRDefault="000D2EA6" w:rsidP="0052759E">
            <w:pPr>
              <w:autoSpaceDE w:val="0"/>
              <w:autoSpaceDN w:val="0"/>
              <w:adjustRightInd w:val="0"/>
              <w:rPr>
                <w:rFonts w:eastAsiaTheme="minorHAnsi"/>
                <w:bCs/>
                <w:lang w:val="en-US" w:eastAsia="en-US"/>
              </w:rPr>
            </w:pPr>
            <w:r w:rsidRPr="00BF6C6A">
              <w:rPr>
                <w:rFonts w:eastAsiaTheme="minorHAnsi"/>
                <w:bCs/>
                <w:lang w:val="en-US" w:eastAsia="en-US"/>
              </w:rPr>
              <w:t>VVH 86087</w:t>
            </w:r>
          </w:p>
          <w:p w14:paraId="6E096546" w14:textId="77777777" w:rsidR="000D2EA6" w:rsidRPr="00FC4E45" w:rsidRDefault="000D2EA6" w:rsidP="0052759E">
            <w:pPr>
              <w:rPr>
                <w:rFonts w:cs="Arial"/>
                <w:bCs/>
                <w:color w:val="000000"/>
                <w:lang w:val="en-US" w:eastAsia="fr-FR"/>
              </w:rPr>
            </w:pPr>
            <w:r w:rsidRPr="00876592">
              <w:rPr>
                <w:rFonts w:eastAsiaTheme="minorHAnsi"/>
                <w:bCs/>
                <w:lang w:val="en-US" w:eastAsia="en-US"/>
              </w:rPr>
              <w:t>ASSESSMENT OF ACUTE EYE IRRITATION</w:t>
            </w:r>
          </w:p>
        </w:tc>
        <w:tc>
          <w:tcPr>
            <w:tcW w:w="1976" w:type="dxa"/>
            <w:tcBorders>
              <w:top w:val="nil"/>
              <w:left w:val="nil"/>
              <w:bottom w:val="single" w:sz="4" w:space="0" w:color="auto"/>
              <w:right w:val="single" w:sz="4" w:space="0" w:color="auto"/>
            </w:tcBorders>
            <w:shd w:val="clear" w:color="auto" w:fill="auto"/>
            <w:hideMark/>
          </w:tcPr>
          <w:p w14:paraId="797F2B55"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hideMark/>
          </w:tcPr>
          <w:p w14:paraId="1EAE544B"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hideMark/>
          </w:tcPr>
          <w:p w14:paraId="20E470D4"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hideMark/>
          </w:tcPr>
          <w:p w14:paraId="76C9359A"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hideMark/>
          </w:tcPr>
          <w:p w14:paraId="201A44D1"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hideMark/>
          </w:tcPr>
          <w:p w14:paraId="2ACEC0BF"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hideMark/>
          </w:tcPr>
          <w:p w14:paraId="58C5296A" w14:textId="77777777" w:rsidR="000D2EA6" w:rsidRPr="00FC4E45" w:rsidRDefault="000D2EA6" w:rsidP="0052759E">
            <w:pPr>
              <w:jc w:val="center"/>
              <w:rPr>
                <w:color w:val="000000"/>
                <w:lang w:val="fr-FR" w:eastAsia="fr-FR"/>
              </w:rPr>
            </w:pPr>
          </w:p>
        </w:tc>
      </w:tr>
      <w:tr w:rsidR="000D2EA6" w:rsidRPr="00876592" w14:paraId="46ECD12C" w14:textId="77777777" w:rsidTr="0052759E">
        <w:trPr>
          <w:trHeight w:val="1620"/>
        </w:trPr>
        <w:tc>
          <w:tcPr>
            <w:tcW w:w="1033" w:type="dxa"/>
            <w:tcBorders>
              <w:top w:val="nil"/>
              <w:left w:val="single" w:sz="4" w:space="0" w:color="auto"/>
              <w:bottom w:val="single" w:sz="4" w:space="0" w:color="auto"/>
              <w:right w:val="single" w:sz="4" w:space="0" w:color="auto"/>
            </w:tcBorders>
            <w:shd w:val="clear" w:color="auto" w:fill="auto"/>
            <w:hideMark/>
          </w:tcPr>
          <w:p w14:paraId="142B067C" w14:textId="77777777" w:rsidR="000D2EA6" w:rsidRPr="00876592" w:rsidRDefault="000D2EA6" w:rsidP="0052759E">
            <w:pPr>
              <w:rPr>
                <w:rFonts w:cs="Arial"/>
                <w:bCs/>
                <w:color w:val="000000"/>
                <w:lang w:val="fr-FR" w:eastAsia="fr-FR"/>
              </w:rPr>
            </w:pPr>
            <w:r w:rsidRPr="00876592">
              <w:rPr>
                <w:rFonts w:cs="Arial"/>
                <w:bCs/>
                <w:color w:val="000000"/>
                <w:lang w:val="fr-FR" w:eastAsia="fr-FR"/>
              </w:rPr>
              <w:lastRenderedPageBreak/>
              <w:t> </w:t>
            </w:r>
          </w:p>
        </w:tc>
        <w:tc>
          <w:tcPr>
            <w:tcW w:w="1234" w:type="dxa"/>
            <w:tcBorders>
              <w:top w:val="nil"/>
              <w:left w:val="nil"/>
              <w:bottom w:val="single" w:sz="4" w:space="0" w:color="auto"/>
              <w:right w:val="single" w:sz="4" w:space="0" w:color="auto"/>
            </w:tcBorders>
            <w:shd w:val="clear" w:color="auto" w:fill="auto"/>
            <w:hideMark/>
          </w:tcPr>
          <w:p w14:paraId="51A48EF3" w14:textId="77777777" w:rsidR="000D2EA6" w:rsidRPr="00876592" w:rsidRDefault="000D2EA6" w:rsidP="0052759E">
            <w:pPr>
              <w:rPr>
                <w:rFonts w:cs="Arial"/>
                <w:bCs/>
                <w:color w:val="000000"/>
                <w:lang w:val="fr-FR" w:eastAsia="fr-FR"/>
              </w:rPr>
            </w:pPr>
            <w:r w:rsidRPr="00876592">
              <w:rPr>
                <w:rFonts w:cs="Arial"/>
                <w:bCs/>
                <w:color w:val="000000"/>
                <w:lang w:val="fr-FR" w:eastAsia="fr-FR"/>
              </w:rPr>
              <w:t> </w:t>
            </w:r>
          </w:p>
        </w:tc>
        <w:tc>
          <w:tcPr>
            <w:tcW w:w="1941" w:type="dxa"/>
            <w:tcBorders>
              <w:top w:val="nil"/>
              <w:left w:val="nil"/>
              <w:bottom w:val="single" w:sz="4" w:space="0" w:color="auto"/>
              <w:right w:val="single" w:sz="4" w:space="0" w:color="auto"/>
            </w:tcBorders>
            <w:shd w:val="clear" w:color="auto" w:fill="auto"/>
            <w:hideMark/>
          </w:tcPr>
          <w:p w14:paraId="310CDA31" w14:textId="77777777" w:rsidR="000D2EA6" w:rsidRPr="00FC4E45" w:rsidRDefault="000D2EA6" w:rsidP="0052759E">
            <w:pPr>
              <w:rPr>
                <w:rFonts w:cs="Arial"/>
                <w:bCs/>
                <w:color w:val="000000"/>
                <w:lang w:val="fr-FR" w:eastAsia="fr-FR"/>
              </w:rPr>
            </w:pPr>
            <w:r w:rsidRPr="00876592">
              <w:rPr>
                <w:rFonts w:cs="Arial"/>
                <w:bCs/>
                <w:color w:val="000000"/>
                <w:lang w:val="fr-FR" w:eastAsia="fr-FR"/>
              </w:rPr>
              <w:t>F. RICHEUX</w:t>
            </w:r>
          </w:p>
        </w:tc>
        <w:tc>
          <w:tcPr>
            <w:tcW w:w="906" w:type="dxa"/>
            <w:tcBorders>
              <w:top w:val="nil"/>
              <w:left w:val="nil"/>
              <w:bottom w:val="single" w:sz="4" w:space="0" w:color="auto"/>
              <w:right w:val="single" w:sz="4" w:space="0" w:color="auto"/>
            </w:tcBorders>
            <w:shd w:val="clear" w:color="auto" w:fill="auto"/>
            <w:hideMark/>
          </w:tcPr>
          <w:p w14:paraId="551B6271" w14:textId="77777777" w:rsidR="000D2EA6" w:rsidRPr="00FC4E45" w:rsidRDefault="000D2EA6" w:rsidP="0052759E">
            <w:pPr>
              <w:jc w:val="right"/>
              <w:rPr>
                <w:rFonts w:cs="Arial"/>
                <w:bCs/>
                <w:color w:val="000000"/>
                <w:lang w:val="fr-FR" w:eastAsia="fr-FR"/>
              </w:rPr>
            </w:pPr>
            <w:r w:rsidRPr="00876592">
              <w:rPr>
                <w:rFonts w:cs="Arial"/>
                <w:bCs/>
                <w:color w:val="000000"/>
                <w:lang w:val="fr-FR" w:eastAsia="fr-FR"/>
              </w:rPr>
              <w:t>2012</w:t>
            </w:r>
          </w:p>
        </w:tc>
        <w:tc>
          <w:tcPr>
            <w:tcW w:w="2508" w:type="dxa"/>
            <w:tcBorders>
              <w:top w:val="nil"/>
              <w:left w:val="nil"/>
              <w:bottom w:val="single" w:sz="4" w:space="0" w:color="auto"/>
              <w:right w:val="single" w:sz="4" w:space="0" w:color="auto"/>
            </w:tcBorders>
            <w:shd w:val="clear" w:color="auto" w:fill="auto"/>
            <w:hideMark/>
          </w:tcPr>
          <w:p w14:paraId="169C5E52"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VVH 86086</w:t>
            </w:r>
          </w:p>
          <w:p w14:paraId="07DB3E65"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ASSESSMENT OF SENSITISING PROPERTIES</w:t>
            </w:r>
          </w:p>
          <w:p w14:paraId="00F54A90" w14:textId="77777777" w:rsidR="000D2EA6" w:rsidRPr="00876592" w:rsidRDefault="000D2EA6" w:rsidP="0052759E">
            <w:pPr>
              <w:autoSpaceDE w:val="0"/>
              <w:autoSpaceDN w:val="0"/>
              <w:adjustRightInd w:val="0"/>
              <w:rPr>
                <w:rFonts w:eastAsiaTheme="minorHAnsi" w:cs="TimesNewRoman,Bold"/>
                <w:bCs/>
                <w:lang w:val="en-US" w:eastAsia="en-US"/>
              </w:rPr>
            </w:pPr>
            <w:r w:rsidRPr="00876592">
              <w:rPr>
                <w:rFonts w:eastAsiaTheme="minorHAnsi" w:cs="TimesNewRoman,Bold"/>
                <w:bCs/>
                <w:lang w:val="en-US" w:eastAsia="en-US"/>
              </w:rPr>
              <w:t>ON ALBINO GUINEA PIGS</w:t>
            </w:r>
          </w:p>
          <w:p w14:paraId="5D3A2DAF" w14:textId="77777777" w:rsidR="000D2EA6" w:rsidRPr="00BF6C6A" w:rsidRDefault="000D2EA6" w:rsidP="0052759E">
            <w:pPr>
              <w:autoSpaceDE w:val="0"/>
              <w:autoSpaceDN w:val="0"/>
              <w:adjustRightInd w:val="0"/>
              <w:rPr>
                <w:rFonts w:eastAsiaTheme="minorHAnsi" w:cs="TimesNewRoman,Bold"/>
                <w:bCs/>
                <w:lang w:val="en-US" w:eastAsia="en-US"/>
              </w:rPr>
            </w:pPr>
            <w:r w:rsidRPr="00BF6C6A">
              <w:rPr>
                <w:rFonts w:eastAsiaTheme="minorHAnsi" w:cs="TimesNewRoman,Bold"/>
                <w:bCs/>
                <w:lang w:val="en-US" w:eastAsia="en-US"/>
              </w:rPr>
              <w:t>Maximisation test according to MAGNUSSON</w:t>
            </w:r>
          </w:p>
          <w:p w14:paraId="1BF77555" w14:textId="77777777" w:rsidR="000D2EA6" w:rsidRPr="00BF6C6A" w:rsidRDefault="000D2EA6" w:rsidP="0052759E">
            <w:pPr>
              <w:autoSpaceDE w:val="0"/>
              <w:autoSpaceDN w:val="0"/>
              <w:adjustRightInd w:val="0"/>
              <w:rPr>
                <w:rFonts w:eastAsiaTheme="minorHAnsi"/>
                <w:bCs/>
                <w:lang w:val="en-US" w:eastAsia="en-US"/>
              </w:rPr>
            </w:pPr>
            <w:r w:rsidRPr="00BF6C6A">
              <w:rPr>
                <w:rFonts w:eastAsiaTheme="minorHAnsi" w:cs="TimesNewRoman,Bold"/>
                <w:bCs/>
                <w:lang w:val="en-US" w:eastAsia="en-US"/>
              </w:rPr>
              <w:t>AND KLIGMAN</w:t>
            </w:r>
          </w:p>
        </w:tc>
        <w:tc>
          <w:tcPr>
            <w:tcW w:w="1976" w:type="dxa"/>
            <w:tcBorders>
              <w:top w:val="nil"/>
              <w:left w:val="nil"/>
              <w:bottom w:val="single" w:sz="4" w:space="0" w:color="auto"/>
              <w:right w:val="single" w:sz="4" w:space="0" w:color="auto"/>
            </w:tcBorders>
            <w:shd w:val="clear" w:color="auto" w:fill="auto"/>
            <w:hideMark/>
          </w:tcPr>
          <w:p w14:paraId="7F5D0C40"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JADE</w:t>
            </w:r>
          </w:p>
        </w:tc>
        <w:tc>
          <w:tcPr>
            <w:tcW w:w="634" w:type="dxa"/>
            <w:tcBorders>
              <w:top w:val="nil"/>
              <w:left w:val="nil"/>
              <w:bottom w:val="single" w:sz="4" w:space="0" w:color="auto"/>
              <w:right w:val="single" w:sz="4" w:space="0" w:color="auto"/>
            </w:tcBorders>
            <w:shd w:val="clear" w:color="auto" w:fill="auto"/>
            <w:vAlign w:val="center"/>
          </w:tcPr>
          <w:p w14:paraId="2FABF34E" w14:textId="77777777" w:rsidR="000D2EA6" w:rsidRPr="00FC4E45" w:rsidRDefault="000D2EA6" w:rsidP="0052759E">
            <w:pPr>
              <w:jc w:val="center"/>
              <w:rPr>
                <w:rFonts w:cs="Arial"/>
                <w:bCs/>
                <w:color w:val="000000"/>
                <w:lang w:val="fr-FR" w:eastAsia="fr-FR"/>
              </w:rPr>
            </w:pPr>
          </w:p>
        </w:tc>
        <w:tc>
          <w:tcPr>
            <w:tcW w:w="707" w:type="dxa"/>
            <w:tcBorders>
              <w:top w:val="nil"/>
              <w:left w:val="nil"/>
              <w:bottom w:val="single" w:sz="4" w:space="0" w:color="auto"/>
              <w:right w:val="single" w:sz="4" w:space="0" w:color="auto"/>
            </w:tcBorders>
            <w:shd w:val="clear" w:color="auto" w:fill="auto"/>
            <w:vAlign w:val="center"/>
          </w:tcPr>
          <w:p w14:paraId="72A1BB25"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735" w:type="dxa"/>
            <w:tcBorders>
              <w:top w:val="nil"/>
              <w:left w:val="nil"/>
              <w:bottom w:val="single" w:sz="4" w:space="0" w:color="auto"/>
              <w:right w:val="single" w:sz="4" w:space="0" w:color="auto"/>
            </w:tcBorders>
            <w:shd w:val="clear" w:color="auto" w:fill="auto"/>
            <w:vAlign w:val="center"/>
          </w:tcPr>
          <w:p w14:paraId="4195630B" w14:textId="77777777" w:rsidR="000D2EA6" w:rsidRPr="00FC4E45" w:rsidRDefault="000D2EA6" w:rsidP="0052759E">
            <w:pPr>
              <w:jc w:val="center"/>
              <w:rPr>
                <w:rFonts w:cs="Arial"/>
                <w:bCs/>
                <w:color w:val="000000"/>
                <w:lang w:val="fr-FR" w:eastAsia="fr-FR"/>
              </w:rPr>
            </w:pPr>
            <w:r w:rsidRPr="00876592">
              <w:rPr>
                <w:rFonts w:cs="Arial"/>
                <w:bCs/>
                <w:color w:val="000000"/>
                <w:lang w:val="fr-FR" w:eastAsia="fr-FR"/>
              </w:rPr>
              <w:t>x</w:t>
            </w:r>
          </w:p>
        </w:tc>
        <w:tc>
          <w:tcPr>
            <w:tcW w:w="691" w:type="dxa"/>
            <w:tcBorders>
              <w:top w:val="nil"/>
              <w:left w:val="nil"/>
              <w:bottom w:val="single" w:sz="4" w:space="0" w:color="auto"/>
              <w:right w:val="single" w:sz="4" w:space="0" w:color="auto"/>
            </w:tcBorders>
            <w:shd w:val="clear" w:color="auto" w:fill="auto"/>
            <w:vAlign w:val="center"/>
          </w:tcPr>
          <w:p w14:paraId="1B05665A" w14:textId="77777777" w:rsidR="000D2EA6" w:rsidRPr="00FC4E45" w:rsidRDefault="000D2EA6" w:rsidP="0052759E">
            <w:pPr>
              <w:jc w:val="center"/>
              <w:rPr>
                <w:rFonts w:cs="Arial"/>
                <w:bCs/>
                <w:color w:val="000000"/>
                <w:lang w:val="fr-FR" w:eastAsia="fr-FR"/>
              </w:rPr>
            </w:pPr>
          </w:p>
        </w:tc>
        <w:tc>
          <w:tcPr>
            <w:tcW w:w="760" w:type="dxa"/>
            <w:tcBorders>
              <w:top w:val="nil"/>
              <w:left w:val="nil"/>
              <w:bottom w:val="single" w:sz="4" w:space="0" w:color="auto"/>
              <w:right w:val="single" w:sz="4" w:space="0" w:color="auto"/>
            </w:tcBorders>
            <w:shd w:val="clear" w:color="auto" w:fill="auto"/>
            <w:vAlign w:val="center"/>
          </w:tcPr>
          <w:p w14:paraId="39345DDE" w14:textId="77777777" w:rsidR="000D2EA6" w:rsidRPr="00FC4E45" w:rsidRDefault="000D2EA6" w:rsidP="0052759E">
            <w:pPr>
              <w:jc w:val="center"/>
              <w:rPr>
                <w:color w:val="000000"/>
                <w:lang w:val="fr-FR" w:eastAsia="fr-FR"/>
              </w:rPr>
            </w:pPr>
            <w:r w:rsidRPr="00876592">
              <w:rPr>
                <w:color w:val="000000"/>
                <w:lang w:val="fr-FR" w:eastAsia="fr-FR"/>
              </w:rPr>
              <w:t>x</w:t>
            </w:r>
          </w:p>
        </w:tc>
        <w:tc>
          <w:tcPr>
            <w:tcW w:w="875" w:type="dxa"/>
            <w:tcBorders>
              <w:top w:val="nil"/>
              <w:left w:val="nil"/>
              <w:bottom w:val="single" w:sz="4" w:space="0" w:color="auto"/>
              <w:right w:val="single" w:sz="4" w:space="0" w:color="auto"/>
            </w:tcBorders>
            <w:shd w:val="clear" w:color="auto" w:fill="auto"/>
            <w:vAlign w:val="center"/>
          </w:tcPr>
          <w:p w14:paraId="2901D8F4" w14:textId="77777777" w:rsidR="000D2EA6" w:rsidRPr="00FC4E45" w:rsidRDefault="000D2EA6" w:rsidP="0052759E">
            <w:pPr>
              <w:jc w:val="center"/>
              <w:rPr>
                <w:color w:val="000000"/>
                <w:lang w:val="fr-FR" w:eastAsia="fr-FR"/>
              </w:rPr>
            </w:pPr>
          </w:p>
        </w:tc>
      </w:tr>
    </w:tbl>
    <w:p w14:paraId="0621583C" w14:textId="77777777" w:rsidR="000D2EA6" w:rsidRDefault="000D2EA6" w:rsidP="00F64BC8">
      <w:pPr>
        <w:rPr>
          <w:lang w:val="en-US" w:eastAsia="fr-FR"/>
        </w:rPr>
      </w:pPr>
    </w:p>
    <w:p w14:paraId="4842A1B4" w14:textId="77777777" w:rsidR="000D2EA6" w:rsidRDefault="000D2EA6" w:rsidP="00F64BC8">
      <w:pPr>
        <w:rPr>
          <w:lang w:val="en-US" w:eastAsia="fr-FR"/>
        </w:rPr>
        <w:sectPr w:rsidR="000D2EA6" w:rsidSect="000D2EA6">
          <w:pgSz w:w="16838" w:h="11906" w:orient="landscape"/>
          <w:pgMar w:top="1446" w:right="1474" w:bottom="1247" w:left="2013" w:header="850" w:footer="850" w:gutter="0"/>
          <w:cols w:space="720"/>
          <w:docGrid w:linePitch="272"/>
        </w:sectPr>
      </w:pPr>
    </w:p>
    <w:p w14:paraId="3F42612A" w14:textId="77777777" w:rsidR="000D2EA6" w:rsidRDefault="000D2EA6" w:rsidP="00F64BC8">
      <w:pPr>
        <w:rPr>
          <w:lang w:val="en-US" w:eastAsia="fr-FR"/>
        </w:rPr>
      </w:pPr>
    </w:p>
    <w:p w14:paraId="70965BE0" w14:textId="77777777" w:rsidR="000D2EA6" w:rsidRPr="006B0338" w:rsidRDefault="000D2EA6" w:rsidP="00F64BC8">
      <w:pPr>
        <w:rPr>
          <w:lang w:val="en-US" w:eastAsia="fr-FR"/>
        </w:rPr>
      </w:pPr>
    </w:p>
    <w:p w14:paraId="2F26B2A7" w14:textId="77777777" w:rsidR="009D0C0B" w:rsidRDefault="00FA480B" w:rsidP="000E4FD7">
      <w:pPr>
        <w:pStyle w:val="Titre2"/>
        <w:rPr>
          <w:caps/>
          <w:sz w:val="28"/>
          <w:szCs w:val="28"/>
          <w:lang w:eastAsia="en-US"/>
        </w:rPr>
      </w:pPr>
      <w:bookmarkStart w:id="279" w:name="_Toc36030787"/>
      <w:r>
        <w:t>Output tables from exposure assessment tools</w:t>
      </w:r>
      <w:bookmarkEnd w:id="279"/>
    </w:p>
    <w:p w14:paraId="7AA08D20" w14:textId="591BC8B2" w:rsidR="009D0C0B" w:rsidRDefault="008C0AA5" w:rsidP="008C0AA5">
      <w:pPr>
        <w:rPr>
          <w:rFonts w:eastAsia="Calibri"/>
          <w:lang w:eastAsia="en-US"/>
        </w:rPr>
      </w:pPr>
      <w:r>
        <w:rPr>
          <w:rFonts w:eastAsia="Calibri"/>
          <w:lang w:eastAsia="en-US"/>
        </w:rPr>
        <w:t>Not applicable</w:t>
      </w:r>
    </w:p>
    <w:p w14:paraId="7C530A5E" w14:textId="77777777" w:rsidR="009D0C0B" w:rsidRDefault="00FA480B" w:rsidP="000E4FD7">
      <w:pPr>
        <w:pStyle w:val="Titre2"/>
        <w:rPr>
          <w:caps/>
          <w:sz w:val="28"/>
          <w:szCs w:val="28"/>
          <w:lang w:eastAsia="en-US"/>
        </w:rPr>
      </w:pPr>
      <w:bookmarkStart w:id="280" w:name="_Toc36030788"/>
      <w:r>
        <w:t>New information on the active substance</w:t>
      </w:r>
      <w:bookmarkEnd w:id="280"/>
    </w:p>
    <w:p w14:paraId="18C1C132" w14:textId="1D6DA891" w:rsidR="009D0C0B" w:rsidRDefault="008C0AA5" w:rsidP="008C0AA5">
      <w:pPr>
        <w:rPr>
          <w:rFonts w:eastAsia="Calibri"/>
          <w:lang w:eastAsia="en-US"/>
        </w:rPr>
      </w:pPr>
      <w:r>
        <w:rPr>
          <w:rFonts w:eastAsia="Calibri"/>
          <w:lang w:eastAsia="en-US"/>
        </w:rPr>
        <w:t>Not applicable</w:t>
      </w:r>
    </w:p>
    <w:p w14:paraId="5C1D572E" w14:textId="77777777" w:rsidR="009D0C0B" w:rsidRDefault="00FA480B" w:rsidP="000E4FD7">
      <w:pPr>
        <w:pStyle w:val="Titre2"/>
        <w:rPr>
          <w:caps/>
          <w:sz w:val="28"/>
          <w:szCs w:val="28"/>
          <w:lang w:val="de-DE" w:eastAsia="en-US"/>
        </w:rPr>
      </w:pPr>
      <w:bookmarkStart w:id="281" w:name="_Toc36030789"/>
      <w:r>
        <w:rPr>
          <w:lang w:val="de-DE"/>
        </w:rPr>
        <w:t>Residue behaviour</w:t>
      </w:r>
      <w:bookmarkEnd w:id="281"/>
    </w:p>
    <w:p w14:paraId="6CA66C81" w14:textId="77777777" w:rsidR="000E6ABB" w:rsidRPr="000E6ABB" w:rsidRDefault="000E6ABB" w:rsidP="000E6ABB">
      <w:pPr>
        <w:pStyle w:val="Default"/>
        <w:jc w:val="both"/>
        <w:rPr>
          <w:rFonts w:ascii="Verdana" w:hAnsi="Verdana" w:cs="Arial"/>
          <w:b/>
          <w:sz w:val="20"/>
          <w:szCs w:val="20"/>
          <w:u w:val="single"/>
        </w:rPr>
      </w:pPr>
      <w:r w:rsidRPr="000E6ABB">
        <w:rPr>
          <w:rFonts w:ascii="Verdana" w:hAnsi="Verdana" w:cs="Arial"/>
          <w:noProof/>
          <w:color w:val="auto"/>
          <w:sz w:val="20"/>
          <w:szCs w:val="20"/>
          <w:lang w:eastAsia="de-DE"/>
        </w:rPr>
        <w:t>The product ENCLEAN PAE is intended to be used on building as disinfectant and algaecide. By definition PT2 biocidal product is for application on surfaces that are not used for direct contact with food or feeding stuffs. Therefore residue in food or feed are not expected</w:t>
      </w:r>
      <w:r w:rsidRPr="000E6ABB">
        <w:rPr>
          <w:rFonts w:ascii="Verdana" w:hAnsi="Verdana" w:cs="Arial"/>
          <w:sz w:val="20"/>
          <w:szCs w:val="20"/>
        </w:rPr>
        <w:t>.</w:t>
      </w:r>
      <w:r w:rsidRPr="000E6ABB">
        <w:rPr>
          <w:rFonts w:ascii="Verdana" w:hAnsi="Verdana" w:cs="Arial"/>
          <w:sz w:val="20"/>
          <w:szCs w:val="20"/>
          <w:lang w:eastAsia="sv-SE"/>
        </w:rPr>
        <w:t xml:space="preserve"> </w:t>
      </w:r>
    </w:p>
    <w:p w14:paraId="479D872D" w14:textId="77777777" w:rsidR="008A7A8E" w:rsidRDefault="008A7A8E">
      <w:pPr>
        <w:rPr>
          <w:rFonts w:eastAsia="Calibri"/>
          <w:b/>
          <w:caps/>
          <w:sz w:val="28"/>
          <w:szCs w:val="28"/>
          <w:lang w:val="de-DE" w:eastAsia="en-US"/>
        </w:rPr>
      </w:pPr>
    </w:p>
    <w:p w14:paraId="01579BFF" w14:textId="77777777" w:rsidR="009D0C0B" w:rsidRDefault="00FA480B" w:rsidP="000E4FD7">
      <w:pPr>
        <w:pStyle w:val="Titre2"/>
        <w:rPr>
          <w:caps/>
          <w:sz w:val="28"/>
          <w:szCs w:val="28"/>
          <w:lang w:eastAsia="en-US"/>
        </w:rPr>
      </w:pPr>
      <w:bookmarkStart w:id="282" w:name="_Toc36030790"/>
      <w:r>
        <w:t>Summaries of the efficacy studies (B.5.10.1-xx)</w:t>
      </w:r>
      <w:r>
        <w:rPr>
          <w:rStyle w:val="Caractresdenotedebasdepage"/>
        </w:rPr>
        <w:footnoteReference w:id="13"/>
      </w:r>
      <w:bookmarkEnd w:id="282"/>
    </w:p>
    <w:p w14:paraId="19084687" w14:textId="77777777" w:rsidR="009D0C0B" w:rsidRDefault="009D0C0B">
      <w:pPr>
        <w:rPr>
          <w:rFonts w:eastAsia="Calibri"/>
          <w:b/>
          <w:caps/>
          <w:sz w:val="28"/>
          <w:szCs w:val="28"/>
          <w:lang w:eastAsia="en-US"/>
        </w:rPr>
      </w:pPr>
    </w:p>
    <w:p w14:paraId="6D86680E" w14:textId="77777777" w:rsidR="009D0C0B" w:rsidRDefault="00FA480B" w:rsidP="000E4FD7">
      <w:pPr>
        <w:pStyle w:val="Titre2"/>
        <w:rPr>
          <w:rFonts w:eastAsia="Verdana"/>
          <w:caps/>
          <w:sz w:val="28"/>
          <w:szCs w:val="28"/>
          <w:lang w:val="de-DE" w:eastAsia="en-US"/>
        </w:rPr>
      </w:pPr>
      <w:bookmarkStart w:id="283" w:name="_Toc36030791"/>
      <w:r>
        <w:rPr>
          <w:lang w:val="de-DE"/>
        </w:rPr>
        <w:t>Confidential annex</w:t>
      </w:r>
      <w:bookmarkEnd w:id="283"/>
      <w:r>
        <w:rPr>
          <w:lang w:val="de-DE"/>
        </w:rPr>
        <w:t xml:space="preserve"> </w:t>
      </w:r>
    </w:p>
    <w:p w14:paraId="5852E393" w14:textId="77777777" w:rsidR="008A7A8E" w:rsidRPr="008A7A8E" w:rsidRDefault="008A7A8E" w:rsidP="008A7A8E">
      <w:pPr>
        <w:pStyle w:val="Default"/>
        <w:jc w:val="both"/>
        <w:rPr>
          <w:rFonts w:ascii="Verdana" w:hAnsi="Verdana" w:cs="Arial"/>
          <w:noProof/>
          <w:color w:val="auto"/>
          <w:sz w:val="20"/>
          <w:szCs w:val="20"/>
          <w:lang w:eastAsia="de-DE"/>
        </w:rPr>
      </w:pPr>
      <w:r>
        <w:rPr>
          <w:rFonts w:ascii="Verdana" w:hAnsi="Verdana" w:cs="Arial"/>
          <w:noProof/>
          <w:color w:val="auto"/>
          <w:sz w:val="20"/>
          <w:szCs w:val="20"/>
          <w:lang w:eastAsia="de-DE"/>
        </w:rPr>
        <w:t>Please refer to the Confidential annex file.</w:t>
      </w:r>
    </w:p>
    <w:p w14:paraId="7EF151A5" w14:textId="77777777" w:rsidR="008A7A8E" w:rsidRDefault="008A7A8E">
      <w:pPr>
        <w:rPr>
          <w:rFonts w:eastAsia="Verdana"/>
          <w:b/>
          <w:caps/>
          <w:sz w:val="28"/>
          <w:szCs w:val="28"/>
          <w:lang w:val="de-DE" w:eastAsia="en-US"/>
        </w:rPr>
      </w:pPr>
    </w:p>
    <w:p w14:paraId="0AD61F94" w14:textId="77777777" w:rsidR="009D0C0B" w:rsidRDefault="00FA480B" w:rsidP="000E4FD7">
      <w:pPr>
        <w:pStyle w:val="Titre2"/>
        <w:rPr>
          <w:sz w:val="28"/>
          <w:szCs w:val="28"/>
        </w:rPr>
      </w:pPr>
      <w:bookmarkStart w:id="284" w:name="_Toc36030792"/>
      <w:r>
        <w:rPr>
          <w:lang w:val="de-DE"/>
        </w:rPr>
        <w:t>Other</w:t>
      </w:r>
      <w:bookmarkEnd w:id="284"/>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10F7" w14:textId="77777777" w:rsidR="00A036EB" w:rsidRDefault="00A036EB">
      <w:r>
        <w:separator/>
      </w:r>
    </w:p>
  </w:endnote>
  <w:endnote w:type="continuationSeparator" w:id="0">
    <w:p w14:paraId="730ADFA0" w14:textId="77777777" w:rsidR="00A036EB" w:rsidRDefault="00A036EB">
      <w:r>
        <w:continuationSeparator/>
      </w:r>
    </w:p>
  </w:endnote>
  <w:endnote w:type="continuationNotice" w:id="1">
    <w:p w14:paraId="2D1E704D" w14:textId="77777777" w:rsidR="00A036EB" w:rsidRDefault="00A03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14:paraId="3017CA00" w14:textId="01833D79" w:rsidR="00A036EB" w:rsidRPr="00B56E6B" w:rsidRDefault="00A036EB">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363731">
          <w:rPr>
            <w:rFonts w:ascii="Arial" w:hAnsi="Arial" w:cs="Arial"/>
            <w:noProof/>
            <w:sz w:val="22"/>
          </w:rPr>
          <w:t>4</w:t>
        </w:r>
        <w:r w:rsidRPr="00B56E6B">
          <w:rPr>
            <w:rFonts w:ascii="Arial" w:hAnsi="Arial" w:cs="Arial"/>
            <w:sz w:val="22"/>
          </w:rPr>
          <w:fldChar w:fldCharType="end"/>
        </w:r>
      </w:p>
    </w:sdtContent>
  </w:sdt>
  <w:p w14:paraId="1BAD2FB4" w14:textId="77777777" w:rsidR="00A036EB" w:rsidRDefault="00A036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77F9" w14:textId="77777777" w:rsidR="00A036EB" w:rsidRDefault="00A036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E63A" w14:textId="66E41639" w:rsidR="00A036EB" w:rsidRDefault="00A036EB">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63731">
      <w:rPr>
        <w:rFonts w:cs="Verdana"/>
        <w:noProof/>
        <w:sz w:val="18"/>
      </w:rPr>
      <w:t>91</w:t>
    </w:r>
    <w:r>
      <w:rPr>
        <w:rFonts w:cs="Verdana"/>
        <w:sz w:val="18"/>
      </w:rPr>
      <w:fldChar w:fldCharType="end"/>
    </w:r>
  </w:p>
  <w:p w14:paraId="738206A0" w14:textId="77777777" w:rsidR="00A036EB" w:rsidRDefault="00A036EB">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F1AB" w14:textId="77777777" w:rsidR="00A036EB" w:rsidRDefault="00A036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38C0" w14:textId="77777777" w:rsidR="00A036EB" w:rsidRDefault="00A036EB">
      <w:r>
        <w:separator/>
      </w:r>
    </w:p>
  </w:footnote>
  <w:footnote w:type="continuationSeparator" w:id="0">
    <w:p w14:paraId="1AC6666F" w14:textId="77777777" w:rsidR="00A036EB" w:rsidRDefault="00A036EB">
      <w:r>
        <w:continuationSeparator/>
      </w:r>
    </w:p>
  </w:footnote>
  <w:footnote w:type="continuationNotice" w:id="1">
    <w:p w14:paraId="69FB3054" w14:textId="77777777" w:rsidR="00A036EB" w:rsidRDefault="00A036EB"/>
  </w:footnote>
  <w:footnote w:id="2">
    <w:p w14:paraId="44A7D42B" w14:textId="77777777" w:rsidR="00A036EB" w:rsidRPr="001C6F20" w:rsidRDefault="00A036EB" w:rsidP="002C3DD4">
      <w:pPr>
        <w:pStyle w:val="Notedebasdepage"/>
        <w:rPr>
          <w:lang w:eastAsia="de-DE"/>
        </w:rPr>
      </w:pPr>
      <w:r w:rsidRPr="001C6F20">
        <w:rPr>
          <w:rStyle w:val="Appelnotedebasdep"/>
        </w:rPr>
        <w:footnoteRef/>
      </w:r>
      <w:r w:rsidRPr="001C6F20">
        <w:t xml:space="preserve"> </w:t>
      </w:r>
      <w:r w:rsidRPr="001C6F20">
        <w:rPr>
          <w:sz w:val="16"/>
          <w:szCs w:val="16"/>
        </w:rPr>
        <w:t xml:space="preserve">Please fill in here the identifying product name from R4BP. </w:t>
      </w:r>
    </w:p>
  </w:footnote>
  <w:footnote w:id="3">
    <w:p w14:paraId="53A24132" w14:textId="77777777" w:rsidR="00A036EB" w:rsidRPr="004A2439" w:rsidRDefault="00A036EB" w:rsidP="00F67BA5">
      <w:pPr>
        <w:pStyle w:val="Notedebasdepage"/>
        <w:rPr>
          <w:sz w:val="18"/>
        </w:rPr>
      </w:pPr>
      <w:r>
        <w:rPr>
          <w:rStyle w:val="Appelnotedebasdep"/>
        </w:rPr>
        <w:footnoteRef/>
      </w:r>
      <w:r>
        <w:rPr>
          <w:rFonts w:eastAsia="SimSun"/>
        </w:rPr>
        <w:t xml:space="preserve"> </w:t>
      </w:r>
      <w:r>
        <w:rPr>
          <w:rFonts w:eastAsia="SimSun"/>
        </w:rPr>
        <w:tab/>
      </w:r>
      <w:r w:rsidRPr="004A2439">
        <w:rPr>
          <w:rFonts w:eastAsia="SimSun"/>
          <w:sz w:val="18"/>
        </w:rPr>
        <w:t xml:space="preserve">Technical Guidance document (TGD) on Risk Assessment in support of Commission Directive 93/67/EEC on risk assessment for new notified substances, Commission Regulation (EC) No 1488/94 on risk assessment for existing substances and Directive 98/8/EC of the European Parliament and of the Council concerning the placing of biocidal products on the market, Part II (2003). </w:t>
      </w:r>
    </w:p>
  </w:footnote>
  <w:footnote w:id="4">
    <w:p w14:paraId="12ABF3CF" w14:textId="1C78EEF8" w:rsidR="00A036EB" w:rsidRPr="00FD5700" w:rsidRDefault="00A036EB" w:rsidP="00F67BA5">
      <w:pPr>
        <w:pStyle w:val="Notedebasdepage"/>
        <w:rPr>
          <w:lang w:val="fr-FR"/>
        </w:rPr>
      </w:pPr>
      <w:r w:rsidRPr="004A2439">
        <w:rPr>
          <w:rStyle w:val="Appelnotedebasdep"/>
        </w:rPr>
        <w:footnoteRef/>
      </w:r>
      <w:r w:rsidRPr="004A2439">
        <w:rPr>
          <w:lang w:val="fr-FR"/>
        </w:rPr>
        <w:t xml:space="preserve"> </w:t>
      </w:r>
      <w:r w:rsidRPr="004A2439">
        <w:rPr>
          <w:sz w:val="18"/>
          <w:lang w:val="fr-FR"/>
        </w:rPr>
        <w:t xml:space="preserve">Le parc de logements en France au 1er janvier 2014, INSEE Références, 2014 </w:t>
      </w:r>
      <w:hyperlink r:id="rId1" w:history="1">
        <w:r w:rsidR="00AC22A4" w:rsidRPr="00AC22A4">
          <w:rPr>
            <w:rStyle w:val="Lienhypertexte"/>
            <w:sz w:val="18"/>
            <w:lang w:val="fr-FR"/>
          </w:rPr>
          <w:t>(http://www.insee.fr/fr/themes/document.asp?ref_id=if16)</w:t>
        </w:r>
      </w:hyperlink>
      <w:r w:rsidRPr="00174618">
        <w:rPr>
          <w:sz w:val="18"/>
          <w:lang w:val="fr-FR"/>
        </w:rPr>
        <w:t xml:space="preserve"> as consulted the 17th</w:t>
      </w:r>
      <w:r>
        <w:rPr>
          <w:sz w:val="18"/>
          <w:lang w:val="fr-FR"/>
        </w:rPr>
        <w:t xml:space="preserve"> November 2016.</w:t>
      </w:r>
    </w:p>
  </w:footnote>
  <w:footnote w:id="5">
    <w:p w14:paraId="69B4FB1A" w14:textId="77777777" w:rsidR="00A036EB" w:rsidRPr="00417FD9" w:rsidRDefault="00A036EB" w:rsidP="00F67BA5">
      <w:pPr>
        <w:pStyle w:val="Notedebasdepage"/>
        <w:jc w:val="both"/>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6">
    <w:p w14:paraId="5F120968" w14:textId="77777777" w:rsidR="00A036EB" w:rsidRPr="009B47B1" w:rsidRDefault="00A036EB" w:rsidP="00F67BA5">
      <w:pPr>
        <w:pStyle w:val="Notedebasdepage"/>
      </w:pPr>
      <w:r>
        <w:rPr>
          <w:rStyle w:val="Appelnotedebasdep"/>
        </w:rPr>
        <w:footnoteRef/>
      </w:r>
      <w:r>
        <w:t xml:space="preserve"> Guidance on the Biocidal Products Regulation, Volume IV Environment – Part B Risk Assessment (active substances), V.1 April 2015, ECHA</w:t>
      </w:r>
    </w:p>
  </w:footnote>
  <w:footnote w:id="7">
    <w:p w14:paraId="51FFC960" w14:textId="77777777" w:rsidR="00A036EB" w:rsidRPr="008C0CB0" w:rsidRDefault="00A036EB" w:rsidP="00F67BA5">
      <w:pPr>
        <w:autoSpaceDE w:val="0"/>
        <w:autoSpaceDN w:val="0"/>
        <w:adjustRightInd w:val="0"/>
        <w:rPr>
          <w:rFonts w:eastAsia="SimSun"/>
        </w:rPr>
      </w:pPr>
      <w:r>
        <w:rPr>
          <w:rStyle w:val="Appelnotedebasdep"/>
        </w:rPr>
        <w:footnoteRef/>
      </w:r>
      <w:r>
        <w:t xml:space="preserve"> </w:t>
      </w:r>
      <w:r w:rsidRPr="008C0CB0">
        <w:rPr>
          <w:rFonts w:eastAsia="SimSun"/>
        </w:rPr>
        <w:t>Groundwater exposure as</w:t>
      </w:r>
      <w:r>
        <w:rPr>
          <w:rFonts w:eastAsia="SimSun"/>
        </w:rPr>
        <w:t xml:space="preserve">sessment for wood preservatives </w:t>
      </w:r>
      <w:r w:rsidRPr="008C0CB0">
        <w:rPr>
          <w:rFonts w:eastAsia="SimSun"/>
        </w:rPr>
        <w:t>Factors to consider</w:t>
      </w:r>
    </w:p>
  </w:footnote>
  <w:footnote w:id="8">
    <w:p w14:paraId="5CDD459C" w14:textId="77777777" w:rsidR="00A036EB" w:rsidRPr="002C5735" w:rsidRDefault="00A036EB" w:rsidP="00F67BA5">
      <w:pPr>
        <w:pStyle w:val="Tablefootnote0"/>
      </w:pPr>
      <w:r>
        <w:rPr>
          <w:rStyle w:val="Appelnotedebasdep"/>
        </w:rPr>
        <w:footnoteRef/>
      </w:r>
      <w:r>
        <w:t xml:space="preserve"> </w:t>
      </w:r>
      <w:r w:rsidRPr="002C5735">
        <w:rPr>
          <w:lang w:val="en-US"/>
        </w:rPr>
        <w:t>SANCO/321/2000 rev.2: FOCUS groudwater scenarios in the EU review of active substances.</w:t>
      </w:r>
      <w:r w:rsidRPr="002C5735">
        <w:rPr>
          <w:strike/>
        </w:rPr>
        <w:t xml:space="preserve"> </w:t>
      </w:r>
    </w:p>
  </w:footnote>
  <w:footnote w:id="9">
    <w:p w14:paraId="2FC4546E" w14:textId="77777777" w:rsidR="00A036EB" w:rsidRPr="002C5735" w:rsidRDefault="00A036EB" w:rsidP="00F67BA5">
      <w:pPr>
        <w:pStyle w:val="Tablefootnote0"/>
        <w:rPr>
          <w:lang w:val="en-US"/>
        </w:rPr>
      </w:pPr>
      <w:r w:rsidRPr="002C5735">
        <w:rPr>
          <w:rStyle w:val="Appelnotedebasdep"/>
        </w:rPr>
        <w:footnoteRef/>
      </w:r>
      <w:r w:rsidRPr="002C5735">
        <w:rPr>
          <w:lang w:val="en-US"/>
        </w:rPr>
        <w:t xml:space="preserve"> FOCUS (2009). </w:t>
      </w:r>
      <w:r w:rsidRPr="002C5735">
        <w:t xml:space="preserve">Assessing Potential for Movement of Active Substances and their </w:t>
      </w:r>
      <w:r w:rsidRPr="002C5735">
        <w:rPr>
          <w:lang w:val="en-US"/>
        </w:rPr>
        <w:t xml:space="preserve">Metabolites to Ground Water in the EU. Report of the FOCUS Ground Water Work Group, </w:t>
      </w:r>
      <w:r w:rsidRPr="002C5735">
        <w:t>EC Document Reference Sanco/13144/2010 version 1, 604 pp</w:t>
      </w:r>
    </w:p>
  </w:footnote>
  <w:footnote w:id="10">
    <w:p w14:paraId="19E7C2E0" w14:textId="77777777" w:rsidR="00A036EB" w:rsidRPr="00E84FFA" w:rsidRDefault="00A036EB" w:rsidP="00F67BA5">
      <w:pPr>
        <w:pStyle w:val="Tablefootnote0"/>
        <w:rPr>
          <w:lang w:val="en-US"/>
        </w:rPr>
      </w:pPr>
      <w:r w:rsidRPr="002C5735">
        <w:rPr>
          <w:rStyle w:val="Appelnotedebasdep"/>
        </w:rPr>
        <w:footnoteRef/>
      </w:r>
      <w:r w:rsidRPr="002C5735">
        <w:t xml:space="preserve"> </w:t>
      </w:r>
      <w:r w:rsidRPr="002C5735">
        <w:rPr>
          <w:lang w:val="en-US"/>
        </w:rPr>
        <w:t>FOCUS (2011). Generic</w:t>
      </w:r>
      <w:r w:rsidRPr="00E84FFA">
        <w:rPr>
          <w:lang w:val="en-US"/>
        </w:rPr>
        <w:t xml:space="preserve"> guidance for Tier 1 </w:t>
      </w:r>
      <w:r w:rsidRPr="00D143B6">
        <w:rPr>
          <w:lang w:val="en-US"/>
        </w:rPr>
        <w:t>FOCUS groundwater</w:t>
      </w:r>
      <w:r w:rsidRPr="00E84FFA">
        <w:rPr>
          <w:lang w:val="en-US"/>
        </w:rPr>
        <w:t xml:space="preserve"> assessments</w:t>
      </w:r>
      <w:r>
        <w:rPr>
          <w:lang w:val="en-US"/>
        </w:rPr>
        <w:t>, Version 2.0, January 2011</w:t>
      </w:r>
      <w:r w:rsidRPr="00E84FFA">
        <w:rPr>
          <w:lang w:val="en-US"/>
        </w:rPr>
        <w:t xml:space="preserve">. </w:t>
      </w:r>
    </w:p>
  </w:footnote>
  <w:footnote w:id="11">
    <w:p w14:paraId="6B2BC6B7" w14:textId="77777777" w:rsidR="00A036EB" w:rsidRPr="00FD5700" w:rsidRDefault="00A036EB" w:rsidP="00F67BA5">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(http://www.insee.fr/fr/themes/document.asp?ref_id=if16)</w:t>
      </w:r>
    </w:p>
  </w:footnote>
  <w:footnote w:id="12">
    <w:p w14:paraId="0973554B" w14:textId="77777777" w:rsidR="00A036EB" w:rsidRPr="00417FD9" w:rsidRDefault="00A036EB" w:rsidP="00F67BA5">
      <w:pPr>
        <w:pStyle w:val="Notedebasdepage"/>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13">
    <w:p w14:paraId="7B200B04" w14:textId="77777777" w:rsidR="00A036EB" w:rsidRDefault="00A036EB">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036EB" w:rsidRPr="00F74272" w14:paraId="2FEF76AD" w14:textId="77777777" w:rsidTr="0052759E">
      <w:tc>
        <w:tcPr>
          <w:tcW w:w="1276" w:type="dxa"/>
          <w:tcBorders>
            <w:top w:val="nil"/>
            <w:left w:val="nil"/>
            <w:bottom w:val="single" w:sz="4" w:space="0" w:color="000000"/>
            <w:right w:val="nil"/>
          </w:tcBorders>
          <w:vAlign w:val="center"/>
        </w:tcPr>
        <w:p w14:paraId="1EC4A78A" w14:textId="77777777" w:rsidR="00A036EB" w:rsidRPr="00F74272" w:rsidRDefault="00A036EB" w:rsidP="0052759E">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14:paraId="795C16B8" w14:textId="77777777" w:rsidR="00A036EB" w:rsidRPr="00A97343" w:rsidRDefault="00A036EB" w:rsidP="0052759E">
          <w:pPr>
            <w:widowControl w:val="0"/>
            <w:autoSpaceDE w:val="0"/>
            <w:autoSpaceDN w:val="0"/>
            <w:adjustRightInd w:val="0"/>
            <w:jc w:val="center"/>
            <w:rPr>
              <w:rFonts w:cs="Times"/>
              <w:color w:val="000000"/>
              <w:sz w:val="18"/>
              <w:szCs w:val="18"/>
            </w:rPr>
          </w:pPr>
          <w:r>
            <w:rPr>
              <w:rFonts w:cs="Times"/>
              <w:color w:val="000000"/>
              <w:sz w:val="18"/>
              <w:szCs w:val="18"/>
            </w:rPr>
            <w:t>ENCLEAN PAE</w:t>
          </w:r>
        </w:p>
      </w:tc>
      <w:tc>
        <w:tcPr>
          <w:tcW w:w="2552" w:type="dxa"/>
          <w:tcBorders>
            <w:top w:val="nil"/>
            <w:left w:val="nil"/>
            <w:bottom w:val="single" w:sz="4" w:space="0" w:color="000000"/>
            <w:right w:val="nil"/>
          </w:tcBorders>
          <w:vAlign w:val="center"/>
        </w:tcPr>
        <w:p w14:paraId="5CE09CE2" w14:textId="77777777" w:rsidR="00A036EB" w:rsidRPr="00F74272" w:rsidRDefault="00A036EB" w:rsidP="0097638A">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2</w:t>
          </w:r>
        </w:p>
      </w:tc>
    </w:tr>
  </w:tbl>
  <w:p w14:paraId="10A885E5" w14:textId="77777777" w:rsidR="00A036EB" w:rsidRDefault="00A036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4166" w14:textId="77777777" w:rsidR="00A036EB" w:rsidRDefault="00A036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036EB" w14:paraId="6F32017F" w14:textId="77777777">
      <w:tc>
        <w:tcPr>
          <w:tcW w:w="1276" w:type="dxa"/>
          <w:tcBorders>
            <w:bottom w:val="single" w:sz="4" w:space="0" w:color="000000"/>
          </w:tcBorders>
          <w:shd w:val="clear" w:color="auto" w:fill="auto"/>
          <w:vAlign w:val="center"/>
        </w:tcPr>
        <w:p w14:paraId="486D6073" w14:textId="77777777" w:rsidR="00A036EB" w:rsidRDefault="00A036EB">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2719E835" w14:textId="77777777" w:rsidR="00A036EB" w:rsidRDefault="00A036EB">
          <w:pPr>
            <w:widowControl w:val="0"/>
            <w:autoSpaceDE w:val="0"/>
            <w:jc w:val="center"/>
            <w:rPr>
              <w:rFonts w:cs="Times"/>
              <w:color w:val="000000"/>
              <w:sz w:val="18"/>
              <w:szCs w:val="18"/>
            </w:rPr>
          </w:pPr>
          <w:r>
            <w:rPr>
              <w:rFonts w:cs="Times"/>
              <w:color w:val="000000"/>
              <w:sz w:val="18"/>
              <w:szCs w:val="18"/>
            </w:rPr>
            <w:t>ENCLEAN PAE</w:t>
          </w:r>
        </w:p>
      </w:tc>
      <w:tc>
        <w:tcPr>
          <w:tcW w:w="2552" w:type="dxa"/>
          <w:tcBorders>
            <w:bottom w:val="single" w:sz="4" w:space="0" w:color="000000"/>
          </w:tcBorders>
          <w:shd w:val="clear" w:color="auto" w:fill="auto"/>
          <w:vAlign w:val="center"/>
        </w:tcPr>
        <w:p w14:paraId="27EDF739" w14:textId="77777777" w:rsidR="00A036EB" w:rsidRDefault="00A036EB" w:rsidP="00690A3A">
          <w:pPr>
            <w:widowControl w:val="0"/>
            <w:autoSpaceDE w:val="0"/>
            <w:jc w:val="center"/>
          </w:pPr>
          <w:r>
            <w:rPr>
              <w:rFonts w:cs="Times"/>
              <w:color w:val="000000"/>
              <w:sz w:val="18"/>
              <w:szCs w:val="18"/>
            </w:rPr>
            <w:t>PT2</w:t>
          </w:r>
        </w:p>
      </w:tc>
    </w:tr>
  </w:tbl>
  <w:p w14:paraId="6C706363" w14:textId="77777777" w:rsidR="00A036EB" w:rsidRDefault="00A036E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33A5" w14:textId="77777777" w:rsidR="00A036EB" w:rsidRDefault="00A036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4" w15:restartNumberingAfterBreak="0">
    <w:nsid w:val="03E758EF"/>
    <w:multiLevelType w:val="hybridMultilevel"/>
    <w:tmpl w:val="7998260E"/>
    <w:lvl w:ilvl="0" w:tplc="689A32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827175"/>
    <w:multiLevelType w:val="multilevel"/>
    <w:tmpl w:val="7DD84CE2"/>
    <w:lvl w:ilvl="0">
      <w:start w:val="1"/>
      <w:numFmt w:val="decimal"/>
      <w:pStyle w:val="Appendix1at"/>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6" w15:restartNumberingAfterBreak="0">
    <w:nsid w:val="0ED110AE"/>
    <w:multiLevelType w:val="hybridMultilevel"/>
    <w:tmpl w:val="33383202"/>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C156D"/>
    <w:multiLevelType w:val="hybridMultilevel"/>
    <w:tmpl w:val="4F085A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FF47AC"/>
    <w:multiLevelType w:val="multilevel"/>
    <w:tmpl w:val="A5F053BC"/>
    <w:lvl w:ilvl="0">
      <w:start w:val="1"/>
      <w:numFmt w:val="decimal"/>
      <w:isLgl/>
      <w:lvlText w:val="Appendix %1"/>
      <w:lvlJc w:val="left"/>
      <w:pPr>
        <w:tabs>
          <w:tab w:val="num" w:pos="1701"/>
        </w:tabs>
        <w:ind w:left="1701" w:hanging="1701"/>
      </w:pPr>
      <w:rPr>
        <w:rFonts w:ascii="Arial" w:hAnsi="Arial" w:hint="default"/>
        <w:b/>
        <w:i/>
        <w:sz w:val="22"/>
      </w:rPr>
    </w:lvl>
    <w:lvl w:ilvl="1">
      <w:start w:val="1"/>
      <w:numFmt w:val="decimal"/>
      <w:pStyle w:val="App1"/>
      <w:isLgl/>
      <w:lvlText w:val="A%1.%2"/>
      <w:lvlJc w:val="left"/>
      <w:pPr>
        <w:tabs>
          <w:tab w:val="num" w:pos="851"/>
        </w:tabs>
        <w:ind w:left="851" w:hanging="851"/>
      </w:pPr>
      <w:rPr>
        <w:rFonts w:ascii="Arial" w:hAnsi="Arial" w:hint="default"/>
        <w:b/>
        <w:i/>
        <w:sz w:val="22"/>
      </w:rPr>
    </w:lvl>
    <w:lvl w:ilvl="2">
      <w:start w:val="1"/>
      <w:numFmt w:val="decimal"/>
      <w:pStyle w:val="App2"/>
      <w:isLgl/>
      <w:lvlText w:val="A%1.%2.%3"/>
      <w:lvlJc w:val="left"/>
      <w:pPr>
        <w:tabs>
          <w:tab w:val="num" w:pos="851"/>
        </w:tabs>
        <w:ind w:left="851" w:hanging="851"/>
      </w:pPr>
      <w:rPr>
        <w:rFonts w:ascii="Arial" w:hAnsi="Arial" w:hint="default"/>
        <w:b/>
        <w:i/>
        <w:sz w:val="22"/>
      </w:rPr>
    </w:lvl>
    <w:lvl w:ilvl="3">
      <w:start w:val="1"/>
      <w:numFmt w:val="decimal"/>
      <w:pStyle w:val="App3"/>
      <w:isLgl/>
      <w:lvlText w:val="A%1.%2.%3.%4"/>
      <w:lvlJc w:val="left"/>
      <w:pPr>
        <w:tabs>
          <w:tab w:val="num" w:pos="851"/>
        </w:tabs>
        <w:ind w:left="851" w:hanging="851"/>
      </w:pPr>
      <w:rPr>
        <w:rFonts w:ascii="Arial" w:hAnsi="Arial" w:hint="default"/>
        <w:b/>
        <w:i/>
        <w:sz w:val="22"/>
      </w:rPr>
    </w:lvl>
    <w:lvl w:ilvl="4">
      <w:start w:val="1"/>
      <w:numFmt w:val="decimal"/>
      <w:pStyle w:val="App4"/>
      <w:isLgl/>
      <w:lvlText w:val="A%1.%2.%3.%4.%5"/>
      <w:lvlJc w:val="left"/>
      <w:pPr>
        <w:tabs>
          <w:tab w:val="num" w:pos="1080"/>
        </w:tabs>
        <w:ind w:left="851" w:hanging="851"/>
      </w:pPr>
      <w:rPr>
        <w:rFonts w:ascii="Arial" w:hAnsi="Arial" w:hint="default"/>
        <w:b/>
        <w:i/>
        <w:sz w:val="22"/>
      </w:rPr>
    </w:lvl>
    <w:lvl w:ilvl="5">
      <w:start w:val="1"/>
      <w:numFmt w:val="decimal"/>
      <w:pStyle w:val="App5"/>
      <w:isLgl/>
      <w:lvlText w:val="A%1.%2.%3.%4.%5.%6"/>
      <w:lvlJc w:val="left"/>
      <w:pPr>
        <w:tabs>
          <w:tab w:val="num" w:pos="1440"/>
        </w:tabs>
        <w:ind w:left="851" w:hanging="851"/>
      </w:pPr>
      <w:rPr>
        <w:rFonts w:ascii="Arial" w:hAnsi="Arial" w:hint="default"/>
        <w:b/>
        <w:i/>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8FD609B"/>
    <w:multiLevelType w:val="multilevel"/>
    <w:tmpl w:val="C64CE832"/>
    <w:lvl w:ilvl="0">
      <w:start w:val="1"/>
      <w:numFmt w:val="decimal"/>
      <w:pStyle w:val="Appendix1"/>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10" w15:restartNumberingAfterBreak="0">
    <w:nsid w:val="1AB95756"/>
    <w:multiLevelType w:val="singleLevel"/>
    <w:tmpl w:val="BB7047FA"/>
    <w:lvl w:ilvl="0">
      <w:start w:val="1"/>
      <w:numFmt w:val="none"/>
      <w:pStyle w:val="GLP"/>
      <w:lvlText w:val="GLP:"/>
      <w:lvlJc w:val="left"/>
      <w:pPr>
        <w:tabs>
          <w:tab w:val="num" w:pos="720"/>
        </w:tabs>
        <w:ind w:left="0" w:firstLine="0"/>
      </w:pPr>
      <w:rPr>
        <w:b/>
        <w:i w:val="0"/>
        <w:caps w:val="0"/>
      </w:rPr>
    </w:lvl>
  </w:abstractNum>
  <w:abstractNum w:abstractNumId="11"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F50AB"/>
    <w:multiLevelType w:val="singleLevel"/>
    <w:tmpl w:val="6EAE8D1E"/>
    <w:lvl w:ilvl="0">
      <w:start w:val="1"/>
      <w:numFmt w:val="none"/>
      <w:pStyle w:val="Findings"/>
      <w:lvlText w:val="Findings:"/>
      <w:lvlJc w:val="left"/>
      <w:pPr>
        <w:tabs>
          <w:tab w:val="num" w:pos="1080"/>
        </w:tabs>
        <w:ind w:left="0" w:firstLine="0"/>
      </w:pPr>
      <w:rPr>
        <w:b/>
        <w:i w:val="0"/>
        <w:caps w:val="0"/>
      </w:rPr>
    </w:lvl>
  </w:abstractNum>
  <w:abstractNum w:abstractNumId="13"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D0598"/>
    <w:multiLevelType w:val="hybridMultilevel"/>
    <w:tmpl w:val="780CD51E"/>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023AD8"/>
    <w:multiLevelType w:val="hybridMultilevel"/>
    <w:tmpl w:val="3A541D7A"/>
    <w:lvl w:ilvl="0" w:tplc="2D3CB7F2">
      <w:start w:val="4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33CBE"/>
    <w:multiLevelType w:val="multilevel"/>
    <w:tmpl w:val="55A87382"/>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C637AB7"/>
    <w:multiLevelType w:val="multilevel"/>
    <w:tmpl w:val="286E4B6E"/>
    <w:lvl w:ilvl="0">
      <w:start w:val="1"/>
      <w:numFmt w:val="decimal"/>
      <w:pStyle w:val="Figure1"/>
      <w:lvlText w:val="Figure %1"/>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1">
      <w:start w:val="1"/>
      <w:numFmt w:val="decimal"/>
      <w:lvlText w:val="%1.%2"/>
      <w:lvlJc w:val="left"/>
      <w:pPr>
        <w:tabs>
          <w:tab w:val="num" w:pos="851"/>
        </w:tabs>
        <w:ind w:left="851" w:hanging="851"/>
      </w:pPr>
      <w:rPr>
        <w:rFonts w:ascii="Arial" w:hAnsi="Arial" w:hint="default"/>
        <w:b/>
        <w:i/>
        <w:caps w:val="0"/>
        <w:strike w:val="0"/>
        <w:dstrike w:val="0"/>
        <w:outline w:val="0"/>
        <w:shadow w:val="0"/>
        <w:emboss w:val="0"/>
        <w:imprint w:val="0"/>
        <w:vanish w:val="0"/>
        <w:sz w:val="22"/>
        <w:u w:val="none"/>
        <w:vertAlign w:val="baseline"/>
      </w:rPr>
    </w:lvl>
    <w:lvl w:ilvl="2">
      <w:start w:val="1"/>
      <w:numFmt w:val="decimal"/>
      <w:lvlText w:val="%1.%2.%3"/>
      <w:lvlJc w:val="left"/>
      <w:pPr>
        <w:tabs>
          <w:tab w:val="num" w:pos="851"/>
        </w:tabs>
        <w:ind w:left="851" w:hanging="851"/>
      </w:pPr>
      <w:rPr>
        <w:rFonts w:ascii="Arial" w:hAnsi="Arial" w:hint="default"/>
        <w:b/>
        <w:i/>
        <w:caps w:val="0"/>
        <w:strike w:val="0"/>
        <w:dstrike w:val="0"/>
        <w:outline w:val="0"/>
        <w:shadow w:val="0"/>
        <w:emboss w:val="0"/>
        <w:imprint w:val="0"/>
        <w:vanish w:val="0"/>
        <w:sz w:val="22"/>
        <w:u w:val="none"/>
        <w:vertAlign w:val="baseline"/>
      </w:rPr>
    </w:lvl>
    <w:lvl w:ilvl="3">
      <w:start w:val="1"/>
      <w:numFmt w:val="decimal"/>
      <w:lvlText w:val="%1.%2.%3.%4"/>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4">
      <w:start w:val="1"/>
      <w:numFmt w:val="decimal"/>
      <w:lvlText w:val="%1.%2.%3.%4.%5"/>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5">
      <w:start w:val="1"/>
      <w:numFmt w:val="decimal"/>
      <w:lvlText w:val="%1.%2.%3.%4.%5.%6"/>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6">
      <w:start w:val="1"/>
      <w:numFmt w:val="decimal"/>
      <w:lvlText w:val="%1.%2.%3.%4.%5.%6.%7"/>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7">
      <w:start w:val="1"/>
      <w:numFmt w:val="decimal"/>
      <w:lvlText w:val="%1.%2.%3.%4.%5.%6.%7.%8"/>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8">
      <w:start w:val="1"/>
      <w:numFmt w:val="decimal"/>
      <w:lvlText w:val="%1.%2.%3.%4.%5.%6.%7.%8.%9"/>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abstractNum>
  <w:abstractNum w:abstractNumId="18" w15:restartNumberingAfterBreak="0">
    <w:nsid w:val="38526E53"/>
    <w:multiLevelType w:val="singleLevel"/>
    <w:tmpl w:val="C052AE1A"/>
    <w:lvl w:ilvl="0">
      <w:start w:val="1"/>
      <w:numFmt w:val="none"/>
      <w:pStyle w:val="Report"/>
      <w:lvlText w:val="Report:"/>
      <w:lvlJc w:val="left"/>
      <w:pPr>
        <w:tabs>
          <w:tab w:val="num" w:pos="1080"/>
        </w:tabs>
        <w:ind w:left="0" w:firstLine="0"/>
      </w:pPr>
      <w:rPr>
        <w:b/>
        <w:i w:val="0"/>
        <w:caps w:val="0"/>
      </w:rPr>
    </w:lvl>
  </w:abstractNum>
  <w:abstractNum w:abstractNumId="19" w15:restartNumberingAfterBreak="0">
    <w:nsid w:val="3B0742B2"/>
    <w:multiLevelType w:val="singleLevel"/>
    <w:tmpl w:val="AC642764"/>
    <w:lvl w:ilvl="0">
      <w:start w:val="1"/>
      <w:numFmt w:val="none"/>
      <w:pStyle w:val="Devsused"/>
      <w:lvlText w:val="Deviations from used:"/>
      <w:lvlJc w:val="left"/>
      <w:pPr>
        <w:tabs>
          <w:tab w:val="num" w:pos="3240"/>
        </w:tabs>
        <w:ind w:left="2835" w:hanging="2835"/>
      </w:pPr>
    </w:lvl>
  </w:abstractNum>
  <w:abstractNum w:abstractNumId="20" w15:restartNumberingAfterBreak="0">
    <w:nsid w:val="401412CA"/>
    <w:multiLevelType w:val="hybridMultilevel"/>
    <w:tmpl w:val="8B525064"/>
    <w:lvl w:ilvl="0" w:tplc="35E8850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A25EE1"/>
    <w:multiLevelType w:val="hybridMultilevel"/>
    <w:tmpl w:val="65061B18"/>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54371"/>
    <w:multiLevelType w:val="hybridMultilevel"/>
    <w:tmpl w:val="FFDADED2"/>
    <w:lvl w:ilvl="0" w:tplc="35E8850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5E88508">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C37F6"/>
    <w:multiLevelType w:val="hybridMultilevel"/>
    <w:tmpl w:val="51C6A22E"/>
    <w:lvl w:ilvl="0" w:tplc="689A32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3E3034"/>
    <w:multiLevelType w:val="hybridMultilevel"/>
    <w:tmpl w:val="E4CE6F48"/>
    <w:lvl w:ilvl="0" w:tplc="35E88508">
      <w:numFmt w:val="bullet"/>
      <w:lvlText w:val="-"/>
      <w:lvlJc w:val="left"/>
      <w:pPr>
        <w:ind w:left="1701" w:hanging="360"/>
      </w:pPr>
      <w:rPr>
        <w:rFonts w:ascii="Calibri" w:eastAsia="Times New Roman" w:hAnsi="Calibri"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26" w15:restartNumberingAfterBreak="0">
    <w:nsid w:val="50895B66"/>
    <w:multiLevelType w:val="singleLevel"/>
    <w:tmpl w:val="4C001BC4"/>
    <w:lvl w:ilvl="0">
      <w:start w:val="1"/>
      <w:numFmt w:val="none"/>
      <w:pStyle w:val="GuidelinesRec"/>
      <w:lvlText w:val="Guideline recommended:"/>
      <w:lvlJc w:val="left"/>
      <w:pPr>
        <w:tabs>
          <w:tab w:val="num" w:pos="2835"/>
        </w:tabs>
        <w:ind w:left="2835" w:hanging="2835"/>
      </w:pPr>
    </w:lvl>
  </w:abstractNum>
  <w:abstractNum w:abstractNumId="27" w15:restartNumberingAfterBreak="0">
    <w:nsid w:val="56C33DE4"/>
    <w:multiLevelType w:val="singleLevel"/>
    <w:tmpl w:val="E51E4556"/>
    <w:lvl w:ilvl="0">
      <w:start w:val="1"/>
      <w:numFmt w:val="none"/>
      <w:pStyle w:val="Conclusions"/>
      <w:lvlText w:val="Conclusions"/>
      <w:lvlJc w:val="left"/>
      <w:pPr>
        <w:tabs>
          <w:tab w:val="num" w:pos="1440"/>
        </w:tabs>
        <w:ind w:left="0" w:firstLine="0"/>
      </w:pPr>
      <w:rPr>
        <w:b/>
        <w:i w:val="0"/>
        <w:caps w:val="0"/>
      </w:rPr>
    </w:lvl>
  </w:abstractNum>
  <w:abstractNum w:abstractNumId="28" w15:restartNumberingAfterBreak="0">
    <w:nsid w:val="5B965BE9"/>
    <w:multiLevelType w:val="multilevel"/>
    <w:tmpl w:val="96EA2D94"/>
    <w:lvl w:ilvl="0">
      <w:start w:val="1"/>
      <w:numFmt w:val="decimal"/>
      <w:pStyle w:val="Annex1"/>
      <w:isLgl/>
      <w:lvlText w:val="Annex %1"/>
      <w:lvlJc w:val="left"/>
      <w:pPr>
        <w:tabs>
          <w:tab w:val="num" w:pos="1701"/>
        </w:tabs>
        <w:ind w:left="1701" w:hanging="1701"/>
      </w:pPr>
      <w:rPr>
        <w:rFonts w:ascii="Arial" w:hAnsi="Arial" w:hint="default"/>
        <w:b/>
        <w:i/>
        <w:caps w:val="0"/>
        <w:strike w:val="0"/>
        <w:dstrike w:val="0"/>
        <w:outline w:val="0"/>
        <w:shadow w:val="0"/>
        <w:emboss w:val="0"/>
        <w:imprint w:val="0"/>
        <w:vanish w:val="0"/>
        <w:sz w:val="22"/>
        <w:u w:val="none"/>
        <w:vertAlign w:val="baseline"/>
      </w:rPr>
    </w:lvl>
    <w:lvl w:ilvl="1">
      <w:start w:val="1"/>
      <w:numFmt w:val="decimal"/>
      <w:isLg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isLgl/>
      <w:lvlText w:val="%1.%2.%3.%4"/>
      <w:lvlJc w:val="left"/>
      <w:pPr>
        <w:tabs>
          <w:tab w:val="num" w:pos="851"/>
        </w:tabs>
        <w:ind w:left="851" w:hanging="851"/>
      </w:pPr>
      <w:rPr>
        <w:rFonts w:ascii="Arial" w:hAnsi="Arial" w:hint="default"/>
        <w:b w:val="0"/>
        <w:i w:val="0"/>
        <w:sz w:val="20"/>
        <w:u w:val="none"/>
      </w:rPr>
    </w:lvl>
    <w:lvl w:ilvl="4">
      <w:start w:val="1"/>
      <w:numFmt w:val="decimal"/>
      <w:isLgl/>
      <w:lvlText w:val="%1.%2.%3.%4.%5"/>
      <w:lvlJc w:val="left"/>
      <w:pPr>
        <w:tabs>
          <w:tab w:val="num" w:pos="1418"/>
        </w:tabs>
        <w:ind w:left="1418" w:hanging="1418"/>
      </w:pPr>
      <w:rPr>
        <w:rFonts w:ascii="Arial" w:hAnsi="Arial" w:hint="default"/>
        <w:b w:val="0"/>
        <w:i w:val="0"/>
        <w:sz w:val="20"/>
        <w:u w:val="none"/>
      </w:rPr>
    </w:lvl>
    <w:lvl w:ilvl="5">
      <w:start w:val="1"/>
      <w:numFmt w:val="decimal"/>
      <w:isLgl/>
      <w:lvlText w:val="%1.%2.%3.%4.%5.%6"/>
      <w:lvlJc w:val="left"/>
      <w:pPr>
        <w:tabs>
          <w:tab w:val="num" w:pos="1418"/>
        </w:tabs>
        <w:ind w:left="1418" w:hanging="1418"/>
      </w:pPr>
      <w:rPr>
        <w:rFonts w:ascii="Arial" w:hAnsi="Arial" w:hint="default"/>
        <w:b w:val="0"/>
        <w:i w:val="0"/>
        <w:sz w:val="20"/>
        <w:u w:val="none"/>
      </w:rPr>
    </w:lvl>
    <w:lvl w:ilvl="6">
      <w:start w:val="1"/>
      <w:numFmt w:val="decimal"/>
      <w:isLgl/>
      <w:lvlText w:val="%1.%2.%3.%4.%5.%6.%7"/>
      <w:lvlJc w:val="left"/>
      <w:pPr>
        <w:tabs>
          <w:tab w:val="num" w:pos="1418"/>
        </w:tabs>
        <w:ind w:left="1418" w:hanging="1418"/>
      </w:pPr>
      <w:rPr>
        <w:rFonts w:ascii="Arial" w:hAnsi="Arial" w:hint="default"/>
        <w:b w:val="0"/>
        <w:i w:val="0"/>
        <w:sz w:val="20"/>
        <w:u w:val="none"/>
      </w:rPr>
    </w:lvl>
    <w:lvl w:ilvl="7">
      <w:start w:val="1"/>
      <w:numFmt w:val="decimal"/>
      <w:isLgl/>
      <w:lvlText w:val="%1.%2.%3.%4.%5.%6.%7.%8"/>
      <w:lvlJc w:val="left"/>
      <w:pPr>
        <w:tabs>
          <w:tab w:val="num" w:pos="1418"/>
        </w:tabs>
        <w:ind w:left="1418" w:hanging="1418"/>
      </w:pPr>
      <w:rPr>
        <w:rFonts w:ascii="Arial" w:hAnsi="Arial" w:hint="default"/>
        <w:b w:val="0"/>
        <w:i w:val="0"/>
        <w:sz w:val="20"/>
        <w:u w:val="none"/>
      </w:rPr>
    </w:lvl>
    <w:lvl w:ilvl="8">
      <w:start w:val="1"/>
      <w:numFmt w:val="decimal"/>
      <w:isLgl/>
      <w:lvlText w:val="%1.%2.%3.%4.%5.%6.%7.%8.%9"/>
      <w:lvlJc w:val="left"/>
      <w:pPr>
        <w:tabs>
          <w:tab w:val="num" w:pos="1800"/>
        </w:tabs>
        <w:ind w:left="1418" w:hanging="1418"/>
      </w:pPr>
      <w:rPr>
        <w:rFonts w:ascii="Arial" w:hAnsi="Arial" w:hint="default"/>
        <w:b w:val="0"/>
        <w:i w:val="0"/>
        <w:sz w:val="20"/>
        <w:u w:val="none"/>
      </w:rPr>
    </w:lvl>
  </w:abstractNum>
  <w:abstractNum w:abstractNumId="29" w15:restartNumberingAfterBreak="0">
    <w:nsid w:val="5F313553"/>
    <w:multiLevelType w:val="singleLevel"/>
    <w:tmpl w:val="20AA5E40"/>
    <w:lvl w:ilvl="0">
      <w:start w:val="1"/>
      <w:numFmt w:val="none"/>
      <w:pStyle w:val="Guidelineused"/>
      <w:lvlText w:val="Guidelines used:"/>
      <w:lvlJc w:val="left"/>
      <w:pPr>
        <w:tabs>
          <w:tab w:val="num" w:pos="2835"/>
        </w:tabs>
        <w:ind w:left="2835" w:hanging="2835"/>
      </w:pPr>
    </w:lvl>
  </w:abstractNum>
  <w:abstractNum w:abstractNumId="30" w15:restartNumberingAfterBreak="0">
    <w:nsid w:val="60380B96"/>
    <w:multiLevelType w:val="hybridMultilevel"/>
    <w:tmpl w:val="4FAE4D9A"/>
    <w:lvl w:ilvl="0" w:tplc="68D078D4">
      <w:numFmt w:val="bullet"/>
      <w:lvlText w:val="-"/>
      <w:lvlJc w:val="left"/>
      <w:pPr>
        <w:ind w:left="340" w:hanging="98"/>
      </w:pPr>
      <w:rPr>
        <w:rFonts w:ascii="Arial" w:eastAsia="Arial" w:hAnsi="Arial" w:cs="Arial" w:hint="default"/>
        <w:w w:val="99"/>
        <w:sz w:val="16"/>
        <w:szCs w:val="16"/>
      </w:rPr>
    </w:lvl>
    <w:lvl w:ilvl="1" w:tplc="F2AC2FAC">
      <w:numFmt w:val="bullet"/>
      <w:lvlText w:val="•"/>
      <w:lvlJc w:val="left"/>
      <w:pPr>
        <w:ind w:left="1080" w:hanging="98"/>
      </w:pPr>
      <w:rPr>
        <w:rFonts w:hint="default"/>
      </w:rPr>
    </w:lvl>
    <w:lvl w:ilvl="2" w:tplc="58147DA0">
      <w:numFmt w:val="bullet"/>
      <w:lvlText w:val="•"/>
      <w:lvlJc w:val="left"/>
      <w:pPr>
        <w:ind w:left="1820" w:hanging="98"/>
      </w:pPr>
      <w:rPr>
        <w:rFonts w:hint="default"/>
      </w:rPr>
    </w:lvl>
    <w:lvl w:ilvl="3" w:tplc="C32C100E">
      <w:numFmt w:val="bullet"/>
      <w:lvlText w:val="•"/>
      <w:lvlJc w:val="left"/>
      <w:pPr>
        <w:ind w:left="2560" w:hanging="98"/>
      </w:pPr>
      <w:rPr>
        <w:rFonts w:hint="default"/>
      </w:rPr>
    </w:lvl>
    <w:lvl w:ilvl="4" w:tplc="39189CEA">
      <w:numFmt w:val="bullet"/>
      <w:lvlText w:val="•"/>
      <w:lvlJc w:val="left"/>
      <w:pPr>
        <w:ind w:left="3300" w:hanging="98"/>
      </w:pPr>
      <w:rPr>
        <w:rFonts w:hint="default"/>
      </w:rPr>
    </w:lvl>
    <w:lvl w:ilvl="5" w:tplc="5E58C020">
      <w:numFmt w:val="bullet"/>
      <w:lvlText w:val="•"/>
      <w:lvlJc w:val="left"/>
      <w:pPr>
        <w:ind w:left="4040" w:hanging="98"/>
      </w:pPr>
      <w:rPr>
        <w:rFonts w:hint="default"/>
      </w:rPr>
    </w:lvl>
    <w:lvl w:ilvl="6" w:tplc="0914B9BA">
      <w:numFmt w:val="bullet"/>
      <w:lvlText w:val="•"/>
      <w:lvlJc w:val="left"/>
      <w:pPr>
        <w:ind w:left="4780" w:hanging="98"/>
      </w:pPr>
      <w:rPr>
        <w:rFonts w:hint="default"/>
      </w:rPr>
    </w:lvl>
    <w:lvl w:ilvl="7" w:tplc="916C64BE">
      <w:numFmt w:val="bullet"/>
      <w:lvlText w:val="•"/>
      <w:lvlJc w:val="left"/>
      <w:pPr>
        <w:ind w:left="5520" w:hanging="98"/>
      </w:pPr>
      <w:rPr>
        <w:rFonts w:hint="default"/>
      </w:rPr>
    </w:lvl>
    <w:lvl w:ilvl="8" w:tplc="5B006894">
      <w:numFmt w:val="bullet"/>
      <w:lvlText w:val="•"/>
      <w:lvlJc w:val="left"/>
      <w:pPr>
        <w:ind w:left="6260" w:hanging="98"/>
      </w:pPr>
      <w:rPr>
        <w:rFonts w:hint="default"/>
      </w:rPr>
    </w:lvl>
  </w:abstractNum>
  <w:abstractNum w:abstractNumId="31" w15:restartNumberingAfterBreak="0">
    <w:nsid w:val="61426C38"/>
    <w:multiLevelType w:val="multilevel"/>
    <w:tmpl w:val="4C165454"/>
    <w:lvl w:ilvl="0">
      <w:start w:val="1"/>
      <w:numFmt w:val="decimal"/>
      <w:pStyle w:val="Table1"/>
      <w:lvlText w:val="Table %1"/>
      <w:lvlJc w:val="left"/>
      <w:pPr>
        <w:tabs>
          <w:tab w:val="num" w:pos="1701"/>
        </w:tabs>
        <w:ind w:left="1701" w:hanging="1701"/>
      </w:pPr>
      <w:rPr>
        <w:rFonts w:ascii="Arial" w:hAnsi="Arial" w:hint="default"/>
        <w:b/>
        <w:i/>
        <w:sz w:val="22"/>
        <w:u w:val="none"/>
      </w:rPr>
    </w:lvl>
    <w:lvl w:ilvl="1">
      <w:start w:val="1"/>
      <w:numFmt w:val="decima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lvlText w:val="%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851"/>
        </w:tabs>
        <w:ind w:left="851" w:hanging="851"/>
      </w:pPr>
      <w:rPr>
        <w:rFonts w:ascii="Arial" w:hAnsi="Arial" w:hint="default"/>
        <w:b w:val="0"/>
        <w:i w:val="0"/>
        <w:sz w:val="20"/>
        <w:u w:val="none"/>
      </w:rPr>
    </w:lvl>
    <w:lvl w:ilvl="5">
      <w:start w:val="1"/>
      <w:numFmt w:val="decimal"/>
      <w:lvlText w:val="%1.%2.%3.%4.%5.%6"/>
      <w:lvlJc w:val="left"/>
      <w:pPr>
        <w:tabs>
          <w:tab w:val="num" w:pos="1080"/>
        </w:tabs>
        <w:ind w:left="851" w:hanging="851"/>
      </w:pPr>
      <w:rPr>
        <w:rFonts w:ascii="Arial" w:hAnsi="Arial" w:hint="default"/>
        <w:b w:val="0"/>
        <w:i w:val="0"/>
        <w:sz w:val="20"/>
        <w:u w:val="none"/>
      </w:rPr>
    </w:lvl>
    <w:lvl w:ilvl="6">
      <w:start w:val="1"/>
      <w:numFmt w:val="decimal"/>
      <w:lvlText w:val="%1.%2.%3.%4.%5.%6.%7"/>
      <w:lvlJc w:val="left"/>
      <w:pPr>
        <w:tabs>
          <w:tab w:val="num" w:pos="1440"/>
        </w:tabs>
        <w:ind w:left="851" w:hanging="851"/>
      </w:pPr>
      <w:rPr>
        <w:rFonts w:ascii="Arial" w:hAnsi="Arial" w:hint="default"/>
        <w:b w:val="0"/>
        <w:i w:val="0"/>
        <w:sz w:val="20"/>
        <w:u w:val="none"/>
      </w:rPr>
    </w:lvl>
    <w:lvl w:ilvl="7">
      <w:start w:val="1"/>
      <w:numFmt w:val="decimal"/>
      <w:lvlText w:val="%1.%2.%3.%4.%5.%6.%7.%8"/>
      <w:lvlJc w:val="left"/>
      <w:pPr>
        <w:tabs>
          <w:tab w:val="num" w:pos="1440"/>
        </w:tabs>
        <w:ind w:left="851" w:hanging="851"/>
      </w:pPr>
      <w:rPr>
        <w:rFonts w:ascii="Arial" w:hAnsi="Arial" w:hint="default"/>
        <w:b w:val="0"/>
        <w:i w:val="0"/>
        <w:sz w:val="20"/>
        <w:u w:val="none"/>
      </w:rPr>
    </w:lvl>
    <w:lvl w:ilvl="8">
      <w:start w:val="1"/>
      <w:numFmt w:val="decimal"/>
      <w:lvlText w:val="%1.%2.%3.%4.%5.%6.%7.%8.%9"/>
      <w:lvlJc w:val="left"/>
      <w:pPr>
        <w:tabs>
          <w:tab w:val="num" w:pos="1800"/>
        </w:tabs>
        <w:ind w:left="851" w:hanging="851"/>
      </w:pPr>
      <w:rPr>
        <w:rFonts w:ascii="Arial" w:hAnsi="Arial" w:hint="default"/>
        <w:b w:val="0"/>
        <w:i w:val="0"/>
        <w:sz w:val="20"/>
        <w:u w:val="none"/>
      </w:rPr>
    </w:lvl>
  </w:abstractNum>
  <w:abstractNum w:abstractNumId="32" w15:restartNumberingAfterBreak="0">
    <w:nsid w:val="631F618D"/>
    <w:multiLevelType w:val="singleLevel"/>
    <w:tmpl w:val="0E006B96"/>
    <w:lvl w:ilvl="0">
      <w:start w:val="1"/>
      <w:numFmt w:val="none"/>
      <w:pStyle w:val="Methods"/>
      <w:lvlText w:val="Materials and methods:"/>
      <w:lvlJc w:val="left"/>
      <w:pPr>
        <w:tabs>
          <w:tab w:val="num" w:pos="3240"/>
        </w:tabs>
        <w:ind w:left="0" w:firstLine="0"/>
      </w:pPr>
      <w:rPr>
        <w:b/>
        <w:i w:val="0"/>
      </w:rPr>
    </w:lvl>
  </w:abstractNum>
  <w:abstractNum w:abstractNumId="33"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1C17F7"/>
    <w:multiLevelType w:val="singleLevel"/>
    <w:tmpl w:val="763C4864"/>
    <w:lvl w:ilvl="0">
      <w:start w:val="1"/>
      <w:numFmt w:val="none"/>
      <w:pStyle w:val="Devsrec"/>
      <w:lvlText w:val="Deviations from recommended:"/>
      <w:lvlJc w:val="left"/>
      <w:pPr>
        <w:tabs>
          <w:tab w:val="num" w:pos="4320"/>
        </w:tabs>
        <w:ind w:left="2835" w:hanging="2835"/>
      </w:pPr>
    </w:lvl>
  </w:abstractNum>
  <w:abstractNum w:abstractNumId="35" w15:restartNumberingAfterBreak="0">
    <w:nsid w:val="7BEC67A2"/>
    <w:multiLevelType w:val="singleLevel"/>
    <w:tmpl w:val="DB10B90C"/>
    <w:lvl w:ilvl="0">
      <w:start w:val="1"/>
      <w:numFmt w:val="none"/>
      <w:pStyle w:val="Guidelines"/>
      <w:lvlText w:val="Guidelines:"/>
      <w:lvlJc w:val="left"/>
      <w:pPr>
        <w:tabs>
          <w:tab w:val="num" w:pos="2835"/>
        </w:tabs>
        <w:ind w:left="2835" w:hanging="2835"/>
      </w:pPr>
      <w:rPr>
        <w:b/>
        <w:i w:val="0"/>
        <w:caps w:val="0"/>
      </w:rPr>
    </w:lvl>
  </w:abstractNum>
  <w:abstractNum w:abstractNumId="36" w15:restartNumberingAfterBreak="0">
    <w:nsid w:val="7E264170"/>
    <w:multiLevelType w:val="multilevel"/>
    <w:tmpl w:val="A9C0DD00"/>
    <w:lvl w:ilvl="0">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rPr>
    </w:lvl>
    <w:lvl w:ilvl="2">
      <w:start w:val="1"/>
      <w:numFmt w:val="decimal"/>
      <w:pStyle w:val="Titre3"/>
      <w:lvlText w:val="%1.%2.%3"/>
      <w:lvlJc w:val="left"/>
      <w:pPr>
        <w:ind w:left="720" w:hanging="720"/>
      </w:pPr>
      <w:rPr>
        <w:rFonts w:hint="default"/>
        <w:b/>
      </w:rPr>
    </w:lvl>
    <w:lvl w:ilvl="3">
      <w:start w:val="1"/>
      <w:numFmt w:val="decimal"/>
      <w:pStyle w:val="Titre4"/>
      <w:lvlText w:val="%1.%2.%3.%4"/>
      <w:lvlJc w:val="left"/>
      <w:pPr>
        <w:ind w:left="864" w:hanging="864"/>
      </w:pPr>
      <w:rPr>
        <w:rFonts w:hint="default"/>
        <w:b/>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3"/>
  </w:num>
  <w:num w:numId="3">
    <w:abstractNumId w:val="30"/>
  </w:num>
  <w:num w:numId="4">
    <w:abstractNumId w:val="7"/>
  </w:num>
  <w:num w:numId="5">
    <w:abstractNumId w:val="13"/>
  </w:num>
  <w:num w:numId="6">
    <w:abstractNumId w:val="33"/>
  </w:num>
  <w:num w:numId="7">
    <w:abstractNumId w:val="11"/>
  </w:num>
  <w:num w:numId="8">
    <w:abstractNumId w:val="27"/>
  </w:num>
  <w:num w:numId="9">
    <w:abstractNumId w:val="34"/>
  </w:num>
  <w:num w:numId="10">
    <w:abstractNumId w:val="19"/>
  </w:num>
  <w:num w:numId="11">
    <w:abstractNumId w:val="12"/>
  </w:num>
  <w:num w:numId="12">
    <w:abstractNumId w:val="10"/>
  </w:num>
  <w:num w:numId="13">
    <w:abstractNumId w:val="29"/>
  </w:num>
  <w:num w:numId="14">
    <w:abstractNumId w:val="26"/>
  </w:num>
  <w:num w:numId="15">
    <w:abstractNumId w:val="32"/>
  </w:num>
  <w:num w:numId="16">
    <w:abstractNumId w:val="18"/>
  </w:num>
  <w:num w:numId="17">
    <w:abstractNumId w:val="35"/>
  </w:num>
  <w:num w:numId="18">
    <w:abstractNumId w:val="28"/>
  </w:num>
  <w:num w:numId="19">
    <w:abstractNumId w:val="9"/>
  </w:num>
  <w:num w:numId="20">
    <w:abstractNumId w:val="17"/>
  </w:num>
  <w:num w:numId="21">
    <w:abstractNumId w:val="31"/>
  </w:num>
  <w:num w:numId="22">
    <w:abstractNumId w:val="8"/>
  </w:num>
  <w:num w:numId="23">
    <w:abstractNumId w:val="5"/>
  </w:num>
  <w:num w:numId="24">
    <w:abstractNumId w:val="16"/>
  </w:num>
  <w:num w:numId="25">
    <w:abstractNumId w:val="15"/>
  </w:num>
  <w:num w:numId="26">
    <w:abstractNumId w:val="4"/>
  </w:num>
  <w:num w:numId="27">
    <w:abstractNumId w:val="23"/>
  </w:num>
  <w:num w:numId="28">
    <w:abstractNumId w:val="21"/>
  </w:num>
  <w:num w:numId="29">
    <w:abstractNumId w:val="22"/>
  </w:num>
  <w:num w:numId="30">
    <w:abstractNumId w:val="24"/>
  </w:num>
  <w:num w:numId="31">
    <w:abstractNumId w:val="6"/>
  </w:num>
  <w:num w:numId="32">
    <w:abstractNumId w:val="14"/>
  </w:num>
  <w:num w:numId="33">
    <w:abstractNumId w:val="20"/>
  </w:num>
  <w:num w:numId="34">
    <w:abstractNumId w:val="25"/>
  </w:num>
  <w:num w:numId="3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nl-NL" w:vendorID="64" w:dllVersion="131078" w:nlCheck="1" w:checkStyle="0"/>
  <w:activeWritingStyle w:appName="MSWord" w:lang="en-CA"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740"/>
    <w:rsid w:val="00006F4F"/>
    <w:rsid w:val="00012F35"/>
    <w:rsid w:val="00036827"/>
    <w:rsid w:val="00037DC6"/>
    <w:rsid w:val="000412BC"/>
    <w:rsid w:val="00041CF5"/>
    <w:rsid w:val="00052FCF"/>
    <w:rsid w:val="00063181"/>
    <w:rsid w:val="00063870"/>
    <w:rsid w:val="0006553D"/>
    <w:rsid w:val="00075AEC"/>
    <w:rsid w:val="00081C2C"/>
    <w:rsid w:val="00082120"/>
    <w:rsid w:val="000848C0"/>
    <w:rsid w:val="00085D85"/>
    <w:rsid w:val="00087EE2"/>
    <w:rsid w:val="000909AD"/>
    <w:rsid w:val="000A2C21"/>
    <w:rsid w:val="000A5E7C"/>
    <w:rsid w:val="000B3F0B"/>
    <w:rsid w:val="000C5AD4"/>
    <w:rsid w:val="000D0606"/>
    <w:rsid w:val="000D2EA6"/>
    <w:rsid w:val="000E4FD7"/>
    <w:rsid w:val="000E6ABB"/>
    <w:rsid w:val="000F59DF"/>
    <w:rsid w:val="000F762C"/>
    <w:rsid w:val="0011670C"/>
    <w:rsid w:val="001546C0"/>
    <w:rsid w:val="00156F02"/>
    <w:rsid w:val="00157D44"/>
    <w:rsid w:val="001620BB"/>
    <w:rsid w:val="00170843"/>
    <w:rsid w:val="00180C18"/>
    <w:rsid w:val="001873E1"/>
    <w:rsid w:val="001929B6"/>
    <w:rsid w:val="001A5B85"/>
    <w:rsid w:val="001D0449"/>
    <w:rsid w:val="001D35BE"/>
    <w:rsid w:val="001D40F7"/>
    <w:rsid w:val="001D6BCD"/>
    <w:rsid w:val="001E2178"/>
    <w:rsid w:val="001F1351"/>
    <w:rsid w:val="0020123F"/>
    <w:rsid w:val="00212F02"/>
    <w:rsid w:val="0022305A"/>
    <w:rsid w:val="00227080"/>
    <w:rsid w:val="00227C2D"/>
    <w:rsid w:val="00234599"/>
    <w:rsid w:val="00245331"/>
    <w:rsid w:val="00256D6F"/>
    <w:rsid w:val="002756D8"/>
    <w:rsid w:val="0027677C"/>
    <w:rsid w:val="00295311"/>
    <w:rsid w:val="002A74C3"/>
    <w:rsid w:val="002B567E"/>
    <w:rsid w:val="002C1687"/>
    <w:rsid w:val="002C3DD4"/>
    <w:rsid w:val="002C4B21"/>
    <w:rsid w:val="002C786C"/>
    <w:rsid w:val="002D029B"/>
    <w:rsid w:val="002E4DB9"/>
    <w:rsid w:val="002F0729"/>
    <w:rsid w:val="002F3979"/>
    <w:rsid w:val="003006EC"/>
    <w:rsid w:val="00310541"/>
    <w:rsid w:val="0031331E"/>
    <w:rsid w:val="003323A8"/>
    <w:rsid w:val="00332BEC"/>
    <w:rsid w:val="003443AC"/>
    <w:rsid w:val="003501BE"/>
    <w:rsid w:val="00355497"/>
    <w:rsid w:val="00356C4F"/>
    <w:rsid w:val="00363731"/>
    <w:rsid w:val="0037208A"/>
    <w:rsid w:val="00374584"/>
    <w:rsid w:val="00376B17"/>
    <w:rsid w:val="00385A6A"/>
    <w:rsid w:val="00390084"/>
    <w:rsid w:val="00392C1F"/>
    <w:rsid w:val="00397C2A"/>
    <w:rsid w:val="003B452F"/>
    <w:rsid w:val="003B607E"/>
    <w:rsid w:val="003D1F73"/>
    <w:rsid w:val="003D28C2"/>
    <w:rsid w:val="003E13C3"/>
    <w:rsid w:val="003E245E"/>
    <w:rsid w:val="003E2971"/>
    <w:rsid w:val="003F52DD"/>
    <w:rsid w:val="00401CEC"/>
    <w:rsid w:val="004112E7"/>
    <w:rsid w:val="00412C91"/>
    <w:rsid w:val="004172ED"/>
    <w:rsid w:val="00425C5E"/>
    <w:rsid w:val="0042620A"/>
    <w:rsid w:val="00432624"/>
    <w:rsid w:val="0044763E"/>
    <w:rsid w:val="00463CA2"/>
    <w:rsid w:val="004747B1"/>
    <w:rsid w:val="00484FEB"/>
    <w:rsid w:val="004A036B"/>
    <w:rsid w:val="004A4116"/>
    <w:rsid w:val="004D5B7D"/>
    <w:rsid w:val="004D7755"/>
    <w:rsid w:val="004E06B1"/>
    <w:rsid w:val="004E2407"/>
    <w:rsid w:val="004E7B72"/>
    <w:rsid w:val="005009DB"/>
    <w:rsid w:val="00500E2E"/>
    <w:rsid w:val="00503C91"/>
    <w:rsid w:val="00505DB3"/>
    <w:rsid w:val="005076D3"/>
    <w:rsid w:val="005124A6"/>
    <w:rsid w:val="00522948"/>
    <w:rsid w:val="00522D4E"/>
    <w:rsid w:val="0052759E"/>
    <w:rsid w:val="00532E47"/>
    <w:rsid w:val="005363F7"/>
    <w:rsid w:val="0053792B"/>
    <w:rsid w:val="005435CF"/>
    <w:rsid w:val="00557A46"/>
    <w:rsid w:val="0056341B"/>
    <w:rsid w:val="00563EC9"/>
    <w:rsid w:val="0058101D"/>
    <w:rsid w:val="00581788"/>
    <w:rsid w:val="00584D10"/>
    <w:rsid w:val="00586890"/>
    <w:rsid w:val="00587B62"/>
    <w:rsid w:val="00593C5D"/>
    <w:rsid w:val="005A58F2"/>
    <w:rsid w:val="005B14B9"/>
    <w:rsid w:val="005B2909"/>
    <w:rsid w:val="005B2C6D"/>
    <w:rsid w:val="005C6A3F"/>
    <w:rsid w:val="005D02D4"/>
    <w:rsid w:val="005E2FEC"/>
    <w:rsid w:val="005E323F"/>
    <w:rsid w:val="005F0412"/>
    <w:rsid w:val="005F77E8"/>
    <w:rsid w:val="006017D1"/>
    <w:rsid w:val="00606E2A"/>
    <w:rsid w:val="0063042B"/>
    <w:rsid w:val="0063223A"/>
    <w:rsid w:val="00635620"/>
    <w:rsid w:val="00656E90"/>
    <w:rsid w:val="006667F4"/>
    <w:rsid w:val="00685CF9"/>
    <w:rsid w:val="00690A3A"/>
    <w:rsid w:val="0069521B"/>
    <w:rsid w:val="006A49CD"/>
    <w:rsid w:val="006B2625"/>
    <w:rsid w:val="006B55D4"/>
    <w:rsid w:val="006C06C2"/>
    <w:rsid w:val="006C50AF"/>
    <w:rsid w:val="006D10CD"/>
    <w:rsid w:val="006F1029"/>
    <w:rsid w:val="00706B3E"/>
    <w:rsid w:val="0070793E"/>
    <w:rsid w:val="00715427"/>
    <w:rsid w:val="007250FD"/>
    <w:rsid w:val="00725D1B"/>
    <w:rsid w:val="00732C17"/>
    <w:rsid w:val="007332F8"/>
    <w:rsid w:val="007541DF"/>
    <w:rsid w:val="0075471E"/>
    <w:rsid w:val="0076526A"/>
    <w:rsid w:val="0077012A"/>
    <w:rsid w:val="0077593E"/>
    <w:rsid w:val="00786A8B"/>
    <w:rsid w:val="0079125C"/>
    <w:rsid w:val="0079353E"/>
    <w:rsid w:val="007A7501"/>
    <w:rsid w:val="007B0074"/>
    <w:rsid w:val="007B371B"/>
    <w:rsid w:val="007C288E"/>
    <w:rsid w:val="007D5684"/>
    <w:rsid w:val="007F3670"/>
    <w:rsid w:val="0080567F"/>
    <w:rsid w:val="00822622"/>
    <w:rsid w:val="00826D65"/>
    <w:rsid w:val="0083271B"/>
    <w:rsid w:val="0084440F"/>
    <w:rsid w:val="00845FEC"/>
    <w:rsid w:val="00847E9A"/>
    <w:rsid w:val="00853FF7"/>
    <w:rsid w:val="0085619B"/>
    <w:rsid w:val="00857F23"/>
    <w:rsid w:val="00861FD0"/>
    <w:rsid w:val="008663BF"/>
    <w:rsid w:val="008852CB"/>
    <w:rsid w:val="00893CAE"/>
    <w:rsid w:val="008A1422"/>
    <w:rsid w:val="008A7A8E"/>
    <w:rsid w:val="008B2734"/>
    <w:rsid w:val="008B3B89"/>
    <w:rsid w:val="008B405A"/>
    <w:rsid w:val="008B55FA"/>
    <w:rsid w:val="008C002E"/>
    <w:rsid w:val="008C0AA5"/>
    <w:rsid w:val="008C131C"/>
    <w:rsid w:val="008C156B"/>
    <w:rsid w:val="008C4DE8"/>
    <w:rsid w:val="008F0FAA"/>
    <w:rsid w:val="008F2AA5"/>
    <w:rsid w:val="00910D5C"/>
    <w:rsid w:val="009203C8"/>
    <w:rsid w:val="00950D8F"/>
    <w:rsid w:val="00950E31"/>
    <w:rsid w:val="00970995"/>
    <w:rsid w:val="0097638A"/>
    <w:rsid w:val="0098151F"/>
    <w:rsid w:val="009868A2"/>
    <w:rsid w:val="009A1DE4"/>
    <w:rsid w:val="009A239A"/>
    <w:rsid w:val="009A286F"/>
    <w:rsid w:val="009A5ACF"/>
    <w:rsid w:val="009A61EE"/>
    <w:rsid w:val="009A7108"/>
    <w:rsid w:val="009A7391"/>
    <w:rsid w:val="009C09D3"/>
    <w:rsid w:val="009C1890"/>
    <w:rsid w:val="009C2D4B"/>
    <w:rsid w:val="009C559D"/>
    <w:rsid w:val="009D0C0B"/>
    <w:rsid w:val="009E0C63"/>
    <w:rsid w:val="009F77E2"/>
    <w:rsid w:val="00A029EB"/>
    <w:rsid w:val="00A036EB"/>
    <w:rsid w:val="00A052E8"/>
    <w:rsid w:val="00A16279"/>
    <w:rsid w:val="00A26367"/>
    <w:rsid w:val="00A27C30"/>
    <w:rsid w:val="00A3119A"/>
    <w:rsid w:val="00A323D9"/>
    <w:rsid w:val="00A40E63"/>
    <w:rsid w:val="00A41511"/>
    <w:rsid w:val="00A5750B"/>
    <w:rsid w:val="00A6275A"/>
    <w:rsid w:val="00A76726"/>
    <w:rsid w:val="00A824B9"/>
    <w:rsid w:val="00A85261"/>
    <w:rsid w:val="00A93112"/>
    <w:rsid w:val="00A94366"/>
    <w:rsid w:val="00AA0B79"/>
    <w:rsid w:val="00AA318C"/>
    <w:rsid w:val="00AC1235"/>
    <w:rsid w:val="00AC22A4"/>
    <w:rsid w:val="00AC2986"/>
    <w:rsid w:val="00AD0D72"/>
    <w:rsid w:val="00AD5AC2"/>
    <w:rsid w:val="00AD70C7"/>
    <w:rsid w:val="00AE1638"/>
    <w:rsid w:val="00B106E1"/>
    <w:rsid w:val="00B1457A"/>
    <w:rsid w:val="00B16455"/>
    <w:rsid w:val="00B16C3E"/>
    <w:rsid w:val="00B22333"/>
    <w:rsid w:val="00B26742"/>
    <w:rsid w:val="00B277D3"/>
    <w:rsid w:val="00B42AEF"/>
    <w:rsid w:val="00B46D7E"/>
    <w:rsid w:val="00B57B1B"/>
    <w:rsid w:val="00B749B1"/>
    <w:rsid w:val="00B80E12"/>
    <w:rsid w:val="00BA1FA8"/>
    <w:rsid w:val="00BA4613"/>
    <w:rsid w:val="00BB1D29"/>
    <w:rsid w:val="00BC08A7"/>
    <w:rsid w:val="00BC25CA"/>
    <w:rsid w:val="00BC325B"/>
    <w:rsid w:val="00BC37DB"/>
    <w:rsid w:val="00BD4264"/>
    <w:rsid w:val="00BF18BE"/>
    <w:rsid w:val="00C01CA7"/>
    <w:rsid w:val="00C11764"/>
    <w:rsid w:val="00C23337"/>
    <w:rsid w:val="00C26DCA"/>
    <w:rsid w:val="00C27A4F"/>
    <w:rsid w:val="00C426D3"/>
    <w:rsid w:val="00C50474"/>
    <w:rsid w:val="00C5456A"/>
    <w:rsid w:val="00C565B9"/>
    <w:rsid w:val="00C57470"/>
    <w:rsid w:val="00C647FD"/>
    <w:rsid w:val="00C64C09"/>
    <w:rsid w:val="00C74C4F"/>
    <w:rsid w:val="00C80B7A"/>
    <w:rsid w:val="00C91959"/>
    <w:rsid w:val="00CA2D62"/>
    <w:rsid w:val="00CA6DB5"/>
    <w:rsid w:val="00CB2B7B"/>
    <w:rsid w:val="00CB3752"/>
    <w:rsid w:val="00CB7485"/>
    <w:rsid w:val="00CC3CF3"/>
    <w:rsid w:val="00CC578F"/>
    <w:rsid w:val="00CD1AE0"/>
    <w:rsid w:val="00CD760F"/>
    <w:rsid w:val="00CE09F9"/>
    <w:rsid w:val="00CE5633"/>
    <w:rsid w:val="00CE5A7A"/>
    <w:rsid w:val="00CF24A0"/>
    <w:rsid w:val="00CF340E"/>
    <w:rsid w:val="00D007A9"/>
    <w:rsid w:val="00D128C5"/>
    <w:rsid w:val="00D22AAB"/>
    <w:rsid w:val="00D26CDC"/>
    <w:rsid w:val="00D27249"/>
    <w:rsid w:val="00D5591E"/>
    <w:rsid w:val="00D56813"/>
    <w:rsid w:val="00D610ED"/>
    <w:rsid w:val="00D652F9"/>
    <w:rsid w:val="00D721C9"/>
    <w:rsid w:val="00D722C3"/>
    <w:rsid w:val="00D85737"/>
    <w:rsid w:val="00D87674"/>
    <w:rsid w:val="00DA05F3"/>
    <w:rsid w:val="00DB0154"/>
    <w:rsid w:val="00DB6E4E"/>
    <w:rsid w:val="00DC75C2"/>
    <w:rsid w:val="00DD69EB"/>
    <w:rsid w:val="00DE0109"/>
    <w:rsid w:val="00DE3AE4"/>
    <w:rsid w:val="00DE48C8"/>
    <w:rsid w:val="00DE70EB"/>
    <w:rsid w:val="00DF0469"/>
    <w:rsid w:val="00DF6B1F"/>
    <w:rsid w:val="00E12DA8"/>
    <w:rsid w:val="00E30ECB"/>
    <w:rsid w:val="00E33FBD"/>
    <w:rsid w:val="00E46362"/>
    <w:rsid w:val="00E501A0"/>
    <w:rsid w:val="00E5235B"/>
    <w:rsid w:val="00E5454B"/>
    <w:rsid w:val="00E5587E"/>
    <w:rsid w:val="00E56A17"/>
    <w:rsid w:val="00E56EC1"/>
    <w:rsid w:val="00E61A57"/>
    <w:rsid w:val="00E65758"/>
    <w:rsid w:val="00E660AD"/>
    <w:rsid w:val="00E815C4"/>
    <w:rsid w:val="00E836C7"/>
    <w:rsid w:val="00EA7A8B"/>
    <w:rsid w:val="00EB36CB"/>
    <w:rsid w:val="00EC08FB"/>
    <w:rsid w:val="00EC4292"/>
    <w:rsid w:val="00ED77E7"/>
    <w:rsid w:val="00EE1457"/>
    <w:rsid w:val="00EE48FB"/>
    <w:rsid w:val="00F00E70"/>
    <w:rsid w:val="00F30BF6"/>
    <w:rsid w:val="00F33B28"/>
    <w:rsid w:val="00F34D77"/>
    <w:rsid w:val="00F36812"/>
    <w:rsid w:val="00F4200B"/>
    <w:rsid w:val="00F43FC7"/>
    <w:rsid w:val="00F46C5F"/>
    <w:rsid w:val="00F5064D"/>
    <w:rsid w:val="00F5468E"/>
    <w:rsid w:val="00F61E75"/>
    <w:rsid w:val="00F64BC8"/>
    <w:rsid w:val="00F67BA5"/>
    <w:rsid w:val="00F701A6"/>
    <w:rsid w:val="00F72F71"/>
    <w:rsid w:val="00F846B6"/>
    <w:rsid w:val="00F97F33"/>
    <w:rsid w:val="00FA480B"/>
    <w:rsid w:val="00FA7646"/>
    <w:rsid w:val="00FB214B"/>
    <w:rsid w:val="00FC0BF3"/>
    <w:rsid w:val="00FD1158"/>
    <w:rsid w:val="00FD28D7"/>
    <w:rsid w:val="00FE7EF6"/>
    <w:rsid w:val="00FF43A8"/>
    <w:rsid w:val="00FF6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21FED175"/>
  <w15:docId w15:val="{05CAF292-246E-42D2-9D0F-7A5316A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
    <w:next w:val="Absatz"/>
    <w:qFormat/>
    <w:pPr>
      <w:keepNext/>
      <w:numPr>
        <w:numId w:val="35"/>
      </w:numPr>
      <w:suppressAutoHyphens/>
      <w:spacing w:after="360"/>
      <w:outlineLvl w:val="0"/>
    </w:pPr>
    <w:rPr>
      <w:rFonts w:ascii="Verdana" w:hAnsi="Verdana" w:cs="Verdana"/>
      <w:b/>
      <w:caps/>
      <w:sz w:val="28"/>
      <w:lang w:val="de-DE" w:eastAsia="zh-CN"/>
    </w:rPr>
  </w:style>
  <w:style w:type="paragraph" w:styleId="Titre2">
    <w:name w:val="heading 2"/>
    <w:aliases w:val="ECHA Heading 2,H2"/>
    <w:basedOn w:val="Titre1"/>
    <w:next w:val="Absatz"/>
    <w:qFormat/>
    <w:rsid w:val="000E4FD7"/>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H3"/>
    <w:basedOn w:val="Titre1"/>
    <w:next w:val="Absatz"/>
    <w:qFormat/>
    <w:rsid w:val="000E4FD7"/>
    <w:pPr>
      <w:numPr>
        <w:ilvl w:val="2"/>
      </w:numPr>
      <w:spacing w:after="24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aliases w:val="H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H2 Car"/>
    <w:rPr>
      <w:rFonts w:ascii="Verdana" w:eastAsia="Calibri" w:hAnsi="Verdana" w:cs="Verdana"/>
      <w:b/>
      <w:sz w:val="24"/>
    </w:rPr>
  </w:style>
  <w:style w:type="character" w:customStyle="1" w:styleId="Titre3Car">
    <w:name w:val="Titre 3 Car"/>
    <w:aliases w:val="Heading 3 Char Car,H3 Car"/>
    <w:rPr>
      <w:rFonts w:ascii="Verdana" w:hAnsi="Verdana" w:cs="Verdana"/>
      <w:b/>
      <w:sz w:val="22"/>
      <w:lang w:val="de-DE"/>
    </w:rPr>
  </w:style>
  <w:style w:type="character" w:customStyle="1" w:styleId="En-tteCar">
    <w:name w:val="En-tête Car"/>
    <w:aliases w:val="test Car,header protocols Car,LandscapeHeader Car,Header 1 Car,H Car"/>
    <w:uiPriority w:val="99"/>
    <w:rPr>
      <w:sz w:val="22"/>
      <w:lang w:val="de-DE"/>
    </w:rPr>
  </w:style>
  <w:style w:type="character" w:customStyle="1" w:styleId="Titre1Car">
    <w:name w:val="Titre 1 Car"/>
    <w:aliases w:val="H1 Car"/>
    <w:rPr>
      <w:rFonts w:ascii="Verdana" w:hAnsi="Verdana" w:cs="Verdana"/>
      <w:b/>
      <w:caps/>
      <w:sz w:val="28"/>
      <w:lang w:val="de-DE"/>
    </w:rPr>
  </w:style>
  <w:style w:type="character" w:customStyle="1" w:styleId="Titre4Car">
    <w:name w:val="Titre 4 Car"/>
    <w:aliases w:val="H4 Car"/>
    <w:rPr>
      <w:rFonts w:ascii="Verdana" w:eastAsia="Calibri" w:hAnsi="Verdana" w:cs="Verdana"/>
      <w:sz w:val="22"/>
      <w:szCs w:val="24"/>
      <w:lang w:val="de-DE"/>
    </w:rPr>
  </w:style>
  <w:style w:type="character" w:customStyle="1" w:styleId="Titre5Car">
    <w:name w:val="Titre 5 Car"/>
    <w:aliases w:val="H5 Car"/>
    <w:rPr>
      <w:rFonts w:ascii="Verdana" w:hAnsi="Verdana" w:cs="Verdana"/>
      <w:sz w:val="22"/>
      <w:lang w:val="de-DE"/>
    </w:rPr>
  </w:style>
  <w:style w:type="character" w:customStyle="1" w:styleId="Titre6Car">
    <w:name w:val="Titre 6 Car"/>
    <w:aliases w:val="H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aliases w:val="BT Car,style5 Car,BT Char Char Char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BT,style5,BT Char Char Char"/>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H"/>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2"/>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aliases w:val="BI"/>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1"/>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spacing w:before="480" w:after="0" w:line="276" w:lineRule="auto"/>
      <w:ind w:left="0" w:firstLine="0"/>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tabs>
        <w:tab w:val="left" w:pos="1304"/>
      </w:tabs>
      <w:autoSpaceDE w:val="0"/>
      <w:spacing w:before="480" w:after="120" w:line="400" w:lineRule="atLeast"/>
      <w:ind w:left="0" w:firstLine="0"/>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spacing w:before="480" w:after="0" w:line="276" w:lineRule="auto"/>
      <w:ind w:left="0" w:firstLine="0"/>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nhideWhenUsed/>
    <w:rsid w:val="005C6A3F"/>
    <w:rPr>
      <w:sz w:val="16"/>
      <w:szCs w:val="16"/>
    </w:rPr>
  </w:style>
  <w:style w:type="paragraph" w:styleId="Commentaire">
    <w:name w:val="annotation text"/>
    <w:basedOn w:val="Normal"/>
    <w:link w:val="CommentaireCar"/>
    <w:unhideWhenUsed/>
    <w:rsid w:val="005C6A3F"/>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5C6A3F"/>
    <w:rPr>
      <w:rFonts w:ascii="Verdana" w:hAnsi="Verdana" w:cs="Verdana"/>
      <w:lang w:val="en-GB" w:eastAsia="zh-CN"/>
    </w:rPr>
  </w:style>
  <w:style w:type="character" w:customStyle="1" w:styleId="ParagraphedelisteCar">
    <w:name w:val="Paragraphe de liste Car"/>
    <w:link w:val="Paragraphedeliste"/>
    <w:uiPriority w:val="34"/>
    <w:rsid w:val="00D007A9"/>
    <w:rPr>
      <w:rFonts w:ascii="Verdana" w:hAnsi="Verdana" w:cs="Verdana"/>
      <w:lang w:val="en-GB" w:eastAsia="zh-CN"/>
    </w:rPr>
  </w:style>
  <w:style w:type="paragraph" w:styleId="PrformatHTML">
    <w:name w:val="HTML Preformatted"/>
    <w:basedOn w:val="Normal"/>
    <w:link w:val="PrformatHTMLCar"/>
    <w:uiPriority w:val="99"/>
    <w:unhideWhenUsed/>
    <w:rsid w:val="0031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31331E"/>
    <w:rPr>
      <w:rFonts w:ascii="Courier New" w:hAnsi="Courier New" w:cs="Courier New"/>
    </w:rPr>
  </w:style>
  <w:style w:type="paragraph" w:customStyle="1" w:styleId="titre40">
    <w:name w:val="titre 4"/>
    <w:basedOn w:val="Titre4"/>
    <w:link w:val="titre4Car0"/>
    <w:qFormat/>
    <w:rsid w:val="00376B17"/>
    <w:pPr>
      <w:tabs>
        <w:tab w:val="left" w:pos="993"/>
      </w:tabs>
      <w:suppressAutoHyphens w:val="0"/>
    </w:pPr>
    <w:rPr>
      <w:i/>
      <w:lang w:eastAsia="en-US"/>
    </w:rPr>
  </w:style>
  <w:style w:type="character" w:customStyle="1" w:styleId="titre4Car0">
    <w:name w:val="titre 4 Car"/>
    <w:basedOn w:val="Titre4Car"/>
    <w:link w:val="titre40"/>
    <w:rsid w:val="00376B17"/>
    <w:rPr>
      <w:rFonts w:ascii="Verdana" w:eastAsia="Calibri" w:hAnsi="Verdana" w:cs="Verdana"/>
      <w:i/>
      <w:sz w:val="22"/>
      <w:szCs w:val="24"/>
      <w:lang w:val="de-DE" w:eastAsia="en-US"/>
    </w:rPr>
  </w:style>
  <w:style w:type="character" w:customStyle="1" w:styleId="fontstyle01">
    <w:name w:val="fontstyle01"/>
    <w:basedOn w:val="Policepardfaut"/>
    <w:rsid w:val="00690A3A"/>
    <w:rPr>
      <w:rFonts w:ascii="Verdana" w:hAnsi="Verdana" w:hint="default"/>
      <w:b w:val="0"/>
      <w:bCs w:val="0"/>
      <w:i w:val="0"/>
      <w:iCs w:val="0"/>
      <w:color w:val="000000"/>
      <w:sz w:val="20"/>
      <w:szCs w:val="20"/>
    </w:rPr>
  </w:style>
  <w:style w:type="paragraph" w:customStyle="1" w:styleId="TITRE30">
    <w:name w:val="_TITRE3"/>
    <w:basedOn w:val="Normal"/>
    <w:next w:val="Normal"/>
    <w:qFormat/>
    <w:rsid w:val="00F64BC8"/>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table" w:styleId="Grilledutableau">
    <w:name w:val="Table Grid"/>
    <w:basedOn w:val="TableauNormal"/>
    <w:uiPriority w:val="59"/>
    <w:rsid w:val="000D2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rsid w:val="000D2EA6"/>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D2EA6"/>
    <w:rPr>
      <w:b/>
      <w:lang w:val="en-GB" w:eastAsia="en-US"/>
    </w:rPr>
  </w:style>
  <w:style w:type="paragraph" w:customStyle="1" w:styleId="BodyTestkeep">
    <w:name w:val="Body Test keep"/>
    <w:aliases w:val="BK"/>
    <w:basedOn w:val="Corpsdetexte"/>
    <w:rsid w:val="00F67BA5"/>
    <w:pPr>
      <w:keepNext/>
      <w:widowControl w:val="0"/>
      <w:suppressAutoHyphens w:val="0"/>
      <w:spacing w:after="240" w:line="240" w:lineRule="atLeast"/>
    </w:pPr>
    <w:rPr>
      <w:rFonts w:ascii="Times New Roman" w:hAnsi="Times New Roman" w:cs="Times New Roman"/>
      <w:spacing w:val="-5"/>
      <w:sz w:val="22"/>
      <w:szCs w:val="22"/>
      <w:lang w:eastAsia="en-US"/>
    </w:rPr>
  </w:style>
  <w:style w:type="paragraph" w:customStyle="1" w:styleId="BodyTextCenter">
    <w:name w:val="Body Text Center"/>
    <w:aliases w:val="BC"/>
    <w:basedOn w:val="Corpsdetexte"/>
    <w:next w:val="Corpsdetexte"/>
    <w:rsid w:val="00F67BA5"/>
    <w:pPr>
      <w:widowControl w:val="0"/>
      <w:suppressAutoHyphens w:val="0"/>
      <w:spacing w:after="240" w:line="240" w:lineRule="atLeast"/>
      <w:jc w:val="center"/>
    </w:pPr>
    <w:rPr>
      <w:rFonts w:ascii="Times New Roman" w:hAnsi="Times New Roman" w:cs="Times New Roman"/>
      <w:spacing w:val="-5"/>
      <w:sz w:val="22"/>
      <w:szCs w:val="22"/>
      <w:lang w:eastAsia="en-US"/>
    </w:rPr>
  </w:style>
  <w:style w:type="table" w:styleId="Listeclaire-Accent3">
    <w:name w:val="Light List Accent 3"/>
    <w:basedOn w:val="TableauNormal"/>
    <w:uiPriority w:val="61"/>
    <w:rsid w:val="00F67BA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F67BA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F67BA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F67BA5"/>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F67BA5"/>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F67BA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F67BA5"/>
    <w:pPr>
      <w:widowControl w:val="0"/>
      <w:numPr>
        <w:numId w:val="7"/>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F67BA5"/>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F67BA5"/>
    <w:rPr>
      <w:position w:val="4"/>
      <w:lang w:val="en-GB" w:eastAsia="zh-CN"/>
    </w:rPr>
  </w:style>
  <w:style w:type="paragraph" w:styleId="Tabledesillustrations">
    <w:name w:val="table of figures"/>
    <w:basedOn w:val="Normal"/>
    <w:next w:val="Normal"/>
    <w:semiHidden/>
    <w:rsid w:val="00F67BA5"/>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F67BA5"/>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F67BA5"/>
    <w:rPr>
      <w:rFonts w:ascii="Tahoma" w:hAnsi="Tahoma"/>
      <w:shd w:val="clear" w:color="auto" w:fill="000080"/>
      <w:lang w:val="en-GB" w:eastAsia="de-DE"/>
    </w:rPr>
  </w:style>
  <w:style w:type="character" w:customStyle="1" w:styleId="RetraitcorpsdetexteCar">
    <w:name w:val="Retrait corps de texte Car"/>
    <w:aliases w:val="BI Car"/>
    <w:basedOn w:val="Policepardfaut"/>
    <w:rsid w:val="00F67BA5"/>
    <w:rPr>
      <w:rFonts w:ascii="Verdana" w:eastAsia="Times New Roman" w:hAnsi="Verdana" w:cs="Times New Roman"/>
      <w:sz w:val="24"/>
      <w:szCs w:val="20"/>
      <w:lang w:val="en-GB" w:eastAsia="de-DE"/>
    </w:rPr>
  </w:style>
  <w:style w:type="paragraph" w:styleId="Corpsdetexte2">
    <w:name w:val="Body Text 2"/>
    <w:basedOn w:val="Normal"/>
    <w:link w:val="Corpsdetexte2Car"/>
    <w:rsid w:val="00F67BA5"/>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F67BA5"/>
    <w:rPr>
      <w:rFonts w:ascii="Verdana" w:hAnsi="Verdana"/>
      <w:i/>
      <w:color w:val="0000FF"/>
      <w:lang w:val="en-GB" w:eastAsia="de-DE"/>
    </w:rPr>
  </w:style>
  <w:style w:type="paragraph" w:styleId="Salutations">
    <w:name w:val="Salutation"/>
    <w:basedOn w:val="Normal"/>
    <w:next w:val="Normal"/>
    <w:link w:val="SalutationsCar"/>
    <w:rsid w:val="00F67BA5"/>
    <w:pPr>
      <w:suppressAutoHyphens w:val="0"/>
    </w:pPr>
    <w:rPr>
      <w:rFonts w:cs="Times New Roman"/>
      <w:lang w:eastAsia="de-DE"/>
    </w:rPr>
  </w:style>
  <w:style w:type="character" w:customStyle="1" w:styleId="SalutationsCar">
    <w:name w:val="Salutations Car"/>
    <w:basedOn w:val="Policepardfaut"/>
    <w:link w:val="Salutations"/>
    <w:rsid w:val="00F67BA5"/>
    <w:rPr>
      <w:rFonts w:ascii="Verdana" w:hAnsi="Verdana"/>
      <w:lang w:val="en-GB" w:eastAsia="de-DE"/>
    </w:rPr>
  </w:style>
  <w:style w:type="paragraph" w:styleId="Listepuces">
    <w:name w:val="List Bullet"/>
    <w:basedOn w:val="Normal"/>
    <w:autoRedefine/>
    <w:rsid w:val="00F67BA5"/>
    <w:pPr>
      <w:tabs>
        <w:tab w:val="num" w:pos="360"/>
      </w:tabs>
      <w:suppressAutoHyphens w:val="0"/>
      <w:ind w:left="360" w:hanging="360"/>
    </w:pPr>
    <w:rPr>
      <w:rFonts w:cs="Times New Roman"/>
      <w:lang w:eastAsia="de-DE"/>
    </w:rPr>
  </w:style>
  <w:style w:type="paragraph" w:styleId="Listepuces2">
    <w:name w:val="List Bullet 2"/>
    <w:basedOn w:val="Normal"/>
    <w:autoRedefine/>
    <w:rsid w:val="00F67BA5"/>
    <w:pPr>
      <w:tabs>
        <w:tab w:val="num" w:pos="643"/>
      </w:tabs>
      <w:suppressAutoHyphens w:val="0"/>
      <w:ind w:left="643" w:hanging="360"/>
    </w:pPr>
    <w:rPr>
      <w:rFonts w:cs="Times New Roman"/>
      <w:lang w:eastAsia="de-DE"/>
    </w:rPr>
  </w:style>
  <w:style w:type="paragraph" w:styleId="Listepuces3">
    <w:name w:val="List Bullet 3"/>
    <w:basedOn w:val="Normal"/>
    <w:autoRedefine/>
    <w:rsid w:val="00F67BA5"/>
    <w:pPr>
      <w:tabs>
        <w:tab w:val="num" w:pos="926"/>
      </w:tabs>
      <w:suppressAutoHyphens w:val="0"/>
      <w:ind w:left="926" w:hanging="360"/>
    </w:pPr>
    <w:rPr>
      <w:rFonts w:cs="Times New Roman"/>
      <w:lang w:eastAsia="de-DE"/>
    </w:rPr>
  </w:style>
  <w:style w:type="paragraph" w:styleId="Listepuces4">
    <w:name w:val="List Bullet 4"/>
    <w:basedOn w:val="Normal"/>
    <w:autoRedefine/>
    <w:rsid w:val="00F67BA5"/>
    <w:pPr>
      <w:tabs>
        <w:tab w:val="num" w:pos="1209"/>
      </w:tabs>
      <w:suppressAutoHyphens w:val="0"/>
      <w:ind w:left="1209" w:hanging="360"/>
    </w:pPr>
    <w:rPr>
      <w:rFonts w:cs="Times New Roman"/>
      <w:lang w:eastAsia="de-DE"/>
    </w:rPr>
  </w:style>
  <w:style w:type="paragraph" w:styleId="Listepuces5">
    <w:name w:val="List Bullet 5"/>
    <w:basedOn w:val="Normal"/>
    <w:autoRedefine/>
    <w:rsid w:val="00F67BA5"/>
    <w:pPr>
      <w:tabs>
        <w:tab w:val="num" w:pos="1492"/>
      </w:tabs>
      <w:suppressAutoHyphens w:val="0"/>
      <w:ind w:left="1492" w:hanging="360"/>
    </w:pPr>
    <w:rPr>
      <w:rFonts w:cs="Times New Roman"/>
      <w:lang w:eastAsia="de-DE"/>
    </w:rPr>
  </w:style>
  <w:style w:type="paragraph" w:styleId="Normalcentr">
    <w:name w:val="Block Text"/>
    <w:basedOn w:val="Normal"/>
    <w:rsid w:val="00F67BA5"/>
    <w:pPr>
      <w:suppressAutoHyphens w:val="0"/>
      <w:ind w:left="1440" w:right="1440"/>
    </w:pPr>
    <w:rPr>
      <w:rFonts w:cs="Times New Roman"/>
      <w:lang w:eastAsia="de-DE"/>
    </w:rPr>
  </w:style>
  <w:style w:type="paragraph" w:styleId="Date">
    <w:name w:val="Date"/>
    <w:basedOn w:val="Normal"/>
    <w:next w:val="Normal"/>
    <w:link w:val="DateCar"/>
    <w:rsid w:val="00F67BA5"/>
    <w:pPr>
      <w:suppressAutoHyphens w:val="0"/>
    </w:pPr>
    <w:rPr>
      <w:rFonts w:cs="Times New Roman"/>
      <w:lang w:eastAsia="de-DE"/>
    </w:rPr>
  </w:style>
  <w:style w:type="character" w:customStyle="1" w:styleId="DateCar">
    <w:name w:val="Date Car"/>
    <w:basedOn w:val="Policepardfaut"/>
    <w:link w:val="Date"/>
    <w:rsid w:val="00F67BA5"/>
    <w:rPr>
      <w:rFonts w:ascii="Verdana" w:hAnsi="Verdana"/>
      <w:lang w:val="en-GB" w:eastAsia="de-DE"/>
    </w:rPr>
  </w:style>
  <w:style w:type="paragraph" w:styleId="Titredenote">
    <w:name w:val="Note Heading"/>
    <w:basedOn w:val="Normal"/>
    <w:next w:val="Normal"/>
    <w:link w:val="TitredenoteCar"/>
    <w:rsid w:val="00F67BA5"/>
    <w:pPr>
      <w:suppressAutoHyphens w:val="0"/>
    </w:pPr>
    <w:rPr>
      <w:rFonts w:cs="Times New Roman"/>
      <w:lang w:eastAsia="de-DE"/>
    </w:rPr>
  </w:style>
  <w:style w:type="character" w:customStyle="1" w:styleId="TitredenoteCar">
    <w:name w:val="Titre de note Car"/>
    <w:basedOn w:val="Policepardfaut"/>
    <w:link w:val="Titredenote"/>
    <w:rsid w:val="00F67BA5"/>
    <w:rPr>
      <w:rFonts w:ascii="Verdana" w:hAnsi="Verdana"/>
      <w:lang w:val="en-GB" w:eastAsia="de-DE"/>
    </w:rPr>
  </w:style>
  <w:style w:type="paragraph" w:styleId="Formuledepolitesse">
    <w:name w:val="Closing"/>
    <w:basedOn w:val="Normal"/>
    <w:link w:val="FormuledepolitesseCar"/>
    <w:rsid w:val="00F67BA5"/>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F67BA5"/>
    <w:rPr>
      <w:rFonts w:ascii="Verdana" w:hAnsi="Verdana"/>
      <w:lang w:val="en-GB" w:eastAsia="de-DE"/>
    </w:rPr>
  </w:style>
  <w:style w:type="paragraph" w:styleId="Index4">
    <w:name w:val="index 4"/>
    <w:basedOn w:val="Normal"/>
    <w:next w:val="Normal"/>
    <w:autoRedefine/>
    <w:semiHidden/>
    <w:rsid w:val="00F67BA5"/>
    <w:pPr>
      <w:suppressAutoHyphens w:val="0"/>
      <w:ind w:left="880" w:hanging="220"/>
    </w:pPr>
    <w:rPr>
      <w:rFonts w:cs="Times New Roman"/>
      <w:lang w:eastAsia="de-DE"/>
    </w:rPr>
  </w:style>
  <w:style w:type="paragraph" w:styleId="Index5">
    <w:name w:val="index 5"/>
    <w:basedOn w:val="Normal"/>
    <w:next w:val="Normal"/>
    <w:autoRedefine/>
    <w:semiHidden/>
    <w:rsid w:val="00F67BA5"/>
    <w:pPr>
      <w:suppressAutoHyphens w:val="0"/>
      <w:ind w:left="1100" w:hanging="220"/>
    </w:pPr>
    <w:rPr>
      <w:rFonts w:cs="Times New Roman"/>
      <w:lang w:eastAsia="de-DE"/>
    </w:rPr>
  </w:style>
  <w:style w:type="paragraph" w:styleId="Index6">
    <w:name w:val="index 6"/>
    <w:basedOn w:val="Normal"/>
    <w:next w:val="Normal"/>
    <w:autoRedefine/>
    <w:semiHidden/>
    <w:rsid w:val="00F67BA5"/>
    <w:pPr>
      <w:suppressAutoHyphens w:val="0"/>
      <w:ind w:left="1320" w:hanging="220"/>
    </w:pPr>
    <w:rPr>
      <w:rFonts w:cs="Times New Roman"/>
      <w:lang w:eastAsia="de-DE"/>
    </w:rPr>
  </w:style>
  <w:style w:type="paragraph" w:styleId="Index7">
    <w:name w:val="index 7"/>
    <w:basedOn w:val="Normal"/>
    <w:next w:val="Normal"/>
    <w:autoRedefine/>
    <w:semiHidden/>
    <w:rsid w:val="00F67BA5"/>
    <w:pPr>
      <w:suppressAutoHyphens w:val="0"/>
      <w:ind w:left="1540" w:hanging="220"/>
    </w:pPr>
    <w:rPr>
      <w:rFonts w:cs="Times New Roman"/>
      <w:lang w:eastAsia="de-DE"/>
    </w:rPr>
  </w:style>
  <w:style w:type="paragraph" w:styleId="Index8">
    <w:name w:val="index 8"/>
    <w:basedOn w:val="Normal"/>
    <w:next w:val="Normal"/>
    <w:autoRedefine/>
    <w:semiHidden/>
    <w:rsid w:val="00F67BA5"/>
    <w:pPr>
      <w:suppressAutoHyphens w:val="0"/>
      <w:ind w:left="1760" w:hanging="220"/>
    </w:pPr>
    <w:rPr>
      <w:rFonts w:cs="Times New Roman"/>
      <w:lang w:eastAsia="de-DE"/>
    </w:rPr>
  </w:style>
  <w:style w:type="paragraph" w:styleId="Index9">
    <w:name w:val="index 9"/>
    <w:basedOn w:val="Normal"/>
    <w:next w:val="Normal"/>
    <w:autoRedefine/>
    <w:semiHidden/>
    <w:rsid w:val="00F67BA5"/>
    <w:pPr>
      <w:suppressAutoHyphens w:val="0"/>
      <w:ind w:left="1980" w:hanging="220"/>
    </w:pPr>
    <w:rPr>
      <w:rFonts w:cs="Times New Roman"/>
      <w:lang w:eastAsia="de-DE"/>
    </w:rPr>
  </w:style>
  <w:style w:type="paragraph" w:styleId="Liste2">
    <w:name w:val="List 2"/>
    <w:basedOn w:val="Normal"/>
    <w:rsid w:val="00F67BA5"/>
    <w:pPr>
      <w:suppressAutoHyphens w:val="0"/>
      <w:ind w:left="566" w:hanging="283"/>
    </w:pPr>
    <w:rPr>
      <w:rFonts w:cs="Times New Roman"/>
      <w:lang w:eastAsia="de-DE"/>
    </w:rPr>
  </w:style>
  <w:style w:type="paragraph" w:styleId="Liste3">
    <w:name w:val="List 3"/>
    <w:basedOn w:val="Normal"/>
    <w:rsid w:val="00F67BA5"/>
    <w:pPr>
      <w:suppressAutoHyphens w:val="0"/>
      <w:ind w:left="849" w:hanging="283"/>
    </w:pPr>
    <w:rPr>
      <w:rFonts w:cs="Times New Roman"/>
      <w:lang w:eastAsia="de-DE"/>
    </w:rPr>
  </w:style>
  <w:style w:type="paragraph" w:styleId="Liste4">
    <w:name w:val="List 4"/>
    <w:basedOn w:val="Normal"/>
    <w:rsid w:val="00F67BA5"/>
    <w:pPr>
      <w:suppressAutoHyphens w:val="0"/>
      <w:ind w:left="1132" w:hanging="283"/>
    </w:pPr>
    <w:rPr>
      <w:rFonts w:cs="Times New Roman"/>
      <w:lang w:eastAsia="de-DE"/>
    </w:rPr>
  </w:style>
  <w:style w:type="paragraph" w:styleId="Liste5">
    <w:name w:val="List 5"/>
    <w:basedOn w:val="Normal"/>
    <w:rsid w:val="00F67BA5"/>
    <w:pPr>
      <w:suppressAutoHyphens w:val="0"/>
      <w:ind w:left="1415" w:hanging="283"/>
    </w:pPr>
    <w:rPr>
      <w:rFonts w:cs="Times New Roman"/>
      <w:lang w:eastAsia="de-DE"/>
    </w:rPr>
  </w:style>
  <w:style w:type="paragraph" w:styleId="Listecontinue">
    <w:name w:val="List Continue"/>
    <w:basedOn w:val="Normal"/>
    <w:rsid w:val="00F67BA5"/>
    <w:pPr>
      <w:suppressAutoHyphens w:val="0"/>
      <w:ind w:left="283"/>
    </w:pPr>
    <w:rPr>
      <w:rFonts w:cs="Times New Roman"/>
      <w:lang w:eastAsia="de-DE"/>
    </w:rPr>
  </w:style>
  <w:style w:type="paragraph" w:styleId="Listecontinue2">
    <w:name w:val="List Continue 2"/>
    <w:basedOn w:val="Normal"/>
    <w:rsid w:val="00F67BA5"/>
    <w:pPr>
      <w:suppressAutoHyphens w:val="0"/>
      <w:ind w:left="566"/>
    </w:pPr>
    <w:rPr>
      <w:rFonts w:cs="Times New Roman"/>
      <w:lang w:eastAsia="de-DE"/>
    </w:rPr>
  </w:style>
  <w:style w:type="paragraph" w:styleId="Listecontinue3">
    <w:name w:val="List Continue 3"/>
    <w:basedOn w:val="Normal"/>
    <w:rsid w:val="00F67BA5"/>
    <w:pPr>
      <w:suppressAutoHyphens w:val="0"/>
      <w:ind w:left="849"/>
    </w:pPr>
    <w:rPr>
      <w:rFonts w:cs="Times New Roman"/>
      <w:lang w:eastAsia="de-DE"/>
    </w:rPr>
  </w:style>
  <w:style w:type="paragraph" w:styleId="Listecontinue4">
    <w:name w:val="List Continue 4"/>
    <w:basedOn w:val="Normal"/>
    <w:rsid w:val="00F67BA5"/>
    <w:pPr>
      <w:suppressAutoHyphens w:val="0"/>
      <w:ind w:left="1132"/>
    </w:pPr>
    <w:rPr>
      <w:rFonts w:cs="Times New Roman"/>
      <w:lang w:eastAsia="de-DE"/>
    </w:rPr>
  </w:style>
  <w:style w:type="paragraph" w:styleId="Listecontinue5">
    <w:name w:val="List Continue 5"/>
    <w:basedOn w:val="Normal"/>
    <w:rsid w:val="00F67BA5"/>
    <w:pPr>
      <w:suppressAutoHyphens w:val="0"/>
      <w:ind w:left="1415"/>
    </w:pPr>
    <w:rPr>
      <w:rFonts w:cs="Times New Roman"/>
      <w:lang w:eastAsia="de-DE"/>
    </w:rPr>
  </w:style>
  <w:style w:type="paragraph" w:styleId="Listenumros">
    <w:name w:val="List Number"/>
    <w:basedOn w:val="Normal"/>
    <w:rsid w:val="00F67BA5"/>
    <w:pPr>
      <w:tabs>
        <w:tab w:val="num" w:pos="360"/>
      </w:tabs>
      <w:suppressAutoHyphens w:val="0"/>
      <w:ind w:left="360" w:hanging="360"/>
    </w:pPr>
    <w:rPr>
      <w:rFonts w:cs="Times New Roman"/>
      <w:lang w:eastAsia="de-DE"/>
    </w:rPr>
  </w:style>
  <w:style w:type="paragraph" w:styleId="Listenumros2">
    <w:name w:val="List Number 2"/>
    <w:basedOn w:val="Normal"/>
    <w:rsid w:val="00F67BA5"/>
    <w:pPr>
      <w:tabs>
        <w:tab w:val="num" w:pos="643"/>
      </w:tabs>
      <w:suppressAutoHyphens w:val="0"/>
      <w:ind w:left="643" w:hanging="360"/>
    </w:pPr>
    <w:rPr>
      <w:rFonts w:cs="Times New Roman"/>
      <w:lang w:eastAsia="de-DE"/>
    </w:rPr>
  </w:style>
  <w:style w:type="paragraph" w:styleId="Listenumros3">
    <w:name w:val="List Number 3"/>
    <w:basedOn w:val="Normal"/>
    <w:rsid w:val="00F67BA5"/>
    <w:pPr>
      <w:tabs>
        <w:tab w:val="num" w:pos="926"/>
      </w:tabs>
      <w:suppressAutoHyphens w:val="0"/>
      <w:ind w:left="926" w:hanging="360"/>
    </w:pPr>
    <w:rPr>
      <w:rFonts w:cs="Times New Roman"/>
      <w:lang w:eastAsia="de-DE"/>
    </w:rPr>
  </w:style>
  <w:style w:type="paragraph" w:styleId="Listenumros4">
    <w:name w:val="List Number 4"/>
    <w:basedOn w:val="Normal"/>
    <w:rsid w:val="00F67BA5"/>
    <w:pPr>
      <w:tabs>
        <w:tab w:val="num" w:pos="1209"/>
      </w:tabs>
      <w:suppressAutoHyphens w:val="0"/>
      <w:ind w:left="1209" w:hanging="360"/>
    </w:pPr>
    <w:rPr>
      <w:rFonts w:cs="Times New Roman"/>
      <w:lang w:eastAsia="de-DE"/>
    </w:rPr>
  </w:style>
  <w:style w:type="paragraph" w:styleId="Listenumros5">
    <w:name w:val="List Number 5"/>
    <w:basedOn w:val="Normal"/>
    <w:rsid w:val="00F67BA5"/>
    <w:pPr>
      <w:tabs>
        <w:tab w:val="num" w:pos="1492"/>
      </w:tabs>
      <w:suppressAutoHyphens w:val="0"/>
      <w:ind w:left="1492" w:hanging="360"/>
    </w:pPr>
    <w:rPr>
      <w:rFonts w:cs="Times New Roman"/>
      <w:lang w:eastAsia="de-DE"/>
    </w:rPr>
  </w:style>
  <w:style w:type="paragraph" w:styleId="Textedemacro">
    <w:name w:val="macro"/>
    <w:link w:val="TextedemacroCar"/>
    <w:semiHidden/>
    <w:rsid w:val="00F67BA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F67BA5"/>
    <w:rPr>
      <w:rFonts w:ascii="Courier New" w:hAnsi="Courier New"/>
      <w:lang w:val="de-DE" w:eastAsia="de-DE"/>
    </w:rPr>
  </w:style>
  <w:style w:type="paragraph" w:styleId="En-ttedemessage">
    <w:name w:val="Message Header"/>
    <w:basedOn w:val="Normal"/>
    <w:link w:val="En-ttedemessageCar"/>
    <w:rsid w:val="00F67BA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F67BA5"/>
    <w:rPr>
      <w:rFonts w:ascii="Arial" w:hAnsi="Arial"/>
      <w:sz w:val="24"/>
      <w:shd w:val="pct20" w:color="auto" w:fill="auto"/>
      <w:lang w:val="en-GB" w:eastAsia="de-DE"/>
    </w:rPr>
  </w:style>
  <w:style w:type="paragraph" w:styleId="Textebrut">
    <w:name w:val="Plain Text"/>
    <w:basedOn w:val="Normal"/>
    <w:link w:val="TextebrutCar"/>
    <w:uiPriority w:val="99"/>
    <w:rsid w:val="00F67BA5"/>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F67BA5"/>
    <w:rPr>
      <w:rFonts w:ascii="Consolas" w:hAnsi="Consolas" w:cs="Consolas"/>
      <w:sz w:val="21"/>
      <w:szCs w:val="21"/>
      <w:lang w:val="en-GB" w:eastAsia="zh-CN"/>
    </w:rPr>
  </w:style>
  <w:style w:type="paragraph" w:styleId="Retraitnormal">
    <w:name w:val="Normal Indent"/>
    <w:basedOn w:val="Normal"/>
    <w:rsid w:val="00F67BA5"/>
    <w:pPr>
      <w:suppressAutoHyphens w:val="0"/>
      <w:ind w:left="708"/>
    </w:pPr>
    <w:rPr>
      <w:rFonts w:cs="Times New Roman"/>
      <w:lang w:eastAsia="de-DE"/>
    </w:rPr>
  </w:style>
  <w:style w:type="paragraph" w:styleId="Corpsdetexte3">
    <w:name w:val="Body Text 3"/>
    <w:basedOn w:val="Normal"/>
    <w:link w:val="Corpsdetexte3Car"/>
    <w:rsid w:val="00F67BA5"/>
    <w:pPr>
      <w:suppressAutoHyphens w:val="0"/>
    </w:pPr>
    <w:rPr>
      <w:rFonts w:cs="Times New Roman"/>
      <w:sz w:val="16"/>
      <w:lang w:eastAsia="de-DE"/>
    </w:rPr>
  </w:style>
  <w:style w:type="character" w:customStyle="1" w:styleId="Corpsdetexte3Car">
    <w:name w:val="Corps de texte 3 Car"/>
    <w:basedOn w:val="Policepardfaut"/>
    <w:link w:val="Corpsdetexte3"/>
    <w:rsid w:val="00F67BA5"/>
    <w:rPr>
      <w:rFonts w:ascii="Verdana" w:hAnsi="Verdana"/>
      <w:sz w:val="16"/>
      <w:lang w:val="en-GB" w:eastAsia="de-DE"/>
    </w:rPr>
  </w:style>
  <w:style w:type="paragraph" w:styleId="Retraitcorpsdetexte2">
    <w:name w:val="Body Text Indent 2"/>
    <w:basedOn w:val="Normal"/>
    <w:link w:val="Retraitcorpsdetexte2Car"/>
    <w:rsid w:val="00F67BA5"/>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F67BA5"/>
    <w:rPr>
      <w:rFonts w:ascii="Verdana" w:hAnsi="Verdana" w:cs="Verdana"/>
      <w:lang w:val="en-GB" w:eastAsia="zh-CN"/>
    </w:rPr>
  </w:style>
  <w:style w:type="paragraph" w:styleId="Retraitcorpsdetexte3">
    <w:name w:val="Body Text Indent 3"/>
    <w:basedOn w:val="Normal"/>
    <w:link w:val="Retraitcorpsdetexte3Car"/>
    <w:rsid w:val="00F67BA5"/>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F67BA5"/>
    <w:rPr>
      <w:rFonts w:ascii="Verdana" w:hAnsi="Verdana"/>
      <w:sz w:val="16"/>
      <w:lang w:val="en-GB" w:eastAsia="de-DE"/>
    </w:rPr>
  </w:style>
  <w:style w:type="paragraph" w:styleId="Retrait1religne">
    <w:name w:val="Body Text First Indent"/>
    <w:basedOn w:val="Corpsdetexte"/>
    <w:link w:val="Retrait1religneCar"/>
    <w:rsid w:val="00F67BA5"/>
    <w:pPr>
      <w:suppressAutoHyphens w:val="0"/>
      <w:spacing w:before="120" w:after="120" w:line="360" w:lineRule="auto"/>
      <w:ind w:firstLine="210"/>
    </w:pPr>
    <w:rPr>
      <w:rFonts w:cs="Times New Roman"/>
      <w:lang w:eastAsia="de-DE"/>
    </w:rPr>
  </w:style>
  <w:style w:type="character" w:customStyle="1" w:styleId="CorpsdetexteCar1">
    <w:name w:val="Corps de texte Car1"/>
    <w:aliases w:val="BT Car1,style5 Car1,BT Char Char Char Car1"/>
    <w:basedOn w:val="Policepardfaut"/>
    <w:link w:val="Corpsdetexte"/>
    <w:rsid w:val="00F67BA5"/>
    <w:rPr>
      <w:rFonts w:ascii="Verdana" w:hAnsi="Verdana" w:cs="Verdana"/>
      <w:lang w:val="en-GB" w:eastAsia="zh-CN"/>
    </w:rPr>
  </w:style>
  <w:style w:type="character" w:customStyle="1" w:styleId="Retrait1religneCar">
    <w:name w:val="Retrait 1re ligne Car"/>
    <w:basedOn w:val="CorpsdetexteCar1"/>
    <w:link w:val="Retrait1religne"/>
    <w:rsid w:val="00F67BA5"/>
    <w:rPr>
      <w:rFonts w:ascii="Verdana" w:hAnsi="Verdana" w:cs="Verdana"/>
      <w:lang w:val="en-GB" w:eastAsia="de-DE"/>
    </w:rPr>
  </w:style>
  <w:style w:type="paragraph" w:styleId="Retraitcorpset1relig">
    <w:name w:val="Body Text First Indent 2"/>
    <w:basedOn w:val="Retraitcorpsdetexte"/>
    <w:link w:val="Retraitcorpset1religCar"/>
    <w:rsid w:val="00F67BA5"/>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aliases w:val="BI Car1"/>
    <w:basedOn w:val="Policepardfaut"/>
    <w:link w:val="Retraitcorpsdetexte"/>
    <w:rsid w:val="00F67BA5"/>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F67BA5"/>
    <w:rPr>
      <w:rFonts w:ascii="Verdana" w:hAnsi="Verdana" w:cs="Verdana"/>
      <w:sz w:val="22"/>
      <w:lang w:val="en-GB" w:eastAsia="de-DE"/>
    </w:rPr>
  </w:style>
  <w:style w:type="paragraph" w:styleId="Titre">
    <w:name w:val="Title"/>
    <w:basedOn w:val="Normal"/>
    <w:link w:val="TitreCar"/>
    <w:qFormat/>
    <w:rsid w:val="00F67BA5"/>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F67BA5"/>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F67BA5"/>
    <w:rPr>
      <w:rFonts w:ascii="Verdana" w:hAnsi="Verdana" w:cs="Verdana"/>
      <w:lang w:val="en-GB" w:eastAsia="zh-CN"/>
    </w:rPr>
  </w:style>
  <w:style w:type="paragraph" w:styleId="TitreTR">
    <w:name w:val="toa heading"/>
    <w:basedOn w:val="Normal"/>
    <w:next w:val="Normal"/>
    <w:semiHidden/>
    <w:rsid w:val="00F67BA5"/>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F67BA5"/>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F67BA5"/>
  </w:style>
  <w:style w:type="numbering" w:customStyle="1" w:styleId="NoList11">
    <w:name w:val="No List11"/>
    <w:next w:val="Aucuneliste"/>
    <w:uiPriority w:val="99"/>
    <w:semiHidden/>
    <w:unhideWhenUsed/>
    <w:rsid w:val="00F67BA5"/>
  </w:style>
  <w:style w:type="table" w:customStyle="1" w:styleId="TableGrid1">
    <w:name w:val="Table Grid1"/>
    <w:basedOn w:val="TableauNormal"/>
    <w:next w:val="Grilledutableau"/>
    <w:uiPriority w:val="59"/>
    <w:rsid w:val="00F67BA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Normal"/>
    <w:next w:val="Corpsdetexte"/>
    <w:rsid w:val="00F67BA5"/>
    <w:pPr>
      <w:keepNext/>
      <w:keepLines/>
      <w:widowControl w:val="0"/>
      <w:tabs>
        <w:tab w:val="left" w:pos="1134"/>
      </w:tabs>
      <w:spacing w:after="240" w:line="240" w:lineRule="exact"/>
      <w:ind w:left="1134" w:hanging="1134"/>
    </w:pPr>
    <w:rPr>
      <w:rFonts w:ascii="Arial" w:hAnsi="Arial" w:cs="Arial"/>
      <w:b/>
      <w:bCs/>
      <w:spacing w:val="-5"/>
      <w:kern w:val="22"/>
      <w:sz w:val="24"/>
      <w:szCs w:val="24"/>
      <w:lang w:eastAsia="en-US"/>
    </w:rPr>
  </w:style>
  <w:style w:type="paragraph" w:customStyle="1" w:styleId="Headingnonumber">
    <w:name w:val="Heading no number"/>
    <w:aliases w:val="HN"/>
    <w:basedOn w:val="HeadingBase"/>
    <w:next w:val="Corpsdetexte"/>
    <w:rsid w:val="00F67BA5"/>
    <w:rPr>
      <w:sz w:val="22"/>
      <w:szCs w:val="22"/>
    </w:rPr>
  </w:style>
  <w:style w:type="paragraph" w:customStyle="1" w:styleId="TableTextLeft">
    <w:name w:val="Table Text Left"/>
    <w:aliases w:val="TL"/>
    <w:basedOn w:val="Normal"/>
    <w:rsid w:val="00F67BA5"/>
    <w:pPr>
      <w:keepNext/>
      <w:widowControl w:val="0"/>
      <w:suppressAutoHyphens w:val="0"/>
      <w:spacing w:before="40" w:after="40"/>
    </w:pPr>
    <w:rPr>
      <w:rFonts w:ascii="Times New Roman" w:hAnsi="Times New Roman" w:cs="Times New Roman"/>
      <w:spacing w:val="-5"/>
      <w:lang w:eastAsia="en-US"/>
    </w:rPr>
  </w:style>
  <w:style w:type="paragraph" w:customStyle="1" w:styleId="TableTextleftbold">
    <w:name w:val="Table Text left bold"/>
    <w:aliases w:val="T1,BL"/>
    <w:basedOn w:val="TableTextLeft"/>
    <w:next w:val="TableTextLeft"/>
    <w:rsid w:val="00F67BA5"/>
    <w:rPr>
      <w:b/>
      <w:bCs/>
    </w:rPr>
  </w:style>
  <w:style w:type="paragraph" w:customStyle="1" w:styleId="TableTextcenter">
    <w:name w:val="Table Text center"/>
    <w:aliases w:val="TC"/>
    <w:basedOn w:val="TableTextLeft"/>
    <w:rsid w:val="00F67BA5"/>
    <w:pPr>
      <w:jc w:val="center"/>
    </w:pPr>
  </w:style>
  <w:style w:type="paragraph" w:customStyle="1" w:styleId="TableTextright">
    <w:name w:val="Table Text right"/>
    <w:aliases w:val="TR"/>
    <w:basedOn w:val="TableTextLeft"/>
    <w:rsid w:val="00F67BA5"/>
    <w:pPr>
      <w:jc w:val="right"/>
    </w:pPr>
  </w:style>
  <w:style w:type="paragraph" w:customStyle="1" w:styleId="TableTextcenterbold">
    <w:name w:val="Table Text center bold"/>
    <w:aliases w:val="T2"/>
    <w:basedOn w:val="TableTextcenter"/>
    <w:next w:val="TableTextcenter"/>
    <w:rsid w:val="00F67BA5"/>
    <w:rPr>
      <w:b/>
      <w:bCs/>
    </w:rPr>
  </w:style>
  <w:style w:type="paragraph" w:customStyle="1" w:styleId="TableTextrightbold">
    <w:name w:val="Table Text right bold"/>
    <w:aliases w:val="T3"/>
    <w:basedOn w:val="TableTextright"/>
    <w:next w:val="TableTextright"/>
    <w:rsid w:val="00F67BA5"/>
    <w:rPr>
      <w:b/>
      <w:bCs/>
    </w:rPr>
  </w:style>
  <w:style w:type="paragraph" w:customStyle="1" w:styleId="Reflistleft">
    <w:name w:val="Ref list left"/>
    <w:aliases w:val="RL"/>
    <w:basedOn w:val="TableTextLeft"/>
    <w:next w:val="TableTextLeft"/>
    <w:rsid w:val="00F67BA5"/>
    <w:pPr>
      <w:keepNext w:val="0"/>
    </w:pPr>
  </w:style>
  <w:style w:type="paragraph" w:customStyle="1" w:styleId="Reflistcenter">
    <w:name w:val="Ref list center"/>
    <w:aliases w:val="RC"/>
    <w:basedOn w:val="TableTextcenter"/>
    <w:rsid w:val="00F67BA5"/>
    <w:pPr>
      <w:keepNext w:val="0"/>
    </w:pPr>
  </w:style>
  <w:style w:type="paragraph" w:customStyle="1" w:styleId="Reflistright">
    <w:name w:val="Ref list right"/>
    <w:aliases w:val="RR"/>
    <w:basedOn w:val="TableTextright"/>
    <w:rsid w:val="00F67BA5"/>
    <w:pPr>
      <w:keepNext w:val="0"/>
    </w:pPr>
  </w:style>
  <w:style w:type="paragraph" w:customStyle="1" w:styleId="Titlepage-1">
    <w:name w:val="Title page - 1"/>
    <w:basedOn w:val="HeadingBase"/>
    <w:rsid w:val="00F67BA5"/>
    <w:pPr>
      <w:keepNext w:val="0"/>
      <w:spacing w:line="240" w:lineRule="auto"/>
      <w:ind w:left="0" w:firstLine="0"/>
      <w:jc w:val="center"/>
    </w:pPr>
    <w:rPr>
      <w:sz w:val="52"/>
      <w:szCs w:val="52"/>
    </w:rPr>
  </w:style>
  <w:style w:type="paragraph" w:customStyle="1" w:styleId="Titlepage-2">
    <w:name w:val="Title page - 2"/>
    <w:basedOn w:val="Titlepage-1"/>
    <w:rsid w:val="00F67BA5"/>
    <w:rPr>
      <w:sz w:val="32"/>
      <w:szCs w:val="32"/>
    </w:rPr>
  </w:style>
  <w:style w:type="paragraph" w:customStyle="1" w:styleId="Titlepage-3">
    <w:name w:val="Title page - 3"/>
    <w:basedOn w:val="Titlepage-1"/>
    <w:rsid w:val="00F67BA5"/>
    <w:pPr>
      <w:spacing w:after="480"/>
    </w:pPr>
    <w:rPr>
      <w:b w:val="0"/>
      <w:bCs w:val="0"/>
      <w:sz w:val="28"/>
      <w:szCs w:val="28"/>
    </w:rPr>
  </w:style>
  <w:style w:type="paragraph" w:customStyle="1" w:styleId="Methods">
    <w:name w:val="Methods"/>
    <w:aliases w:val="MM"/>
    <w:basedOn w:val="Corpsdetexte"/>
    <w:next w:val="Corpsdetexte"/>
    <w:rsid w:val="00F67BA5"/>
    <w:pPr>
      <w:widowControl w:val="0"/>
      <w:numPr>
        <w:numId w:val="15"/>
      </w:numPr>
      <w:tabs>
        <w:tab w:val="clear" w:pos="324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Findings">
    <w:name w:val="Findings"/>
    <w:aliases w:val="FI"/>
    <w:basedOn w:val="Corpsdetexte"/>
    <w:next w:val="Corpsdetexte"/>
    <w:rsid w:val="00F67BA5"/>
    <w:pPr>
      <w:widowControl w:val="0"/>
      <w:numPr>
        <w:numId w:val="11"/>
      </w:numPr>
      <w:tabs>
        <w:tab w:val="clear" w:pos="108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Conclusions">
    <w:name w:val="Conclusions"/>
    <w:aliases w:val="CO"/>
    <w:basedOn w:val="Corpsdetexte"/>
    <w:next w:val="Corpsdetexte"/>
    <w:rsid w:val="00F67BA5"/>
    <w:pPr>
      <w:widowControl w:val="0"/>
      <w:numPr>
        <w:numId w:val="8"/>
      </w:numPr>
      <w:tabs>
        <w:tab w:val="clear" w:pos="1440"/>
        <w:tab w:val="left" w:pos="2835"/>
      </w:tabs>
      <w:suppressAutoHyphens w:val="0"/>
      <w:spacing w:after="720" w:line="240" w:lineRule="atLeast"/>
    </w:pPr>
    <w:rPr>
      <w:rFonts w:ascii="Times New Roman" w:hAnsi="Times New Roman" w:cs="Times New Roman"/>
      <w:color w:val="000000"/>
      <w:spacing w:val="-5"/>
      <w:sz w:val="22"/>
      <w:szCs w:val="22"/>
      <w:lang w:eastAsia="en-US"/>
    </w:rPr>
  </w:style>
  <w:style w:type="paragraph" w:customStyle="1" w:styleId="GLP">
    <w:name w:val="GLP"/>
    <w:aliases w:val="GL"/>
    <w:basedOn w:val="Corpsdetexte"/>
    <w:next w:val="Methods"/>
    <w:rsid w:val="00F67BA5"/>
    <w:pPr>
      <w:keepNext/>
      <w:widowControl w:val="0"/>
      <w:numPr>
        <w:numId w:val="12"/>
      </w:numPr>
      <w:tabs>
        <w:tab w:val="clear" w:pos="720"/>
        <w:tab w:val="left" w:pos="2835"/>
      </w:tabs>
      <w:suppressAutoHyphens w:val="0"/>
      <w:spacing w:before="240" w:after="240" w:line="240" w:lineRule="atLeast"/>
      <w:ind w:left="2835" w:hanging="2835"/>
    </w:pPr>
    <w:rPr>
      <w:rFonts w:ascii="Times New Roman" w:hAnsi="Times New Roman" w:cs="Times New Roman"/>
      <w:spacing w:val="-5"/>
      <w:sz w:val="22"/>
      <w:szCs w:val="22"/>
      <w:lang w:eastAsia="en-US"/>
    </w:rPr>
  </w:style>
  <w:style w:type="paragraph" w:customStyle="1" w:styleId="Guidelines">
    <w:name w:val="Guidelines"/>
    <w:aliases w:val="GU"/>
    <w:basedOn w:val="Corpsdetexte"/>
    <w:next w:val="GuidelinesRec"/>
    <w:rsid w:val="00F67BA5"/>
    <w:pPr>
      <w:keepNext/>
      <w:keepLines/>
      <w:widowControl w:val="0"/>
      <w:numPr>
        <w:numId w:val="17"/>
      </w:numPr>
      <w:suppressAutoHyphens w:val="0"/>
      <w:spacing w:line="240" w:lineRule="atLeast"/>
    </w:pPr>
    <w:rPr>
      <w:rFonts w:ascii="Times New Roman" w:hAnsi="Times New Roman" w:cs="Times New Roman"/>
      <w:spacing w:val="-5"/>
      <w:sz w:val="22"/>
      <w:szCs w:val="22"/>
      <w:lang w:eastAsia="en-US"/>
    </w:rPr>
  </w:style>
  <w:style w:type="paragraph" w:customStyle="1" w:styleId="GuidelinesRec">
    <w:name w:val="Guidelines Rec"/>
    <w:aliases w:val="GR"/>
    <w:basedOn w:val="Corpsdetexte"/>
    <w:next w:val="Guidelineused"/>
    <w:rsid w:val="00F67BA5"/>
    <w:pPr>
      <w:keepNext/>
      <w:keepLines/>
      <w:widowControl w:val="0"/>
      <w:numPr>
        <w:numId w:val="14"/>
      </w:numPr>
      <w:suppressAutoHyphens w:val="0"/>
      <w:spacing w:line="240" w:lineRule="atLeast"/>
    </w:pPr>
    <w:rPr>
      <w:rFonts w:ascii="Times New Roman" w:hAnsi="Times New Roman" w:cs="Times New Roman"/>
      <w:spacing w:val="-5"/>
      <w:sz w:val="22"/>
      <w:szCs w:val="22"/>
      <w:lang w:eastAsia="en-US"/>
    </w:rPr>
  </w:style>
  <w:style w:type="paragraph" w:customStyle="1" w:styleId="Guidelineused">
    <w:name w:val="Guideline used"/>
    <w:aliases w:val="GD"/>
    <w:basedOn w:val="Corpsdetexte"/>
    <w:next w:val="Devsrec"/>
    <w:rsid w:val="00F67BA5"/>
    <w:pPr>
      <w:keepNext/>
      <w:keepLines/>
      <w:widowControl w:val="0"/>
      <w:numPr>
        <w:numId w:val="13"/>
      </w:numPr>
      <w:suppressAutoHyphens w:val="0"/>
      <w:spacing w:line="240" w:lineRule="atLeast"/>
    </w:pPr>
    <w:rPr>
      <w:rFonts w:ascii="Times New Roman" w:hAnsi="Times New Roman" w:cs="Times New Roman"/>
      <w:spacing w:val="-5"/>
      <w:sz w:val="22"/>
      <w:szCs w:val="22"/>
      <w:lang w:eastAsia="en-US"/>
    </w:rPr>
  </w:style>
  <w:style w:type="paragraph" w:customStyle="1" w:styleId="Devsrec">
    <w:name w:val="Devs rec"/>
    <w:aliases w:val="DR"/>
    <w:basedOn w:val="Corpsdetexte"/>
    <w:next w:val="Devsused"/>
    <w:rsid w:val="00F67BA5"/>
    <w:pPr>
      <w:keepNext/>
      <w:keepLines/>
      <w:widowControl w:val="0"/>
      <w:numPr>
        <w:numId w:val="9"/>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Devsused">
    <w:name w:val="Devs used"/>
    <w:aliases w:val="DU"/>
    <w:basedOn w:val="Corpsdetexte"/>
    <w:next w:val="GLP"/>
    <w:rsid w:val="00F67BA5"/>
    <w:pPr>
      <w:keepNext/>
      <w:keepLines/>
      <w:widowControl w:val="0"/>
      <w:numPr>
        <w:numId w:val="10"/>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Report">
    <w:name w:val="Report"/>
    <w:aliases w:val="RE"/>
    <w:basedOn w:val="Corpsdetexte"/>
    <w:next w:val="Guidelines"/>
    <w:rsid w:val="00F67BA5"/>
    <w:pPr>
      <w:keepNext/>
      <w:keepLines/>
      <w:widowControl w:val="0"/>
      <w:numPr>
        <w:numId w:val="16"/>
      </w:numPr>
      <w:tabs>
        <w:tab w:val="clear" w:pos="1080"/>
        <w:tab w:val="left" w:pos="2835"/>
      </w:tabs>
      <w:suppressAutoHyphens w:val="0"/>
      <w:spacing w:after="240" w:line="240" w:lineRule="atLeast"/>
      <w:ind w:left="2835" w:hanging="2835"/>
    </w:pPr>
    <w:rPr>
      <w:rFonts w:ascii="Times New Roman" w:hAnsi="Times New Roman" w:cs="Times New Roman"/>
      <w:spacing w:val="-5"/>
      <w:sz w:val="22"/>
      <w:szCs w:val="22"/>
      <w:lang w:eastAsia="en-US"/>
    </w:rPr>
  </w:style>
  <w:style w:type="paragraph" w:customStyle="1" w:styleId="Header2">
    <w:name w:val="Header 2"/>
    <w:basedOn w:val="Normal"/>
    <w:next w:val="Normal"/>
    <w:rsid w:val="00F67BA5"/>
    <w:pPr>
      <w:widowControl w:val="0"/>
      <w:suppressAutoHyphens w:val="0"/>
      <w:spacing w:before="240" w:after="480"/>
    </w:pPr>
    <w:rPr>
      <w:rFonts w:ascii="Arial" w:hAnsi="Arial" w:cs="Arial"/>
      <w:spacing w:val="-5"/>
      <w:sz w:val="18"/>
      <w:szCs w:val="18"/>
      <w:lang w:eastAsia="en-US"/>
    </w:rPr>
  </w:style>
  <w:style w:type="paragraph" w:customStyle="1" w:styleId="TableHeading0">
    <w:name w:val="Table Heading"/>
    <w:aliases w:val="TH"/>
    <w:basedOn w:val="HeadingBase"/>
    <w:next w:val="Corpsdetexte"/>
    <w:rsid w:val="00F67BA5"/>
    <w:pPr>
      <w:tabs>
        <w:tab w:val="clear" w:pos="1134"/>
      </w:tabs>
      <w:ind w:left="0" w:firstLine="0"/>
      <w:jc w:val="center"/>
    </w:pPr>
    <w:rPr>
      <w:sz w:val="20"/>
      <w:szCs w:val="20"/>
    </w:rPr>
  </w:style>
  <w:style w:type="paragraph" w:customStyle="1" w:styleId="Reportno">
    <w:name w:val="Report no"/>
    <w:aliases w:val="RN"/>
    <w:basedOn w:val="HeadingBase"/>
    <w:next w:val="Report"/>
    <w:rsid w:val="00F67BA5"/>
    <w:pPr>
      <w:spacing w:after="0"/>
      <w:outlineLvl w:val="7"/>
    </w:pPr>
    <w:rPr>
      <w:sz w:val="22"/>
      <w:szCs w:val="22"/>
    </w:rPr>
  </w:style>
  <w:style w:type="paragraph" w:customStyle="1" w:styleId="Titlebold">
    <w:name w:val="Title bold"/>
    <w:aliases w:val="TB"/>
    <w:basedOn w:val="Normal"/>
    <w:next w:val="Corpsdetexte"/>
    <w:rsid w:val="00F67BA5"/>
    <w:pPr>
      <w:keepNext/>
      <w:keepLines/>
      <w:widowControl w:val="0"/>
      <w:suppressAutoHyphens w:val="0"/>
      <w:spacing w:after="240"/>
    </w:pPr>
    <w:rPr>
      <w:rFonts w:ascii="Arial" w:hAnsi="Arial" w:cs="Arial"/>
      <w:b/>
      <w:bCs/>
      <w:spacing w:val="-5"/>
      <w:kern w:val="22"/>
      <w:sz w:val="22"/>
      <w:szCs w:val="22"/>
      <w:lang w:eastAsia="en-US"/>
    </w:rPr>
  </w:style>
  <w:style w:type="paragraph" w:customStyle="1" w:styleId="Title1">
    <w:name w:val="Title1"/>
    <w:basedOn w:val="Normal"/>
    <w:rsid w:val="00F67BA5"/>
    <w:pPr>
      <w:widowControl w:val="0"/>
      <w:suppressAutoHyphens w:val="0"/>
      <w:jc w:val="center"/>
    </w:pPr>
    <w:rPr>
      <w:rFonts w:ascii="Arial" w:hAnsi="Arial" w:cs="Arial"/>
      <w:b/>
      <w:bCs/>
      <w:sz w:val="52"/>
      <w:szCs w:val="52"/>
      <w:lang w:eastAsia="en-US"/>
    </w:rPr>
  </w:style>
  <w:style w:type="paragraph" w:customStyle="1" w:styleId="Para">
    <w:name w:val="Para"/>
    <w:basedOn w:val="Normal"/>
    <w:rsid w:val="00F67BA5"/>
    <w:pPr>
      <w:widowControl w:val="0"/>
      <w:suppressAutoHyphens w:val="0"/>
    </w:pPr>
    <w:rPr>
      <w:rFonts w:ascii="Times New Roman" w:hAnsi="Times New Roman" w:cs="Times New Roman"/>
      <w:sz w:val="22"/>
      <w:szCs w:val="22"/>
      <w:lang w:eastAsia="en-US"/>
    </w:rPr>
  </w:style>
  <w:style w:type="paragraph" w:customStyle="1" w:styleId="Reportheading">
    <w:name w:val="Report heading"/>
    <w:basedOn w:val="Para"/>
    <w:rsid w:val="00F67BA5"/>
    <w:pPr>
      <w:tabs>
        <w:tab w:val="left" w:pos="2552"/>
      </w:tabs>
    </w:pPr>
    <w:rPr>
      <w:b/>
      <w:bCs/>
    </w:rPr>
  </w:style>
  <w:style w:type="paragraph" w:customStyle="1" w:styleId="Tablefooter">
    <w:name w:val="Table footer"/>
    <w:basedOn w:val="TableTextLeft"/>
    <w:rsid w:val="00F67BA5"/>
    <w:pPr>
      <w:tabs>
        <w:tab w:val="left" w:pos="284"/>
      </w:tabs>
      <w:spacing w:before="0" w:after="0"/>
      <w:ind w:left="284" w:hanging="284"/>
    </w:pPr>
    <w:rPr>
      <w:sz w:val="18"/>
      <w:szCs w:val="18"/>
    </w:rPr>
  </w:style>
  <w:style w:type="paragraph" w:customStyle="1" w:styleId="TableL">
    <w:name w:val="Table L"/>
    <w:basedOn w:val="Normal"/>
    <w:next w:val="Normal"/>
    <w:rsid w:val="00F67BA5"/>
    <w:pPr>
      <w:keepNext/>
      <w:widowControl w:val="0"/>
      <w:suppressAutoHyphens w:val="0"/>
    </w:pPr>
    <w:rPr>
      <w:rFonts w:ascii="Times New Roman" w:hAnsi="Times New Roman" w:cs="Times New Roman"/>
      <w:sz w:val="18"/>
      <w:szCs w:val="18"/>
      <w:lang w:eastAsia="en-US"/>
    </w:rPr>
  </w:style>
  <w:style w:type="paragraph" w:customStyle="1" w:styleId="Appendix1">
    <w:name w:val="Appendix1"/>
    <w:basedOn w:val="Normal"/>
    <w:next w:val="Normal"/>
    <w:rsid w:val="00F67BA5"/>
    <w:pPr>
      <w:widowControl w:val="0"/>
      <w:numPr>
        <w:numId w:val="19"/>
      </w:numPr>
      <w:tabs>
        <w:tab w:val="clear" w:pos="1800"/>
        <w:tab w:val="left" w:pos="1701"/>
      </w:tabs>
      <w:suppressAutoHyphens w:val="0"/>
      <w:ind w:left="1701" w:hanging="1701"/>
      <w:outlineLvl w:val="0"/>
    </w:pPr>
    <w:rPr>
      <w:rFonts w:ascii="Arial" w:hAnsi="Arial" w:cs="Arial"/>
      <w:b/>
      <w:bCs/>
      <w:i/>
      <w:iCs/>
      <w:sz w:val="22"/>
      <w:szCs w:val="22"/>
      <w:lang w:eastAsia="en-US"/>
    </w:rPr>
  </w:style>
  <w:style w:type="paragraph" w:customStyle="1" w:styleId="Annex1">
    <w:name w:val="Annex1"/>
    <w:basedOn w:val="Normal"/>
    <w:next w:val="Normal"/>
    <w:rsid w:val="00F67BA5"/>
    <w:pPr>
      <w:widowControl w:val="0"/>
      <w:numPr>
        <w:numId w:val="18"/>
      </w:numPr>
      <w:suppressAutoHyphens w:val="0"/>
      <w:jc w:val="both"/>
    </w:pPr>
    <w:rPr>
      <w:rFonts w:ascii="Arial" w:hAnsi="Arial" w:cs="Arial"/>
      <w:b/>
      <w:bCs/>
      <w:i/>
      <w:iCs/>
      <w:sz w:val="22"/>
      <w:szCs w:val="22"/>
      <w:lang w:eastAsia="en-US"/>
    </w:rPr>
  </w:style>
  <w:style w:type="paragraph" w:customStyle="1" w:styleId="Figure1">
    <w:name w:val="Figure1"/>
    <w:basedOn w:val="Normal"/>
    <w:next w:val="Normal"/>
    <w:rsid w:val="00F67BA5"/>
    <w:pPr>
      <w:widowControl w:val="0"/>
      <w:numPr>
        <w:numId w:val="20"/>
      </w:numPr>
      <w:suppressAutoHyphens w:val="0"/>
      <w:outlineLvl w:val="0"/>
    </w:pPr>
    <w:rPr>
      <w:rFonts w:ascii="Arial" w:hAnsi="Arial" w:cs="Arial"/>
      <w:b/>
      <w:bCs/>
      <w:i/>
      <w:iCs/>
      <w:sz w:val="22"/>
      <w:szCs w:val="22"/>
      <w:lang w:eastAsia="en-US"/>
    </w:rPr>
  </w:style>
  <w:style w:type="paragraph" w:customStyle="1" w:styleId="Table1">
    <w:name w:val="Table1"/>
    <w:basedOn w:val="Normal"/>
    <w:next w:val="Normal"/>
    <w:rsid w:val="00F67BA5"/>
    <w:pPr>
      <w:widowControl w:val="0"/>
      <w:numPr>
        <w:numId w:val="21"/>
      </w:numPr>
      <w:suppressAutoHyphens w:val="0"/>
      <w:outlineLvl w:val="0"/>
    </w:pPr>
    <w:rPr>
      <w:rFonts w:ascii="Arial" w:hAnsi="Arial" w:cs="Arial"/>
      <w:b/>
      <w:bCs/>
      <w:i/>
      <w:iCs/>
      <w:sz w:val="22"/>
      <w:szCs w:val="22"/>
      <w:lang w:eastAsia="en-US"/>
    </w:rPr>
  </w:style>
  <w:style w:type="paragraph" w:customStyle="1" w:styleId="App1">
    <w:name w:val="App1"/>
    <w:basedOn w:val="Normal"/>
    <w:next w:val="Normal"/>
    <w:rsid w:val="00F67BA5"/>
    <w:pPr>
      <w:widowControl w:val="0"/>
      <w:numPr>
        <w:ilvl w:val="1"/>
        <w:numId w:val="22"/>
      </w:numPr>
      <w:suppressAutoHyphens w:val="0"/>
      <w:jc w:val="both"/>
      <w:outlineLvl w:val="1"/>
    </w:pPr>
    <w:rPr>
      <w:rFonts w:ascii="Arial" w:hAnsi="Arial" w:cs="Arial"/>
      <w:b/>
      <w:bCs/>
      <w:i/>
      <w:iCs/>
      <w:sz w:val="22"/>
      <w:szCs w:val="22"/>
      <w:lang w:eastAsia="en-US"/>
    </w:rPr>
  </w:style>
  <w:style w:type="paragraph" w:customStyle="1" w:styleId="App2">
    <w:name w:val="App2"/>
    <w:basedOn w:val="Normal"/>
    <w:next w:val="Normal"/>
    <w:rsid w:val="00F67BA5"/>
    <w:pPr>
      <w:widowControl w:val="0"/>
      <w:numPr>
        <w:ilvl w:val="2"/>
        <w:numId w:val="22"/>
      </w:numPr>
      <w:suppressAutoHyphens w:val="0"/>
      <w:jc w:val="both"/>
      <w:outlineLvl w:val="2"/>
    </w:pPr>
    <w:rPr>
      <w:rFonts w:ascii="Arial" w:hAnsi="Arial" w:cs="Arial"/>
      <w:b/>
      <w:bCs/>
      <w:i/>
      <w:iCs/>
      <w:sz w:val="22"/>
      <w:szCs w:val="22"/>
      <w:lang w:eastAsia="en-US"/>
    </w:rPr>
  </w:style>
  <w:style w:type="paragraph" w:customStyle="1" w:styleId="App3">
    <w:name w:val="App3"/>
    <w:basedOn w:val="Normal"/>
    <w:next w:val="Normal"/>
    <w:rsid w:val="00F67BA5"/>
    <w:pPr>
      <w:widowControl w:val="0"/>
      <w:numPr>
        <w:ilvl w:val="3"/>
        <w:numId w:val="22"/>
      </w:numPr>
      <w:suppressAutoHyphens w:val="0"/>
      <w:jc w:val="both"/>
      <w:outlineLvl w:val="3"/>
    </w:pPr>
    <w:rPr>
      <w:rFonts w:ascii="Arial" w:hAnsi="Arial" w:cs="Arial"/>
      <w:b/>
      <w:bCs/>
      <w:i/>
      <w:iCs/>
      <w:sz w:val="22"/>
      <w:szCs w:val="22"/>
      <w:lang w:eastAsia="en-US"/>
    </w:rPr>
  </w:style>
  <w:style w:type="paragraph" w:customStyle="1" w:styleId="App4">
    <w:name w:val="App4"/>
    <w:basedOn w:val="Normal"/>
    <w:next w:val="Normal"/>
    <w:rsid w:val="00F67BA5"/>
    <w:pPr>
      <w:widowControl w:val="0"/>
      <w:numPr>
        <w:ilvl w:val="4"/>
        <w:numId w:val="22"/>
      </w:numPr>
      <w:suppressAutoHyphens w:val="0"/>
      <w:jc w:val="both"/>
      <w:outlineLvl w:val="4"/>
    </w:pPr>
    <w:rPr>
      <w:rFonts w:ascii="Arial" w:hAnsi="Arial" w:cs="Arial"/>
      <w:b/>
      <w:bCs/>
      <w:i/>
      <w:iCs/>
      <w:sz w:val="22"/>
      <w:szCs w:val="22"/>
      <w:lang w:eastAsia="en-US"/>
    </w:rPr>
  </w:style>
  <w:style w:type="paragraph" w:customStyle="1" w:styleId="App5">
    <w:name w:val="App5"/>
    <w:basedOn w:val="Normal"/>
    <w:next w:val="Normal"/>
    <w:rsid w:val="00F67BA5"/>
    <w:pPr>
      <w:widowControl w:val="0"/>
      <w:numPr>
        <w:ilvl w:val="5"/>
        <w:numId w:val="22"/>
      </w:numPr>
      <w:tabs>
        <w:tab w:val="left" w:pos="851"/>
      </w:tabs>
      <w:suppressAutoHyphens w:val="0"/>
      <w:jc w:val="both"/>
      <w:outlineLvl w:val="5"/>
    </w:pPr>
    <w:rPr>
      <w:rFonts w:ascii="Arial" w:hAnsi="Arial" w:cs="Arial"/>
      <w:b/>
      <w:bCs/>
      <w:i/>
      <w:iCs/>
      <w:sz w:val="22"/>
      <w:szCs w:val="22"/>
      <w:lang w:eastAsia="en-US"/>
    </w:rPr>
  </w:style>
  <w:style w:type="paragraph" w:customStyle="1" w:styleId="Appendix1at">
    <w:name w:val="Appendix1at"/>
    <w:basedOn w:val="Normal"/>
    <w:next w:val="Appendix1"/>
    <w:rsid w:val="00F67BA5"/>
    <w:pPr>
      <w:widowControl w:val="0"/>
      <w:numPr>
        <w:numId w:val="23"/>
      </w:numPr>
      <w:tabs>
        <w:tab w:val="clear" w:pos="1800"/>
        <w:tab w:val="left" w:pos="1701"/>
      </w:tabs>
      <w:suppressAutoHyphens w:val="0"/>
      <w:ind w:left="1701" w:hanging="1701"/>
    </w:pPr>
    <w:rPr>
      <w:rFonts w:ascii="Arial" w:hAnsi="Arial" w:cs="Arial"/>
      <w:b/>
      <w:bCs/>
      <w:i/>
      <w:iCs/>
      <w:sz w:val="22"/>
      <w:szCs w:val="22"/>
      <w:lang w:eastAsia="en-US"/>
    </w:rPr>
  </w:style>
  <w:style w:type="paragraph" w:customStyle="1" w:styleId="Headings">
    <w:name w:val="Headings"/>
    <w:basedOn w:val="Normal"/>
    <w:next w:val="Normal"/>
    <w:rsid w:val="00F67BA5"/>
    <w:pPr>
      <w:tabs>
        <w:tab w:val="left" w:pos="851"/>
      </w:tabs>
      <w:suppressAutoHyphens w:val="0"/>
      <w:spacing w:after="220"/>
      <w:ind w:left="851"/>
      <w:jc w:val="both"/>
    </w:pPr>
    <w:rPr>
      <w:rFonts w:ascii="Arial" w:hAnsi="Arial" w:cs="Arial"/>
      <w:b/>
      <w:bCs/>
      <w:i/>
      <w:iCs/>
      <w:sz w:val="28"/>
      <w:szCs w:val="28"/>
      <w:lang w:eastAsia="en-US"/>
    </w:rPr>
  </w:style>
  <w:style w:type="paragraph" w:customStyle="1" w:styleId="FigureHeading">
    <w:name w:val="Figure Heading"/>
    <w:aliases w:val="FH"/>
    <w:basedOn w:val="TableHeading0"/>
    <w:next w:val="Corpsdetexte"/>
    <w:rsid w:val="00F67BA5"/>
  </w:style>
  <w:style w:type="paragraph" w:customStyle="1" w:styleId="hidden">
    <w:name w:val="hidden"/>
    <w:basedOn w:val="Normal"/>
    <w:rsid w:val="00F67BA5"/>
    <w:pPr>
      <w:suppressAutoHyphens w:val="0"/>
      <w:ind w:left="851"/>
      <w:jc w:val="both"/>
    </w:pPr>
    <w:rPr>
      <w:rFonts w:ascii="Arial" w:hAnsi="Arial" w:cs="Arial"/>
      <w:vanish/>
      <w:color w:val="0000FF"/>
      <w:sz w:val="28"/>
      <w:szCs w:val="28"/>
      <w:lang w:eastAsia="en-US"/>
    </w:rPr>
  </w:style>
  <w:style w:type="paragraph" w:customStyle="1" w:styleId="TableText2">
    <w:name w:val="TableText2"/>
    <w:basedOn w:val="Normal"/>
    <w:rsid w:val="00F67BA5"/>
    <w:pPr>
      <w:keepNext/>
      <w:suppressAutoHyphens w:val="0"/>
      <w:jc w:val="center"/>
    </w:pPr>
    <w:rPr>
      <w:rFonts w:ascii="Times New Roman" w:hAnsi="Times New Roman" w:cs="Times New Roman"/>
      <w:lang w:eastAsia="en-US"/>
    </w:rPr>
  </w:style>
  <w:style w:type="paragraph" w:customStyle="1" w:styleId="table">
    <w:name w:val="table"/>
    <w:basedOn w:val="Normal"/>
    <w:rsid w:val="00F67BA5"/>
    <w:pPr>
      <w:keepLines/>
      <w:suppressAutoHyphens w:val="0"/>
      <w:spacing w:before="40" w:after="40"/>
    </w:pPr>
    <w:rPr>
      <w:rFonts w:ascii="Times New Roman" w:eastAsia="MS Mincho" w:hAnsi="Times New Roman" w:cs="Times New Roman"/>
      <w:sz w:val="22"/>
      <w:szCs w:val="22"/>
      <w:lang w:eastAsia="en-US"/>
    </w:rPr>
  </w:style>
  <w:style w:type="paragraph" w:customStyle="1" w:styleId="CommentSubject1">
    <w:name w:val="Comment Subject1"/>
    <w:basedOn w:val="Commentaire"/>
    <w:next w:val="Commentaire"/>
    <w:semiHidden/>
    <w:rsid w:val="00F67BA5"/>
    <w:pPr>
      <w:widowControl w:val="0"/>
    </w:pPr>
    <w:rPr>
      <w:b/>
      <w:bCs/>
      <w:spacing w:val="-5"/>
      <w:lang w:val="en-GB" w:eastAsia="en-US"/>
    </w:rPr>
  </w:style>
  <w:style w:type="paragraph" w:customStyle="1" w:styleId="Textedebulles1">
    <w:name w:val="Texte de bulles1"/>
    <w:basedOn w:val="Normal"/>
    <w:semiHidden/>
    <w:rsid w:val="00F67BA5"/>
    <w:pPr>
      <w:widowControl w:val="0"/>
      <w:suppressAutoHyphens w:val="0"/>
    </w:pPr>
    <w:rPr>
      <w:rFonts w:ascii="Tahoma" w:hAnsi="Tahoma" w:cs="SimSun"/>
      <w:spacing w:val="-5"/>
      <w:sz w:val="16"/>
      <w:szCs w:val="16"/>
      <w:lang w:eastAsia="en-US"/>
    </w:rPr>
  </w:style>
  <w:style w:type="paragraph" w:customStyle="1" w:styleId="Standard1">
    <w:name w:val="Standard1"/>
    <w:basedOn w:val="Normal"/>
    <w:rsid w:val="00F67BA5"/>
    <w:pPr>
      <w:suppressAutoHyphens w:val="0"/>
      <w:spacing w:line="24" w:lineRule="atLeast"/>
    </w:pPr>
    <w:rPr>
      <w:rFonts w:ascii="Times New Roman" w:hAnsi="Times New Roman" w:cs="Times New Roman"/>
      <w:lang w:eastAsia="en-GB"/>
    </w:rPr>
  </w:style>
  <w:style w:type="paragraph" w:customStyle="1" w:styleId="c5">
    <w:name w:val="c5"/>
    <w:basedOn w:val="Normal"/>
    <w:rsid w:val="00F67BA5"/>
    <w:pPr>
      <w:widowControl w:val="0"/>
      <w:suppressAutoHyphens w:val="0"/>
      <w:jc w:val="center"/>
    </w:pPr>
    <w:rPr>
      <w:rFonts w:ascii="Times New Roman" w:hAnsi="Times New Roman" w:cs="Times New Roman"/>
      <w:sz w:val="24"/>
      <w:szCs w:val="22"/>
      <w:lang w:val="en-US" w:eastAsia="en-US"/>
    </w:rPr>
  </w:style>
  <w:style w:type="paragraph" w:customStyle="1" w:styleId="p14">
    <w:name w:val="p14"/>
    <w:basedOn w:val="Normal"/>
    <w:rsid w:val="00F67BA5"/>
    <w:pPr>
      <w:widowControl w:val="0"/>
      <w:suppressAutoHyphens w:val="0"/>
      <w:jc w:val="both"/>
    </w:pPr>
    <w:rPr>
      <w:rFonts w:ascii="Times New Roman" w:hAnsi="Times New Roman" w:cs="Times New Roman"/>
      <w:sz w:val="24"/>
      <w:szCs w:val="22"/>
      <w:lang w:val="en-US" w:eastAsia="en-US"/>
    </w:rPr>
  </w:style>
  <w:style w:type="paragraph" w:customStyle="1" w:styleId="p19">
    <w:name w:val="p19"/>
    <w:basedOn w:val="Normal"/>
    <w:rsid w:val="00F67BA5"/>
    <w:pPr>
      <w:widowControl w:val="0"/>
      <w:suppressAutoHyphens w:val="0"/>
    </w:pPr>
    <w:rPr>
      <w:rFonts w:ascii="Times New Roman" w:hAnsi="Times New Roman" w:cs="Times New Roman"/>
      <w:sz w:val="24"/>
      <w:szCs w:val="22"/>
      <w:lang w:val="en-US" w:eastAsia="en-US"/>
    </w:rPr>
  </w:style>
  <w:style w:type="paragraph" w:customStyle="1" w:styleId="c38">
    <w:name w:val="c38"/>
    <w:basedOn w:val="Normal"/>
    <w:rsid w:val="00F67BA5"/>
    <w:pPr>
      <w:widowControl w:val="0"/>
      <w:suppressAutoHyphens w:val="0"/>
      <w:jc w:val="center"/>
    </w:pPr>
    <w:rPr>
      <w:rFonts w:ascii="Times New Roman" w:hAnsi="Times New Roman" w:cs="Times New Roman"/>
      <w:sz w:val="24"/>
      <w:szCs w:val="22"/>
      <w:lang w:val="en-US" w:eastAsia="en-US"/>
    </w:rPr>
  </w:style>
  <w:style w:type="paragraph" w:customStyle="1" w:styleId="p182">
    <w:name w:val="p182"/>
    <w:basedOn w:val="Normal"/>
    <w:rsid w:val="00F67BA5"/>
    <w:pPr>
      <w:widowControl w:val="0"/>
      <w:tabs>
        <w:tab w:val="left" w:pos="538"/>
      </w:tabs>
      <w:suppressAutoHyphens w:val="0"/>
      <w:ind w:left="902" w:hanging="538"/>
    </w:pPr>
    <w:rPr>
      <w:rFonts w:ascii="Times New Roman" w:hAnsi="Times New Roman" w:cs="Times New Roman"/>
      <w:sz w:val="24"/>
      <w:szCs w:val="22"/>
      <w:lang w:val="en-US" w:eastAsia="en-US"/>
    </w:rPr>
  </w:style>
  <w:style w:type="paragraph" w:customStyle="1" w:styleId="Comments">
    <w:name w:val="Comments"/>
    <w:basedOn w:val="Normal"/>
    <w:rsid w:val="00F67BA5"/>
    <w:pPr>
      <w:suppressAutoHyphens w:val="0"/>
    </w:pPr>
    <w:rPr>
      <w:rFonts w:ascii="Times New Roman" w:hAnsi="Times New Roman" w:cs="Times New Roman"/>
      <w:b/>
      <w:color w:val="FF0000"/>
      <w:sz w:val="22"/>
      <w:lang w:eastAsia="en-US"/>
    </w:rPr>
  </w:style>
  <w:style w:type="character" w:customStyle="1" w:styleId="Corpsdetexte1">
    <w:name w:val="Corps de texte1"/>
    <w:aliases w:val="Body Text Char,BT Char Char Char Char,BT Char Char,BT Char1 Char Char Char"/>
    <w:rsid w:val="00F67BA5"/>
    <w:rPr>
      <w:noProof w:val="0"/>
      <w:spacing w:val="-5"/>
      <w:sz w:val="22"/>
      <w:szCs w:val="22"/>
      <w:lang w:val="en-GB" w:eastAsia="en-US" w:bidi="ar-SA"/>
    </w:rPr>
  </w:style>
  <w:style w:type="paragraph" w:customStyle="1" w:styleId="untertab">
    <w:name w:val="untertab"/>
    <w:basedOn w:val="Normal"/>
    <w:rsid w:val="00F67BA5"/>
    <w:pPr>
      <w:suppressAutoHyphens w:val="0"/>
      <w:spacing w:before="120" w:line="288" w:lineRule="auto"/>
    </w:pPr>
    <w:rPr>
      <w:rFonts w:ascii="Times New Roman" w:hAnsi="Times New Roman" w:cs="Times New Roman"/>
      <w:sz w:val="18"/>
      <w:szCs w:val="18"/>
      <w:lang w:val="en-US" w:eastAsia="en-GB"/>
    </w:rPr>
  </w:style>
  <w:style w:type="character" w:customStyle="1" w:styleId="hps">
    <w:name w:val="hps"/>
    <w:rsid w:val="00F67BA5"/>
  </w:style>
  <w:style w:type="paragraph" w:customStyle="1" w:styleId="Tablehead0">
    <w:name w:val="Table head"/>
    <w:basedOn w:val="Normal"/>
    <w:uiPriority w:val="99"/>
    <w:rsid w:val="00F67BA5"/>
    <w:pPr>
      <w:suppressAutoHyphens w:val="0"/>
      <w:overflowPunct w:val="0"/>
      <w:autoSpaceDE w:val="0"/>
      <w:autoSpaceDN w:val="0"/>
      <w:adjustRightInd w:val="0"/>
      <w:spacing w:before="60" w:after="60"/>
      <w:jc w:val="center"/>
    </w:pPr>
    <w:rPr>
      <w:rFonts w:ascii="Arial" w:hAnsi="Arial" w:cs="Times New Roman"/>
      <w:b/>
      <w:color w:val="FF0000"/>
      <w:szCs w:val="24"/>
      <w:lang w:eastAsia="en-US"/>
    </w:rPr>
  </w:style>
  <w:style w:type="paragraph" w:customStyle="1" w:styleId="Table0">
    <w:name w:val="Table"/>
    <w:basedOn w:val="Normal"/>
    <w:uiPriority w:val="99"/>
    <w:rsid w:val="00F67BA5"/>
    <w:pPr>
      <w:suppressAutoHyphens w:val="0"/>
      <w:spacing w:before="60" w:after="60"/>
      <w:jc w:val="center"/>
    </w:pPr>
    <w:rPr>
      <w:rFonts w:ascii="Arial" w:hAnsi="Arial" w:cs="Times New Roman"/>
      <w:szCs w:val="24"/>
      <w:lang w:eastAsia="en-US"/>
    </w:rPr>
  </w:style>
  <w:style w:type="paragraph" w:customStyle="1" w:styleId="CHAPTERTITLE">
    <w:name w:val="CHAPTER TITLE"/>
    <w:basedOn w:val="Normal"/>
    <w:next w:val="Normal"/>
    <w:rsid w:val="00F67BA5"/>
    <w:pPr>
      <w:numPr>
        <w:numId w:val="24"/>
      </w:numPr>
      <w:suppressAutoHyphens w:val="0"/>
      <w:spacing w:before="120" w:after="120" w:line="360" w:lineRule="auto"/>
      <w:jc w:val="both"/>
    </w:pPr>
    <w:rPr>
      <w:rFonts w:ascii="Times New Roman" w:hAnsi="Times New Roman" w:cs="Times New Roman"/>
      <w:b/>
      <w:caps/>
      <w:sz w:val="28"/>
      <w:lang w:eastAsia="en-US"/>
    </w:rPr>
  </w:style>
  <w:style w:type="paragraph" w:customStyle="1" w:styleId="SUBCHAPTER">
    <w:name w:val="SUBCHAPTER"/>
    <w:basedOn w:val="Normal"/>
    <w:next w:val="Normal"/>
    <w:rsid w:val="00F67BA5"/>
    <w:pPr>
      <w:numPr>
        <w:ilvl w:val="1"/>
        <w:numId w:val="24"/>
      </w:numPr>
      <w:suppressAutoHyphens w:val="0"/>
      <w:spacing w:after="160"/>
      <w:jc w:val="both"/>
    </w:pPr>
    <w:rPr>
      <w:rFonts w:ascii="Times New Roman" w:hAnsi="Times New Roman" w:cs="Times New Roman"/>
      <w:smallCaps/>
      <w:sz w:val="28"/>
      <w:lang w:eastAsia="en-US"/>
    </w:rPr>
  </w:style>
  <w:style w:type="paragraph" w:customStyle="1" w:styleId="SUBSUBCHAPTER">
    <w:name w:val="SUBSUB CHAPTER"/>
    <w:basedOn w:val="Normal"/>
    <w:next w:val="Normal"/>
    <w:rsid w:val="00F67BA5"/>
    <w:pPr>
      <w:numPr>
        <w:ilvl w:val="2"/>
        <w:numId w:val="24"/>
      </w:numPr>
      <w:suppressAutoHyphens w:val="0"/>
      <w:spacing w:after="240"/>
      <w:jc w:val="both"/>
    </w:pPr>
    <w:rPr>
      <w:rFonts w:ascii="Times New Roman" w:hAnsi="Times New Roman" w:cs="Times New Roman"/>
      <w:i/>
      <w:sz w:val="24"/>
      <w:lang w:eastAsia="en-US"/>
    </w:rPr>
  </w:style>
  <w:style w:type="paragraph" w:customStyle="1" w:styleId="subsubsubchapter">
    <w:name w:val="subsubsub chapter"/>
    <w:basedOn w:val="SUBSUBCHAPTER"/>
    <w:next w:val="Normal"/>
    <w:rsid w:val="00F67BA5"/>
    <w:pPr>
      <w:numPr>
        <w:ilvl w:val="3"/>
      </w:numPr>
      <w:tabs>
        <w:tab w:val="left" w:pos="260"/>
        <w:tab w:val="decimal" w:pos="9683"/>
      </w:tabs>
    </w:pPr>
    <w:rPr>
      <w:sz w:val="22"/>
    </w:rPr>
  </w:style>
  <w:style w:type="paragraph" w:customStyle="1" w:styleId="subsubsubsubch">
    <w:name w:val="subsubsubsub ch"/>
    <w:basedOn w:val="subsubsubchapter"/>
    <w:next w:val="Normal"/>
    <w:rsid w:val="00F67BA5"/>
    <w:pPr>
      <w:numPr>
        <w:ilvl w:val="4"/>
      </w:numPr>
    </w:pPr>
  </w:style>
  <w:style w:type="paragraph" w:customStyle="1" w:styleId="NoParaSpace">
    <w:name w:val="No Para Space"/>
    <w:basedOn w:val="Corpsdetexte"/>
    <w:rsid w:val="00F67BA5"/>
    <w:pPr>
      <w:suppressAutoHyphens w:val="0"/>
    </w:pPr>
    <w:rPr>
      <w:rFonts w:ascii="Times New Roman" w:hAnsi="Times New Roman" w:cs="Times New Roman"/>
      <w:szCs w:val="22"/>
      <w:lang w:eastAsia="en-US"/>
    </w:rPr>
  </w:style>
  <w:style w:type="paragraph" w:customStyle="1" w:styleId="Corpsdetexte20">
    <w:name w:val="Corps de texte2"/>
    <w:basedOn w:val="Normal"/>
    <w:rsid w:val="00F67BA5"/>
    <w:pPr>
      <w:widowControl w:val="0"/>
      <w:suppressAutoHyphens w:val="0"/>
      <w:spacing w:after="240"/>
    </w:pPr>
    <w:rPr>
      <w:rFonts w:ascii="Times New Roman" w:eastAsia="SimSun" w:hAnsi="Times New Roman" w:cs="Times New Roman"/>
      <w:spacing w:val="-5"/>
      <w:sz w:val="22"/>
      <w:szCs w:val="22"/>
      <w:lang w:eastAsia="en-US"/>
    </w:rPr>
  </w:style>
  <w:style w:type="paragraph" w:customStyle="1" w:styleId="Etusivunotsikko1">
    <w:name w:val="Etusivun otsikko 1"/>
    <w:basedOn w:val="Default"/>
    <w:next w:val="Default"/>
    <w:uiPriority w:val="99"/>
    <w:rsid w:val="00F67BA5"/>
    <w:pPr>
      <w:suppressAutoHyphens w:val="0"/>
      <w:autoSpaceDN w:val="0"/>
      <w:adjustRightInd w:val="0"/>
    </w:pPr>
    <w:rPr>
      <w:rFonts w:ascii="Georgia" w:eastAsia="Calibri" w:hAnsi="Georgia"/>
      <w:color w:val="auto"/>
      <w:lang w:val="fr-FR" w:eastAsia="en-US"/>
    </w:rPr>
  </w:style>
  <w:style w:type="paragraph" w:customStyle="1" w:styleId="DefaultText">
    <w:name w:val="Default Text"/>
    <w:basedOn w:val="Normal"/>
    <w:rsid w:val="00F67BA5"/>
    <w:pPr>
      <w:tabs>
        <w:tab w:val="left" w:pos="0"/>
      </w:tabs>
      <w:suppressAutoHyphens w:val="0"/>
      <w:overflowPunct w:val="0"/>
      <w:autoSpaceDE w:val="0"/>
      <w:autoSpaceDN w:val="0"/>
      <w:adjustRightInd w:val="0"/>
    </w:pPr>
    <w:rPr>
      <w:rFonts w:ascii="Arial" w:hAnsi="Arial" w:cs="Times New Roman"/>
      <w:sz w:val="24"/>
      <w:lang w:val="en-US" w:eastAsia="en-US"/>
    </w:rPr>
  </w:style>
  <w:style w:type="paragraph" w:customStyle="1" w:styleId="TableText9pt">
    <w:name w:val="Table Text 9pt"/>
    <w:basedOn w:val="Normal"/>
    <w:link w:val="TableText9ptChar"/>
    <w:rsid w:val="00F67BA5"/>
    <w:pPr>
      <w:tabs>
        <w:tab w:val="left" w:pos="720"/>
      </w:tabs>
      <w:suppressAutoHyphens w:val="0"/>
      <w:spacing w:before="40" w:after="40"/>
      <w:jc w:val="center"/>
    </w:pPr>
    <w:rPr>
      <w:rFonts w:ascii="Times New Roman" w:hAnsi="Times New Roman" w:cs="Times New Roman"/>
      <w:sz w:val="18"/>
      <w:szCs w:val="24"/>
      <w:lang w:eastAsia="en-US"/>
    </w:rPr>
  </w:style>
  <w:style w:type="character" w:customStyle="1" w:styleId="TableText9ptChar">
    <w:name w:val="Table Text 9pt Char"/>
    <w:basedOn w:val="Policepardfaut"/>
    <w:link w:val="TableText9pt"/>
    <w:rsid w:val="00F67BA5"/>
    <w:rPr>
      <w:sz w:val="18"/>
      <w:szCs w:val="24"/>
      <w:lang w:val="en-GB" w:eastAsia="en-US"/>
    </w:rPr>
  </w:style>
  <w:style w:type="paragraph" w:customStyle="1" w:styleId="TableHeader9pt">
    <w:name w:val="Table Header 9pt"/>
    <w:basedOn w:val="Normal"/>
    <w:link w:val="TableHeader9ptChar"/>
    <w:rsid w:val="00F67BA5"/>
    <w:pPr>
      <w:keepNext/>
      <w:tabs>
        <w:tab w:val="left" w:pos="720"/>
      </w:tabs>
      <w:suppressAutoHyphens w:val="0"/>
      <w:spacing w:before="40" w:after="40"/>
      <w:jc w:val="center"/>
    </w:pPr>
    <w:rPr>
      <w:rFonts w:ascii="Times New Roman" w:hAnsi="Times New Roman" w:cs="Times New Roman"/>
      <w:b/>
      <w:sz w:val="18"/>
      <w:szCs w:val="24"/>
      <w:lang w:eastAsia="en-US"/>
    </w:rPr>
  </w:style>
  <w:style w:type="character" w:customStyle="1" w:styleId="TableHeader9ptChar">
    <w:name w:val="Table Header 9pt Char"/>
    <w:basedOn w:val="Policepardfaut"/>
    <w:link w:val="TableHeader9pt"/>
    <w:rsid w:val="00F67BA5"/>
    <w:rPr>
      <w:b/>
      <w:sz w:val="18"/>
      <w:szCs w:val="24"/>
      <w:lang w:val="en-GB" w:eastAsia="en-US"/>
    </w:rPr>
  </w:style>
  <w:style w:type="paragraph" w:customStyle="1" w:styleId="OECD-BASIS-TEXT">
    <w:name w:val="OECD-BASIS-TEXT"/>
    <w:link w:val="OECD-BASIS-TEXTChar"/>
    <w:uiPriority w:val="99"/>
    <w:rsid w:val="00F67BA5"/>
    <w:pPr>
      <w:tabs>
        <w:tab w:val="left" w:pos="720"/>
      </w:tabs>
      <w:spacing w:line="280" w:lineRule="exact"/>
      <w:jc w:val="both"/>
    </w:pPr>
    <w:rPr>
      <w:color w:val="000000"/>
      <w:sz w:val="22"/>
      <w:szCs w:val="22"/>
      <w:lang w:val="en-GB" w:eastAsia="en-US"/>
    </w:rPr>
  </w:style>
  <w:style w:type="character" w:customStyle="1" w:styleId="OECD-BASIS-TEXTChar">
    <w:name w:val="OECD-BASIS-TEXT Char"/>
    <w:basedOn w:val="Policepardfaut"/>
    <w:link w:val="OECD-BASIS-TEXT"/>
    <w:uiPriority w:val="99"/>
    <w:rsid w:val="00F67BA5"/>
    <w:rPr>
      <w:color w:val="000000"/>
      <w:sz w:val="22"/>
      <w:szCs w:val="22"/>
      <w:lang w:val="en-GB" w:eastAsia="en-US"/>
    </w:rPr>
  </w:style>
  <w:style w:type="table" w:customStyle="1" w:styleId="Grilledetableauclaire1">
    <w:name w:val="Grille de tableau claire1"/>
    <w:basedOn w:val="TableauNormal"/>
    <w:uiPriority w:val="40"/>
    <w:rsid w:val="00F67BA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auNormal"/>
    <w:uiPriority w:val="42"/>
    <w:rsid w:val="00F67BA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rsid w:val="00F67BA5"/>
    <w:pPr>
      <w:tabs>
        <w:tab w:val="left" w:pos="720"/>
      </w:tabs>
      <w:suppressAutoHyphens w:val="0"/>
      <w:jc w:val="both"/>
    </w:pPr>
    <w:rPr>
      <w:rFonts w:ascii="Times New Roman" w:hAnsi="Times New Roman" w:cs="Times New Roman"/>
      <w:sz w:val="18"/>
      <w:szCs w:val="24"/>
      <w:lang w:eastAsia="en-US"/>
    </w:rPr>
  </w:style>
  <w:style w:type="character" w:customStyle="1" w:styleId="TableFootnoteChar">
    <w:name w:val="Table Footnote Char"/>
    <w:link w:val="TableFootnote"/>
    <w:rsid w:val="00F67BA5"/>
    <w:rPr>
      <w:sz w:val="18"/>
      <w:szCs w:val="24"/>
      <w:lang w:val="en-GB" w:eastAsia="en-US"/>
    </w:rPr>
  </w:style>
  <w:style w:type="paragraph" w:customStyle="1" w:styleId="Tablefootnote0">
    <w:name w:val="Table footnote"/>
    <w:basedOn w:val="Normal"/>
    <w:next w:val="Normal"/>
    <w:rsid w:val="00F67BA5"/>
    <w:pPr>
      <w:suppressAutoHyphens w:val="0"/>
      <w:spacing w:before="60" w:after="60"/>
      <w:jc w:val="both"/>
    </w:pPr>
    <w:rPr>
      <w:rFonts w:ascii="Times New Roman" w:eastAsia="SimSun" w:hAnsi="Times New Roman" w:cs="Times New Roman"/>
      <w:sz w:val="18"/>
      <w:szCs w:val="18"/>
    </w:rPr>
  </w:style>
  <w:style w:type="paragraph" w:customStyle="1" w:styleId="textenormalcehtra">
    <w:name w:val="texte normal cehtra"/>
    <w:basedOn w:val="Normal"/>
    <w:rsid w:val="00F67BA5"/>
    <w:pPr>
      <w:suppressAutoHyphens w:val="0"/>
      <w:jc w:val="both"/>
    </w:pPr>
    <w:rPr>
      <w:rFonts w:ascii="Arial" w:hAnsi="Arial" w:cs="Times New Roman"/>
      <w:sz w:val="22"/>
      <w:szCs w:val="24"/>
      <w:lang w:val="fr-FR" w:eastAsia="fr-FR"/>
    </w:rPr>
  </w:style>
  <w:style w:type="character" w:styleId="Textedelespacerserv">
    <w:name w:val="Placeholder Text"/>
    <w:basedOn w:val="Policepardfaut"/>
    <w:uiPriority w:val="99"/>
    <w:semiHidden/>
    <w:rsid w:val="00F67BA5"/>
    <w:rPr>
      <w:color w:val="808080"/>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F67BA5"/>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F67BA5"/>
    <w:pPr>
      <w:widowControl w:val="0"/>
      <w:shd w:val="clear" w:color="auto" w:fill="FFFFFF"/>
      <w:suppressAutoHyphens w:val="0"/>
      <w:spacing w:line="268" w:lineRule="exact"/>
      <w:outlineLvl w:val="2"/>
    </w:pPr>
    <w:rPr>
      <w:rFonts w:ascii="Arial" w:eastAsia="Arial" w:hAnsi="Arial" w:cs="Arial"/>
      <w:b/>
      <w:bCs/>
      <w:i/>
      <w:iCs/>
      <w:lang w:val="fr-FR" w:eastAsia="fr-FR"/>
    </w:rPr>
  </w:style>
  <w:style w:type="paragraph" w:customStyle="1" w:styleId="OECD-table">
    <w:name w:val="OECD-table"/>
    <w:basedOn w:val="Normal"/>
    <w:rsid w:val="007250FD"/>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7250FD"/>
    <w:rPr>
      <w:lang w:val="de-DE" w:eastAsia="de-D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132">
      <w:bodyDiv w:val="1"/>
      <w:marLeft w:val="0"/>
      <w:marRight w:val="0"/>
      <w:marTop w:val="0"/>
      <w:marBottom w:val="0"/>
      <w:divBdr>
        <w:top w:val="none" w:sz="0" w:space="0" w:color="auto"/>
        <w:left w:val="none" w:sz="0" w:space="0" w:color="auto"/>
        <w:bottom w:val="none" w:sz="0" w:space="0" w:color="auto"/>
        <w:right w:val="none" w:sz="0" w:space="0" w:color="auto"/>
      </w:divBdr>
    </w:div>
    <w:div w:id="11702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themes/document.asp?ref_id=if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1C0304-D335-44EF-88B7-8B4E797FBF28}">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infopath/2007/PartnerControls"/>
    <ds:schemaRef ds:uri="764a75d7-b33f-4a9f-acbd-b0607662a84d"/>
    <ds:schemaRef ds:uri="http://schemas.microsoft.com/office/2006/documentManagement/types"/>
    <ds:schemaRef ds:uri="ad92bc46-598f-4ca9-bdb2-45c880761d99"/>
    <ds:schemaRef ds:uri="http://www.w3.org/XML/1998/namespace"/>
    <ds:schemaRef ds:uri="http://purl.org/dc/dcmitype/"/>
  </ds:schemaRefs>
</ds:datastoreItem>
</file>

<file path=customXml/itemProps2.xml><?xml version="1.0" encoding="utf-8"?>
<ds:datastoreItem xmlns:ds="http://schemas.openxmlformats.org/officeDocument/2006/customXml" ds:itemID="{6834C1A3-5178-40A4-9813-8CED204CA2FF}">
  <ds:schemaRefs>
    <ds:schemaRef ds:uri="http://schemas.microsoft.com/sharepoint/v3/contenttype/forms"/>
  </ds:schemaRefs>
</ds:datastoreItem>
</file>

<file path=customXml/itemProps3.xml><?xml version="1.0" encoding="utf-8"?>
<ds:datastoreItem xmlns:ds="http://schemas.openxmlformats.org/officeDocument/2006/customXml" ds:itemID="{5588379D-4EC5-43F5-93DB-E6A1F343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9DBDA-D24D-42B1-AA8E-977A66A8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22316</Words>
  <Characters>122744</Characters>
  <Application>Microsoft Office Word</Application>
  <DocSecurity>0</DocSecurity>
  <Lines>1022</Lines>
  <Paragraphs>289</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cp:revision>
  <cp:lastPrinted>2020-02-19T08:54:00Z</cp:lastPrinted>
  <dcterms:created xsi:type="dcterms:W3CDTF">2020-05-19T10:28:00Z</dcterms:created>
  <dcterms:modified xsi:type="dcterms:W3CDTF">2020-07-03T09:47:00Z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