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9A87F01" w14:textId="77777777" w:rsidR="009D0C0B" w:rsidRDefault="00FA480B">
      <w:pPr>
        <w:tabs>
          <w:tab w:val="left" w:pos="8505"/>
        </w:tabs>
        <w:spacing w:before="480"/>
        <w:ind w:left="-142" w:right="-45"/>
        <w:jc w:val="center"/>
        <w:rPr>
          <w:sz w:val="36"/>
          <w:szCs w:val="36"/>
        </w:rPr>
      </w:pPr>
      <w:r>
        <w:rPr>
          <w:noProof/>
          <w:sz w:val="36"/>
          <w:szCs w:val="36"/>
          <w:lang w:val="fr-FR" w:eastAsia="fr-FR"/>
        </w:rPr>
        <mc:AlternateContent>
          <mc:Choice Requires="wps">
            <w:drawing>
              <wp:anchor distT="0" distB="0" distL="114300" distR="114300" simplePos="0" relativeHeight="251658240" behindDoc="0" locked="0" layoutInCell="1" allowOverlap="1" wp14:anchorId="77CD57FF" wp14:editId="1BB5C6C1">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89E29D" id="Rectangle 4" o:spid="_x0000_s1026" style="position:absolute;margin-left:-31.05pt;margin-top:.55pt;width:514.05pt;height:6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Pr>
          <w:sz w:val="36"/>
          <w:szCs w:val="36"/>
        </w:rPr>
        <w:t>Regulation (EU) No 528/2012 concerning the making available on the market and use of biocidal products</w:t>
      </w:r>
    </w:p>
    <w:p w14:paraId="001D3E2E" w14:textId="77777777" w:rsidR="009D0C0B" w:rsidRDefault="009D0C0B">
      <w:pPr>
        <w:tabs>
          <w:tab w:val="left" w:pos="8505"/>
        </w:tabs>
        <w:ind w:left="-142" w:right="-45"/>
        <w:rPr>
          <w:sz w:val="36"/>
          <w:szCs w:val="36"/>
        </w:rPr>
      </w:pPr>
    </w:p>
    <w:p w14:paraId="7CE72500" w14:textId="77777777" w:rsidR="009D0C0B" w:rsidRDefault="009D0C0B">
      <w:pPr>
        <w:tabs>
          <w:tab w:val="left" w:pos="8505"/>
        </w:tabs>
        <w:ind w:left="-142" w:right="-45"/>
        <w:jc w:val="center"/>
        <w:rPr>
          <w:b/>
          <w:bCs/>
          <w:sz w:val="22"/>
          <w:szCs w:val="36"/>
        </w:rPr>
      </w:pPr>
    </w:p>
    <w:p w14:paraId="4A837D58" w14:textId="77777777" w:rsidR="009D0C0B" w:rsidRDefault="00FA480B">
      <w:pPr>
        <w:jc w:val="center"/>
        <w:rPr>
          <w:b/>
          <w:bCs/>
          <w:sz w:val="24"/>
          <w:szCs w:val="24"/>
        </w:rPr>
      </w:pPr>
      <w:r>
        <w:rPr>
          <w:b/>
          <w:bCs/>
          <w:sz w:val="36"/>
          <w:szCs w:val="36"/>
        </w:rPr>
        <w:t>PRODUCT ASSESSMENT REPORT OF A BIOCIDAL PRODUCT FOR NATIONAL AUTHORISATION APPLICATIONS</w:t>
      </w:r>
    </w:p>
    <w:p w14:paraId="316C6313" w14:textId="77777777" w:rsidR="009D0C0B" w:rsidRDefault="009D0C0B">
      <w:pPr>
        <w:tabs>
          <w:tab w:val="left" w:pos="8505"/>
        </w:tabs>
        <w:ind w:left="-142" w:right="-45"/>
        <w:jc w:val="center"/>
        <w:rPr>
          <w:b/>
          <w:bCs/>
          <w:sz w:val="24"/>
          <w:szCs w:val="24"/>
        </w:rPr>
      </w:pPr>
    </w:p>
    <w:p w14:paraId="26219C08" w14:textId="77777777" w:rsidR="009D0C0B" w:rsidRDefault="00FA480B">
      <w:pPr>
        <w:tabs>
          <w:tab w:val="left" w:pos="8505"/>
        </w:tabs>
        <w:ind w:left="-142" w:right="-45"/>
        <w:jc w:val="center"/>
        <w:rPr>
          <w:b/>
          <w:bCs/>
          <w:sz w:val="36"/>
          <w:szCs w:val="24"/>
          <w:lang w:val="en-US"/>
        </w:rPr>
      </w:pPr>
      <w:r>
        <w:rPr>
          <w:bCs/>
          <w:sz w:val="24"/>
          <w:szCs w:val="24"/>
        </w:rPr>
        <w:t>(</w:t>
      </w:r>
      <w:proofErr w:type="gramStart"/>
      <w:r>
        <w:rPr>
          <w:bCs/>
          <w:sz w:val="24"/>
          <w:szCs w:val="24"/>
        </w:rPr>
        <w:t>submitted</w:t>
      </w:r>
      <w:proofErr w:type="gramEnd"/>
      <w:r>
        <w:rPr>
          <w:bCs/>
          <w:sz w:val="24"/>
          <w:szCs w:val="24"/>
        </w:rPr>
        <w:t xml:space="preserve"> by the evaluating Competent Authority)</w:t>
      </w:r>
    </w:p>
    <w:p w14:paraId="726BA75C" w14:textId="77777777" w:rsidR="009D0C0B" w:rsidRDefault="009D0C0B">
      <w:pPr>
        <w:tabs>
          <w:tab w:val="left" w:pos="8505"/>
        </w:tabs>
        <w:ind w:left="-142" w:right="-45"/>
        <w:jc w:val="center"/>
        <w:rPr>
          <w:b/>
          <w:bCs/>
          <w:sz w:val="36"/>
          <w:szCs w:val="24"/>
          <w:lang w:val="en-US"/>
        </w:rPr>
      </w:pPr>
    </w:p>
    <w:p w14:paraId="27006710" w14:textId="77777777" w:rsidR="009D0C0B" w:rsidRDefault="00FA480B">
      <w:pPr>
        <w:tabs>
          <w:tab w:val="left" w:pos="8505"/>
        </w:tabs>
        <w:ind w:left="-142" w:right="-45"/>
        <w:jc w:val="center"/>
        <w:rPr>
          <w:bCs/>
          <w:sz w:val="32"/>
          <w:szCs w:val="32"/>
        </w:rPr>
      </w:pPr>
      <w:r>
        <w:rPr>
          <w:noProof/>
          <w:lang w:val="fr-FR" w:eastAsia="fr-FR"/>
        </w:rPr>
        <w:drawing>
          <wp:inline distT="0" distB="0" distL="0" distR="0" wp14:anchorId="279689FF" wp14:editId="5538B1BC">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557EA75B" w14:textId="77777777" w:rsidR="009D0C0B" w:rsidRDefault="00685F5A">
      <w:pPr>
        <w:keepNext/>
        <w:widowControl w:val="0"/>
        <w:tabs>
          <w:tab w:val="left" w:pos="1304"/>
        </w:tabs>
        <w:autoSpaceDE w:val="0"/>
        <w:spacing w:before="480" w:after="120" w:line="400" w:lineRule="atLeast"/>
        <w:jc w:val="center"/>
        <w:rPr>
          <w:bCs/>
          <w:sz w:val="32"/>
          <w:szCs w:val="32"/>
        </w:rPr>
      </w:pPr>
      <w:r>
        <w:rPr>
          <w:rFonts w:cs="Arial"/>
          <w:bCs/>
          <w:sz w:val="32"/>
          <w:szCs w:val="32"/>
        </w:rPr>
        <w:t>ENCLEAN</w:t>
      </w:r>
    </w:p>
    <w:p w14:paraId="76E72007" w14:textId="77777777" w:rsidR="009D0C0B" w:rsidRDefault="009D0C0B">
      <w:pPr>
        <w:rPr>
          <w:bCs/>
          <w:sz w:val="32"/>
          <w:szCs w:val="32"/>
        </w:rPr>
      </w:pPr>
    </w:p>
    <w:p w14:paraId="1BC4A1CF" w14:textId="77777777" w:rsidR="009D0C0B" w:rsidRDefault="00FA480B">
      <w:pPr>
        <w:tabs>
          <w:tab w:val="left" w:pos="8505"/>
        </w:tabs>
        <w:ind w:left="-142" w:right="-45"/>
        <w:jc w:val="center"/>
        <w:rPr>
          <w:bCs/>
          <w:sz w:val="32"/>
          <w:szCs w:val="32"/>
        </w:rPr>
      </w:pPr>
      <w:r>
        <w:rPr>
          <w:bCs/>
          <w:sz w:val="32"/>
          <w:szCs w:val="32"/>
        </w:rPr>
        <w:t xml:space="preserve">Product type </w:t>
      </w:r>
      <w:r w:rsidR="00685F5A">
        <w:rPr>
          <w:bCs/>
          <w:sz w:val="32"/>
          <w:szCs w:val="32"/>
        </w:rPr>
        <w:t>2</w:t>
      </w:r>
    </w:p>
    <w:p w14:paraId="61804003" w14:textId="77777777" w:rsidR="009D0C0B" w:rsidRDefault="009D0C0B">
      <w:pPr>
        <w:tabs>
          <w:tab w:val="left" w:pos="8505"/>
        </w:tabs>
        <w:ind w:right="-45"/>
        <w:rPr>
          <w:bCs/>
          <w:sz w:val="32"/>
          <w:szCs w:val="32"/>
        </w:rPr>
      </w:pPr>
    </w:p>
    <w:p w14:paraId="1024ADAD" w14:textId="77777777" w:rsidR="009D0C0B" w:rsidRDefault="00685F5A">
      <w:pPr>
        <w:tabs>
          <w:tab w:val="left" w:pos="8505"/>
        </w:tabs>
        <w:ind w:left="-142" w:right="-45"/>
        <w:jc w:val="center"/>
        <w:rPr>
          <w:bCs/>
          <w:sz w:val="32"/>
          <w:szCs w:val="32"/>
        </w:rPr>
      </w:pPr>
      <w:r>
        <w:rPr>
          <w:rFonts w:cs="Arial"/>
          <w:bCs/>
          <w:sz w:val="32"/>
          <w:szCs w:val="32"/>
        </w:rPr>
        <w:t>Nonanoic acid</w:t>
      </w:r>
    </w:p>
    <w:p w14:paraId="6A277F9D" w14:textId="77777777" w:rsidR="009D0C0B" w:rsidRDefault="009D0C0B">
      <w:pPr>
        <w:tabs>
          <w:tab w:val="left" w:pos="8505"/>
        </w:tabs>
        <w:ind w:right="-45"/>
        <w:rPr>
          <w:bCs/>
          <w:sz w:val="32"/>
          <w:szCs w:val="32"/>
        </w:rPr>
      </w:pPr>
    </w:p>
    <w:p w14:paraId="0857ABF7" w14:textId="77777777" w:rsidR="009D0C0B" w:rsidRDefault="009D0C0B">
      <w:pPr>
        <w:tabs>
          <w:tab w:val="left" w:pos="8505"/>
        </w:tabs>
        <w:ind w:right="-45"/>
        <w:jc w:val="center"/>
        <w:rPr>
          <w:bCs/>
          <w:sz w:val="32"/>
          <w:szCs w:val="32"/>
        </w:rPr>
      </w:pPr>
    </w:p>
    <w:p w14:paraId="266CD4DC" w14:textId="77777777" w:rsidR="009D0C0B" w:rsidRDefault="00FA480B">
      <w:pPr>
        <w:tabs>
          <w:tab w:val="left" w:pos="8505"/>
        </w:tabs>
        <w:ind w:right="-45"/>
        <w:jc w:val="center"/>
        <w:rPr>
          <w:bCs/>
          <w:sz w:val="32"/>
          <w:szCs w:val="32"/>
        </w:rPr>
      </w:pPr>
      <w:r>
        <w:rPr>
          <w:bCs/>
          <w:sz w:val="32"/>
          <w:szCs w:val="32"/>
        </w:rPr>
        <w:t xml:space="preserve">Case Number in R4BP: </w:t>
      </w:r>
      <w:r w:rsidR="00685F5A">
        <w:rPr>
          <w:rFonts w:cs="Arial"/>
          <w:bCs/>
          <w:sz w:val="32"/>
          <w:szCs w:val="32"/>
        </w:rPr>
        <w:t>BC-WQ019988-93</w:t>
      </w:r>
    </w:p>
    <w:p w14:paraId="382EC341" w14:textId="77777777" w:rsidR="009D0C0B" w:rsidRDefault="009D0C0B">
      <w:pPr>
        <w:tabs>
          <w:tab w:val="left" w:pos="8505"/>
        </w:tabs>
        <w:ind w:right="-45"/>
        <w:rPr>
          <w:bCs/>
          <w:sz w:val="32"/>
          <w:szCs w:val="32"/>
        </w:rPr>
      </w:pPr>
    </w:p>
    <w:p w14:paraId="75056B74" w14:textId="77777777" w:rsidR="009D0C0B" w:rsidRDefault="009D0C0B">
      <w:pPr>
        <w:tabs>
          <w:tab w:val="left" w:pos="8505"/>
        </w:tabs>
        <w:ind w:left="-142" w:right="-45"/>
        <w:jc w:val="center"/>
        <w:rPr>
          <w:bCs/>
          <w:sz w:val="32"/>
          <w:szCs w:val="32"/>
        </w:rPr>
      </w:pPr>
    </w:p>
    <w:p w14:paraId="6BF82EFC" w14:textId="77777777" w:rsidR="009D0C0B" w:rsidRDefault="00FA480B">
      <w:pPr>
        <w:tabs>
          <w:tab w:val="left" w:pos="8505"/>
        </w:tabs>
        <w:ind w:left="-142" w:right="-45"/>
        <w:jc w:val="center"/>
        <w:rPr>
          <w:rFonts w:eastAsia="Verdana"/>
        </w:rPr>
      </w:pPr>
      <w:r>
        <w:rPr>
          <w:bCs/>
          <w:sz w:val="32"/>
          <w:szCs w:val="32"/>
        </w:rPr>
        <w:t xml:space="preserve">Evaluating Competent Authority: </w:t>
      </w:r>
      <w:r w:rsidR="00685F5A">
        <w:rPr>
          <w:bCs/>
          <w:sz w:val="32"/>
          <w:szCs w:val="32"/>
        </w:rPr>
        <w:t>FR</w:t>
      </w:r>
    </w:p>
    <w:p w14:paraId="2B2F5E7A" w14:textId="77777777" w:rsidR="009D0C0B" w:rsidRDefault="00FA480B">
      <w:pPr>
        <w:tabs>
          <w:tab w:val="left" w:pos="8505"/>
        </w:tabs>
        <w:ind w:left="-142" w:right="-45"/>
        <w:jc w:val="center"/>
        <w:rPr>
          <w:bCs/>
          <w:sz w:val="32"/>
          <w:szCs w:val="32"/>
        </w:rPr>
      </w:pPr>
      <w:r>
        <w:rPr>
          <w:rFonts w:eastAsia="Verdana"/>
        </w:rPr>
        <w:t xml:space="preserve"> </w:t>
      </w:r>
    </w:p>
    <w:p w14:paraId="53483B92" w14:textId="77777777" w:rsidR="009D0C0B" w:rsidRDefault="009D0C0B">
      <w:pPr>
        <w:tabs>
          <w:tab w:val="left" w:pos="8505"/>
        </w:tabs>
        <w:ind w:left="-142" w:right="-45"/>
        <w:jc w:val="center"/>
        <w:rPr>
          <w:bCs/>
          <w:sz w:val="32"/>
          <w:szCs w:val="32"/>
        </w:rPr>
      </w:pPr>
    </w:p>
    <w:p w14:paraId="1522344C" w14:textId="16EB63DF" w:rsidR="009D0C0B" w:rsidRDefault="00FA480B">
      <w:pPr>
        <w:tabs>
          <w:tab w:val="left" w:pos="8505"/>
        </w:tabs>
        <w:ind w:left="-142" w:right="-45"/>
        <w:jc w:val="center"/>
        <w:rPr>
          <w:rFonts w:ascii="Times New Roman" w:hAnsi="Times New Roman" w:cs="Times New Roman"/>
          <w:bCs/>
          <w:sz w:val="50"/>
          <w:szCs w:val="50"/>
        </w:rPr>
      </w:pPr>
      <w:r>
        <w:rPr>
          <w:bCs/>
          <w:sz w:val="32"/>
          <w:szCs w:val="32"/>
        </w:rPr>
        <w:t xml:space="preserve">Date: </w:t>
      </w:r>
      <w:r w:rsidR="00F2420B">
        <w:rPr>
          <w:bCs/>
          <w:sz w:val="32"/>
          <w:szCs w:val="32"/>
        </w:rPr>
        <w:t>June</w:t>
      </w:r>
      <w:r w:rsidR="00100826">
        <w:rPr>
          <w:bCs/>
          <w:sz w:val="32"/>
          <w:szCs w:val="32"/>
        </w:rPr>
        <w:t xml:space="preserve"> </w:t>
      </w:r>
      <w:r w:rsidR="00A935E8">
        <w:rPr>
          <w:bCs/>
          <w:sz w:val="32"/>
          <w:szCs w:val="32"/>
        </w:rPr>
        <w:t>201</w:t>
      </w:r>
      <w:r w:rsidR="00940354">
        <w:rPr>
          <w:bCs/>
          <w:sz w:val="32"/>
          <w:szCs w:val="32"/>
        </w:rPr>
        <w:t>8</w:t>
      </w:r>
      <w:r>
        <w:rPr>
          <w:bCs/>
          <w:sz w:val="32"/>
          <w:szCs w:val="32"/>
        </w:rPr>
        <w:t xml:space="preserve"> </w:t>
      </w:r>
    </w:p>
    <w:p w14:paraId="5C3CFC6F" w14:textId="58D5124E" w:rsidR="009D0C0B" w:rsidRPr="0066221B" w:rsidRDefault="00411DFB" w:rsidP="00C0497B">
      <w:pPr>
        <w:shd w:val="clear" w:color="auto" w:fill="FFFFFF" w:themeFill="background1"/>
        <w:tabs>
          <w:tab w:val="left" w:pos="8505"/>
        </w:tabs>
        <w:ind w:left="-142" w:right="-45"/>
        <w:jc w:val="center"/>
        <w:rPr>
          <w:bCs/>
          <w:sz w:val="32"/>
          <w:szCs w:val="32"/>
        </w:rPr>
      </w:pPr>
      <w:r w:rsidRPr="0066221B">
        <w:rPr>
          <w:bCs/>
          <w:sz w:val="32"/>
          <w:szCs w:val="32"/>
        </w:rPr>
        <w:t>U</w:t>
      </w:r>
      <w:r w:rsidRPr="00411DFB">
        <w:rPr>
          <w:bCs/>
          <w:sz w:val="32"/>
          <w:szCs w:val="32"/>
        </w:rPr>
        <w:t>pdated</w:t>
      </w:r>
      <w:r w:rsidRPr="0066221B">
        <w:rPr>
          <w:bCs/>
          <w:sz w:val="32"/>
          <w:szCs w:val="32"/>
        </w:rPr>
        <w:t xml:space="preserve">: </w:t>
      </w:r>
      <w:r w:rsidR="00BA7C81" w:rsidRPr="0066221B">
        <w:rPr>
          <w:bCs/>
          <w:sz w:val="32"/>
          <w:szCs w:val="32"/>
        </w:rPr>
        <w:t>Ma</w:t>
      </w:r>
      <w:r w:rsidR="00BA7C81">
        <w:rPr>
          <w:bCs/>
          <w:sz w:val="32"/>
          <w:szCs w:val="32"/>
        </w:rPr>
        <w:t>y</w:t>
      </w:r>
      <w:r w:rsidR="00BA7C81" w:rsidRPr="0066221B">
        <w:rPr>
          <w:bCs/>
          <w:sz w:val="32"/>
          <w:szCs w:val="32"/>
        </w:rPr>
        <w:t xml:space="preserve"> </w:t>
      </w:r>
      <w:r w:rsidRPr="0066221B">
        <w:rPr>
          <w:bCs/>
          <w:sz w:val="32"/>
          <w:szCs w:val="32"/>
        </w:rPr>
        <w:t>2020</w:t>
      </w:r>
    </w:p>
    <w:p w14:paraId="2AAD0A56" w14:textId="77777777" w:rsidR="009D0C0B" w:rsidRDefault="00FA480B">
      <w:pPr>
        <w:pStyle w:val="Inhaltsverzeichnisberschrift"/>
        <w:pageBreakBefore/>
        <w:rPr>
          <w:rFonts w:cs="Verdana"/>
          <w:color w:val="000000"/>
          <w:u w:val="single"/>
        </w:rPr>
      </w:pPr>
      <w:bookmarkStart w:id="0" w:name="_Toc35943850"/>
      <w:r>
        <w:rPr>
          <w:rFonts w:ascii="Verdana" w:hAnsi="Verdana" w:cs="Verdana"/>
          <w:color w:val="000000"/>
          <w:u w:val="single"/>
        </w:rPr>
        <w:lastRenderedPageBreak/>
        <w:t>Table of Contents</w:t>
      </w:r>
      <w:bookmarkEnd w:id="0"/>
    </w:p>
    <w:p w14:paraId="4B72612E" w14:textId="77777777" w:rsidR="009D0C0B" w:rsidRDefault="009D0C0B">
      <w:pPr>
        <w:rPr>
          <w:color w:val="000000"/>
          <w:u w:val="single"/>
          <w:lang w:val="en-US" w:eastAsia="ja-JP"/>
        </w:rPr>
      </w:pPr>
    </w:p>
    <w:p w14:paraId="13343620" w14:textId="1417CCD2" w:rsidR="0066221B" w:rsidRDefault="00FA480B">
      <w:pPr>
        <w:pStyle w:val="TM1"/>
        <w:tabs>
          <w:tab w:val="right" w:leader="dot" w:pos="9203"/>
        </w:tabs>
        <w:rPr>
          <w:rFonts w:asciiTheme="minorHAnsi" w:eastAsiaTheme="minorEastAsia" w:hAnsiTheme="minorHAnsi" w:cstheme="minorBidi"/>
          <w:b w:val="0"/>
          <w:bCs w:val="0"/>
          <w:caps w:val="0"/>
          <w:noProof/>
          <w:sz w:val="22"/>
          <w:szCs w:val="22"/>
          <w:lang w:val="fr-FR" w:eastAsia="fr-FR"/>
        </w:rPr>
      </w:pPr>
      <w:r>
        <w:fldChar w:fldCharType="begin"/>
      </w:r>
      <w:r>
        <w:instrText xml:space="preserve"> TOC \o "1-4" \h</w:instrText>
      </w:r>
      <w:r>
        <w:fldChar w:fldCharType="separate"/>
      </w:r>
      <w:hyperlink w:anchor="_Toc35943850" w:history="1">
        <w:r w:rsidR="0066221B" w:rsidRPr="002963C0">
          <w:rPr>
            <w:rStyle w:val="Lienhypertexte"/>
            <w:rFonts w:ascii="Verdana" w:hAnsi="Verdana" w:cs="Verdana"/>
            <w:noProof/>
          </w:rPr>
          <w:t>Table of Contents</w:t>
        </w:r>
        <w:r w:rsidR="0066221B">
          <w:rPr>
            <w:noProof/>
          </w:rPr>
          <w:tab/>
        </w:r>
        <w:r w:rsidR="0066221B">
          <w:rPr>
            <w:noProof/>
          </w:rPr>
          <w:fldChar w:fldCharType="begin"/>
        </w:r>
        <w:r w:rsidR="0066221B">
          <w:rPr>
            <w:noProof/>
          </w:rPr>
          <w:instrText xml:space="preserve"> PAGEREF _Toc35943850 \h </w:instrText>
        </w:r>
        <w:r w:rsidR="0066221B">
          <w:rPr>
            <w:noProof/>
          </w:rPr>
        </w:r>
        <w:r w:rsidR="0066221B">
          <w:rPr>
            <w:noProof/>
          </w:rPr>
          <w:fldChar w:fldCharType="separate"/>
        </w:r>
        <w:r w:rsidR="005E456F">
          <w:rPr>
            <w:noProof/>
          </w:rPr>
          <w:t>2</w:t>
        </w:r>
        <w:r w:rsidR="0066221B">
          <w:rPr>
            <w:noProof/>
          </w:rPr>
          <w:fldChar w:fldCharType="end"/>
        </w:r>
      </w:hyperlink>
    </w:p>
    <w:p w14:paraId="550D20B2" w14:textId="2DB8D783" w:rsidR="0066221B" w:rsidRDefault="00DC06E7">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35943851" w:history="1">
        <w:r w:rsidR="0066221B" w:rsidRPr="002963C0">
          <w:rPr>
            <w:rStyle w:val="Lienhypertexte"/>
            <w:rFonts w:eastAsia="Calibri" w:cs="Times New Roman"/>
            <w:i/>
            <w:noProof/>
            <w:kern w:val="1"/>
            <w:lang w:eastAsia="en-US" w:bidi="x-none"/>
          </w:rPr>
          <w:t>1</w:t>
        </w:r>
        <w:r w:rsidR="0066221B">
          <w:rPr>
            <w:rFonts w:asciiTheme="minorHAnsi" w:eastAsiaTheme="minorEastAsia" w:hAnsiTheme="minorHAnsi" w:cstheme="minorBidi"/>
            <w:b w:val="0"/>
            <w:bCs w:val="0"/>
            <w:caps w:val="0"/>
            <w:noProof/>
            <w:sz w:val="22"/>
            <w:szCs w:val="22"/>
            <w:lang w:val="fr-FR" w:eastAsia="fr-FR"/>
          </w:rPr>
          <w:tab/>
        </w:r>
        <w:r w:rsidR="0066221B" w:rsidRPr="002963C0">
          <w:rPr>
            <w:rStyle w:val="Lienhypertexte"/>
            <w:rFonts w:eastAsia="Calibri"/>
            <w:noProof/>
          </w:rPr>
          <w:t>CONCLUSION</w:t>
        </w:r>
        <w:r w:rsidR="0066221B">
          <w:rPr>
            <w:noProof/>
          </w:rPr>
          <w:tab/>
        </w:r>
        <w:r w:rsidR="0066221B">
          <w:rPr>
            <w:noProof/>
          </w:rPr>
          <w:fldChar w:fldCharType="begin"/>
        </w:r>
        <w:r w:rsidR="0066221B">
          <w:rPr>
            <w:noProof/>
          </w:rPr>
          <w:instrText xml:space="preserve"> PAGEREF _Toc35943851 \h </w:instrText>
        </w:r>
        <w:r w:rsidR="0066221B">
          <w:rPr>
            <w:noProof/>
          </w:rPr>
        </w:r>
        <w:r w:rsidR="0066221B">
          <w:rPr>
            <w:noProof/>
          </w:rPr>
          <w:fldChar w:fldCharType="separate"/>
        </w:r>
        <w:r w:rsidR="005E456F">
          <w:rPr>
            <w:noProof/>
          </w:rPr>
          <w:t>5</w:t>
        </w:r>
        <w:r w:rsidR="0066221B">
          <w:rPr>
            <w:noProof/>
          </w:rPr>
          <w:fldChar w:fldCharType="end"/>
        </w:r>
      </w:hyperlink>
    </w:p>
    <w:p w14:paraId="73AC39E8" w14:textId="1D2E6E62" w:rsidR="0066221B" w:rsidRDefault="00DC06E7">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35943852" w:history="1">
        <w:r w:rsidR="0066221B" w:rsidRPr="002963C0">
          <w:rPr>
            <w:rStyle w:val="Lienhypertexte"/>
            <w:rFonts w:cs="Times New Roman"/>
            <w:i/>
            <w:noProof/>
            <w:kern w:val="1"/>
            <w:lang w:bidi="x-none"/>
          </w:rPr>
          <w:t>2</w:t>
        </w:r>
        <w:r w:rsidR="0066221B">
          <w:rPr>
            <w:rFonts w:asciiTheme="minorHAnsi" w:eastAsiaTheme="minorEastAsia" w:hAnsiTheme="minorHAnsi" w:cstheme="minorBidi"/>
            <w:b w:val="0"/>
            <w:bCs w:val="0"/>
            <w:caps w:val="0"/>
            <w:noProof/>
            <w:sz w:val="22"/>
            <w:szCs w:val="22"/>
            <w:lang w:val="fr-FR" w:eastAsia="fr-FR"/>
          </w:rPr>
          <w:tab/>
        </w:r>
        <w:r w:rsidR="0066221B" w:rsidRPr="002963C0">
          <w:rPr>
            <w:rStyle w:val="Lienhypertexte"/>
            <w:rFonts w:eastAsia="Calibri"/>
            <w:noProof/>
          </w:rPr>
          <w:t>ASSESSMENT REPORT</w:t>
        </w:r>
        <w:r w:rsidR="0066221B">
          <w:rPr>
            <w:noProof/>
          </w:rPr>
          <w:tab/>
        </w:r>
        <w:r w:rsidR="0066221B">
          <w:rPr>
            <w:noProof/>
          </w:rPr>
          <w:fldChar w:fldCharType="begin"/>
        </w:r>
        <w:r w:rsidR="0066221B">
          <w:rPr>
            <w:noProof/>
          </w:rPr>
          <w:instrText xml:space="preserve"> PAGEREF _Toc35943852 \h </w:instrText>
        </w:r>
        <w:r w:rsidR="0066221B">
          <w:rPr>
            <w:noProof/>
          </w:rPr>
        </w:r>
        <w:r w:rsidR="0066221B">
          <w:rPr>
            <w:noProof/>
          </w:rPr>
          <w:fldChar w:fldCharType="separate"/>
        </w:r>
        <w:r w:rsidR="005E456F">
          <w:rPr>
            <w:noProof/>
          </w:rPr>
          <w:t>7</w:t>
        </w:r>
        <w:r w:rsidR="0066221B">
          <w:rPr>
            <w:noProof/>
          </w:rPr>
          <w:fldChar w:fldCharType="end"/>
        </w:r>
      </w:hyperlink>
    </w:p>
    <w:p w14:paraId="3136730A" w14:textId="35CDB83D" w:rsidR="0066221B" w:rsidRDefault="00DC06E7">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5943853" w:history="1">
        <w:r w:rsidR="0066221B" w:rsidRPr="002963C0">
          <w:rPr>
            <w:rStyle w:val="Lienhypertexte"/>
            <w:noProof/>
            <w:lang w:val="de-DE"/>
          </w:rPr>
          <w:t>2.1</w:t>
        </w:r>
        <w:r w:rsidR="0066221B">
          <w:rPr>
            <w:rFonts w:asciiTheme="minorHAnsi" w:eastAsiaTheme="minorEastAsia" w:hAnsiTheme="minorHAnsi" w:cstheme="minorBidi"/>
            <w:smallCaps w:val="0"/>
            <w:noProof/>
            <w:sz w:val="22"/>
            <w:szCs w:val="22"/>
            <w:lang w:val="fr-FR" w:eastAsia="fr-FR"/>
          </w:rPr>
          <w:tab/>
        </w:r>
        <w:r w:rsidR="0066221B" w:rsidRPr="002963C0">
          <w:rPr>
            <w:rStyle w:val="Lienhypertexte"/>
            <w:noProof/>
          </w:rPr>
          <w:t>Summary of the product assessment</w:t>
        </w:r>
        <w:r w:rsidR="0066221B">
          <w:rPr>
            <w:noProof/>
          </w:rPr>
          <w:tab/>
        </w:r>
        <w:r w:rsidR="0066221B">
          <w:rPr>
            <w:noProof/>
          </w:rPr>
          <w:fldChar w:fldCharType="begin"/>
        </w:r>
        <w:r w:rsidR="0066221B">
          <w:rPr>
            <w:noProof/>
          </w:rPr>
          <w:instrText xml:space="preserve"> PAGEREF _Toc35943853 \h </w:instrText>
        </w:r>
        <w:r w:rsidR="0066221B">
          <w:rPr>
            <w:noProof/>
          </w:rPr>
        </w:r>
        <w:r w:rsidR="0066221B">
          <w:rPr>
            <w:noProof/>
          </w:rPr>
          <w:fldChar w:fldCharType="separate"/>
        </w:r>
        <w:r w:rsidR="005E456F">
          <w:rPr>
            <w:noProof/>
          </w:rPr>
          <w:t>7</w:t>
        </w:r>
        <w:r w:rsidR="0066221B">
          <w:rPr>
            <w:noProof/>
          </w:rPr>
          <w:fldChar w:fldCharType="end"/>
        </w:r>
      </w:hyperlink>
    </w:p>
    <w:p w14:paraId="10E826EB" w14:textId="37B5FF1B" w:rsidR="0066221B" w:rsidRDefault="00DC06E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5943854" w:history="1">
        <w:r w:rsidR="0066221B" w:rsidRPr="002963C0">
          <w:rPr>
            <w:rStyle w:val="Lienhypertexte"/>
            <w:noProof/>
          </w:rPr>
          <w:t>2.1.1</w:t>
        </w:r>
        <w:r w:rsidR="0066221B">
          <w:rPr>
            <w:rFonts w:asciiTheme="minorHAnsi" w:eastAsiaTheme="minorEastAsia" w:hAnsiTheme="minorHAnsi" w:cstheme="minorBidi"/>
            <w:i w:val="0"/>
            <w:iCs w:val="0"/>
            <w:noProof/>
            <w:sz w:val="22"/>
            <w:szCs w:val="22"/>
            <w:lang w:val="fr-FR" w:eastAsia="fr-FR"/>
          </w:rPr>
          <w:tab/>
        </w:r>
        <w:r w:rsidR="0066221B" w:rsidRPr="002963C0">
          <w:rPr>
            <w:rStyle w:val="Lienhypertexte"/>
            <w:noProof/>
          </w:rPr>
          <w:t>Administrative information</w:t>
        </w:r>
        <w:r w:rsidR="0066221B">
          <w:rPr>
            <w:noProof/>
          </w:rPr>
          <w:tab/>
        </w:r>
        <w:r w:rsidR="0066221B">
          <w:rPr>
            <w:noProof/>
          </w:rPr>
          <w:fldChar w:fldCharType="begin"/>
        </w:r>
        <w:r w:rsidR="0066221B">
          <w:rPr>
            <w:noProof/>
          </w:rPr>
          <w:instrText xml:space="preserve"> PAGEREF _Toc35943854 \h </w:instrText>
        </w:r>
        <w:r w:rsidR="0066221B">
          <w:rPr>
            <w:noProof/>
          </w:rPr>
        </w:r>
        <w:r w:rsidR="0066221B">
          <w:rPr>
            <w:noProof/>
          </w:rPr>
          <w:fldChar w:fldCharType="separate"/>
        </w:r>
        <w:r w:rsidR="005E456F">
          <w:rPr>
            <w:noProof/>
          </w:rPr>
          <w:t>7</w:t>
        </w:r>
        <w:r w:rsidR="0066221B">
          <w:rPr>
            <w:noProof/>
          </w:rPr>
          <w:fldChar w:fldCharType="end"/>
        </w:r>
      </w:hyperlink>
    </w:p>
    <w:p w14:paraId="3529C882" w14:textId="1B122D57" w:rsidR="0066221B" w:rsidRDefault="00DC06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5943855" w:history="1">
        <w:r w:rsidR="0066221B" w:rsidRPr="002963C0">
          <w:rPr>
            <w:rStyle w:val="Lienhypertexte"/>
            <w:b/>
            <w:bCs/>
            <w:noProof/>
            <w:lang w:eastAsia="en-GB"/>
          </w:rPr>
          <w:t>2.1.1.1</w:t>
        </w:r>
        <w:r w:rsidR="0066221B">
          <w:rPr>
            <w:rFonts w:asciiTheme="minorHAnsi" w:eastAsiaTheme="minorEastAsia" w:hAnsiTheme="minorHAnsi" w:cstheme="minorBidi"/>
            <w:noProof/>
            <w:sz w:val="22"/>
            <w:szCs w:val="22"/>
            <w:lang w:val="fr-FR" w:eastAsia="fr-FR"/>
          </w:rPr>
          <w:tab/>
        </w:r>
        <w:r w:rsidR="0066221B" w:rsidRPr="002963C0">
          <w:rPr>
            <w:rStyle w:val="Lienhypertexte"/>
            <w:noProof/>
          </w:rPr>
          <w:t>Identifier of the product</w:t>
        </w:r>
        <w:r w:rsidR="0066221B">
          <w:rPr>
            <w:noProof/>
          </w:rPr>
          <w:tab/>
        </w:r>
        <w:r w:rsidR="0066221B">
          <w:rPr>
            <w:noProof/>
          </w:rPr>
          <w:fldChar w:fldCharType="begin"/>
        </w:r>
        <w:r w:rsidR="0066221B">
          <w:rPr>
            <w:noProof/>
          </w:rPr>
          <w:instrText xml:space="preserve"> PAGEREF _Toc35943855 \h </w:instrText>
        </w:r>
        <w:r w:rsidR="0066221B">
          <w:rPr>
            <w:noProof/>
          </w:rPr>
        </w:r>
        <w:r w:rsidR="0066221B">
          <w:rPr>
            <w:noProof/>
          </w:rPr>
          <w:fldChar w:fldCharType="separate"/>
        </w:r>
        <w:r w:rsidR="005E456F">
          <w:rPr>
            <w:noProof/>
          </w:rPr>
          <w:t>7</w:t>
        </w:r>
        <w:r w:rsidR="0066221B">
          <w:rPr>
            <w:noProof/>
          </w:rPr>
          <w:fldChar w:fldCharType="end"/>
        </w:r>
      </w:hyperlink>
    </w:p>
    <w:p w14:paraId="1EFDF37A" w14:textId="39332FF3" w:rsidR="0066221B" w:rsidRDefault="00DC06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5943856" w:history="1">
        <w:r w:rsidR="0066221B" w:rsidRPr="002963C0">
          <w:rPr>
            <w:rStyle w:val="Lienhypertexte"/>
            <w:b/>
            <w:bCs/>
            <w:noProof/>
            <w:lang w:eastAsia="en-GB"/>
          </w:rPr>
          <w:t>2.1.1.2</w:t>
        </w:r>
        <w:r w:rsidR="0066221B">
          <w:rPr>
            <w:rFonts w:asciiTheme="minorHAnsi" w:eastAsiaTheme="minorEastAsia" w:hAnsiTheme="minorHAnsi" w:cstheme="minorBidi"/>
            <w:noProof/>
            <w:sz w:val="22"/>
            <w:szCs w:val="22"/>
            <w:lang w:val="fr-FR" w:eastAsia="fr-FR"/>
          </w:rPr>
          <w:tab/>
        </w:r>
        <w:r w:rsidR="0066221B" w:rsidRPr="002963C0">
          <w:rPr>
            <w:rStyle w:val="Lienhypertexte"/>
            <w:noProof/>
          </w:rPr>
          <w:t>Authorisation holder</w:t>
        </w:r>
        <w:r w:rsidR="0066221B">
          <w:rPr>
            <w:noProof/>
          </w:rPr>
          <w:tab/>
        </w:r>
        <w:r w:rsidR="0066221B">
          <w:rPr>
            <w:noProof/>
          </w:rPr>
          <w:fldChar w:fldCharType="begin"/>
        </w:r>
        <w:r w:rsidR="0066221B">
          <w:rPr>
            <w:noProof/>
          </w:rPr>
          <w:instrText xml:space="preserve"> PAGEREF _Toc35943856 \h </w:instrText>
        </w:r>
        <w:r w:rsidR="0066221B">
          <w:rPr>
            <w:noProof/>
          </w:rPr>
        </w:r>
        <w:r w:rsidR="0066221B">
          <w:rPr>
            <w:noProof/>
          </w:rPr>
          <w:fldChar w:fldCharType="separate"/>
        </w:r>
        <w:r w:rsidR="005E456F">
          <w:rPr>
            <w:noProof/>
          </w:rPr>
          <w:t>7</w:t>
        </w:r>
        <w:r w:rsidR="0066221B">
          <w:rPr>
            <w:noProof/>
          </w:rPr>
          <w:fldChar w:fldCharType="end"/>
        </w:r>
      </w:hyperlink>
    </w:p>
    <w:p w14:paraId="0F725768" w14:textId="788B6643" w:rsidR="0066221B" w:rsidRDefault="00DC06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5943857" w:history="1">
        <w:r w:rsidR="0066221B" w:rsidRPr="002963C0">
          <w:rPr>
            <w:rStyle w:val="Lienhypertexte"/>
            <w:b/>
            <w:bCs/>
            <w:noProof/>
            <w:lang w:eastAsia="en-GB"/>
          </w:rPr>
          <w:t>2.1.1.3</w:t>
        </w:r>
        <w:r w:rsidR="0066221B">
          <w:rPr>
            <w:rFonts w:asciiTheme="minorHAnsi" w:eastAsiaTheme="minorEastAsia" w:hAnsiTheme="minorHAnsi" w:cstheme="minorBidi"/>
            <w:noProof/>
            <w:sz w:val="22"/>
            <w:szCs w:val="22"/>
            <w:lang w:val="fr-FR" w:eastAsia="fr-FR"/>
          </w:rPr>
          <w:tab/>
        </w:r>
        <w:r w:rsidR="0066221B" w:rsidRPr="002963C0">
          <w:rPr>
            <w:rStyle w:val="Lienhypertexte"/>
            <w:noProof/>
          </w:rPr>
          <w:t>Manufacturer(s) of the products</w:t>
        </w:r>
        <w:r w:rsidR="0066221B">
          <w:rPr>
            <w:noProof/>
          </w:rPr>
          <w:tab/>
        </w:r>
        <w:r w:rsidR="0066221B">
          <w:rPr>
            <w:noProof/>
          </w:rPr>
          <w:fldChar w:fldCharType="begin"/>
        </w:r>
        <w:r w:rsidR="0066221B">
          <w:rPr>
            <w:noProof/>
          </w:rPr>
          <w:instrText xml:space="preserve"> PAGEREF _Toc35943857 \h </w:instrText>
        </w:r>
        <w:r w:rsidR="0066221B">
          <w:rPr>
            <w:noProof/>
          </w:rPr>
        </w:r>
        <w:r w:rsidR="0066221B">
          <w:rPr>
            <w:noProof/>
          </w:rPr>
          <w:fldChar w:fldCharType="separate"/>
        </w:r>
        <w:r w:rsidR="005E456F">
          <w:rPr>
            <w:noProof/>
          </w:rPr>
          <w:t>7</w:t>
        </w:r>
        <w:r w:rsidR="0066221B">
          <w:rPr>
            <w:noProof/>
          </w:rPr>
          <w:fldChar w:fldCharType="end"/>
        </w:r>
      </w:hyperlink>
    </w:p>
    <w:p w14:paraId="308FDA38" w14:textId="2C1323EE" w:rsidR="0066221B" w:rsidRDefault="00DC06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5943858" w:history="1">
        <w:r w:rsidR="0066221B" w:rsidRPr="002963C0">
          <w:rPr>
            <w:rStyle w:val="Lienhypertexte"/>
            <w:b/>
            <w:bCs/>
            <w:noProof/>
            <w:lang w:eastAsia="en-GB"/>
          </w:rPr>
          <w:t>2.1.1.4</w:t>
        </w:r>
        <w:r w:rsidR="0066221B">
          <w:rPr>
            <w:rFonts w:asciiTheme="minorHAnsi" w:eastAsiaTheme="minorEastAsia" w:hAnsiTheme="minorHAnsi" w:cstheme="minorBidi"/>
            <w:noProof/>
            <w:sz w:val="22"/>
            <w:szCs w:val="22"/>
            <w:lang w:val="fr-FR" w:eastAsia="fr-FR"/>
          </w:rPr>
          <w:tab/>
        </w:r>
        <w:r w:rsidR="0066221B" w:rsidRPr="002963C0">
          <w:rPr>
            <w:rStyle w:val="Lienhypertexte"/>
            <w:noProof/>
          </w:rPr>
          <w:t>Manufacturer(s) of the active substance(s)</w:t>
        </w:r>
        <w:r w:rsidR="0066221B">
          <w:rPr>
            <w:noProof/>
          </w:rPr>
          <w:tab/>
        </w:r>
        <w:r w:rsidR="0066221B">
          <w:rPr>
            <w:noProof/>
          </w:rPr>
          <w:fldChar w:fldCharType="begin"/>
        </w:r>
        <w:r w:rsidR="0066221B">
          <w:rPr>
            <w:noProof/>
          </w:rPr>
          <w:instrText xml:space="preserve"> PAGEREF _Toc35943858 \h </w:instrText>
        </w:r>
        <w:r w:rsidR="0066221B">
          <w:rPr>
            <w:noProof/>
          </w:rPr>
        </w:r>
        <w:r w:rsidR="0066221B">
          <w:rPr>
            <w:noProof/>
          </w:rPr>
          <w:fldChar w:fldCharType="separate"/>
        </w:r>
        <w:r w:rsidR="005E456F">
          <w:rPr>
            <w:noProof/>
          </w:rPr>
          <w:t>8</w:t>
        </w:r>
        <w:r w:rsidR="0066221B">
          <w:rPr>
            <w:noProof/>
          </w:rPr>
          <w:fldChar w:fldCharType="end"/>
        </w:r>
      </w:hyperlink>
    </w:p>
    <w:p w14:paraId="19B35AFB" w14:textId="66335029" w:rsidR="0066221B" w:rsidRDefault="00DC06E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5943859" w:history="1">
        <w:r w:rsidR="0066221B" w:rsidRPr="002963C0">
          <w:rPr>
            <w:rStyle w:val="Lienhypertexte"/>
            <w:rFonts w:eastAsia="Calibri"/>
            <w:noProof/>
            <w:lang w:eastAsia="en-US"/>
          </w:rPr>
          <w:t>2.1.2</w:t>
        </w:r>
        <w:r w:rsidR="0066221B">
          <w:rPr>
            <w:rFonts w:asciiTheme="minorHAnsi" w:eastAsiaTheme="minorEastAsia" w:hAnsiTheme="minorHAnsi" w:cstheme="minorBidi"/>
            <w:i w:val="0"/>
            <w:iCs w:val="0"/>
            <w:noProof/>
            <w:sz w:val="22"/>
            <w:szCs w:val="22"/>
            <w:lang w:val="fr-FR" w:eastAsia="fr-FR"/>
          </w:rPr>
          <w:tab/>
        </w:r>
        <w:r w:rsidR="0066221B" w:rsidRPr="002963C0">
          <w:rPr>
            <w:rStyle w:val="Lienhypertexte"/>
            <w:noProof/>
          </w:rPr>
          <w:t>Product composition and formulation</w:t>
        </w:r>
        <w:r w:rsidR="0066221B">
          <w:rPr>
            <w:noProof/>
          </w:rPr>
          <w:tab/>
        </w:r>
        <w:r w:rsidR="0066221B">
          <w:rPr>
            <w:noProof/>
          </w:rPr>
          <w:fldChar w:fldCharType="begin"/>
        </w:r>
        <w:r w:rsidR="0066221B">
          <w:rPr>
            <w:noProof/>
          </w:rPr>
          <w:instrText xml:space="preserve"> PAGEREF _Toc35943859 \h </w:instrText>
        </w:r>
        <w:r w:rsidR="0066221B">
          <w:rPr>
            <w:noProof/>
          </w:rPr>
        </w:r>
        <w:r w:rsidR="0066221B">
          <w:rPr>
            <w:noProof/>
          </w:rPr>
          <w:fldChar w:fldCharType="separate"/>
        </w:r>
        <w:r w:rsidR="005E456F">
          <w:rPr>
            <w:noProof/>
          </w:rPr>
          <w:t>8</w:t>
        </w:r>
        <w:r w:rsidR="0066221B">
          <w:rPr>
            <w:noProof/>
          </w:rPr>
          <w:fldChar w:fldCharType="end"/>
        </w:r>
      </w:hyperlink>
    </w:p>
    <w:p w14:paraId="10B61159" w14:textId="6C6DB3AC" w:rsidR="0066221B" w:rsidRDefault="00DC06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5943860" w:history="1">
        <w:r w:rsidR="0066221B" w:rsidRPr="002963C0">
          <w:rPr>
            <w:rStyle w:val="Lienhypertexte"/>
            <w:b/>
            <w:noProof/>
            <w:lang w:eastAsia="en-US"/>
          </w:rPr>
          <w:t>2.1.2.1</w:t>
        </w:r>
        <w:r w:rsidR="0066221B">
          <w:rPr>
            <w:rFonts w:asciiTheme="minorHAnsi" w:eastAsiaTheme="minorEastAsia" w:hAnsiTheme="minorHAnsi" w:cstheme="minorBidi"/>
            <w:noProof/>
            <w:sz w:val="22"/>
            <w:szCs w:val="22"/>
            <w:lang w:val="fr-FR" w:eastAsia="fr-FR"/>
          </w:rPr>
          <w:tab/>
        </w:r>
        <w:r w:rsidR="0066221B" w:rsidRPr="002963C0">
          <w:rPr>
            <w:rStyle w:val="Lienhypertexte"/>
            <w:noProof/>
          </w:rPr>
          <w:t>Identity of the active substance</w:t>
        </w:r>
        <w:r w:rsidR="0066221B">
          <w:rPr>
            <w:noProof/>
          </w:rPr>
          <w:tab/>
        </w:r>
        <w:r w:rsidR="0066221B">
          <w:rPr>
            <w:noProof/>
          </w:rPr>
          <w:fldChar w:fldCharType="begin"/>
        </w:r>
        <w:r w:rsidR="0066221B">
          <w:rPr>
            <w:noProof/>
          </w:rPr>
          <w:instrText xml:space="preserve"> PAGEREF _Toc35943860 \h </w:instrText>
        </w:r>
        <w:r w:rsidR="0066221B">
          <w:rPr>
            <w:noProof/>
          </w:rPr>
        </w:r>
        <w:r w:rsidR="0066221B">
          <w:rPr>
            <w:noProof/>
          </w:rPr>
          <w:fldChar w:fldCharType="separate"/>
        </w:r>
        <w:r w:rsidR="005E456F">
          <w:rPr>
            <w:noProof/>
          </w:rPr>
          <w:t>8</w:t>
        </w:r>
        <w:r w:rsidR="0066221B">
          <w:rPr>
            <w:noProof/>
          </w:rPr>
          <w:fldChar w:fldCharType="end"/>
        </w:r>
      </w:hyperlink>
    </w:p>
    <w:p w14:paraId="33C445B8" w14:textId="15C1C4BC" w:rsidR="0066221B" w:rsidRDefault="00DC06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5943861" w:history="1">
        <w:r w:rsidR="0066221B" w:rsidRPr="002963C0">
          <w:rPr>
            <w:rStyle w:val="Lienhypertexte"/>
            <w:rFonts w:cs="Times New Roman"/>
            <w:b/>
            <w:noProof/>
            <w:lang w:eastAsia="fr-FR"/>
          </w:rPr>
          <w:t>2.1.2.2</w:t>
        </w:r>
        <w:r w:rsidR="0066221B">
          <w:rPr>
            <w:rFonts w:asciiTheme="minorHAnsi" w:eastAsiaTheme="minorEastAsia" w:hAnsiTheme="minorHAnsi" w:cstheme="minorBidi"/>
            <w:noProof/>
            <w:sz w:val="22"/>
            <w:szCs w:val="22"/>
            <w:lang w:val="fr-FR" w:eastAsia="fr-FR"/>
          </w:rPr>
          <w:tab/>
        </w:r>
        <w:r w:rsidR="0066221B" w:rsidRPr="002963C0">
          <w:rPr>
            <w:rStyle w:val="Lienhypertexte"/>
            <w:noProof/>
          </w:rPr>
          <w:t>Candidate(s) for substitution</w:t>
        </w:r>
        <w:r w:rsidR="0066221B">
          <w:rPr>
            <w:noProof/>
          </w:rPr>
          <w:tab/>
        </w:r>
        <w:r w:rsidR="0066221B">
          <w:rPr>
            <w:noProof/>
          </w:rPr>
          <w:fldChar w:fldCharType="begin"/>
        </w:r>
        <w:r w:rsidR="0066221B">
          <w:rPr>
            <w:noProof/>
          </w:rPr>
          <w:instrText xml:space="preserve"> PAGEREF _Toc35943861 \h </w:instrText>
        </w:r>
        <w:r w:rsidR="0066221B">
          <w:rPr>
            <w:noProof/>
          </w:rPr>
        </w:r>
        <w:r w:rsidR="0066221B">
          <w:rPr>
            <w:noProof/>
          </w:rPr>
          <w:fldChar w:fldCharType="separate"/>
        </w:r>
        <w:r w:rsidR="005E456F">
          <w:rPr>
            <w:noProof/>
          </w:rPr>
          <w:t>9</w:t>
        </w:r>
        <w:r w:rsidR="0066221B">
          <w:rPr>
            <w:noProof/>
          </w:rPr>
          <w:fldChar w:fldCharType="end"/>
        </w:r>
      </w:hyperlink>
    </w:p>
    <w:p w14:paraId="0BB37B24" w14:textId="1BBC1062" w:rsidR="0066221B" w:rsidRDefault="00DC06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5943862" w:history="1">
        <w:r w:rsidR="0066221B" w:rsidRPr="002963C0">
          <w:rPr>
            <w:rStyle w:val="Lienhypertexte"/>
            <w:b/>
            <w:bCs/>
            <w:noProof/>
            <w:lang w:eastAsia="en-GB"/>
          </w:rPr>
          <w:t>2.1.2.3</w:t>
        </w:r>
        <w:r w:rsidR="0066221B">
          <w:rPr>
            <w:rFonts w:asciiTheme="minorHAnsi" w:eastAsiaTheme="minorEastAsia" w:hAnsiTheme="minorHAnsi" w:cstheme="minorBidi"/>
            <w:noProof/>
            <w:sz w:val="22"/>
            <w:szCs w:val="22"/>
            <w:lang w:val="fr-FR" w:eastAsia="fr-FR"/>
          </w:rPr>
          <w:tab/>
        </w:r>
        <w:r w:rsidR="0066221B" w:rsidRPr="002963C0">
          <w:rPr>
            <w:rStyle w:val="Lienhypertexte"/>
            <w:noProof/>
          </w:rPr>
          <w:t>Qualitative and quantitative information on the composition of the biocidal product</w:t>
        </w:r>
        <w:r w:rsidR="0066221B">
          <w:rPr>
            <w:noProof/>
          </w:rPr>
          <w:tab/>
        </w:r>
        <w:r w:rsidR="0066221B">
          <w:rPr>
            <w:noProof/>
          </w:rPr>
          <w:fldChar w:fldCharType="begin"/>
        </w:r>
        <w:r w:rsidR="0066221B">
          <w:rPr>
            <w:noProof/>
          </w:rPr>
          <w:instrText xml:space="preserve"> PAGEREF _Toc35943862 \h </w:instrText>
        </w:r>
        <w:r w:rsidR="0066221B">
          <w:rPr>
            <w:noProof/>
          </w:rPr>
        </w:r>
        <w:r w:rsidR="0066221B">
          <w:rPr>
            <w:noProof/>
          </w:rPr>
          <w:fldChar w:fldCharType="separate"/>
        </w:r>
        <w:r w:rsidR="005E456F">
          <w:rPr>
            <w:noProof/>
          </w:rPr>
          <w:t>9</w:t>
        </w:r>
        <w:r w:rsidR="0066221B">
          <w:rPr>
            <w:noProof/>
          </w:rPr>
          <w:fldChar w:fldCharType="end"/>
        </w:r>
      </w:hyperlink>
    </w:p>
    <w:p w14:paraId="7F87B8A4" w14:textId="4D936B94" w:rsidR="0066221B" w:rsidRDefault="00DC06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5943863" w:history="1">
        <w:r w:rsidR="0066221B" w:rsidRPr="002963C0">
          <w:rPr>
            <w:rStyle w:val="Lienhypertexte"/>
            <w:rFonts w:cs="Times New Roman"/>
            <w:b/>
            <w:noProof/>
            <w:lang w:eastAsia="fr-FR"/>
          </w:rPr>
          <w:t>2.1.2.4</w:t>
        </w:r>
        <w:r w:rsidR="0066221B">
          <w:rPr>
            <w:rFonts w:asciiTheme="minorHAnsi" w:eastAsiaTheme="minorEastAsia" w:hAnsiTheme="minorHAnsi" w:cstheme="minorBidi"/>
            <w:noProof/>
            <w:sz w:val="22"/>
            <w:szCs w:val="22"/>
            <w:lang w:val="fr-FR" w:eastAsia="fr-FR"/>
          </w:rPr>
          <w:tab/>
        </w:r>
        <w:r w:rsidR="0066221B" w:rsidRPr="002963C0">
          <w:rPr>
            <w:rStyle w:val="Lienhypertexte"/>
            <w:noProof/>
          </w:rPr>
          <w:t>Information on technical equivalence</w:t>
        </w:r>
        <w:r w:rsidR="0066221B">
          <w:rPr>
            <w:noProof/>
          </w:rPr>
          <w:tab/>
        </w:r>
        <w:r w:rsidR="0066221B">
          <w:rPr>
            <w:noProof/>
          </w:rPr>
          <w:fldChar w:fldCharType="begin"/>
        </w:r>
        <w:r w:rsidR="0066221B">
          <w:rPr>
            <w:noProof/>
          </w:rPr>
          <w:instrText xml:space="preserve"> PAGEREF _Toc35943863 \h </w:instrText>
        </w:r>
        <w:r w:rsidR="0066221B">
          <w:rPr>
            <w:noProof/>
          </w:rPr>
        </w:r>
        <w:r w:rsidR="0066221B">
          <w:rPr>
            <w:noProof/>
          </w:rPr>
          <w:fldChar w:fldCharType="separate"/>
        </w:r>
        <w:r w:rsidR="005E456F">
          <w:rPr>
            <w:noProof/>
          </w:rPr>
          <w:t>9</w:t>
        </w:r>
        <w:r w:rsidR="0066221B">
          <w:rPr>
            <w:noProof/>
          </w:rPr>
          <w:fldChar w:fldCharType="end"/>
        </w:r>
      </w:hyperlink>
    </w:p>
    <w:p w14:paraId="14C35DFF" w14:textId="506EEE85" w:rsidR="0066221B" w:rsidRDefault="00DC06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5943864" w:history="1">
        <w:r w:rsidR="0066221B" w:rsidRPr="002963C0">
          <w:rPr>
            <w:rStyle w:val="Lienhypertexte"/>
            <w:rFonts w:cs="Times"/>
            <w:b/>
            <w:bCs/>
            <w:noProof/>
          </w:rPr>
          <w:t>2.1.2.5</w:t>
        </w:r>
        <w:r w:rsidR="0066221B">
          <w:rPr>
            <w:rFonts w:asciiTheme="minorHAnsi" w:eastAsiaTheme="minorEastAsia" w:hAnsiTheme="minorHAnsi" w:cstheme="minorBidi"/>
            <w:noProof/>
            <w:sz w:val="22"/>
            <w:szCs w:val="22"/>
            <w:lang w:val="fr-FR" w:eastAsia="fr-FR"/>
          </w:rPr>
          <w:tab/>
        </w:r>
        <w:r w:rsidR="0066221B" w:rsidRPr="002963C0">
          <w:rPr>
            <w:rStyle w:val="Lienhypertexte"/>
            <w:noProof/>
          </w:rPr>
          <w:t>Information on the substance(s) of concern</w:t>
        </w:r>
        <w:r w:rsidR="0066221B">
          <w:rPr>
            <w:noProof/>
          </w:rPr>
          <w:tab/>
        </w:r>
        <w:r w:rsidR="0066221B">
          <w:rPr>
            <w:noProof/>
          </w:rPr>
          <w:fldChar w:fldCharType="begin"/>
        </w:r>
        <w:r w:rsidR="0066221B">
          <w:rPr>
            <w:noProof/>
          </w:rPr>
          <w:instrText xml:space="preserve"> PAGEREF _Toc35943864 \h </w:instrText>
        </w:r>
        <w:r w:rsidR="0066221B">
          <w:rPr>
            <w:noProof/>
          </w:rPr>
        </w:r>
        <w:r w:rsidR="0066221B">
          <w:rPr>
            <w:noProof/>
          </w:rPr>
          <w:fldChar w:fldCharType="separate"/>
        </w:r>
        <w:r w:rsidR="005E456F">
          <w:rPr>
            <w:noProof/>
          </w:rPr>
          <w:t>9</w:t>
        </w:r>
        <w:r w:rsidR="0066221B">
          <w:rPr>
            <w:noProof/>
          </w:rPr>
          <w:fldChar w:fldCharType="end"/>
        </w:r>
      </w:hyperlink>
    </w:p>
    <w:p w14:paraId="25F9C133" w14:textId="5824C400" w:rsidR="0066221B" w:rsidRDefault="00DC06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5943865" w:history="1">
        <w:r w:rsidR="0066221B" w:rsidRPr="002963C0">
          <w:rPr>
            <w:rStyle w:val="Lienhypertexte"/>
            <w:b/>
            <w:noProof/>
          </w:rPr>
          <w:t>2.1.2.6</w:t>
        </w:r>
        <w:r w:rsidR="0066221B">
          <w:rPr>
            <w:rFonts w:asciiTheme="minorHAnsi" w:eastAsiaTheme="minorEastAsia" w:hAnsiTheme="minorHAnsi" w:cstheme="minorBidi"/>
            <w:noProof/>
            <w:sz w:val="22"/>
            <w:szCs w:val="22"/>
            <w:lang w:val="fr-FR" w:eastAsia="fr-FR"/>
          </w:rPr>
          <w:tab/>
        </w:r>
        <w:r w:rsidR="0066221B" w:rsidRPr="002963C0">
          <w:rPr>
            <w:rStyle w:val="Lienhypertexte"/>
            <w:noProof/>
          </w:rPr>
          <w:t>Type of formulation</w:t>
        </w:r>
        <w:r w:rsidR="0066221B">
          <w:rPr>
            <w:noProof/>
          </w:rPr>
          <w:tab/>
        </w:r>
        <w:r w:rsidR="0066221B">
          <w:rPr>
            <w:noProof/>
          </w:rPr>
          <w:fldChar w:fldCharType="begin"/>
        </w:r>
        <w:r w:rsidR="0066221B">
          <w:rPr>
            <w:noProof/>
          </w:rPr>
          <w:instrText xml:space="preserve"> PAGEREF _Toc35943865 \h </w:instrText>
        </w:r>
        <w:r w:rsidR="0066221B">
          <w:rPr>
            <w:noProof/>
          </w:rPr>
        </w:r>
        <w:r w:rsidR="0066221B">
          <w:rPr>
            <w:noProof/>
          </w:rPr>
          <w:fldChar w:fldCharType="separate"/>
        </w:r>
        <w:r w:rsidR="005E456F">
          <w:rPr>
            <w:noProof/>
          </w:rPr>
          <w:t>9</w:t>
        </w:r>
        <w:r w:rsidR="0066221B">
          <w:rPr>
            <w:noProof/>
          </w:rPr>
          <w:fldChar w:fldCharType="end"/>
        </w:r>
      </w:hyperlink>
    </w:p>
    <w:p w14:paraId="797598E4" w14:textId="66EADB21" w:rsidR="0066221B" w:rsidRDefault="00DC06E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5943866" w:history="1">
        <w:r w:rsidR="0066221B" w:rsidRPr="002963C0">
          <w:rPr>
            <w:rStyle w:val="Lienhypertexte"/>
            <w:noProof/>
          </w:rPr>
          <w:t>2.1.3</w:t>
        </w:r>
        <w:r w:rsidR="0066221B">
          <w:rPr>
            <w:rFonts w:asciiTheme="minorHAnsi" w:eastAsiaTheme="minorEastAsia" w:hAnsiTheme="minorHAnsi" w:cstheme="minorBidi"/>
            <w:i w:val="0"/>
            <w:iCs w:val="0"/>
            <w:noProof/>
            <w:sz w:val="22"/>
            <w:szCs w:val="22"/>
            <w:lang w:val="fr-FR" w:eastAsia="fr-FR"/>
          </w:rPr>
          <w:tab/>
        </w:r>
        <w:r w:rsidR="0066221B" w:rsidRPr="002963C0">
          <w:rPr>
            <w:rStyle w:val="Lienhypertexte"/>
            <w:noProof/>
          </w:rPr>
          <w:t>Hazard and precautionary statements</w:t>
        </w:r>
        <w:r w:rsidR="0066221B">
          <w:rPr>
            <w:noProof/>
          </w:rPr>
          <w:tab/>
        </w:r>
        <w:r w:rsidR="0066221B">
          <w:rPr>
            <w:noProof/>
          </w:rPr>
          <w:fldChar w:fldCharType="begin"/>
        </w:r>
        <w:r w:rsidR="0066221B">
          <w:rPr>
            <w:noProof/>
          </w:rPr>
          <w:instrText xml:space="preserve"> PAGEREF _Toc35943866 \h </w:instrText>
        </w:r>
        <w:r w:rsidR="0066221B">
          <w:rPr>
            <w:noProof/>
          </w:rPr>
        </w:r>
        <w:r w:rsidR="0066221B">
          <w:rPr>
            <w:noProof/>
          </w:rPr>
          <w:fldChar w:fldCharType="separate"/>
        </w:r>
        <w:r w:rsidR="005E456F">
          <w:rPr>
            <w:noProof/>
          </w:rPr>
          <w:t>9</w:t>
        </w:r>
        <w:r w:rsidR="0066221B">
          <w:rPr>
            <w:noProof/>
          </w:rPr>
          <w:fldChar w:fldCharType="end"/>
        </w:r>
      </w:hyperlink>
    </w:p>
    <w:p w14:paraId="2F775B17" w14:textId="1AB5A960" w:rsidR="0066221B" w:rsidRDefault="00DC06E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5943867" w:history="1">
        <w:r w:rsidR="0066221B" w:rsidRPr="002963C0">
          <w:rPr>
            <w:rStyle w:val="Lienhypertexte"/>
            <w:noProof/>
          </w:rPr>
          <w:t>2.1.4</w:t>
        </w:r>
        <w:r w:rsidR="0066221B">
          <w:rPr>
            <w:rFonts w:asciiTheme="minorHAnsi" w:eastAsiaTheme="minorEastAsia" w:hAnsiTheme="minorHAnsi" w:cstheme="minorBidi"/>
            <w:i w:val="0"/>
            <w:iCs w:val="0"/>
            <w:noProof/>
            <w:sz w:val="22"/>
            <w:szCs w:val="22"/>
            <w:lang w:val="fr-FR" w:eastAsia="fr-FR"/>
          </w:rPr>
          <w:tab/>
        </w:r>
        <w:r w:rsidR="0066221B" w:rsidRPr="002963C0">
          <w:rPr>
            <w:rStyle w:val="Lienhypertexte"/>
            <w:noProof/>
          </w:rPr>
          <w:t>Authorised use(s)</w:t>
        </w:r>
        <w:r w:rsidR="0066221B">
          <w:rPr>
            <w:noProof/>
          </w:rPr>
          <w:tab/>
        </w:r>
        <w:r w:rsidR="0066221B">
          <w:rPr>
            <w:noProof/>
          </w:rPr>
          <w:fldChar w:fldCharType="begin"/>
        </w:r>
        <w:r w:rsidR="0066221B">
          <w:rPr>
            <w:noProof/>
          </w:rPr>
          <w:instrText xml:space="preserve"> PAGEREF _Toc35943867 \h </w:instrText>
        </w:r>
        <w:r w:rsidR="0066221B">
          <w:rPr>
            <w:noProof/>
          </w:rPr>
        </w:r>
        <w:r w:rsidR="0066221B">
          <w:rPr>
            <w:noProof/>
          </w:rPr>
          <w:fldChar w:fldCharType="separate"/>
        </w:r>
        <w:r w:rsidR="005E456F">
          <w:rPr>
            <w:noProof/>
          </w:rPr>
          <w:t>10</w:t>
        </w:r>
        <w:r w:rsidR="0066221B">
          <w:rPr>
            <w:noProof/>
          </w:rPr>
          <w:fldChar w:fldCharType="end"/>
        </w:r>
      </w:hyperlink>
    </w:p>
    <w:p w14:paraId="10EE495D" w14:textId="3311CBA9" w:rsidR="0066221B" w:rsidRDefault="00DC06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5943868" w:history="1">
        <w:r w:rsidR="0066221B" w:rsidRPr="002963C0">
          <w:rPr>
            <w:rStyle w:val="Lienhypertexte"/>
            <w:b/>
            <w:noProof/>
          </w:rPr>
          <w:t>2.1.4.1</w:t>
        </w:r>
        <w:r w:rsidR="0066221B">
          <w:rPr>
            <w:rFonts w:asciiTheme="minorHAnsi" w:eastAsiaTheme="minorEastAsia" w:hAnsiTheme="minorHAnsi" w:cstheme="minorBidi"/>
            <w:noProof/>
            <w:sz w:val="22"/>
            <w:szCs w:val="22"/>
            <w:lang w:val="fr-FR" w:eastAsia="fr-FR"/>
          </w:rPr>
          <w:tab/>
        </w:r>
        <w:r w:rsidR="0066221B" w:rsidRPr="002963C0">
          <w:rPr>
            <w:rStyle w:val="Lienhypertexte"/>
            <w:noProof/>
          </w:rPr>
          <w:t>Use description</w:t>
        </w:r>
        <w:r w:rsidR="0066221B">
          <w:rPr>
            <w:noProof/>
          </w:rPr>
          <w:tab/>
        </w:r>
        <w:r w:rsidR="0066221B">
          <w:rPr>
            <w:noProof/>
          </w:rPr>
          <w:fldChar w:fldCharType="begin"/>
        </w:r>
        <w:r w:rsidR="0066221B">
          <w:rPr>
            <w:noProof/>
          </w:rPr>
          <w:instrText xml:space="preserve"> PAGEREF _Toc35943868 \h </w:instrText>
        </w:r>
        <w:r w:rsidR="0066221B">
          <w:rPr>
            <w:noProof/>
          </w:rPr>
        </w:r>
        <w:r w:rsidR="0066221B">
          <w:rPr>
            <w:noProof/>
          </w:rPr>
          <w:fldChar w:fldCharType="separate"/>
        </w:r>
        <w:r w:rsidR="005E456F">
          <w:rPr>
            <w:noProof/>
          </w:rPr>
          <w:t>10</w:t>
        </w:r>
        <w:r w:rsidR="0066221B">
          <w:rPr>
            <w:noProof/>
          </w:rPr>
          <w:fldChar w:fldCharType="end"/>
        </w:r>
      </w:hyperlink>
    </w:p>
    <w:p w14:paraId="20813D9E" w14:textId="1E809E7B" w:rsidR="0066221B" w:rsidRDefault="00DC06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5943869" w:history="1">
        <w:r w:rsidR="0066221B" w:rsidRPr="002963C0">
          <w:rPr>
            <w:rStyle w:val="Lienhypertexte"/>
            <w:rFonts w:cs="Times"/>
            <w:b/>
            <w:bCs/>
            <w:noProof/>
          </w:rPr>
          <w:t>2.1.4.2</w:t>
        </w:r>
        <w:r w:rsidR="0066221B">
          <w:rPr>
            <w:rFonts w:asciiTheme="minorHAnsi" w:eastAsiaTheme="minorEastAsia" w:hAnsiTheme="minorHAnsi" w:cstheme="minorBidi"/>
            <w:noProof/>
            <w:sz w:val="22"/>
            <w:szCs w:val="22"/>
            <w:lang w:val="fr-FR" w:eastAsia="fr-FR"/>
          </w:rPr>
          <w:tab/>
        </w:r>
        <w:r w:rsidR="0066221B" w:rsidRPr="002963C0">
          <w:rPr>
            <w:rStyle w:val="Lienhypertexte"/>
            <w:noProof/>
          </w:rPr>
          <w:t>Use-specific instructions for use</w:t>
        </w:r>
        <w:r w:rsidR="0066221B">
          <w:rPr>
            <w:noProof/>
          </w:rPr>
          <w:tab/>
        </w:r>
        <w:r w:rsidR="0066221B">
          <w:rPr>
            <w:noProof/>
          </w:rPr>
          <w:fldChar w:fldCharType="begin"/>
        </w:r>
        <w:r w:rsidR="0066221B">
          <w:rPr>
            <w:noProof/>
          </w:rPr>
          <w:instrText xml:space="preserve"> PAGEREF _Toc35943869 \h </w:instrText>
        </w:r>
        <w:r w:rsidR="0066221B">
          <w:rPr>
            <w:noProof/>
          </w:rPr>
        </w:r>
        <w:r w:rsidR="0066221B">
          <w:rPr>
            <w:noProof/>
          </w:rPr>
          <w:fldChar w:fldCharType="separate"/>
        </w:r>
        <w:r w:rsidR="005E456F">
          <w:rPr>
            <w:noProof/>
          </w:rPr>
          <w:t>11</w:t>
        </w:r>
        <w:r w:rsidR="0066221B">
          <w:rPr>
            <w:noProof/>
          </w:rPr>
          <w:fldChar w:fldCharType="end"/>
        </w:r>
      </w:hyperlink>
    </w:p>
    <w:p w14:paraId="19259F28" w14:textId="4607A188" w:rsidR="0066221B" w:rsidRDefault="00DC06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5943870" w:history="1">
        <w:r w:rsidR="0066221B" w:rsidRPr="002963C0">
          <w:rPr>
            <w:rStyle w:val="Lienhypertexte"/>
            <w:rFonts w:cs="Times"/>
            <w:b/>
            <w:bCs/>
            <w:noProof/>
          </w:rPr>
          <w:t>2.1.4.3</w:t>
        </w:r>
        <w:r w:rsidR="0066221B">
          <w:rPr>
            <w:rFonts w:asciiTheme="minorHAnsi" w:eastAsiaTheme="minorEastAsia" w:hAnsiTheme="minorHAnsi" w:cstheme="minorBidi"/>
            <w:noProof/>
            <w:sz w:val="22"/>
            <w:szCs w:val="22"/>
            <w:lang w:val="fr-FR" w:eastAsia="fr-FR"/>
          </w:rPr>
          <w:tab/>
        </w:r>
        <w:r w:rsidR="0066221B" w:rsidRPr="002963C0">
          <w:rPr>
            <w:rStyle w:val="Lienhypertexte"/>
            <w:noProof/>
          </w:rPr>
          <w:t>Use-specific risk mitigation measures</w:t>
        </w:r>
        <w:r w:rsidR="0066221B">
          <w:rPr>
            <w:noProof/>
          </w:rPr>
          <w:tab/>
        </w:r>
        <w:r w:rsidR="0066221B">
          <w:rPr>
            <w:noProof/>
          </w:rPr>
          <w:fldChar w:fldCharType="begin"/>
        </w:r>
        <w:r w:rsidR="0066221B">
          <w:rPr>
            <w:noProof/>
          </w:rPr>
          <w:instrText xml:space="preserve"> PAGEREF _Toc35943870 \h </w:instrText>
        </w:r>
        <w:r w:rsidR="0066221B">
          <w:rPr>
            <w:noProof/>
          </w:rPr>
        </w:r>
        <w:r w:rsidR="0066221B">
          <w:rPr>
            <w:noProof/>
          </w:rPr>
          <w:fldChar w:fldCharType="separate"/>
        </w:r>
        <w:r w:rsidR="005E456F">
          <w:rPr>
            <w:noProof/>
          </w:rPr>
          <w:t>11</w:t>
        </w:r>
        <w:r w:rsidR="0066221B">
          <w:rPr>
            <w:noProof/>
          </w:rPr>
          <w:fldChar w:fldCharType="end"/>
        </w:r>
      </w:hyperlink>
    </w:p>
    <w:p w14:paraId="53578351" w14:textId="0B75C992" w:rsidR="0066221B" w:rsidRDefault="00DC06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5943871" w:history="1">
        <w:r w:rsidR="0066221B" w:rsidRPr="002963C0">
          <w:rPr>
            <w:rStyle w:val="Lienhypertexte"/>
            <w:rFonts w:cs="Times"/>
            <w:b/>
            <w:bCs/>
            <w:noProof/>
          </w:rPr>
          <w:t>2.1.4.4</w:t>
        </w:r>
        <w:r w:rsidR="0066221B">
          <w:rPr>
            <w:rFonts w:asciiTheme="minorHAnsi" w:eastAsiaTheme="minorEastAsia" w:hAnsiTheme="minorHAnsi" w:cstheme="minorBidi"/>
            <w:noProof/>
            <w:sz w:val="22"/>
            <w:szCs w:val="22"/>
            <w:lang w:val="fr-FR" w:eastAsia="fr-FR"/>
          </w:rPr>
          <w:tab/>
        </w:r>
        <w:r w:rsidR="0066221B" w:rsidRPr="002963C0">
          <w:rPr>
            <w:rStyle w:val="Lienhypertexte"/>
            <w:noProof/>
          </w:rPr>
          <w:t>Where specific to the use, the particulars of likely direct or indirect effects, first aid instructions and emergency measures to protect the environment</w:t>
        </w:r>
        <w:r w:rsidR="0066221B">
          <w:rPr>
            <w:noProof/>
          </w:rPr>
          <w:tab/>
        </w:r>
        <w:r w:rsidR="0066221B">
          <w:rPr>
            <w:noProof/>
          </w:rPr>
          <w:fldChar w:fldCharType="begin"/>
        </w:r>
        <w:r w:rsidR="0066221B">
          <w:rPr>
            <w:noProof/>
          </w:rPr>
          <w:instrText xml:space="preserve"> PAGEREF _Toc35943871 \h </w:instrText>
        </w:r>
        <w:r w:rsidR="0066221B">
          <w:rPr>
            <w:noProof/>
          </w:rPr>
        </w:r>
        <w:r w:rsidR="0066221B">
          <w:rPr>
            <w:noProof/>
          </w:rPr>
          <w:fldChar w:fldCharType="separate"/>
        </w:r>
        <w:r w:rsidR="005E456F">
          <w:rPr>
            <w:noProof/>
          </w:rPr>
          <w:t>11</w:t>
        </w:r>
        <w:r w:rsidR="0066221B">
          <w:rPr>
            <w:noProof/>
          </w:rPr>
          <w:fldChar w:fldCharType="end"/>
        </w:r>
      </w:hyperlink>
    </w:p>
    <w:p w14:paraId="5F55A6B2" w14:textId="2A792D91" w:rsidR="0066221B" w:rsidRDefault="00DC06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5943872" w:history="1">
        <w:r w:rsidR="0066221B" w:rsidRPr="002963C0">
          <w:rPr>
            <w:rStyle w:val="Lienhypertexte"/>
            <w:rFonts w:cs="Times"/>
            <w:b/>
            <w:bCs/>
            <w:noProof/>
          </w:rPr>
          <w:t>2.1.4.5</w:t>
        </w:r>
        <w:r w:rsidR="0066221B">
          <w:rPr>
            <w:rFonts w:asciiTheme="minorHAnsi" w:eastAsiaTheme="minorEastAsia" w:hAnsiTheme="minorHAnsi" w:cstheme="minorBidi"/>
            <w:noProof/>
            <w:sz w:val="22"/>
            <w:szCs w:val="22"/>
            <w:lang w:val="fr-FR" w:eastAsia="fr-FR"/>
          </w:rPr>
          <w:tab/>
        </w:r>
        <w:r w:rsidR="0066221B" w:rsidRPr="002963C0">
          <w:rPr>
            <w:rStyle w:val="Lienhypertexte"/>
            <w:noProof/>
          </w:rPr>
          <w:t>Where specific to the use, the instructions for safe disposal of the product and its packaging</w:t>
        </w:r>
        <w:r w:rsidR="0066221B">
          <w:rPr>
            <w:noProof/>
          </w:rPr>
          <w:tab/>
        </w:r>
        <w:r w:rsidR="0066221B">
          <w:rPr>
            <w:noProof/>
          </w:rPr>
          <w:fldChar w:fldCharType="begin"/>
        </w:r>
        <w:r w:rsidR="0066221B">
          <w:rPr>
            <w:noProof/>
          </w:rPr>
          <w:instrText xml:space="preserve"> PAGEREF _Toc35943872 \h </w:instrText>
        </w:r>
        <w:r w:rsidR="0066221B">
          <w:rPr>
            <w:noProof/>
          </w:rPr>
        </w:r>
        <w:r w:rsidR="0066221B">
          <w:rPr>
            <w:noProof/>
          </w:rPr>
          <w:fldChar w:fldCharType="separate"/>
        </w:r>
        <w:r w:rsidR="005E456F">
          <w:rPr>
            <w:noProof/>
          </w:rPr>
          <w:t>11</w:t>
        </w:r>
        <w:r w:rsidR="0066221B">
          <w:rPr>
            <w:noProof/>
          </w:rPr>
          <w:fldChar w:fldCharType="end"/>
        </w:r>
      </w:hyperlink>
    </w:p>
    <w:p w14:paraId="73E8E68F" w14:textId="5252CCB1" w:rsidR="0066221B" w:rsidRDefault="00DC06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5943873" w:history="1">
        <w:r w:rsidR="0066221B" w:rsidRPr="002963C0">
          <w:rPr>
            <w:rStyle w:val="Lienhypertexte"/>
            <w:rFonts w:cs="Times"/>
            <w:b/>
            <w:bCs/>
            <w:noProof/>
          </w:rPr>
          <w:t>2.1.4.6</w:t>
        </w:r>
        <w:r w:rsidR="0066221B">
          <w:rPr>
            <w:rFonts w:asciiTheme="minorHAnsi" w:eastAsiaTheme="minorEastAsia" w:hAnsiTheme="minorHAnsi" w:cstheme="minorBidi"/>
            <w:noProof/>
            <w:sz w:val="22"/>
            <w:szCs w:val="22"/>
            <w:lang w:val="fr-FR" w:eastAsia="fr-FR"/>
          </w:rPr>
          <w:tab/>
        </w:r>
        <w:r w:rsidR="0066221B" w:rsidRPr="002963C0">
          <w:rPr>
            <w:rStyle w:val="Lienhypertexte"/>
            <w:noProof/>
          </w:rPr>
          <w:t>Where specific to the use, the conditions of storage and shelf-life of the product under normal conditions of storage</w:t>
        </w:r>
        <w:r w:rsidR="0066221B">
          <w:rPr>
            <w:rStyle w:val="Lienhypertexte"/>
            <w:noProof/>
          </w:rPr>
          <w:tab/>
        </w:r>
        <w:r w:rsidR="0066221B">
          <w:rPr>
            <w:noProof/>
          </w:rPr>
          <w:tab/>
        </w:r>
        <w:r w:rsidR="0066221B">
          <w:rPr>
            <w:noProof/>
          </w:rPr>
          <w:fldChar w:fldCharType="begin"/>
        </w:r>
        <w:r w:rsidR="0066221B">
          <w:rPr>
            <w:noProof/>
          </w:rPr>
          <w:instrText xml:space="preserve"> PAGEREF _Toc35943873 \h </w:instrText>
        </w:r>
        <w:r w:rsidR="0066221B">
          <w:rPr>
            <w:noProof/>
          </w:rPr>
        </w:r>
        <w:r w:rsidR="0066221B">
          <w:rPr>
            <w:noProof/>
          </w:rPr>
          <w:fldChar w:fldCharType="separate"/>
        </w:r>
        <w:r w:rsidR="005E456F">
          <w:rPr>
            <w:noProof/>
          </w:rPr>
          <w:t>12</w:t>
        </w:r>
        <w:r w:rsidR="0066221B">
          <w:rPr>
            <w:noProof/>
          </w:rPr>
          <w:fldChar w:fldCharType="end"/>
        </w:r>
      </w:hyperlink>
    </w:p>
    <w:p w14:paraId="48E1EB5E" w14:textId="4C24C9EF" w:rsidR="0066221B" w:rsidRDefault="00DC06E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5943874" w:history="1">
        <w:r w:rsidR="0066221B" w:rsidRPr="002963C0">
          <w:rPr>
            <w:rStyle w:val="Lienhypertexte"/>
            <w:noProof/>
          </w:rPr>
          <w:t>2.1.5</w:t>
        </w:r>
        <w:r w:rsidR="0066221B">
          <w:rPr>
            <w:rFonts w:asciiTheme="minorHAnsi" w:eastAsiaTheme="minorEastAsia" w:hAnsiTheme="minorHAnsi" w:cstheme="minorBidi"/>
            <w:i w:val="0"/>
            <w:iCs w:val="0"/>
            <w:noProof/>
            <w:sz w:val="22"/>
            <w:szCs w:val="22"/>
            <w:lang w:val="fr-FR" w:eastAsia="fr-FR"/>
          </w:rPr>
          <w:tab/>
        </w:r>
        <w:r w:rsidR="0066221B" w:rsidRPr="002963C0">
          <w:rPr>
            <w:rStyle w:val="Lienhypertexte"/>
            <w:noProof/>
          </w:rPr>
          <w:t>General directions for use</w:t>
        </w:r>
        <w:r w:rsidR="0066221B">
          <w:rPr>
            <w:noProof/>
          </w:rPr>
          <w:tab/>
        </w:r>
        <w:r w:rsidR="0066221B">
          <w:rPr>
            <w:noProof/>
          </w:rPr>
          <w:fldChar w:fldCharType="begin"/>
        </w:r>
        <w:r w:rsidR="0066221B">
          <w:rPr>
            <w:noProof/>
          </w:rPr>
          <w:instrText xml:space="preserve"> PAGEREF _Toc35943874 \h </w:instrText>
        </w:r>
        <w:r w:rsidR="0066221B">
          <w:rPr>
            <w:noProof/>
          </w:rPr>
        </w:r>
        <w:r w:rsidR="0066221B">
          <w:rPr>
            <w:noProof/>
          </w:rPr>
          <w:fldChar w:fldCharType="separate"/>
        </w:r>
        <w:r w:rsidR="005E456F">
          <w:rPr>
            <w:noProof/>
          </w:rPr>
          <w:t>12</w:t>
        </w:r>
        <w:r w:rsidR="0066221B">
          <w:rPr>
            <w:noProof/>
          </w:rPr>
          <w:fldChar w:fldCharType="end"/>
        </w:r>
      </w:hyperlink>
    </w:p>
    <w:p w14:paraId="1E0F52E3" w14:textId="44587A35" w:rsidR="0066221B" w:rsidRDefault="00DC06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5943875" w:history="1">
        <w:r w:rsidR="0066221B" w:rsidRPr="002963C0">
          <w:rPr>
            <w:rStyle w:val="Lienhypertexte"/>
            <w:b/>
            <w:noProof/>
          </w:rPr>
          <w:t>2.1.5.1</w:t>
        </w:r>
        <w:r w:rsidR="0066221B">
          <w:rPr>
            <w:rFonts w:asciiTheme="minorHAnsi" w:eastAsiaTheme="minorEastAsia" w:hAnsiTheme="minorHAnsi" w:cstheme="minorBidi"/>
            <w:noProof/>
            <w:sz w:val="22"/>
            <w:szCs w:val="22"/>
            <w:lang w:val="fr-FR" w:eastAsia="fr-FR"/>
          </w:rPr>
          <w:tab/>
        </w:r>
        <w:r w:rsidR="0066221B" w:rsidRPr="002963C0">
          <w:rPr>
            <w:rStyle w:val="Lienhypertexte"/>
            <w:noProof/>
          </w:rPr>
          <w:t>Instructions for use</w:t>
        </w:r>
        <w:r w:rsidR="0066221B">
          <w:rPr>
            <w:noProof/>
          </w:rPr>
          <w:tab/>
        </w:r>
        <w:r w:rsidR="0066221B">
          <w:rPr>
            <w:noProof/>
          </w:rPr>
          <w:fldChar w:fldCharType="begin"/>
        </w:r>
        <w:r w:rsidR="0066221B">
          <w:rPr>
            <w:noProof/>
          </w:rPr>
          <w:instrText xml:space="preserve"> PAGEREF _Toc35943875 \h </w:instrText>
        </w:r>
        <w:r w:rsidR="0066221B">
          <w:rPr>
            <w:noProof/>
          </w:rPr>
        </w:r>
        <w:r w:rsidR="0066221B">
          <w:rPr>
            <w:noProof/>
          </w:rPr>
          <w:fldChar w:fldCharType="separate"/>
        </w:r>
        <w:r w:rsidR="005E456F">
          <w:rPr>
            <w:noProof/>
          </w:rPr>
          <w:t>12</w:t>
        </w:r>
        <w:r w:rsidR="0066221B">
          <w:rPr>
            <w:noProof/>
          </w:rPr>
          <w:fldChar w:fldCharType="end"/>
        </w:r>
      </w:hyperlink>
    </w:p>
    <w:p w14:paraId="4CEB8ADB" w14:textId="47D741F7" w:rsidR="0066221B" w:rsidRDefault="00DC06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5943876" w:history="1">
        <w:r w:rsidR="0066221B" w:rsidRPr="002963C0">
          <w:rPr>
            <w:rStyle w:val="Lienhypertexte"/>
            <w:b/>
            <w:noProof/>
          </w:rPr>
          <w:t>2.1.5.2</w:t>
        </w:r>
        <w:r w:rsidR="0066221B">
          <w:rPr>
            <w:rFonts w:asciiTheme="minorHAnsi" w:eastAsiaTheme="minorEastAsia" w:hAnsiTheme="minorHAnsi" w:cstheme="minorBidi"/>
            <w:noProof/>
            <w:sz w:val="22"/>
            <w:szCs w:val="22"/>
            <w:lang w:val="fr-FR" w:eastAsia="fr-FR"/>
          </w:rPr>
          <w:tab/>
        </w:r>
        <w:r w:rsidR="0066221B" w:rsidRPr="002963C0">
          <w:rPr>
            <w:rStyle w:val="Lienhypertexte"/>
            <w:noProof/>
          </w:rPr>
          <w:t>Risk mitigation measures</w:t>
        </w:r>
        <w:r w:rsidR="0066221B">
          <w:rPr>
            <w:noProof/>
          </w:rPr>
          <w:tab/>
        </w:r>
        <w:r w:rsidR="0066221B">
          <w:rPr>
            <w:noProof/>
          </w:rPr>
          <w:fldChar w:fldCharType="begin"/>
        </w:r>
        <w:r w:rsidR="0066221B">
          <w:rPr>
            <w:noProof/>
          </w:rPr>
          <w:instrText xml:space="preserve"> PAGEREF _Toc35943876 \h </w:instrText>
        </w:r>
        <w:r w:rsidR="0066221B">
          <w:rPr>
            <w:noProof/>
          </w:rPr>
        </w:r>
        <w:r w:rsidR="0066221B">
          <w:rPr>
            <w:noProof/>
          </w:rPr>
          <w:fldChar w:fldCharType="separate"/>
        </w:r>
        <w:r w:rsidR="005E456F">
          <w:rPr>
            <w:noProof/>
          </w:rPr>
          <w:t>12</w:t>
        </w:r>
        <w:r w:rsidR="0066221B">
          <w:rPr>
            <w:noProof/>
          </w:rPr>
          <w:fldChar w:fldCharType="end"/>
        </w:r>
      </w:hyperlink>
    </w:p>
    <w:p w14:paraId="033ADCD6" w14:textId="35A8F8B7" w:rsidR="0066221B" w:rsidRDefault="00DC06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5943877" w:history="1">
        <w:r w:rsidR="0066221B" w:rsidRPr="002963C0">
          <w:rPr>
            <w:rStyle w:val="Lienhypertexte"/>
            <w:b/>
            <w:noProof/>
          </w:rPr>
          <w:t>2.1.5.3</w:t>
        </w:r>
        <w:r w:rsidR="0066221B">
          <w:rPr>
            <w:rFonts w:asciiTheme="minorHAnsi" w:eastAsiaTheme="minorEastAsia" w:hAnsiTheme="minorHAnsi" w:cstheme="minorBidi"/>
            <w:noProof/>
            <w:sz w:val="22"/>
            <w:szCs w:val="22"/>
            <w:lang w:val="fr-FR" w:eastAsia="fr-FR"/>
          </w:rPr>
          <w:tab/>
        </w:r>
        <w:r w:rsidR="0066221B" w:rsidRPr="002963C0">
          <w:rPr>
            <w:rStyle w:val="Lienhypertexte"/>
            <w:noProof/>
          </w:rPr>
          <w:t>Particulars of likely direct or indirect effects, first aid instructions and emergency measures to protect the environment</w:t>
        </w:r>
        <w:r w:rsidR="0066221B">
          <w:rPr>
            <w:noProof/>
          </w:rPr>
          <w:tab/>
        </w:r>
        <w:r w:rsidR="0066221B">
          <w:rPr>
            <w:noProof/>
          </w:rPr>
          <w:fldChar w:fldCharType="begin"/>
        </w:r>
        <w:r w:rsidR="0066221B">
          <w:rPr>
            <w:noProof/>
          </w:rPr>
          <w:instrText xml:space="preserve"> PAGEREF _Toc35943877 \h </w:instrText>
        </w:r>
        <w:r w:rsidR="0066221B">
          <w:rPr>
            <w:noProof/>
          </w:rPr>
        </w:r>
        <w:r w:rsidR="0066221B">
          <w:rPr>
            <w:noProof/>
          </w:rPr>
          <w:fldChar w:fldCharType="separate"/>
        </w:r>
        <w:r w:rsidR="005E456F">
          <w:rPr>
            <w:noProof/>
          </w:rPr>
          <w:t>12</w:t>
        </w:r>
        <w:r w:rsidR="0066221B">
          <w:rPr>
            <w:noProof/>
          </w:rPr>
          <w:fldChar w:fldCharType="end"/>
        </w:r>
      </w:hyperlink>
    </w:p>
    <w:p w14:paraId="0436B917" w14:textId="190B3A3A" w:rsidR="0066221B" w:rsidRDefault="00DC06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5943878" w:history="1">
        <w:r w:rsidR="0066221B" w:rsidRPr="002963C0">
          <w:rPr>
            <w:rStyle w:val="Lienhypertexte"/>
            <w:b/>
            <w:noProof/>
          </w:rPr>
          <w:t>2.1.5.4</w:t>
        </w:r>
        <w:r w:rsidR="0066221B">
          <w:rPr>
            <w:rFonts w:asciiTheme="minorHAnsi" w:eastAsiaTheme="minorEastAsia" w:hAnsiTheme="minorHAnsi" w:cstheme="minorBidi"/>
            <w:noProof/>
            <w:sz w:val="22"/>
            <w:szCs w:val="22"/>
            <w:lang w:val="fr-FR" w:eastAsia="fr-FR"/>
          </w:rPr>
          <w:tab/>
        </w:r>
        <w:r w:rsidR="0066221B" w:rsidRPr="002963C0">
          <w:rPr>
            <w:rStyle w:val="Lienhypertexte"/>
            <w:noProof/>
          </w:rPr>
          <w:t>Instructions for safe disposal of the product and its packaging</w:t>
        </w:r>
        <w:r w:rsidR="0066221B">
          <w:rPr>
            <w:noProof/>
          </w:rPr>
          <w:tab/>
        </w:r>
        <w:r w:rsidR="0066221B">
          <w:rPr>
            <w:noProof/>
          </w:rPr>
          <w:fldChar w:fldCharType="begin"/>
        </w:r>
        <w:r w:rsidR="0066221B">
          <w:rPr>
            <w:noProof/>
          </w:rPr>
          <w:instrText xml:space="preserve"> PAGEREF _Toc35943878 \h </w:instrText>
        </w:r>
        <w:r w:rsidR="0066221B">
          <w:rPr>
            <w:noProof/>
          </w:rPr>
        </w:r>
        <w:r w:rsidR="0066221B">
          <w:rPr>
            <w:noProof/>
          </w:rPr>
          <w:fldChar w:fldCharType="separate"/>
        </w:r>
        <w:r w:rsidR="005E456F">
          <w:rPr>
            <w:noProof/>
          </w:rPr>
          <w:t>13</w:t>
        </w:r>
        <w:r w:rsidR="0066221B">
          <w:rPr>
            <w:noProof/>
          </w:rPr>
          <w:fldChar w:fldCharType="end"/>
        </w:r>
      </w:hyperlink>
    </w:p>
    <w:p w14:paraId="42675570" w14:textId="61441097" w:rsidR="0066221B" w:rsidRDefault="00DC06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5943879" w:history="1">
        <w:r w:rsidR="0066221B" w:rsidRPr="002963C0">
          <w:rPr>
            <w:rStyle w:val="Lienhypertexte"/>
            <w:b/>
            <w:noProof/>
          </w:rPr>
          <w:t>2.1.5.5</w:t>
        </w:r>
        <w:r w:rsidR="0066221B">
          <w:rPr>
            <w:rFonts w:asciiTheme="minorHAnsi" w:eastAsiaTheme="minorEastAsia" w:hAnsiTheme="minorHAnsi" w:cstheme="minorBidi"/>
            <w:noProof/>
            <w:sz w:val="22"/>
            <w:szCs w:val="22"/>
            <w:lang w:val="fr-FR" w:eastAsia="fr-FR"/>
          </w:rPr>
          <w:tab/>
        </w:r>
        <w:r w:rsidR="0066221B" w:rsidRPr="002963C0">
          <w:rPr>
            <w:rStyle w:val="Lienhypertexte"/>
            <w:noProof/>
          </w:rPr>
          <w:t>Conditions of storage and shelf-life of the product under normal conditions of storage</w:t>
        </w:r>
        <w:r w:rsidR="0066221B">
          <w:rPr>
            <w:noProof/>
          </w:rPr>
          <w:tab/>
        </w:r>
        <w:r w:rsidR="0066221B">
          <w:rPr>
            <w:noProof/>
          </w:rPr>
          <w:fldChar w:fldCharType="begin"/>
        </w:r>
        <w:r w:rsidR="0066221B">
          <w:rPr>
            <w:noProof/>
          </w:rPr>
          <w:instrText xml:space="preserve"> PAGEREF _Toc35943879 \h </w:instrText>
        </w:r>
        <w:r w:rsidR="0066221B">
          <w:rPr>
            <w:noProof/>
          </w:rPr>
        </w:r>
        <w:r w:rsidR="0066221B">
          <w:rPr>
            <w:noProof/>
          </w:rPr>
          <w:fldChar w:fldCharType="separate"/>
        </w:r>
        <w:r w:rsidR="005E456F">
          <w:rPr>
            <w:noProof/>
          </w:rPr>
          <w:t>13</w:t>
        </w:r>
        <w:r w:rsidR="0066221B">
          <w:rPr>
            <w:noProof/>
          </w:rPr>
          <w:fldChar w:fldCharType="end"/>
        </w:r>
      </w:hyperlink>
    </w:p>
    <w:p w14:paraId="11458F5C" w14:textId="3F35AA93" w:rsidR="0066221B" w:rsidRDefault="00DC06E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5943880" w:history="1">
        <w:r w:rsidR="0066221B" w:rsidRPr="002963C0">
          <w:rPr>
            <w:rStyle w:val="Lienhypertexte"/>
            <w:noProof/>
          </w:rPr>
          <w:t>2.1.6</w:t>
        </w:r>
        <w:r w:rsidR="0066221B">
          <w:rPr>
            <w:rFonts w:asciiTheme="minorHAnsi" w:eastAsiaTheme="minorEastAsia" w:hAnsiTheme="minorHAnsi" w:cstheme="minorBidi"/>
            <w:i w:val="0"/>
            <w:iCs w:val="0"/>
            <w:noProof/>
            <w:sz w:val="22"/>
            <w:szCs w:val="22"/>
            <w:lang w:val="fr-FR" w:eastAsia="fr-FR"/>
          </w:rPr>
          <w:tab/>
        </w:r>
        <w:r w:rsidR="0066221B" w:rsidRPr="002963C0">
          <w:rPr>
            <w:rStyle w:val="Lienhypertexte"/>
            <w:noProof/>
          </w:rPr>
          <w:t>Other information</w:t>
        </w:r>
        <w:r w:rsidR="0066221B">
          <w:rPr>
            <w:noProof/>
          </w:rPr>
          <w:tab/>
        </w:r>
        <w:r w:rsidR="0066221B">
          <w:rPr>
            <w:noProof/>
          </w:rPr>
          <w:fldChar w:fldCharType="begin"/>
        </w:r>
        <w:r w:rsidR="0066221B">
          <w:rPr>
            <w:noProof/>
          </w:rPr>
          <w:instrText xml:space="preserve"> PAGEREF _Toc35943880 \h </w:instrText>
        </w:r>
        <w:r w:rsidR="0066221B">
          <w:rPr>
            <w:noProof/>
          </w:rPr>
        </w:r>
        <w:r w:rsidR="0066221B">
          <w:rPr>
            <w:noProof/>
          </w:rPr>
          <w:fldChar w:fldCharType="separate"/>
        </w:r>
        <w:r w:rsidR="005E456F">
          <w:rPr>
            <w:noProof/>
          </w:rPr>
          <w:t>13</w:t>
        </w:r>
        <w:r w:rsidR="0066221B">
          <w:rPr>
            <w:noProof/>
          </w:rPr>
          <w:fldChar w:fldCharType="end"/>
        </w:r>
      </w:hyperlink>
    </w:p>
    <w:p w14:paraId="34997345" w14:textId="43B0DF30" w:rsidR="0066221B" w:rsidRDefault="00DC06E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5943881" w:history="1">
        <w:r w:rsidR="0066221B" w:rsidRPr="002963C0">
          <w:rPr>
            <w:rStyle w:val="Lienhypertexte"/>
            <w:rFonts w:eastAsia="Calibri"/>
            <w:noProof/>
            <w:lang w:eastAsia="en-US"/>
          </w:rPr>
          <w:t>2.1.7</w:t>
        </w:r>
        <w:r w:rsidR="0066221B">
          <w:rPr>
            <w:rFonts w:asciiTheme="minorHAnsi" w:eastAsiaTheme="minorEastAsia" w:hAnsiTheme="minorHAnsi" w:cstheme="minorBidi"/>
            <w:i w:val="0"/>
            <w:iCs w:val="0"/>
            <w:noProof/>
            <w:sz w:val="22"/>
            <w:szCs w:val="22"/>
            <w:lang w:val="fr-FR" w:eastAsia="fr-FR"/>
          </w:rPr>
          <w:tab/>
        </w:r>
        <w:r w:rsidR="0066221B" w:rsidRPr="002963C0">
          <w:rPr>
            <w:rStyle w:val="Lienhypertexte"/>
            <w:noProof/>
          </w:rPr>
          <w:t>Packaging of the biocidal product</w:t>
        </w:r>
        <w:r w:rsidR="0066221B">
          <w:rPr>
            <w:noProof/>
          </w:rPr>
          <w:tab/>
        </w:r>
        <w:r w:rsidR="0066221B">
          <w:rPr>
            <w:noProof/>
          </w:rPr>
          <w:fldChar w:fldCharType="begin"/>
        </w:r>
        <w:r w:rsidR="0066221B">
          <w:rPr>
            <w:noProof/>
          </w:rPr>
          <w:instrText xml:space="preserve"> PAGEREF _Toc35943881 \h </w:instrText>
        </w:r>
        <w:r w:rsidR="0066221B">
          <w:rPr>
            <w:noProof/>
          </w:rPr>
        </w:r>
        <w:r w:rsidR="0066221B">
          <w:rPr>
            <w:noProof/>
          </w:rPr>
          <w:fldChar w:fldCharType="separate"/>
        </w:r>
        <w:r w:rsidR="005E456F">
          <w:rPr>
            <w:noProof/>
          </w:rPr>
          <w:t>13</w:t>
        </w:r>
        <w:r w:rsidR="0066221B">
          <w:rPr>
            <w:noProof/>
          </w:rPr>
          <w:fldChar w:fldCharType="end"/>
        </w:r>
      </w:hyperlink>
    </w:p>
    <w:p w14:paraId="7DE7F667" w14:textId="7DE183C4" w:rsidR="0066221B" w:rsidRDefault="00DC06E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5943882" w:history="1">
        <w:r w:rsidR="0066221B" w:rsidRPr="002963C0">
          <w:rPr>
            <w:rStyle w:val="Lienhypertexte"/>
            <w:noProof/>
          </w:rPr>
          <w:t>2.1.8</w:t>
        </w:r>
        <w:r w:rsidR="0066221B">
          <w:rPr>
            <w:rFonts w:asciiTheme="minorHAnsi" w:eastAsiaTheme="minorEastAsia" w:hAnsiTheme="minorHAnsi" w:cstheme="minorBidi"/>
            <w:i w:val="0"/>
            <w:iCs w:val="0"/>
            <w:noProof/>
            <w:sz w:val="22"/>
            <w:szCs w:val="22"/>
            <w:lang w:val="fr-FR" w:eastAsia="fr-FR"/>
          </w:rPr>
          <w:tab/>
        </w:r>
        <w:r w:rsidR="0066221B" w:rsidRPr="002963C0">
          <w:rPr>
            <w:rStyle w:val="Lienhypertexte"/>
            <w:noProof/>
            <w:lang w:eastAsia="en-US"/>
          </w:rPr>
          <w:t>Documentation</w:t>
        </w:r>
        <w:r w:rsidR="0066221B">
          <w:rPr>
            <w:noProof/>
          </w:rPr>
          <w:tab/>
        </w:r>
        <w:r w:rsidR="0066221B">
          <w:rPr>
            <w:noProof/>
          </w:rPr>
          <w:fldChar w:fldCharType="begin"/>
        </w:r>
        <w:r w:rsidR="0066221B">
          <w:rPr>
            <w:noProof/>
          </w:rPr>
          <w:instrText xml:space="preserve"> PAGEREF _Toc35943882 \h </w:instrText>
        </w:r>
        <w:r w:rsidR="0066221B">
          <w:rPr>
            <w:noProof/>
          </w:rPr>
        </w:r>
        <w:r w:rsidR="0066221B">
          <w:rPr>
            <w:noProof/>
          </w:rPr>
          <w:fldChar w:fldCharType="separate"/>
        </w:r>
        <w:r w:rsidR="005E456F">
          <w:rPr>
            <w:noProof/>
          </w:rPr>
          <w:t>14</w:t>
        </w:r>
        <w:r w:rsidR="0066221B">
          <w:rPr>
            <w:noProof/>
          </w:rPr>
          <w:fldChar w:fldCharType="end"/>
        </w:r>
      </w:hyperlink>
    </w:p>
    <w:p w14:paraId="46E4D38A" w14:textId="12A0AE03" w:rsidR="0066221B" w:rsidRDefault="00DC06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5943883" w:history="1">
        <w:r w:rsidR="0066221B" w:rsidRPr="002963C0">
          <w:rPr>
            <w:rStyle w:val="Lienhypertexte"/>
            <w:rFonts w:cs="Times New Roman"/>
            <w:b/>
            <w:iCs/>
            <w:noProof/>
            <w:lang w:eastAsia="en-US"/>
          </w:rPr>
          <w:t>2.1.8.1</w:t>
        </w:r>
        <w:r w:rsidR="0066221B">
          <w:rPr>
            <w:rFonts w:asciiTheme="minorHAnsi" w:eastAsiaTheme="minorEastAsia" w:hAnsiTheme="minorHAnsi" w:cstheme="minorBidi"/>
            <w:noProof/>
            <w:sz w:val="22"/>
            <w:szCs w:val="22"/>
            <w:lang w:val="fr-FR" w:eastAsia="fr-FR"/>
          </w:rPr>
          <w:tab/>
        </w:r>
        <w:r w:rsidR="0066221B" w:rsidRPr="002963C0">
          <w:rPr>
            <w:rStyle w:val="Lienhypertexte"/>
            <w:noProof/>
          </w:rPr>
          <w:t>Data submitted in relation to product application</w:t>
        </w:r>
        <w:r w:rsidR="0066221B">
          <w:rPr>
            <w:noProof/>
          </w:rPr>
          <w:tab/>
        </w:r>
        <w:r w:rsidR="0066221B">
          <w:rPr>
            <w:noProof/>
          </w:rPr>
          <w:fldChar w:fldCharType="begin"/>
        </w:r>
        <w:r w:rsidR="0066221B">
          <w:rPr>
            <w:noProof/>
          </w:rPr>
          <w:instrText xml:space="preserve"> PAGEREF _Toc35943883 \h </w:instrText>
        </w:r>
        <w:r w:rsidR="0066221B">
          <w:rPr>
            <w:noProof/>
          </w:rPr>
        </w:r>
        <w:r w:rsidR="0066221B">
          <w:rPr>
            <w:noProof/>
          </w:rPr>
          <w:fldChar w:fldCharType="separate"/>
        </w:r>
        <w:r w:rsidR="005E456F">
          <w:rPr>
            <w:noProof/>
          </w:rPr>
          <w:t>14</w:t>
        </w:r>
        <w:r w:rsidR="0066221B">
          <w:rPr>
            <w:noProof/>
          </w:rPr>
          <w:fldChar w:fldCharType="end"/>
        </w:r>
      </w:hyperlink>
    </w:p>
    <w:p w14:paraId="5394345E" w14:textId="0BA25361" w:rsidR="0066221B" w:rsidRDefault="00DC06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5943884" w:history="1">
        <w:r w:rsidR="0066221B" w:rsidRPr="002963C0">
          <w:rPr>
            <w:rStyle w:val="Lienhypertexte"/>
            <w:rFonts w:cs="Times New Roman"/>
            <w:b/>
            <w:iCs/>
            <w:noProof/>
            <w:lang w:eastAsia="en-US"/>
          </w:rPr>
          <w:t>2.1.8.2</w:t>
        </w:r>
        <w:r w:rsidR="0066221B">
          <w:rPr>
            <w:rFonts w:asciiTheme="minorHAnsi" w:eastAsiaTheme="minorEastAsia" w:hAnsiTheme="minorHAnsi" w:cstheme="minorBidi"/>
            <w:noProof/>
            <w:sz w:val="22"/>
            <w:szCs w:val="22"/>
            <w:lang w:val="fr-FR" w:eastAsia="fr-FR"/>
          </w:rPr>
          <w:tab/>
        </w:r>
        <w:r w:rsidR="0066221B" w:rsidRPr="002963C0">
          <w:rPr>
            <w:rStyle w:val="Lienhypertexte"/>
            <w:noProof/>
          </w:rPr>
          <w:t>Access to documentation</w:t>
        </w:r>
        <w:r w:rsidR="0066221B">
          <w:rPr>
            <w:noProof/>
          </w:rPr>
          <w:tab/>
        </w:r>
        <w:r w:rsidR="0066221B">
          <w:rPr>
            <w:noProof/>
          </w:rPr>
          <w:fldChar w:fldCharType="begin"/>
        </w:r>
        <w:r w:rsidR="0066221B">
          <w:rPr>
            <w:noProof/>
          </w:rPr>
          <w:instrText xml:space="preserve"> PAGEREF _Toc35943884 \h </w:instrText>
        </w:r>
        <w:r w:rsidR="0066221B">
          <w:rPr>
            <w:noProof/>
          </w:rPr>
        </w:r>
        <w:r w:rsidR="0066221B">
          <w:rPr>
            <w:noProof/>
          </w:rPr>
          <w:fldChar w:fldCharType="separate"/>
        </w:r>
        <w:r w:rsidR="005E456F">
          <w:rPr>
            <w:noProof/>
          </w:rPr>
          <w:t>14</w:t>
        </w:r>
        <w:r w:rsidR="0066221B">
          <w:rPr>
            <w:noProof/>
          </w:rPr>
          <w:fldChar w:fldCharType="end"/>
        </w:r>
      </w:hyperlink>
    </w:p>
    <w:p w14:paraId="77A9CED0" w14:textId="7FCA41D4" w:rsidR="0066221B" w:rsidRDefault="00DC06E7">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5943885" w:history="1">
        <w:r w:rsidR="0066221B" w:rsidRPr="002963C0">
          <w:rPr>
            <w:rStyle w:val="Lienhypertexte"/>
            <w:noProof/>
            <w:lang w:val="de-DE"/>
          </w:rPr>
          <w:t>2.2</w:t>
        </w:r>
        <w:r w:rsidR="0066221B">
          <w:rPr>
            <w:rFonts w:asciiTheme="minorHAnsi" w:eastAsiaTheme="minorEastAsia" w:hAnsiTheme="minorHAnsi" w:cstheme="minorBidi"/>
            <w:smallCaps w:val="0"/>
            <w:noProof/>
            <w:sz w:val="22"/>
            <w:szCs w:val="22"/>
            <w:lang w:val="fr-FR" w:eastAsia="fr-FR"/>
          </w:rPr>
          <w:tab/>
        </w:r>
        <w:r w:rsidR="0066221B" w:rsidRPr="002963C0">
          <w:rPr>
            <w:rStyle w:val="Lienhypertexte"/>
            <w:noProof/>
          </w:rPr>
          <w:t>Assessment of the biocidal product</w:t>
        </w:r>
        <w:r w:rsidR="0066221B">
          <w:rPr>
            <w:noProof/>
          </w:rPr>
          <w:tab/>
        </w:r>
        <w:r w:rsidR="0066221B">
          <w:rPr>
            <w:noProof/>
          </w:rPr>
          <w:fldChar w:fldCharType="begin"/>
        </w:r>
        <w:r w:rsidR="0066221B">
          <w:rPr>
            <w:noProof/>
          </w:rPr>
          <w:instrText xml:space="preserve"> PAGEREF _Toc35943885 \h </w:instrText>
        </w:r>
        <w:r w:rsidR="0066221B">
          <w:rPr>
            <w:noProof/>
          </w:rPr>
        </w:r>
        <w:r w:rsidR="0066221B">
          <w:rPr>
            <w:noProof/>
          </w:rPr>
          <w:fldChar w:fldCharType="separate"/>
        </w:r>
        <w:r w:rsidR="005E456F">
          <w:rPr>
            <w:noProof/>
          </w:rPr>
          <w:t>14</w:t>
        </w:r>
        <w:r w:rsidR="0066221B">
          <w:rPr>
            <w:noProof/>
          </w:rPr>
          <w:fldChar w:fldCharType="end"/>
        </w:r>
      </w:hyperlink>
    </w:p>
    <w:p w14:paraId="48700B81" w14:textId="20A620D3" w:rsidR="0066221B" w:rsidRDefault="00DC06E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5943886" w:history="1">
        <w:r w:rsidR="0066221B" w:rsidRPr="002963C0">
          <w:rPr>
            <w:rStyle w:val="Lienhypertexte"/>
            <w:noProof/>
          </w:rPr>
          <w:t>2.2.1</w:t>
        </w:r>
        <w:r w:rsidR="0066221B">
          <w:rPr>
            <w:rFonts w:asciiTheme="minorHAnsi" w:eastAsiaTheme="minorEastAsia" w:hAnsiTheme="minorHAnsi" w:cstheme="minorBidi"/>
            <w:i w:val="0"/>
            <w:iCs w:val="0"/>
            <w:noProof/>
            <w:sz w:val="22"/>
            <w:szCs w:val="22"/>
            <w:lang w:val="fr-FR" w:eastAsia="fr-FR"/>
          </w:rPr>
          <w:tab/>
        </w:r>
        <w:r w:rsidR="0066221B" w:rsidRPr="002963C0">
          <w:rPr>
            <w:rStyle w:val="Lienhypertexte"/>
            <w:noProof/>
          </w:rPr>
          <w:t>Intended use(s) as applied for by the applicant</w:t>
        </w:r>
        <w:r w:rsidR="0066221B">
          <w:rPr>
            <w:noProof/>
          </w:rPr>
          <w:tab/>
        </w:r>
        <w:r w:rsidR="0066221B">
          <w:rPr>
            <w:noProof/>
          </w:rPr>
          <w:fldChar w:fldCharType="begin"/>
        </w:r>
        <w:r w:rsidR="0066221B">
          <w:rPr>
            <w:noProof/>
          </w:rPr>
          <w:instrText xml:space="preserve"> PAGEREF _Toc35943886 \h </w:instrText>
        </w:r>
        <w:r w:rsidR="0066221B">
          <w:rPr>
            <w:noProof/>
          </w:rPr>
        </w:r>
        <w:r w:rsidR="0066221B">
          <w:rPr>
            <w:noProof/>
          </w:rPr>
          <w:fldChar w:fldCharType="separate"/>
        </w:r>
        <w:r w:rsidR="005E456F">
          <w:rPr>
            <w:noProof/>
          </w:rPr>
          <w:t>14</w:t>
        </w:r>
        <w:r w:rsidR="0066221B">
          <w:rPr>
            <w:noProof/>
          </w:rPr>
          <w:fldChar w:fldCharType="end"/>
        </w:r>
      </w:hyperlink>
    </w:p>
    <w:p w14:paraId="0D763D24" w14:textId="60E23FF1" w:rsidR="0066221B" w:rsidRDefault="00DC06E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5943887" w:history="1">
        <w:r w:rsidR="0066221B" w:rsidRPr="002963C0">
          <w:rPr>
            <w:rStyle w:val="Lienhypertexte"/>
            <w:rFonts w:eastAsia="Calibri"/>
            <w:noProof/>
            <w:lang w:eastAsia="sv-SE"/>
          </w:rPr>
          <w:t>2.2.2</w:t>
        </w:r>
        <w:r w:rsidR="0066221B">
          <w:rPr>
            <w:rFonts w:asciiTheme="minorHAnsi" w:eastAsiaTheme="minorEastAsia" w:hAnsiTheme="minorHAnsi" w:cstheme="minorBidi"/>
            <w:i w:val="0"/>
            <w:iCs w:val="0"/>
            <w:noProof/>
            <w:sz w:val="22"/>
            <w:szCs w:val="22"/>
            <w:lang w:val="fr-FR" w:eastAsia="fr-FR"/>
          </w:rPr>
          <w:tab/>
        </w:r>
        <w:r w:rsidR="0066221B" w:rsidRPr="002963C0">
          <w:rPr>
            <w:rStyle w:val="Lienhypertexte"/>
            <w:noProof/>
          </w:rPr>
          <w:t>Physical, chemical and technical properties</w:t>
        </w:r>
        <w:r w:rsidR="0066221B">
          <w:rPr>
            <w:noProof/>
          </w:rPr>
          <w:tab/>
        </w:r>
        <w:r w:rsidR="0066221B">
          <w:rPr>
            <w:noProof/>
          </w:rPr>
          <w:fldChar w:fldCharType="begin"/>
        </w:r>
        <w:r w:rsidR="0066221B">
          <w:rPr>
            <w:noProof/>
          </w:rPr>
          <w:instrText xml:space="preserve"> PAGEREF _Toc35943887 \h </w:instrText>
        </w:r>
        <w:r w:rsidR="0066221B">
          <w:rPr>
            <w:noProof/>
          </w:rPr>
        </w:r>
        <w:r w:rsidR="0066221B">
          <w:rPr>
            <w:noProof/>
          </w:rPr>
          <w:fldChar w:fldCharType="separate"/>
        </w:r>
        <w:r w:rsidR="005E456F">
          <w:rPr>
            <w:noProof/>
          </w:rPr>
          <w:t>15</w:t>
        </w:r>
        <w:r w:rsidR="0066221B">
          <w:rPr>
            <w:noProof/>
          </w:rPr>
          <w:fldChar w:fldCharType="end"/>
        </w:r>
      </w:hyperlink>
    </w:p>
    <w:p w14:paraId="0C14496D" w14:textId="034EDF24" w:rsidR="0066221B" w:rsidRDefault="00DC06E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5943888" w:history="1">
        <w:r w:rsidR="0066221B" w:rsidRPr="002963C0">
          <w:rPr>
            <w:rStyle w:val="Lienhypertexte"/>
            <w:rFonts w:eastAsia="Calibri"/>
            <w:noProof/>
            <w:lang w:eastAsia="en-US"/>
          </w:rPr>
          <w:t>2.2.3</w:t>
        </w:r>
        <w:r w:rsidR="0066221B">
          <w:rPr>
            <w:rFonts w:asciiTheme="minorHAnsi" w:eastAsiaTheme="minorEastAsia" w:hAnsiTheme="minorHAnsi" w:cstheme="minorBidi"/>
            <w:i w:val="0"/>
            <w:iCs w:val="0"/>
            <w:noProof/>
            <w:sz w:val="22"/>
            <w:szCs w:val="22"/>
            <w:lang w:val="fr-FR" w:eastAsia="fr-FR"/>
          </w:rPr>
          <w:tab/>
        </w:r>
        <w:r w:rsidR="0066221B" w:rsidRPr="002963C0">
          <w:rPr>
            <w:rStyle w:val="Lienhypertexte"/>
            <w:noProof/>
          </w:rPr>
          <w:t>Physical hazards and respective characteristics</w:t>
        </w:r>
        <w:r w:rsidR="0066221B">
          <w:rPr>
            <w:noProof/>
          </w:rPr>
          <w:tab/>
        </w:r>
        <w:r w:rsidR="0066221B">
          <w:rPr>
            <w:noProof/>
          </w:rPr>
          <w:fldChar w:fldCharType="begin"/>
        </w:r>
        <w:r w:rsidR="0066221B">
          <w:rPr>
            <w:noProof/>
          </w:rPr>
          <w:instrText xml:space="preserve"> PAGEREF _Toc35943888 \h </w:instrText>
        </w:r>
        <w:r w:rsidR="0066221B">
          <w:rPr>
            <w:noProof/>
          </w:rPr>
        </w:r>
        <w:r w:rsidR="0066221B">
          <w:rPr>
            <w:noProof/>
          </w:rPr>
          <w:fldChar w:fldCharType="separate"/>
        </w:r>
        <w:r w:rsidR="005E456F">
          <w:rPr>
            <w:noProof/>
          </w:rPr>
          <w:t>26</w:t>
        </w:r>
        <w:r w:rsidR="0066221B">
          <w:rPr>
            <w:noProof/>
          </w:rPr>
          <w:fldChar w:fldCharType="end"/>
        </w:r>
      </w:hyperlink>
    </w:p>
    <w:p w14:paraId="015188AF" w14:textId="7B75C3F9" w:rsidR="0066221B" w:rsidRDefault="00DC06E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5943889" w:history="1">
        <w:r w:rsidR="0066221B" w:rsidRPr="002963C0">
          <w:rPr>
            <w:rStyle w:val="Lienhypertexte"/>
            <w:noProof/>
          </w:rPr>
          <w:t>2.2.4</w:t>
        </w:r>
        <w:r w:rsidR="0066221B">
          <w:rPr>
            <w:rFonts w:asciiTheme="minorHAnsi" w:eastAsiaTheme="minorEastAsia" w:hAnsiTheme="minorHAnsi" w:cstheme="minorBidi"/>
            <w:i w:val="0"/>
            <w:iCs w:val="0"/>
            <w:noProof/>
            <w:sz w:val="22"/>
            <w:szCs w:val="22"/>
            <w:lang w:val="fr-FR" w:eastAsia="fr-FR"/>
          </w:rPr>
          <w:tab/>
        </w:r>
        <w:r w:rsidR="0066221B" w:rsidRPr="002963C0">
          <w:rPr>
            <w:rStyle w:val="Lienhypertexte"/>
            <w:noProof/>
          </w:rPr>
          <w:t>Methods for detection and identification</w:t>
        </w:r>
        <w:r w:rsidR="0066221B">
          <w:rPr>
            <w:noProof/>
          </w:rPr>
          <w:tab/>
        </w:r>
        <w:r w:rsidR="0066221B">
          <w:rPr>
            <w:noProof/>
          </w:rPr>
          <w:fldChar w:fldCharType="begin"/>
        </w:r>
        <w:r w:rsidR="0066221B">
          <w:rPr>
            <w:noProof/>
          </w:rPr>
          <w:instrText xml:space="preserve"> PAGEREF _Toc35943889 \h </w:instrText>
        </w:r>
        <w:r w:rsidR="0066221B">
          <w:rPr>
            <w:noProof/>
          </w:rPr>
        </w:r>
        <w:r w:rsidR="0066221B">
          <w:rPr>
            <w:noProof/>
          </w:rPr>
          <w:fldChar w:fldCharType="separate"/>
        </w:r>
        <w:r w:rsidR="005E456F">
          <w:rPr>
            <w:noProof/>
          </w:rPr>
          <w:t>30</w:t>
        </w:r>
        <w:r w:rsidR="0066221B">
          <w:rPr>
            <w:noProof/>
          </w:rPr>
          <w:fldChar w:fldCharType="end"/>
        </w:r>
      </w:hyperlink>
    </w:p>
    <w:p w14:paraId="2FF549E3" w14:textId="1D076823" w:rsidR="0066221B" w:rsidRDefault="00DC06E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5943890" w:history="1">
        <w:r w:rsidR="0066221B" w:rsidRPr="002963C0">
          <w:rPr>
            <w:rStyle w:val="Lienhypertexte"/>
            <w:noProof/>
          </w:rPr>
          <w:t>2.2.5</w:t>
        </w:r>
        <w:r w:rsidR="0066221B">
          <w:rPr>
            <w:rFonts w:asciiTheme="minorHAnsi" w:eastAsiaTheme="minorEastAsia" w:hAnsiTheme="minorHAnsi" w:cstheme="minorBidi"/>
            <w:i w:val="0"/>
            <w:iCs w:val="0"/>
            <w:noProof/>
            <w:sz w:val="22"/>
            <w:szCs w:val="22"/>
            <w:lang w:val="fr-FR" w:eastAsia="fr-FR"/>
          </w:rPr>
          <w:tab/>
        </w:r>
        <w:r w:rsidR="0066221B" w:rsidRPr="002963C0">
          <w:rPr>
            <w:rStyle w:val="Lienhypertexte"/>
            <w:noProof/>
          </w:rPr>
          <w:t>Efficacy against target organisms</w:t>
        </w:r>
        <w:r w:rsidR="0066221B">
          <w:rPr>
            <w:noProof/>
          </w:rPr>
          <w:tab/>
        </w:r>
        <w:r w:rsidR="0066221B">
          <w:rPr>
            <w:noProof/>
          </w:rPr>
          <w:fldChar w:fldCharType="begin"/>
        </w:r>
        <w:r w:rsidR="0066221B">
          <w:rPr>
            <w:noProof/>
          </w:rPr>
          <w:instrText xml:space="preserve"> PAGEREF _Toc35943890 \h </w:instrText>
        </w:r>
        <w:r w:rsidR="0066221B">
          <w:rPr>
            <w:noProof/>
          </w:rPr>
        </w:r>
        <w:r w:rsidR="0066221B">
          <w:rPr>
            <w:noProof/>
          </w:rPr>
          <w:fldChar w:fldCharType="separate"/>
        </w:r>
        <w:r w:rsidR="005E456F">
          <w:rPr>
            <w:noProof/>
          </w:rPr>
          <w:t>32</w:t>
        </w:r>
        <w:r w:rsidR="0066221B">
          <w:rPr>
            <w:noProof/>
          </w:rPr>
          <w:fldChar w:fldCharType="end"/>
        </w:r>
      </w:hyperlink>
    </w:p>
    <w:p w14:paraId="702058AA" w14:textId="0651AA48" w:rsidR="0066221B" w:rsidRDefault="00DC06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5943891" w:history="1">
        <w:r w:rsidR="0066221B" w:rsidRPr="002963C0">
          <w:rPr>
            <w:rStyle w:val="Lienhypertexte"/>
            <w:rFonts w:cs="Times New Roman"/>
            <w:b/>
            <w:iCs/>
            <w:noProof/>
            <w:lang w:eastAsia="en-US"/>
          </w:rPr>
          <w:t>2.2.5.1</w:t>
        </w:r>
        <w:r w:rsidR="0066221B">
          <w:rPr>
            <w:rFonts w:asciiTheme="minorHAnsi" w:eastAsiaTheme="minorEastAsia" w:hAnsiTheme="minorHAnsi" w:cstheme="minorBidi"/>
            <w:noProof/>
            <w:sz w:val="22"/>
            <w:szCs w:val="22"/>
            <w:lang w:val="fr-FR" w:eastAsia="fr-FR"/>
          </w:rPr>
          <w:tab/>
        </w:r>
        <w:r w:rsidR="0066221B" w:rsidRPr="002963C0">
          <w:rPr>
            <w:rStyle w:val="Lienhypertexte"/>
            <w:noProof/>
          </w:rPr>
          <w:t>Function and field of use</w:t>
        </w:r>
        <w:r w:rsidR="0066221B">
          <w:rPr>
            <w:noProof/>
          </w:rPr>
          <w:tab/>
        </w:r>
        <w:r w:rsidR="0066221B">
          <w:rPr>
            <w:noProof/>
          </w:rPr>
          <w:fldChar w:fldCharType="begin"/>
        </w:r>
        <w:r w:rsidR="0066221B">
          <w:rPr>
            <w:noProof/>
          </w:rPr>
          <w:instrText xml:space="preserve"> PAGEREF _Toc35943891 \h </w:instrText>
        </w:r>
        <w:r w:rsidR="0066221B">
          <w:rPr>
            <w:noProof/>
          </w:rPr>
        </w:r>
        <w:r w:rsidR="0066221B">
          <w:rPr>
            <w:noProof/>
          </w:rPr>
          <w:fldChar w:fldCharType="separate"/>
        </w:r>
        <w:r w:rsidR="005E456F">
          <w:rPr>
            <w:noProof/>
          </w:rPr>
          <w:t>32</w:t>
        </w:r>
        <w:r w:rsidR="0066221B">
          <w:rPr>
            <w:noProof/>
          </w:rPr>
          <w:fldChar w:fldCharType="end"/>
        </w:r>
      </w:hyperlink>
    </w:p>
    <w:p w14:paraId="23F656E0" w14:textId="51362FA3" w:rsidR="0066221B" w:rsidRDefault="00DC06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5943892" w:history="1">
        <w:r w:rsidR="0066221B" w:rsidRPr="002963C0">
          <w:rPr>
            <w:rStyle w:val="Lienhypertexte"/>
            <w:rFonts w:cs="Times New Roman"/>
            <w:b/>
            <w:iCs/>
            <w:noProof/>
            <w:lang w:eastAsia="en-US"/>
          </w:rPr>
          <w:t>2.2.5.2</w:t>
        </w:r>
        <w:r w:rsidR="0066221B">
          <w:rPr>
            <w:rFonts w:asciiTheme="minorHAnsi" w:eastAsiaTheme="minorEastAsia" w:hAnsiTheme="minorHAnsi" w:cstheme="minorBidi"/>
            <w:noProof/>
            <w:sz w:val="22"/>
            <w:szCs w:val="22"/>
            <w:lang w:val="fr-FR" w:eastAsia="fr-FR"/>
          </w:rPr>
          <w:tab/>
        </w:r>
        <w:r w:rsidR="0066221B" w:rsidRPr="002963C0">
          <w:rPr>
            <w:rStyle w:val="Lienhypertexte"/>
            <w:noProof/>
          </w:rPr>
          <w:t>Organisms to be controlled and products, organisms or objects to be protected</w:t>
        </w:r>
        <w:r w:rsidR="0066221B">
          <w:rPr>
            <w:noProof/>
          </w:rPr>
          <w:tab/>
        </w:r>
        <w:r w:rsidR="0066221B">
          <w:rPr>
            <w:noProof/>
          </w:rPr>
          <w:fldChar w:fldCharType="begin"/>
        </w:r>
        <w:r w:rsidR="0066221B">
          <w:rPr>
            <w:noProof/>
          </w:rPr>
          <w:instrText xml:space="preserve"> PAGEREF _Toc35943892 \h </w:instrText>
        </w:r>
        <w:r w:rsidR="0066221B">
          <w:rPr>
            <w:noProof/>
          </w:rPr>
        </w:r>
        <w:r w:rsidR="0066221B">
          <w:rPr>
            <w:noProof/>
          </w:rPr>
          <w:fldChar w:fldCharType="separate"/>
        </w:r>
        <w:r w:rsidR="005E456F">
          <w:rPr>
            <w:noProof/>
          </w:rPr>
          <w:t>33</w:t>
        </w:r>
        <w:r w:rsidR="0066221B">
          <w:rPr>
            <w:noProof/>
          </w:rPr>
          <w:fldChar w:fldCharType="end"/>
        </w:r>
      </w:hyperlink>
    </w:p>
    <w:p w14:paraId="3C6F9AD4" w14:textId="70DF0FA4" w:rsidR="0066221B" w:rsidRDefault="00DC06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5943893" w:history="1">
        <w:r w:rsidR="0066221B" w:rsidRPr="002963C0">
          <w:rPr>
            <w:rStyle w:val="Lienhypertexte"/>
            <w:rFonts w:cs="Times New Roman"/>
            <w:b/>
            <w:iCs/>
            <w:noProof/>
            <w:lang w:eastAsia="en-US"/>
          </w:rPr>
          <w:t>2.2.5.3</w:t>
        </w:r>
        <w:r w:rsidR="0066221B">
          <w:rPr>
            <w:rFonts w:asciiTheme="minorHAnsi" w:eastAsiaTheme="minorEastAsia" w:hAnsiTheme="minorHAnsi" w:cstheme="minorBidi"/>
            <w:noProof/>
            <w:sz w:val="22"/>
            <w:szCs w:val="22"/>
            <w:lang w:val="fr-FR" w:eastAsia="fr-FR"/>
          </w:rPr>
          <w:tab/>
        </w:r>
        <w:r w:rsidR="0066221B" w:rsidRPr="002963C0">
          <w:rPr>
            <w:rStyle w:val="Lienhypertexte"/>
            <w:noProof/>
          </w:rPr>
          <w:t>Effects on target organisms, including unacceptable suffering</w:t>
        </w:r>
        <w:r w:rsidR="0066221B">
          <w:rPr>
            <w:noProof/>
          </w:rPr>
          <w:tab/>
        </w:r>
        <w:r w:rsidR="0066221B">
          <w:rPr>
            <w:noProof/>
          </w:rPr>
          <w:fldChar w:fldCharType="begin"/>
        </w:r>
        <w:r w:rsidR="0066221B">
          <w:rPr>
            <w:noProof/>
          </w:rPr>
          <w:instrText xml:space="preserve"> PAGEREF _Toc35943893 \h </w:instrText>
        </w:r>
        <w:r w:rsidR="0066221B">
          <w:rPr>
            <w:noProof/>
          </w:rPr>
        </w:r>
        <w:r w:rsidR="0066221B">
          <w:rPr>
            <w:noProof/>
          </w:rPr>
          <w:fldChar w:fldCharType="separate"/>
        </w:r>
        <w:r w:rsidR="005E456F">
          <w:rPr>
            <w:noProof/>
          </w:rPr>
          <w:t>33</w:t>
        </w:r>
        <w:r w:rsidR="0066221B">
          <w:rPr>
            <w:noProof/>
          </w:rPr>
          <w:fldChar w:fldCharType="end"/>
        </w:r>
      </w:hyperlink>
    </w:p>
    <w:p w14:paraId="20938D7C" w14:textId="1D16498E" w:rsidR="0066221B" w:rsidRDefault="00DC06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5943894" w:history="1">
        <w:r w:rsidR="0066221B" w:rsidRPr="002963C0">
          <w:rPr>
            <w:rStyle w:val="Lienhypertexte"/>
            <w:rFonts w:cs="Times New Roman"/>
            <w:b/>
            <w:iCs/>
            <w:noProof/>
            <w:lang w:eastAsia="en-US"/>
          </w:rPr>
          <w:t>2.2.5.4</w:t>
        </w:r>
        <w:r w:rsidR="0066221B">
          <w:rPr>
            <w:rFonts w:asciiTheme="minorHAnsi" w:eastAsiaTheme="minorEastAsia" w:hAnsiTheme="minorHAnsi" w:cstheme="minorBidi"/>
            <w:noProof/>
            <w:sz w:val="22"/>
            <w:szCs w:val="22"/>
            <w:lang w:val="fr-FR" w:eastAsia="fr-FR"/>
          </w:rPr>
          <w:tab/>
        </w:r>
        <w:r w:rsidR="0066221B" w:rsidRPr="002963C0">
          <w:rPr>
            <w:rStyle w:val="Lienhypertexte"/>
            <w:noProof/>
          </w:rPr>
          <w:t>Mode of action, including time delay</w:t>
        </w:r>
        <w:r w:rsidR="0066221B">
          <w:rPr>
            <w:noProof/>
          </w:rPr>
          <w:tab/>
        </w:r>
        <w:r w:rsidR="0066221B">
          <w:rPr>
            <w:noProof/>
          </w:rPr>
          <w:fldChar w:fldCharType="begin"/>
        </w:r>
        <w:r w:rsidR="0066221B">
          <w:rPr>
            <w:noProof/>
          </w:rPr>
          <w:instrText xml:space="preserve"> PAGEREF _Toc35943894 \h </w:instrText>
        </w:r>
        <w:r w:rsidR="0066221B">
          <w:rPr>
            <w:noProof/>
          </w:rPr>
        </w:r>
        <w:r w:rsidR="0066221B">
          <w:rPr>
            <w:noProof/>
          </w:rPr>
          <w:fldChar w:fldCharType="separate"/>
        </w:r>
        <w:r w:rsidR="005E456F">
          <w:rPr>
            <w:noProof/>
          </w:rPr>
          <w:t>33</w:t>
        </w:r>
        <w:r w:rsidR="0066221B">
          <w:rPr>
            <w:noProof/>
          </w:rPr>
          <w:fldChar w:fldCharType="end"/>
        </w:r>
      </w:hyperlink>
    </w:p>
    <w:p w14:paraId="57A7990D" w14:textId="42E10578" w:rsidR="0066221B" w:rsidRDefault="00DC06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5943895" w:history="1">
        <w:r w:rsidR="0066221B" w:rsidRPr="002963C0">
          <w:rPr>
            <w:rStyle w:val="Lienhypertexte"/>
            <w:rFonts w:cs="Times New Roman"/>
            <w:b/>
            <w:iCs/>
            <w:noProof/>
            <w:lang w:eastAsia="en-US"/>
          </w:rPr>
          <w:t>2.2.5.5</w:t>
        </w:r>
        <w:r w:rsidR="0066221B">
          <w:rPr>
            <w:rFonts w:asciiTheme="minorHAnsi" w:eastAsiaTheme="minorEastAsia" w:hAnsiTheme="minorHAnsi" w:cstheme="minorBidi"/>
            <w:noProof/>
            <w:sz w:val="22"/>
            <w:szCs w:val="22"/>
            <w:lang w:val="fr-FR" w:eastAsia="fr-FR"/>
          </w:rPr>
          <w:tab/>
        </w:r>
        <w:r w:rsidR="0066221B" w:rsidRPr="002963C0">
          <w:rPr>
            <w:rStyle w:val="Lienhypertexte"/>
            <w:noProof/>
          </w:rPr>
          <w:t>Efficacy data</w:t>
        </w:r>
        <w:r w:rsidR="0066221B">
          <w:rPr>
            <w:noProof/>
          </w:rPr>
          <w:tab/>
        </w:r>
        <w:r w:rsidR="0066221B">
          <w:rPr>
            <w:noProof/>
          </w:rPr>
          <w:fldChar w:fldCharType="begin"/>
        </w:r>
        <w:r w:rsidR="0066221B">
          <w:rPr>
            <w:noProof/>
          </w:rPr>
          <w:instrText xml:space="preserve"> PAGEREF _Toc35943895 \h </w:instrText>
        </w:r>
        <w:r w:rsidR="0066221B">
          <w:rPr>
            <w:noProof/>
          </w:rPr>
        </w:r>
        <w:r w:rsidR="0066221B">
          <w:rPr>
            <w:noProof/>
          </w:rPr>
          <w:fldChar w:fldCharType="separate"/>
        </w:r>
        <w:r w:rsidR="005E456F">
          <w:rPr>
            <w:noProof/>
          </w:rPr>
          <w:t>33</w:t>
        </w:r>
        <w:r w:rsidR="0066221B">
          <w:rPr>
            <w:noProof/>
          </w:rPr>
          <w:fldChar w:fldCharType="end"/>
        </w:r>
      </w:hyperlink>
    </w:p>
    <w:p w14:paraId="53A75ABE" w14:textId="14A6FB03" w:rsidR="0066221B" w:rsidRDefault="00DC06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5943896" w:history="1">
        <w:r w:rsidR="0066221B" w:rsidRPr="002963C0">
          <w:rPr>
            <w:rStyle w:val="Lienhypertexte"/>
            <w:rFonts w:cs="Times New Roman"/>
            <w:b/>
            <w:iCs/>
            <w:noProof/>
            <w:lang w:eastAsia="en-US"/>
          </w:rPr>
          <w:t>2.2.5.6</w:t>
        </w:r>
        <w:r w:rsidR="0066221B">
          <w:rPr>
            <w:rFonts w:asciiTheme="minorHAnsi" w:eastAsiaTheme="minorEastAsia" w:hAnsiTheme="minorHAnsi" w:cstheme="minorBidi"/>
            <w:noProof/>
            <w:sz w:val="22"/>
            <w:szCs w:val="22"/>
            <w:lang w:val="fr-FR" w:eastAsia="fr-FR"/>
          </w:rPr>
          <w:tab/>
        </w:r>
        <w:r w:rsidR="0066221B" w:rsidRPr="002963C0">
          <w:rPr>
            <w:rStyle w:val="Lienhypertexte"/>
            <w:noProof/>
          </w:rPr>
          <w:t>Occurrence of resistance and resistance management</w:t>
        </w:r>
        <w:r w:rsidR="0066221B">
          <w:rPr>
            <w:noProof/>
          </w:rPr>
          <w:tab/>
        </w:r>
        <w:r w:rsidR="0066221B">
          <w:rPr>
            <w:noProof/>
          </w:rPr>
          <w:fldChar w:fldCharType="begin"/>
        </w:r>
        <w:r w:rsidR="0066221B">
          <w:rPr>
            <w:noProof/>
          </w:rPr>
          <w:instrText xml:space="preserve"> PAGEREF _Toc35943896 \h </w:instrText>
        </w:r>
        <w:r w:rsidR="0066221B">
          <w:rPr>
            <w:noProof/>
          </w:rPr>
        </w:r>
        <w:r w:rsidR="0066221B">
          <w:rPr>
            <w:noProof/>
          </w:rPr>
          <w:fldChar w:fldCharType="separate"/>
        </w:r>
        <w:r w:rsidR="005E456F">
          <w:rPr>
            <w:noProof/>
          </w:rPr>
          <w:t>36</w:t>
        </w:r>
        <w:r w:rsidR="0066221B">
          <w:rPr>
            <w:noProof/>
          </w:rPr>
          <w:fldChar w:fldCharType="end"/>
        </w:r>
      </w:hyperlink>
    </w:p>
    <w:p w14:paraId="56510EC1" w14:textId="2DF77999" w:rsidR="0066221B" w:rsidRDefault="00DC06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5943897" w:history="1">
        <w:r w:rsidR="0066221B" w:rsidRPr="002963C0">
          <w:rPr>
            <w:rStyle w:val="Lienhypertexte"/>
            <w:rFonts w:cs="Times New Roman"/>
            <w:b/>
            <w:iCs/>
            <w:noProof/>
            <w:lang w:eastAsia="en-US"/>
          </w:rPr>
          <w:t>2.2.5.7</w:t>
        </w:r>
        <w:r w:rsidR="0066221B">
          <w:rPr>
            <w:rFonts w:asciiTheme="minorHAnsi" w:eastAsiaTheme="minorEastAsia" w:hAnsiTheme="minorHAnsi" w:cstheme="minorBidi"/>
            <w:noProof/>
            <w:sz w:val="22"/>
            <w:szCs w:val="22"/>
            <w:lang w:val="fr-FR" w:eastAsia="fr-FR"/>
          </w:rPr>
          <w:tab/>
        </w:r>
        <w:r w:rsidR="0066221B" w:rsidRPr="002963C0">
          <w:rPr>
            <w:rStyle w:val="Lienhypertexte"/>
            <w:noProof/>
          </w:rPr>
          <w:t>Known limitations</w:t>
        </w:r>
        <w:r w:rsidR="0066221B">
          <w:rPr>
            <w:noProof/>
          </w:rPr>
          <w:tab/>
        </w:r>
        <w:r w:rsidR="0066221B">
          <w:rPr>
            <w:noProof/>
          </w:rPr>
          <w:fldChar w:fldCharType="begin"/>
        </w:r>
        <w:r w:rsidR="0066221B">
          <w:rPr>
            <w:noProof/>
          </w:rPr>
          <w:instrText xml:space="preserve"> PAGEREF _Toc35943897 \h </w:instrText>
        </w:r>
        <w:r w:rsidR="0066221B">
          <w:rPr>
            <w:noProof/>
          </w:rPr>
        </w:r>
        <w:r w:rsidR="0066221B">
          <w:rPr>
            <w:noProof/>
          </w:rPr>
          <w:fldChar w:fldCharType="separate"/>
        </w:r>
        <w:r w:rsidR="005E456F">
          <w:rPr>
            <w:noProof/>
          </w:rPr>
          <w:t>36</w:t>
        </w:r>
        <w:r w:rsidR="0066221B">
          <w:rPr>
            <w:noProof/>
          </w:rPr>
          <w:fldChar w:fldCharType="end"/>
        </w:r>
      </w:hyperlink>
    </w:p>
    <w:p w14:paraId="7EAFD2E2" w14:textId="6C7590FD" w:rsidR="0066221B" w:rsidRDefault="00DC06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5943898" w:history="1">
        <w:r w:rsidR="0066221B" w:rsidRPr="002963C0">
          <w:rPr>
            <w:rStyle w:val="Lienhypertexte"/>
            <w:rFonts w:cs="Times New Roman"/>
            <w:b/>
            <w:iCs/>
            <w:noProof/>
            <w:lang w:eastAsia="en-US"/>
          </w:rPr>
          <w:t>2.2.5.8</w:t>
        </w:r>
        <w:r w:rsidR="0066221B">
          <w:rPr>
            <w:rFonts w:asciiTheme="minorHAnsi" w:eastAsiaTheme="minorEastAsia" w:hAnsiTheme="minorHAnsi" w:cstheme="minorBidi"/>
            <w:noProof/>
            <w:sz w:val="22"/>
            <w:szCs w:val="22"/>
            <w:lang w:val="fr-FR" w:eastAsia="fr-FR"/>
          </w:rPr>
          <w:tab/>
        </w:r>
        <w:r w:rsidR="0066221B" w:rsidRPr="002963C0">
          <w:rPr>
            <w:rStyle w:val="Lienhypertexte"/>
            <w:noProof/>
          </w:rPr>
          <w:t>Evaluation of the label claims</w:t>
        </w:r>
        <w:r w:rsidR="0066221B">
          <w:rPr>
            <w:noProof/>
          </w:rPr>
          <w:tab/>
        </w:r>
        <w:r w:rsidR="0066221B">
          <w:rPr>
            <w:noProof/>
          </w:rPr>
          <w:fldChar w:fldCharType="begin"/>
        </w:r>
        <w:r w:rsidR="0066221B">
          <w:rPr>
            <w:noProof/>
          </w:rPr>
          <w:instrText xml:space="preserve"> PAGEREF _Toc35943898 \h </w:instrText>
        </w:r>
        <w:r w:rsidR="0066221B">
          <w:rPr>
            <w:noProof/>
          </w:rPr>
        </w:r>
        <w:r w:rsidR="0066221B">
          <w:rPr>
            <w:noProof/>
          </w:rPr>
          <w:fldChar w:fldCharType="separate"/>
        </w:r>
        <w:r w:rsidR="005E456F">
          <w:rPr>
            <w:noProof/>
          </w:rPr>
          <w:t>36</w:t>
        </w:r>
        <w:r w:rsidR="0066221B">
          <w:rPr>
            <w:noProof/>
          </w:rPr>
          <w:fldChar w:fldCharType="end"/>
        </w:r>
      </w:hyperlink>
    </w:p>
    <w:p w14:paraId="3A3A20F6" w14:textId="01EF9E2F" w:rsidR="0066221B" w:rsidRDefault="00DC06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5943899" w:history="1">
        <w:r w:rsidR="0066221B" w:rsidRPr="002963C0">
          <w:rPr>
            <w:rStyle w:val="Lienhypertexte"/>
            <w:b/>
            <w:noProof/>
          </w:rPr>
          <w:t>2.2.5.9</w:t>
        </w:r>
        <w:r w:rsidR="0066221B">
          <w:rPr>
            <w:rFonts w:asciiTheme="minorHAnsi" w:eastAsiaTheme="minorEastAsia" w:hAnsiTheme="minorHAnsi" w:cstheme="minorBidi"/>
            <w:noProof/>
            <w:sz w:val="22"/>
            <w:szCs w:val="22"/>
            <w:lang w:val="fr-FR" w:eastAsia="fr-FR"/>
          </w:rPr>
          <w:tab/>
        </w:r>
        <w:r w:rsidR="0066221B" w:rsidRPr="002963C0">
          <w:rPr>
            <w:rStyle w:val="Lienhypertexte"/>
            <w:noProof/>
          </w:rPr>
          <w:t>Relevant information if the product is intended to be authorised for use with other biocidal product(s)</w:t>
        </w:r>
        <w:r w:rsidR="0066221B">
          <w:rPr>
            <w:noProof/>
          </w:rPr>
          <w:tab/>
        </w:r>
        <w:r w:rsidR="0066221B">
          <w:rPr>
            <w:noProof/>
          </w:rPr>
          <w:fldChar w:fldCharType="begin"/>
        </w:r>
        <w:r w:rsidR="0066221B">
          <w:rPr>
            <w:noProof/>
          </w:rPr>
          <w:instrText xml:space="preserve"> PAGEREF _Toc35943899 \h </w:instrText>
        </w:r>
        <w:r w:rsidR="0066221B">
          <w:rPr>
            <w:noProof/>
          </w:rPr>
        </w:r>
        <w:r w:rsidR="0066221B">
          <w:rPr>
            <w:noProof/>
          </w:rPr>
          <w:fldChar w:fldCharType="separate"/>
        </w:r>
        <w:r w:rsidR="005E456F">
          <w:rPr>
            <w:noProof/>
          </w:rPr>
          <w:t>37</w:t>
        </w:r>
        <w:r w:rsidR="0066221B">
          <w:rPr>
            <w:noProof/>
          </w:rPr>
          <w:fldChar w:fldCharType="end"/>
        </w:r>
      </w:hyperlink>
    </w:p>
    <w:p w14:paraId="630F56C1" w14:textId="5679023C" w:rsidR="0066221B" w:rsidRDefault="00DC06E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5943900" w:history="1">
        <w:r w:rsidR="0066221B" w:rsidRPr="002963C0">
          <w:rPr>
            <w:rStyle w:val="Lienhypertexte"/>
            <w:rFonts w:eastAsia="Calibri"/>
            <w:noProof/>
          </w:rPr>
          <w:t>2.2.6</w:t>
        </w:r>
        <w:r w:rsidR="0066221B">
          <w:rPr>
            <w:rFonts w:asciiTheme="minorHAnsi" w:eastAsiaTheme="minorEastAsia" w:hAnsiTheme="minorHAnsi" w:cstheme="minorBidi"/>
            <w:i w:val="0"/>
            <w:iCs w:val="0"/>
            <w:noProof/>
            <w:sz w:val="22"/>
            <w:szCs w:val="22"/>
            <w:lang w:val="fr-FR" w:eastAsia="fr-FR"/>
          </w:rPr>
          <w:tab/>
        </w:r>
        <w:r w:rsidR="0066221B" w:rsidRPr="002963C0">
          <w:rPr>
            <w:rStyle w:val="Lienhypertexte"/>
            <w:noProof/>
          </w:rPr>
          <w:t>Risk assessment for human health</w:t>
        </w:r>
        <w:r w:rsidR="0066221B">
          <w:rPr>
            <w:noProof/>
          </w:rPr>
          <w:tab/>
        </w:r>
        <w:r w:rsidR="0066221B">
          <w:rPr>
            <w:noProof/>
          </w:rPr>
          <w:fldChar w:fldCharType="begin"/>
        </w:r>
        <w:r w:rsidR="0066221B">
          <w:rPr>
            <w:noProof/>
          </w:rPr>
          <w:instrText xml:space="preserve"> PAGEREF _Toc35943900 \h </w:instrText>
        </w:r>
        <w:r w:rsidR="0066221B">
          <w:rPr>
            <w:noProof/>
          </w:rPr>
        </w:r>
        <w:r w:rsidR="0066221B">
          <w:rPr>
            <w:noProof/>
          </w:rPr>
          <w:fldChar w:fldCharType="separate"/>
        </w:r>
        <w:r w:rsidR="005E456F">
          <w:rPr>
            <w:noProof/>
          </w:rPr>
          <w:t>37</w:t>
        </w:r>
        <w:r w:rsidR="0066221B">
          <w:rPr>
            <w:noProof/>
          </w:rPr>
          <w:fldChar w:fldCharType="end"/>
        </w:r>
      </w:hyperlink>
    </w:p>
    <w:p w14:paraId="5E801EB3" w14:textId="452C8053" w:rsidR="0066221B" w:rsidRDefault="00DC06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5943901" w:history="1">
        <w:r w:rsidR="0066221B" w:rsidRPr="002963C0">
          <w:rPr>
            <w:rStyle w:val="Lienhypertexte"/>
            <w:b/>
            <w:noProof/>
          </w:rPr>
          <w:t>2.2.6.1</w:t>
        </w:r>
        <w:r w:rsidR="0066221B">
          <w:rPr>
            <w:rFonts w:asciiTheme="minorHAnsi" w:eastAsiaTheme="minorEastAsia" w:hAnsiTheme="minorHAnsi" w:cstheme="minorBidi"/>
            <w:noProof/>
            <w:sz w:val="22"/>
            <w:szCs w:val="22"/>
            <w:lang w:val="fr-FR" w:eastAsia="fr-FR"/>
          </w:rPr>
          <w:tab/>
        </w:r>
        <w:r w:rsidR="0066221B" w:rsidRPr="002963C0">
          <w:rPr>
            <w:rStyle w:val="Lienhypertexte"/>
            <w:noProof/>
          </w:rPr>
          <w:t>Assessment of effects on Human Health</w:t>
        </w:r>
        <w:r w:rsidR="0066221B">
          <w:rPr>
            <w:noProof/>
          </w:rPr>
          <w:tab/>
        </w:r>
        <w:r w:rsidR="0066221B">
          <w:rPr>
            <w:noProof/>
          </w:rPr>
          <w:fldChar w:fldCharType="begin"/>
        </w:r>
        <w:r w:rsidR="0066221B">
          <w:rPr>
            <w:noProof/>
          </w:rPr>
          <w:instrText xml:space="preserve"> PAGEREF _Toc35943901 \h </w:instrText>
        </w:r>
        <w:r w:rsidR="0066221B">
          <w:rPr>
            <w:noProof/>
          </w:rPr>
        </w:r>
        <w:r w:rsidR="0066221B">
          <w:rPr>
            <w:noProof/>
          </w:rPr>
          <w:fldChar w:fldCharType="separate"/>
        </w:r>
        <w:r w:rsidR="005E456F">
          <w:rPr>
            <w:noProof/>
          </w:rPr>
          <w:t>37</w:t>
        </w:r>
        <w:r w:rsidR="0066221B">
          <w:rPr>
            <w:noProof/>
          </w:rPr>
          <w:fldChar w:fldCharType="end"/>
        </w:r>
      </w:hyperlink>
    </w:p>
    <w:p w14:paraId="7426AB24" w14:textId="4B53DF9C" w:rsidR="0066221B" w:rsidRDefault="00DC06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5943902" w:history="1">
        <w:r w:rsidR="0066221B" w:rsidRPr="002963C0">
          <w:rPr>
            <w:rStyle w:val="Lienhypertexte"/>
            <w:rFonts w:cs="Times New Roman"/>
            <w:b/>
            <w:iCs/>
            <w:noProof/>
            <w:lang w:eastAsia="en-US"/>
          </w:rPr>
          <w:t>2.2.6.2</w:t>
        </w:r>
        <w:r w:rsidR="0066221B">
          <w:rPr>
            <w:rFonts w:asciiTheme="minorHAnsi" w:eastAsiaTheme="minorEastAsia" w:hAnsiTheme="minorHAnsi" w:cstheme="minorBidi"/>
            <w:noProof/>
            <w:sz w:val="22"/>
            <w:szCs w:val="22"/>
            <w:lang w:val="fr-FR" w:eastAsia="fr-FR"/>
          </w:rPr>
          <w:tab/>
        </w:r>
        <w:r w:rsidR="0066221B" w:rsidRPr="002963C0">
          <w:rPr>
            <w:rStyle w:val="Lienhypertexte"/>
            <w:noProof/>
          </w:rPr>
          <w:t>Exposure assessment</w:t>
        </w:r>
        <w:r w:rsidR="0066221B">
          <w:rPr>
            <w:noProof/>
          </w:rPr>
          <w:tab/>
        </w:r>
        <w:r w:rsidR="0066221B">
          <w:rPr>
            <w:noProof/>
          </w:rPr>
          <w:fldChar w:fldCharType="begin"/>
        </w:r>
        <w:r w:rsidR="0066221B">
          <w:rPr>
            <w:noProof/>
          </w:rPr>
          <w:instrText xml:space="preserve"> PAGEREF _Toc35943902 \h </w:instrText>
        </w:r>
        <w:r w:rsidR="0066221B">
          <w:rPr>
            <w:noProof/>
          </w:rPr>
        </w:r>
        <w:r w:rsidR="0066221B">
          <w:rPr>
            <w:noProof/>
          </w:rPr>
          <w:fldChar w:fldCharType="separate"/>
        </w:r>
        <w:r w:rsidR="005E456F">
          <w:rPr>
            <w:noProof/>
          </w:rPr>
          <w:t>45</w:t>
        </w:r>
        <w:r w:rsidR="0066221B">
          <w:rPr>
            <w:noProof/>
          </w:rPr>
          <w:fldChar w:fldCharType="end"/>
        </w:r>
      </w:hyperlink>
    </w:p>
    <w:p w14:paraId="0A80766C" w14:textId="2DF7E851" w:rsidR="0066221B" w:rsidRDefault="00DC06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5943903" w:history="1">
        <w:r w:rsidR="0066221B" w:rsidRPr="002963C0">
          <w:rPr>
            <w:rStyle w:val="Lienhypertexte"/>
            <w:b/>
            <w:noProof/>
          </w:rPr>
          <w:t>2.2.6.3</w:t>
        </w:r>
        <w:r w:rsidR="0066221B">
          <w:rPr>
            <w:rFonts w:asciiTheme="minorHAnsi" w:eastAsiaTheme="minorEastAsia" w:hAnsiTheme="minorHAnsi" w:cstheme="minorBidi"/>
            <w:noProof/>
            <w:sz w:val="22"/>
            <w:szCs w:val="22"/>
            <w:lang w:val="fr-FR" w:eastAsia="fr-FR"/>
          </w:rPr>
          <w:tab/>
        </w:r>
        <w:r w:rsidR="0066221B" w:rsidRPr="002963C0">
          <w:rPr>
            <w:rStyle w:val="Lienhypertexte"/>
            <w:noProof/>
          </w:rPr>
          <w:t>Risk characterisation for human health</w:t>
        </w:r>
        <w:r w:rsidR="0066221B">
          <w:rPr>
            <w:noProof/>
          </w:rPr>
          <w:tab/>
        </w:r>
        <w:r w:rsidR="0066221B">
          <w:rPr>
            <w:noProof/>
          </w:rPr>
          <w:fldChar w:fldCharType="begin"/>
        </w:r>
        <w:r w:rsidR="0066221B">
          <w:rPr>
            <w:noProof/>
          </w:rPr>
          <w:instrText xml:space="preserve"> PAGEREF _Toc35943903 \h </w:instrText>
        </w:r>
        <w:r w:rsidR="0066221B">
          <w:rPr>
            <w:noProof/>
          </w:rPr>
        </w:r>
        <w:r w:rsidR="0066221B">
          <w:rPr>
            <w:noProof/>
          </w:rPr>
          <w:fldChar w:fldCharType="separate"/>
        </w:r>
        <w:r w:rsidR="005E456F">
          <w:rPr>
            <w:noProof/>
          </w:rPr>
          <w:t>49</w:t>
        </w:r>
        <w:r w:rsidR="0066221B">
          <w:rPr>
            <w:noProof/>
          </w:rPr>
          <w:fldChar w:fldCharType="end"/>
        </w:r>
      </w:hyperlink>
    </w:p>
    <w:p w14:paraId="7D4BC7E6" w14:textId="6148B00F" w:rsidR="0066221B" w:rsidRDefault="00DC06E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5943904" w:history="1">
        <w:r w:rsidR="0066221B" w:rsidRPr="002963C0">
          <w:rPr>
            <w:rStyle w:val="Lienhypertexte"/>
            <w:rFonts w:eastAsia="Calibri"/>
            <w:noProof/>
          </w:rPr>
          <w:t>2.2.7</w:t>
        </w:r>
        <w:r w:rsidR="0066221B">
          <w:rPr>
            <w:rFonts w:asciiTheme="minorHAnsi" w:eastAsiaTheme="minorEastAsia" w:hAnsiTheme="minorHAnsi" w:cstheme="minorBidi"/>
            <w:i w:val="0"/>
            <w:iCs w:val="0"/>
            <w:noProof/>
            <w:sz w:val="22"/>
            <w:szCs w:val="22"/>
            <w:lang w:val="fr-FR" w:eastAsia="fr-FR"/>
          </w:rPr>
          <w:tab/>
        </w:r>
        <w:r w:rsidR="0066221B" w:rsidRPr="002963C0">
          <w:rPr>
            <w:rStyle w:val="Lienhypertexte"/>
            <w:noProof/>
          </w:rPr>
          <w:t>Risk assessment for animal health</w:t>
        </w:r>
        <w:r w:rsidR="0066221B">
          <w:rPr>
            <w:noProof/>
          </w:rPr>
          <w:tab/>
        </w:r>
        <w:r w:rsidR="0066221B">
          <w:rPr>
            <w:noProof/>
          </w:rPr>
          <w:fldChar w:fldCharType="begin"/>
        </w:r>
        <w:r w:rsidR="0066221B">
          <w:rPr>
            <w:noProof/>
          </w:rPr>
          <w:instrText xml:space="preserve"> PAGEREF _Toc35943904 \h </w:instrText>
        </w:r>
        <w:r w:rsidR="0066221B">
          <w:rPr>
            <w:noProof/>
          </w:rPr>
        </w:r>
        <w:r w:rsidR="0066221B">
          <w:rPr>
            <w:noProof/>
          </w:rPr>
          <w:fldChar w:fldCharType="separate"/>
        </w:r>
        <w:r w:rsidR="005E456F">
          <w:rPr>
            <w:noProof/>
          </w:rPr>
          <w:t>53</w:t>
        </w:r>
        <w:r w:rsidR="0066221B">
          <w:rPr>
            <w:noProof/>
          </w:rPr>
          <w:fldChar w:fldCharType="end"/>
        </w:r>
      </w:hyperlink>
    </w:p>
    <w:p w14:paraId="5F40CB5F" w14:textId="43CEE4EE" w:rsidR="0066221B" w:rsidRDefault="00DC06E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5943905" w:history="1">
        <w:r w:rsidR="0066221B" w:rsidRPr="002963C0">
          <w:rPr>
            <w:rStyle w:val="Lienhypertexte"/>
            <w:rFonts w:eastAsia="Calibri"/>
            <w:noProof/>
          </w:rPr>
          <w:t>2.2.8</w:t>
        </w:r>
        <w:r w:rsidR="0066221B">
          <w:rPr>
            <w:rFonts w:asciiTheme="minorHAnsi" w:eastAsiaTheme="minorEastAsia" w:hAnsiTheme="minorHAnsi" w:cstheme="minorBidi"/>
            <w:i w:val="0"/>
            <w:iCs w:val="0"/>
            <w:noProof/>
            <w:sz w:val="22"/>
            <w:szCs w:val="22"/>
            <w:lang w:val="fr-FR" w:eastAsia="fr-FR"/>
          </w:rPr>
          <w:tab/>
        </w:r>
        <w:r w:rsidR="0066221B" w:rsidRPr="002963C0">
          <w:rPr>
            <w:rStyle w:val="Lienhypertexte"/>
            <w:noProof/>
          </w:rPr>
          <w:t>Risk assessment for the environment</w:t>
        </w:r>
        <w:r w:rsidR="0066221B">
          <w:rPr>
            <w:noProof/>
          </w:rPr>
          <w:tab/>
        </w:r>
        <w:r w:rsidR="0066221B">
          <w:rPr>
            <w:noProof/>
          </w:rPr>
          <w:fldChar w:fldCharType="begin"/>
        </w:r>
        <w:r w:rsidR="0066221B">
          <w:rPr>
            <w:noProof/>
          </w:rPr>
          <w:instrText xml:space="preserve"> PAGEREF _Toc35943905 \h </w:instrText>
        </w:r>
        <w:r w:rsidR="0066221B">
          <w:rPr>
            <w:noProof/>
          </w:rPr>
        </w:r>
        <w:r w:rsidR="0066221B">
          <w:rPr>
            <w:noProof/>
          </w:rPr>
          <w:fldChar w:fldCharType="separate"/>
        </w:r>
        <w:r w:rsidR="005E456F">
          <w:rPr>
            <w:noProof/>
          </w:rPr>
          <w:t>53</w:t>
        </w:r>
        <w:r w:rsidR="0066221B">
          <w:rPr>
            <w:noProof/>
          </w:rPr>
          <w:fldChar w:fldCharType="end"/>
        </w:r>
      </w:hyperlink>
    </w:p>
    <w:p w14:paraId="53C6EF6D" w14:textId="7EE1940A" w:rsidR="0066221B" w:rsidRDefault="00DC06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5943906" w:history="1">
        <w:r w:rsidR="0066221B" w:rsidRPr="002963C0">
          <w:rPr>
            <w:rStyle w:val="Lienhypertexte"/>
            <w:rFonts w:cs="Times New Roman"/>
            <w:b/>
            <w:iCs/>
            <w:noProof/>
            <w:lang w:eastAsia="en-US"/>
          </w:rPr>
          <w:t>2.2.8.1</w:t>
        </w:r>
        <w:r w:rsidR="0066221B">
          <w:rPr>
            <w:rFonts w:asciiTheme="minorHAnsi" w:eastAsiaTheme="minorEastAsia" w:hAnsiTheme="minorHAnsi" w:cstheme="minorBidi"/>
            <w:noProof/>
            <w:sz w:val="22"/>
            <w:szCs w:val="22"/>
            <w:lang w:val="fr-FR" w:eastAsia="fr-FR"/>
          </w:rPr>
          <w:tab/>
        </w:r>
        <w:r w:rsidR="0066221B" w:rsidRPr="002963C0">
          <w:rPr>
            <w:rStyle w:val="Lienhypertexte"/>
            <w:noProof/>
          </w:rPr>
          <w:t>Effects assessment on the environment</w:t>
        </w:r>
        <w:r w:rsidR="0066221B">
          <w:rPr>
            <w:noProof/>
          </w:rPr>
          <w:tab/>
        </w:r>
        <w:r w:rsidR="0066221B">
          <w:rPr>
            <w:noProof/>
          </w:rPr>
          <w:fldChar w:fldCharType="begin"/>
        </w:r>
        <w:r w:rsidR="0066221B">
          <w:rPr>
            <w:noProof/>
          </w:rPr>
          <w:instrText xml:space="preserve"> PAGEREF _Toc35943906 \h </w:instrText>
        </w:r>
        <w:r w:rsidR="0066221B">
          <w:rPr>
            <w:noProof/>
          </w:rPr>
        </w:r>
        <w:r w:rsidR="0066221B">
          <w:rPr>
            <w:noProof/>
          </w:rPr>
          <w:fldChar w:fldCharType="separate"/>
        </w:r>
        <w:r w:rsidR="005E456F">
          <w:rPr>
            <w:noProof/>
          </w:rPr>
          <w:t>53</w:t>
        </w:r>
        <w:r w:rsidR="0066221B">
          <w:rPr>
            <w:noProof/>
          </w:rPr>
          <w:fldChar w:fldCharType="end"/>
        </w:r>
      </w:hyperlink>
    </w:p>
    <w:p w14:paraId="11DC025D" w14:textId="626BF09C" w:rsidR="0066221B" w:rsidRDefault="00DC06E7">
      <w:pPr>
        <w:pStyle w:val="TM3"/>
        <w:tabs>
          <w:tab w:val="right" w:leader="dot" w:pos="9203"/>
        </w:tabs>
        <w:rPr>
          <w:rFonts w:asciiTheme="minorHAnsi" w:eastAsiaTheme="minorEastAsia" w:hAnsiTheme="minorHAnsi" w:cstheme="minorBidi"/>
          <w:i w:val="0"/>
          <w:iCs w:val="0"/>
          <w:noProof/>
          <w:sz w:val="22"/>
          <w:szCs w:val="22"/>
          <w:lang w:val="fr-FR" w:eastAsia="fr-FR"/>
        </w:rPr>
      </w:pPr>
      <w:hyperlink w:anchor="_Toc35943907" w:history="1">
        <w:r w:rsidR="0066221B" w:rsidRPr="002963C0">
          <w:rPr>
            <w:rStyle w:val="Lienhypertexte"/>
            <w:noProof/>
          </w:rPr>
          <w:t>Aquatic compartment (incl. sediment)</w:t>
        </w:r>
        <w:r w:rsidR="0066221B">
          <w:rPr>
            <w:noProof/>
          </w:rPr>
          <w:tab/>
        </w:r>
        <w:r w:rsidR="0066221B">
          <w:rPr>
            <w:noProof/>
          </w:rPr>
          <w:fldChar w:fldCharType="begin"/>
        </w:r>
        <w:r w:rsidR="0066221B">
          <w:rPr>
            <w:noProof/>
          </w:rPr>
          <w:instrText xml:space="preserve"> PAGEREF _Toc35943907 \h </w:instrText>
        </w:r>
        <w:r w:rsidR="0066221B">
          <w:rPr>
            <w:noProof/>
          </w:rPr>
        </w:r>
        <w:r w:rsidR="0066221B">
          <w:rPr>
            <w:noProof/>
          </w:rPr>
          <w:fldChar w:fldCharType="separate"/>
        </w:r>
        <w:r w:rsidR="005E456F">
          <w:rPr>
            <w:noProof/>
          </w:rPr>
          <w:t>53</w:t>
        </w:r>
        <w:r w:rsidR="0066221B">
          <w:rPr>
            <w:noProof/>
          </w:rPr>
          <w:fldChar w:fldCharType="end"/>
        </w:r>
      </w:hyperlink>
    </w:p>
    <w:p w14:paraId="4053747D" w14:textId="74CB56A6" w:rsidR="0066221B" w:rsidRDefault="00DC06E7">
      <w:pPr>
        <w:pStyle w:val="TM3"/>
        <w:tabs>
          <w:tab w:val="right" w:leader="dot" w:pos="9203"/>
        </w:tabs>
        <w:rPr>
          <w:rFonts w:asciiTheme="minorHAnsi" w:eastAsiaTheme="minorEastAsia" w:hAnsiTheme="minorHAnsi" w:cstheme="minorBidi"/>
          <w:i w:val="0"/>
          <w:iCs w:val="0"/>
          <w:noProof/>
          <w:sz w:val="22"/>
          <w:szCs w:val="22"/>
          <w:lang w:val="fr-FR" w:eastAsia="fr-FR"/>
        </w:rPr>
      </w:pPr>
      <w:hyperlink w:anchor="_Toc35943908" w:history="1">
        <w:r w:rsidR="0066221B" w:rsidRPr="002963C0">
          <w:rPr>
            <w:rStyle w:val="Lienhypertexte"/>
            <w:noProof/>
          </w:rPr>
          <w:t>Sewage treatment plants (STP)</w:t>
        </w:r>
        <w:r w:rsidR="0066221B">
          <w:rPr>
            <w:noProof/>
          </w:rPr>
          <w:tab/>
        </w:r>
        <w:r w:rsidR="0066221B">
          <w:rPr>
            <w:noProof/>
          </w:rPr>
          <w:fldChar w:fldCharType="begin"/>
        </w:r>
        <w:r w:rsidR="0066221B">
          <w:rPr>
            <w:noProof/>
          </w:rPr>
          <w:instrText xml:space="preserve"> PAGEREF _Toc35943908 \h </w:instrText>
        </w:r>
        <w:r w:rsidR="0066221B">
          <w:rPr>
            <w:noProof/>
          </w:rPr>
        </w:r>
        <w:r w:rsidR="0066221B">
          <w:rPr>
            <w:noProof/>
          </w:rPr>
          <w:fldChar w:fldCharType="separate"/>
        </w:r>
        <w:r w:rsidR="005E456F">
          <w:rPr>
            <w:noProof/>
          </w:rPr>
          <w:t>54</w:t>
        </w:r>
        <w:r w:rsidR="0066221B">
          <w:rPr>
            <w:noProof/>
          </w:rPr>
          <w:fldChar w:fldCharType="end"/>
        </w:r>
      </w:hyperlink>
    </w:p>
    <w:p w14:paraId="5CA8BCEB" w14:textId="276C372D" w:rsidR="0066221B" w:rsidRDefault="00DC06E7">
      <w:pPr>
        <w:pStyle w:val="TM3"/>
        <w:tabs>
          <w:tab w:val="right" w:leader="dot" w:pos="9203"/>
        </w:tabs>
        <w:rPr>
          <w:rFonts w:asciiTheme="minorHAnsi" w:eastAsiaTheme="minorEastAsia" w:hAnsiTheme="minorHAnsi" w:cstheme="minorBidi"/>
          <w:i w:val="0"/>
          <w:iCs w:val="0"/>
          <w:noProof/>
          <w:sz w:val="22"/>
          <w:szCs w:val="22"/>
          <w:lang w:val="fr-FR" w:eastAsia="fr-FR"/>
        </w:rPr>
      </w:pPr>
      <w:hyperlink w:anchor="_Toc35943909" w:history="1">
        <w:r w:rsidR="0066221B" w:rsidRPr="002963C0">
          <w:rPr>
            <w:rStyle w:val="Lienhypertexte"/>
            <w:noProof/>
          </w:rPr>
          <w:t>Atmosphere</w:t>
        </w:r>
        <w:r w:rsidR="0066221B">
          <w:rPr>
            <w:noProof/>
          </w:rPr>
          <w:tab/>
        </w:r>
        <w:r w:rsidR="0066221B">
          <w:rPr>
            <w:noProof/>
          </w:rPr>
          <w:fldChar w:fldCharType="begin"/>
        </w:r>
        <w:r w:rsidR="0066221B">
          <w:rPr>
            <w:noProof/>
          </w:rPr>
          <w:instrText xml:space="preserve"> PAGEREF _Toc35943909 \h </w:instrText>
        </w:r>
        <w:r w:rsidR="0066221B">
          <w:rPr>
            <w:noProof/>
          </w:rPr>
        </w:r>
        <w:r w:rsidR="0066221B">
          <w:rPr>
            <w:noProof/>
          </w:rPr>
          <w:fldChar w:fldCharType="separate"/>
        </w:r>
        <w:r w:rsidR="005E456F">
          <w:rPr>
            <w:noProof/>
          </w:rPr>
          <w:t>54</w:t>
        </w:r>
        <w:r w:rsidR="0066221B">
          <w:rPr>
            <w:noProof/>
          </w:rPr>
          <w:fldChar w:fldCharType="end"/>
        </w:r>
      </w:hyperlink>
    </w:p>
    <w:p w14:paraId="50647796" w14:textId="5E6616F4" w:rsidR="0066221B" w:rsidRDefault="00DC06E7">
      <w:pPr>
        <w:pStyle w:val="TM3"/>
        <w:tabs>
          <w:tab w:val="right" w:leader="dot" w:pos="9203"/>
        </w:tabs>
        <w:rPr>
          <w:rFonts w:asciiTheme="minorHAnsi" w:eastAsiaTheme="minorEastAsia" w:hAnsiTheme="minorHAnsi" w:cstheme="minorBidi"/>
          <w:i w:val="0"/>
          <w:iCs w:val="0"/>
          <w:noProof/>
          <w:sz w:val="22"/>
          <w:szCs w:val="22"/>
          <w:lang w:val="fr-FR" w:eastAsia="fr-FR"/>
        </w:rPr>
      </w:pPr>
      <w:hyperlink w:anchor="_Toc35943910" w:history="1">
        <w:r w:rsidR="0066221B" w:rsidRPr="002963C0">
          <w:rPr>
            <w:rStyle w:val="Lienhypertexte"/>
            <w:noProof/>
          </w:rPr>
          <w:t>Terrestrial compartment</w:t>
        </w:r>
        <w:r w:rsidR="0066221B">
          <w:rPr>
            <w:noProof/>
          </w:rPr>
          <w:tab/>
        </w:r>
        <w:r w:rsidR="0066221B">
          <w:rPr>
            <w:noProof/>
          </w:rPr>
          <w:fldChar w:fldCharType="begin"/>
        </w:r>
        <w:r w:rsidR="0066221B">
          <w:rPr>
            <w:noProof/>
          </w:rPr>
          <w:instrText xml:space="preserve"> PAGEREF _Toc35943910 \h </w:instrText>
        </w:r>
        <w:r w:rsidR="0066221B">
          <w:rPr>
            <w:noProof/>
          </w:rPr>
        </w:r>
        <w:r w:rsidR="0066221B">
          <w:rPr>
            <w:noProof/>
          </w:rPr>
          <w:fldChar w:fldCharType="separate"/>
        </w:r>
        <w:r w:rsidR="005E456F">
          <w:rPr>
            <w:noProof/>
          </w:rPr>
          <w:t>54</w:t>
        </w:r>
        <w:r w:rsidR="0066221B">
          <w:rPr>
            <w:noProof/>
          </w:rPr>
          <w:fldChar w:fldCharType="end"/>
        </w:r>
      </w:hyperlink>
    </w:p>
    <w:p w14:paraId="394C84C4" w14:textId="13871671" w:rsidR="0066221B" w:rsidRDefault="00DC06E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5943911" w:history="1">
        <w:r w:rsidR="0066221B" w:rsidRPr="002963C0">
          <w:rPr>
            <w:rStyle w:val="Lienhypertexte"/>
            <w:rFonts w:cs="Times New Roman"/>
            <w:b/>
            <w:noProof/>
            <w:lang w:eastAsia="en-US"/>
          </w:rPr>
          <w:t>2.2.8.2</w:t>
        </w:r>
        <w:r w:rsidR="0066221B">
          <w:rPr>
            <w:rFonts w:asciiTheme="minorHAnsi" w:eastAsiaTheme="minorEastAsia" w:hAnsiTheme="minorHAnsi" w:cstheme="minorBidi"/>
            <w:noProof/>
            <w:sz w:val="22"/>
            <w:szCs w:val="22"/>
            <w:lang w:val="fr-FR" w:eastAsia="fr-FR"/>
          </w:rPr>
          <w:tab/>
        </w:r>
        <w:r w:rsidR="0066221B" w:rsidRPr="002963C0">
          <w:rPr>
            <w:rStyle w:val="Lienhypertexte"/>
            <w:noProof/>
          </w:rPr>
          <w:t>Exposure assessment</w:t>
        </w:r>
        <w:r w:rsidR="0066221B">
          <w:rPr>
            <w:noProof/>
          </w:rPr>
          <w:tab/>
        </w:r>
        <w:r w:rsidR="0066221B">
          <w:rPr>
            <w:noProof/>
          </w:rPr>
          <w:fldChar w:fldCharType="begin"/>
        </w:r>
        <w:r w:rsidR="0066221B">
          <w:rPr>
            <w:noProof/>
          </w:rPr>
          <w:instrText xml:space="preserve"> PAGEREF _Toc35943911 \h </w:instrText>
        </w:r>
        <w:r w:rsidR="0066221B">
          <w:rPr>
            <w:noProof/>
          </w:rPr>
        </w:r>
        <w:r w:rsidR="0066221B">
          <w:rPr>
            <w:noProof/>
          </w:rPr>
          <w:fldChar w:fldCharType="separate"/>
        </w:r>
        <w:r w:rsidR="005E456F">
          <w:rPr>
            <w:noProof/>
          </w:rPr>
          <w:t>59</w:t>
        </w:r>
        <w:r w:rsidR="0066221B">
          <w:rPr>
            <w:noProof/>
          </w:rPr>
          <w:fldChar w:fldCharType="end"/>
        </w:r>
      </w:hyperlink>
    </w:p>
    <w:p w14:paraId="478E33C9" w14:textId="47D9D6C1" w:rsidR="0066221B" w:rsidRDefault="00DC06E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5943912" w:history="1">
        <w:r w:rsidR="0066221B" w:rsidRPr="002963C0">
          <w:rPr>
            <w:rStyle w:val="Lienhypertexte"/>
            <w:rFonts w:ascii="Times New Roman" w:eastAsia="Calibri" w:hAnsi="Times New Roman" w:cs="Times New Roman"/>
            <w:noProof/>
            <w:lang w:eastAsia="en-US"/>
          </w:rPr>
          <w:t>2.2.9</w:t>
        </w:r>
        <w:r w:rsidR="0066221B">
          <w:rPr>
            <w:rFonts w:asciiTheme="minorHAnsi" w:eastAsiaTheme="minorEastAsia" w:hAnsiTheme="minorHAnsi" w:cstheme="minorBidi"/>
            <w:i w:val="0"/>
            <w:iCs w:val="0"/>
            <w:noProof/>
            <w:sz w:val="22"/>
            <w:szCs w:val="22"/>
            <w:lang w:val="fr-FR" w:eastAsia="fr-FR"/>
          </w:rPr>
          <w:tab/>
        </w:r>
        <w:r w:rsidR="0066221B" w:rsidRPr="002963C0">
          <w:rPr>
            <w:rStyle w:val="Lienhypertexte"/>
            <w:noProof/>
          </w:rPr>
          <w:t>Measures to protect man, animals and the environment</w:t>
        </w:r>
        <w:r w:rsidR="0066221B">
          <w:rPr>
            <w:noProof/>
          </w:rPr>
          <w:tab/>
        </w:r>
        <w:r w:rsidR="0066221B">
          <w:rPr>
            <w:noProof/>
          </w:rPr>
          <w:fldChar w:fldCharType="begin"/>
        </w:r>
        <w:r w:rsidR="0066221B">
          <w:rPr>
            <w:noProof/>
          </w:rPr>
          <w:instrText xml:space="preserve"> PAGEREF _Toc35943912 \h </w:instrText>
        </w:r>
        <w:r w:rsidR="0066221B">
          <w:rPr>
            <w:noProof/>
          </w:rPr>
        </w:r>
        <w:r w:rsidR="0066221B">
          <w:rPr>
            <w:noProof/>
          </w:rPr>
          <w:fldChar w:fldCharType="separate"/>
        </w:r>
        <w:r w:rsidR="005E456F">
          <w:rPr>
            <w:noProof/>
          </w:rPr>
          <w:t>100</w:t>
        </w:r>
        <w:r w:rsidR="0066221B">
          <w:rPr>
            <w:noProof/>
          </w:rPr>
          <w:fldChar w:fldCharType="end"/>
        </w:r>
      </w:hyperlink>
    </w:p>
    <w:p w14:paraId="35658508" w14:textId="350A86C9" w:rsidR="0066221B" w:rsidRDefault="00DC06E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5943913" w:history="1">
        <w:r w:rsidR="0066221B" w:rsidRPr="002963C0">
          <w:rPr>
            <w:rStyle w:val="Lienhypertexte"/>
            <w:rFonts w:eastAsia="Calibri"/>
            <w:noProof/>
            <w:lang w:eastAsia="en-US"/>
          </w:rPr>
          <w:t>2.2.10</w:t>
        </w:r>
        <w:r w:rsidR="0066221B">
          <w:rPr>
            <w:rFonts w:asciiTheme="minorHAnsi" w:eastAsiaTheme="minorEastAsia" w:hAnsiTheme="minorHAnsi" w:cstheme="minorBidi"/>
            <w:i w:val="0"/>
            <w:iCs w:val="0"/>
            <w:noProof/>
            <w:sz w:val="22"/>
            <w:szCs w:val="22"/>
            <w:lang w:val="fr-FR" w:eastAsia="fr-FR"/>
          </w:rPr>
          <w:tab/>
        </w:r>
        <w:r w:rsidR="0066221B" w:rsidRPr="002963C0">
          <w:rPr>
            <w:rStyle w:val="Lienhypertexte"/>
            <w:noProof/>
          </w:rPr>
          <w:t>Assessment of a combination of biocidal products</w:t>
        </w:r>
        <w:r w:rsidR="0066221B">
          <w:rPr>
            <w:noProof/>
          </w:rPr>
          <w:tab/>
        </w:r>
        <w:r w:rsidR="0066221B">
          <w:rPr>
            <w:noProof/>
          </w:rPr>
          <w:fldChar w:fldCharType="begin"/>
        </w:r>
        <w:r w:rsidR="0066221B">
          <w:rPr>
            <w:noProof/>
          </w:rPr>
          <w:instrText xml:space="preserve"> PAGEREF _Toc35943913 \h </w:instrText>
        </w:r>
        <w:r w:rsidR="0066221B">
          <w:rPr>
            <w:noProof/>
          </w:rPr>
        </w:r>
        <w:r w:rsidR="0066221B">
          <w:rPr>
            <w:noProof/>
          </w:rPr>
          <w:fldChar w:fldCharType="separate"/>
        </w:r>
        <w:r w:rsidR="005E456F">
          <w:rPr>
            <w:noProof/>
          </w:rPr>
          <w:t>100</w:t>
        </w:r>
        <w:r w:rsidR="0066221B">
          <w:rPr>
            <w:noProof/>
          </w:rPr>
          <w:fldChar w:fldCharType="end"/>
        </w:r>
      </w:hyperlink>
    </w:p>
    <w:p w14:paraId="12AD43AC" w14:textId="20C33F31" w:rsidR="0066221B" w:rsidRDefault="00DC06E7">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35943914" w:history="1">
        <w:r w:rsidR="0066221B" w:rsidRPr="002963C0">
          <w:rPr>
            <w:rStyle w:val="Lienhypertexte"/>
            <w:rFonts w:cs="Times New Roman"/>
            <w:i/>
            <w:noProof/>
            <w:kern w:val="1"/>
            <w:lang w:bidi="x-none"/>
          </w:rPr>
          <w:t>3</w:t>
        </w:r>
        <w:r w:rsidR="0066221B">
          <w:rPr>
            <w:rFonts w:asciiTheme="minorHAnsi" w:eastAsiaTheme="minorEastAsia" w:hAnsiTheme="minorHAnsi" w:cstheme="minorBidi"/>
            <w:b w:val="0"/>
            <w:bCs w:val="0"/>
            <w:caps w:val="0"/>
            <w:noProof/>
            <w:sz w:val="22"/>
            <w:szCs w:val="22"/>
            <w:lang w:val="fr-FR" w:eastAsia="fr-FR"/>
          </w:rPr>
          <w:tab/>
        </w:r>
        <w:r w:rsidR="0066221B" w:rsidRPr="002963C0">
          <w:rPr>
            <w:rStyle w:val="Lienhypertexte"/>
            <w:rFonts w:eastAsia="Calibri"/>
            <w:noProof/>
          </w:rPr>
          <w:t>Annexes</w:t>
        </w:r>
        <w:r w:rsidR="0066221B">
          <w:rPr>
            <w:noProof/>
          </w:rPr>
          <w:tab/>
        </w:r>
        <w:r w:rsidR="0066221B">
          <w:rPr>
            <w:noProof/>
          </w:rPr>
          <w:fldChar w:fldCharType="begin"/>
        </w:r>
        <w:r w:rsidR="0066221B">
          <w:rPr>
            <w:noProof/>
          </w:rPr>
          <w:instrText xml:space="preserve"> PAGEREF _Toc35943914 \h </w:instrText>
        </w:r>
        <w:r w:rsidR="0066221B">
          <w:rPr>
            <w:noProof/>
          </w:rPr>
        </w:r>
        <w:r w:rsidR="0066221B">
          <w:rPr>
            <w:noProof/>
          </w:rPr>
          <w:fldChar w:fldCharType="separate"/>
        </w:r>
        <w:r w:rsidR="005E456F">
          <w:rPr>
            <w:noProof/>
          </w:rPr>
          <w:t>101</w:t>
        </w:r>
        <w:r w:rsidR="0066221B">
          <w:rPr>
            <w:noProof/>
          </w:rPr>
          <w:fldChar w:fldCharType="end"/>
        </w:r>
      </w:hyperlink>
    </w:p>
    <w:p w14:paraId="1C09E711" w14:textId="0CBA62A0" w:rsidR="0066221B" w:rsidRDefault="00DC06E7">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5943915" w:history="1">
        <w:r w:rsidR="0066221B" w:rsidRPr="002963C0">
          <w:rPr>
            <w:rStyle w:val="Lienhypertexte"/>
            <w:noProof/>
            <w:lang w:val="de-DE"/>
          </w:rPr>
          <w:t>3.1</w:t>
        </w:r>
        <w:r w:rsidR="0066221B">
          <w:rPr>
            <w:rFonts w:asciiTheme="minorHAnsi" w:eastAsiaTheme="minorEastAsia" w:hAnsiTheme="minorHAnsi" w:cstheme="minorBidi"/>
            <w:smallCaps w:val="0"/>
            <w:noProof/>
            <w:sz w:val="22"/>
            <w:szCs w:val="22"/>
            <w:lang w:val="fr-FR" w:eastAsia="fr-FR"/>
          </w:rPr>
          <w:tab/>
        </w:r>
        <w:r w:rsidR="0066221B" w:rsidRPr="002963C0">
          <w:rPr>
            <w:rStyle w:val="Lienhypertexte"/>
            <w:noProof/>
          </w:rPr>
          <w:t>List of studies for the biocidal product</w:t>
        </w:r>
        <w:r w:rsidR="0066221B">
          <w:rPr>
            <w:noProof/>
          </w:rPr>
          <w:tab/>
        </w:r>
        <w:r w:rsidR="0066221B">
          <w:rPr>
            <w:noProof/>
          </w:rPr>
          <w:fldChar w:fldCharType="begin"/>
        </w:r>
        <w:r w:rsidR="0066221B">
          <w:rPr>
            <w:noProof/>
          </w:rPr>
          <w:instrText xml:space="preserve"> PAGEREF _Toc35943915 \h </w:instrText>
        </w:r>
        <w:r w:rsidR="0066221B">
          <w:rPr>
            <w:noProof/>
          </w:rPr>
        </w:r>
        <w:r w:rsidR="0066221B">
          <w:rPr>
            <w:noProof/>
          </w:rPr>
          <w:fldChar w:fldCharType="separate"/>
        </w:r>
        <w:r w:rsidR="005E456F">
          <w:rPr>
            <w:noProof/>
          </w:rPr>
          <w:t>101</w:t>
        </w:r>
        <w:r w:rsidR="0066221B">
          <w:rPr>
            <w:noProof/>
          </w:rPr>
          <w:fldChar w:fldCharType="end"/>
        </w:r>
      </w:hyperlink>
    </w:p>
    <w:p w14:paraId="42F238E3" w14:textId="6629B22C" w:rsidR="0066221B" w:rsidRDefault="00DC06E7">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5943916" w:history="1">
        <w:r w:rsidR="0066221B" w:rsidRPr="002963C0">
          <w:rPr>
            <w:rStyle w:val="Lienhypertexte"/>
            <w:caps/>
            <w:noProof/>
            <w:lang w:val="de-DE" w:eastAsia="en-US"/>
          </w:rPr>
          <w:t>3.2</w:t>
        </w:r>
        <w:r w:rsidR="0066221B">
          <w:rPr>
            <w:rFonts w:asciiTheme="minorHAnsi" w:eastAsiaTheme="minorEastAsia" w:hAnsiTheme="minorHAnsi" w:cstheme="minorBidi"/>
            <w:smallCaps w:val="0"/>
            <w:noProof/>
            <w:sz w:val="22"/>
            <w:szCs w:val="22"/>
            <w:lang w:val="fr-FR" w:eastAsia="fr-FR"/>
          </w:rPr>
          <w:tab/>
        </w:r>
        <w:r w:rsidR="0066221B" w:rsidRPr="002963C0">
          <w:rPr>
            <w:rStyle w:val="Lienhypertexte"/>
            <w:noProof/>
          </w:rPr>
          <w:t>Output tables from exposure assessment tools</w:t>
        </w:r>
        <w:r w:rsidR="0066221B">
          <w:rPr>
            <w:noProof/>
          </w:rPr>
          <w:tab/>
        </w:r>
        <w:r w:rsidR="0066221B">
          <w:rPr>
            <w:noProof/>
          </w:rPr>
          <w:fldChar w:fldCharType="begin"/>
        </w:r>
        <w:r w:rsidR="0066221B">
          <w:rPr>
            <w:noProof/>
          </w:rPr>
          <w:instrText xml:space="preserve"> PAGEREF _Toc35943916 \h </w:instrText>
        </w:r>
        <w:r w:rsidR="0066221B">
          <w:rPr>
            <w:noProof/>
          </w:rPr>
        </w:r>
        <w:r w:rsidR="0066221B">
          <w:rPr>
            <w:noProof/>
          </w:rPr>
          <w:fldChar w:fldCharType="separate"/>
        </w:r>
        <w:r w:rsidR="005E456F">
          <w:rPr>
            <w:noProof/>
          </w:rPr>
          <w:t>103</w:t>
        </w:r>
        <w:r w:rsidR="0066221B">
          <w:rPr>
            <w:noProof/>
          </w:rPr>
          <w:fldChar w:fldCharType="end"/>
        </w:r>
      </w:hyperlink>
    </w:p>
    <w:p w14:paraId="617D41C4" w14:textId="26C9C874" w:rsidR="0066221B" w:rsidRDefault="00DC06E7">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5943917" w:history="1">
        <w:r w:rsidR="0066221B" w:rsidRPr="002963C0">
          <w:rPr>
            <w:rStyle w:val="Lienhypertexte"/>
            <w:caps/>
            <w:noProof/>
            <w:lang w:val="de-DE" w:eastAsia="en-US"/>
          </w:rPr>
          <w:t>3.3</w:t>
        </w:r>
        <w:r w:rsidR="0066221B">
          <w:rPr>
            <w:rFonts w:asciiTheme="minorHAnsi" w:eastAsiaTheme="minorEastAsia" w:hAnsiTheme="minorHAnsi" w:cstheme="minorBidi"/>
            <w:smallCaps w:val="0"/>
            <w:noProof/>
            <w:sz w:val="22"/>
            <w:szCs w:val="22"/>
            <w:lang w:val="fr-FR" w:eastAsia="fr-FR"/>
          </w:rPr>
          <w:tab/>
        </w:r>
        <w:r w:rsidR="0066221B" w:rsidRPr="002963C0">
          <w:rPr>
            <w:rStyle w:val="Lienhypertexte"/>
            <w:noProof/>
          </w:rPr>
          <w:t>New information on the active substance</w:t>
        </w:r>
        <w:r w:rsidR="0066221B">
          <w:rPr>
            <w:noProof/>
          </w:rPr>
          <w:tab/>
        </w:r>
        <w:r w:rsidR="0066221B">
          <w:rPr>
            <w:noProof/>
          </w:rPr>
          <w:fldChar w:fldCharType="begin"/>
        </w:r>
        <w:r w:rsidR="0066221B">
          <w:rPr>
            <w:noProof/>
          </w:rPr>
          <w:instrText xml:space="preserve"> PAGEREF _Toc35943917 \h </w:instrText>
        </w:r>
        <w:r w:rsidR="0066221B">
          <w:rPr>
            <w:noProof/>
          </w:rPr>
        </w:r>
        <w:r w:rsidR="0066221B">
          <w:rPr>
            <w:noProof/>
          </w:rPr>
          <w:fldChar w:fldCharType="separate"/>
        </w:r>
        <w:r w:rsidR="005E456F">
          <w:rPr>
            <w:noProof/>
          </w:rPr>
          <w:t>103</w:t>
        </w:r>
        <w:r w:rsidR="0066221B">
          <w:rPr>
            <w:noProof/>
          </w:rPr>
          <w:fldChar w:fldCharType="end"/>
        </w:r>
      </w:hyperlink>
    </w:p>
    <w:p w14:paraId="1D50EC39" w14:textId="689F026B" w:rsidR="0066221B" w:rsidRDefault="00DC06E7">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5943918" w:history="1">
        <w:r w:rsidR="0066221B" w:rsidRPr="002963C0">
          <w:rPr>
            <w:rStyle w:val="Lienhypertexte"/>
            <w:caps/>
            <w:noProof/>
            <w:lang w:val="de-DE" w:eastAsia="en-US"/>
          </w:rPr>
          <w:t>3.4</w:t>
        </w:r>
        <w:r w:rsidR="0066221B">
          <w:rPr>
            <w:rFonts w:asciiTheme="minorHAnsi" w:eastAsiaTheme="minorEastAsia" w:hAnsiTheme="minorHAnsi" w:cstheme="minorBidi"/>
            <w:smallCaps w:val="0"/>
            <w:noProof/>
            <w:sz w:val="22"/>
            <w:szCs w:val="22"/>
            <w:lang w:val="fr-FR" w:eastAsia="fr-FR"/>
          </w:rPr>
          <w:tab/>
        </w:r>
        <w:r w:rsidR="0066221B" w:rsidRPr="002963C0">
          <w:rPr>
            <w:rStyle w:val="Lienhypertexte"/>
            <w:noProof/>
            <w:lang w:val="de-DE"/>
          </w:rPr>
          <w:t>Residue behaviour</w:t>
        </w:r>
        <w:r w:rsidR="0066221B">
          <w:rPr>
            <w:noProof/>
          </w:rPr>
          <w:tab/>
        </w:r>
        <w:r w:rsidR="0066221B">
          <w:rPr>
            <w:noProof/>
          </w:rPr>
          <w:fldChar w:fldCharType="begin"/>
        </w:r>
        <w:r w:rsidR="0066221B">
          <w:rPr>
            <w:noProof/>
          </w:rPr>
          <w:instrText xml:space="preserve"> PAGEREF _Toc35943918 \h </w:instrText>
        </w:r>
        <w:r w:rsidR="0066221B">
          <w:rPr>
            <w:noProof/>
          </w:rPr>
        </w:r>
        <w:r w:rsidR="0066221B">
          <w:rPr>
            <w:noProof/>
          </w:rPr>
          <w:fldChar w:fldCharType="separate"/>
        </w:r>
        <w:r w:rsidR="005E456F">
          <w:rPr>
            <w:noProof/>
          </w:rPr>
          <w:t>103</w:t>
        </w:r>
        <w:r w:rsidR="0066221B">
          <w:rPr>
            <w:noProof/>
          </w:rPr>
          <w:fldChar w:fldCharType="end"/>
        </w:r>
      </w:hyperlink>
    </w:p>
    <w:p w14:paraId="44830F63" w14:textId="5190B929" w:rsidR="0066221B" w:rsidRDefault="00DC06E7">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5943919" w:history="1">
        <w:r w:rsidR="0066221B" w:rsidRPr="002963C0">
          <w:rPr>
            <w:rStyle w:val="Lienhypertexte"/>
            <w:caps/>
            <w:noProof/>
            <w:lang w:val="de-DE" w:eastAsia="en-US"/>
          </w:rPr>
          <w:t>3.5</w:t>
        </w:r>
        <w:r w:rsidR="0066221B">
          <w:rPr>
            <w:rFonts w:asciiTheme="minorHAnsi" w:eastAsiaTheme="minorEastAsia" w:hAnsiTheme="minorHAnsi" w:cstheme="minorBidi"/>
            <w:smallCaps w:val="0"/>
            <w:noProof/>
            <w:sz w:val="22"/>
            <w:szCs w:val="22"/>
            <w:lang w:val="fr-FR" w:eastAsia="fr-FR"/>
          </w:rPr>
          <w:tab/>
        </w:r>
        <w:r w:rsidR="0066221B" w:rsidRPr="002963C0">
          <w:rPr>
            <w:rStyle w:val="Lienhypertexte"/>
            <w:noProof/>
          </w:rPr>
          <w:t>Summaries of the efficacy studies (B.5.10.1-xx)</w:t>
        </w:r>
        <w:r w:rsidR="0066221B">
          <w:rPr>
            <w:noProof/>
          </w:rPr>
          <w:tab/>
        </w:r>
        <w:r w:rsidR="0066221B">
          <w:rPr>
            <w:noProof/>
          </w:rPr>
          <w:fldChar w:fldCharType="begin"/>
        </w:r>
        <w:r w:rsidR="0066221B">
          <w:rPr>
            <w:noProof/>
          </w:rPr>
          <w:instrText xml:space="preserve"> PAGEREF _Toc35943919 \h </w:instrText>
        </w:r>
        <w:r w:rsidR="0066221B">
          <w:rPr>
            <w:noProof/>
          </w:rPr>
        </w:r>
        <w:r w:rsidR="0066221B">
          <w:rPr>
            <w:noProof/>
          </w:rPr>
          <w:fldChar w:fldCharType="separate"/>
        </w:r>
        <w:r w:rsidR="005E456F">
          <w:rPr>
            <w:noProof/>
          </w:rPr>
          <w:t>103</w:t>
        </w:r>
        <w:r w:rsidR="0066221B">
          <w:rPr>
            <w:noProof/>
          </w:rPr>
          <w:fldChar w:fldCharType="end"/>
        </w:r>
      </w:hyperlink>
    </w:p>
    <w:p w14:paraId="72F22A25" w14:textId="516D5353" w:rsidR="0066221B" w:rsidRDefault="00DC06E7">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5943920" w:history="1">
        <w:r w:rsidR="0066221B" w:rsidRPr="002963C0">
          <w:rPr>
            <w:rStyle w:val="Lienhypertexte"/>
            <w:rFonts w:eastAsia="Verdana"/>
            <w:caps/>
            <w:noProof/>
            <w:lang w:val="de-DE" w:eastAsia="en-US"/>
          </w:rPr>
          <w:t>3.6</w:t>
        </w:r>
        <w:r w:rsidR="0066221B">
          <w:rPr>
            <w:rFonts w:asciiTheme="minorHAnsi" w:eastAsiaTheme="minorEastAsia" w:hAnsiTheme="minorHAnsi" w:cstheme="minorBidi"/>
            <w:smallCaps w:val="0"/>
            <w:noProof/>
            <w:sz w:val="22"/>
            <w:szCs w:val="22"/>
            <w:lang w:val="fr-FR" w:eastAsia="fr-FR"/>
          </w:rPr>
          <w:tab/>
        </w:r>
        <w:r w:rsidR="0066221B" w:rsidRPr="002963C0">
          <w:rPr>
            <w:rStyle w:val="Lienhypertexte"/>
            <w:noProof/>
            <w:lang w:val="de-DE"/>
          </w:rPr>
          <w:t>Confidential annex</w:t>
        </w:r>
        <w:r w:rsidR="0066221B">
          <w:rPr>
            <w:noProof/>
          </w:rPr>
          <w:tab/>
        </w:r>
        <w:r w:rsidR="0066221B">
          <w:rPr>
            <w:noProof/>
          </w:rPr>
          <w:fldChar w:fldCharType="begin"/>
        </w:r>
        <w:r w:rsidR="0066221B">
          <w:rPr>
            <w:noProof/>
          </w:rPr>
          <w:instrText xml:space="preserve"> PAGEREF _Toc35943920 \h </w:instrText>
        </w:r>
        <w:r w:rsidR="0066221B">
          <w:rPr>
            <w:noProof/>
          </w:rPr>
        </w:r>
        <w:r w:rsidR="0066221B">
          <w:rPr>
            <w:noProof/>
          </w:rPr>
          <w:fldChar w:fldCharType="separate"/>
        </w:r>
        <w:r w:rsidR="005E456F">
          <w:rPr>
            <w:noProof/>
          </w:rPr>
          <w:t>103</w:t>
        </w:r>
        <w:r w:rsidR="0066221B">
          <w:rPr>
            <w:noProof/>
          </w:rPr>
          <w:fldChar w:fldCharType="end"/>
        </w:r>
      </w:hyperlink>
    </w:p>
    <w:p w14:paraId="4F47BDD5" w14:textId="1EA72067" w:rsidR="0066221B" w:rsidRDefault="00DC06E7">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5943921" w:history="1">
        <w:r w:rsidR="0066221B" w:rsidRPr="002963C0">
          <w:rPr>
            <w:rStyle w:val="Lienhypertexte"/>
            <w:noProof/>
            <w:lang w:val="de-DE"/>
          </w:rPr>
          <w:t>3.7</w:t>
        </w:r>
        <w:r w:rsidR="0066221B">
          <w:rPr>
            <w:rFonts w:asciiTheme="minorHAnsi" w:eastAsiaTheme="minorEastAsia" w:hAnsiTheme="minorHAnsi" w:cstheme="minorBidi"/>
            <w:smallCaps w:val="0"/>
            <w:noProof/>
            <w:sz w:val="22"/>
            <w:szCs w:val="22"/>
            <w:lang w:val="fr-FR" w:eastAsia="fr-FR"/>
          </w:rPr>
          <w:tab/>
        </w:r>
        <w:r w:rsidR="0066221B" w:rsidRPr="002963C0">
          <w:rPr>
            <w:rStyle w:val="Lienhypertexte"/>
            <w:noProof/>
            <w:lang w:val="de-DE"/>
          </w:rPr>
          <w:t>Other</w:t>
        </w:r>
        <w:r w:rsidR="0066221B">
          <w:rPr>
            <w:noProof/>
          </w:rPr>
          <w:tab/>
        </w:r>
        <w:r w:rsidR="0066221B">
          <w:rPr>
            <w:noProof/>
          </w:rPr>
          <w:fldChar w:fldCharType="begin"/>
        </w:r>
        <w:r w:rsidR="0066221B">
          <w:rPr>
            <w:noProof/>
          </w:rPr>
          <w:instrText xml:space="preserve"> PAGEREF _Toc35943921 \h </w:instrText>
        </w:r>
        <w:r w:rsidR="0066221B">
          <w:rPr>
            <w:noProof/>
          </w:rPr>
        </w:r>
        <w:r w:rsidR="0066221B">
          <w:rPr>
            <w:noProof/>
          </w:rPr>
          <w:fldChar w:fldCharType="separate"/>
        </w:r>
        <w:r w:rsidR="005E456F">
          <w:rPr>
            <w:noProof/>
          </w:rPr>
          <w:t>103</w:t>
        </w:r>
        <w:r w:rsidR="0066221B">
          <w:rPr>
            <w:noProof/>
          </w:rPr>
          <w:fldChar w:fldCharType="end"/>
        </w:r>
      </w:hyperlink>
    </w:p>
    <w:p w14:paraId="22F84108" w14:textId="7470092C" w:rsidR="00CB722B" w:rsidRDefault="00FA480B">
      <w:pPr>
        <w:spacing w:line="276" w:lineRule="auto"/>
      </w:pPr>
      <w:r>
        <w:fldChar w:fldCharType="end"/>
      </w:r>
    </w:p>
    <w:p w14:paraId="091CE1E9" w14:textId="77777777" w:rsidR="00CB722B" w:rsidRDefault="00CB722B">
      <w:pPr>
        <w:suppressAutoHyphens w:val="0"/>
      </w:pPr>
      <w:r>
        <w:br w:type="page"/>
      </w:r>
    </w:p>
    <w:p w14:paraId="2877E28D" w14:textId="77777777" w:rsidR="00CB722B" w:rsidRPr="001D54E0" w:rsidRDefault="00CB722B" w:rsidP="00CB722B">
      <w:pPr>
        <w:widowControl w:val="0"/>
        <w:autoSpaceDE w:val="0"/>
        <w:autoSpaceDN w:val="0"/>
        <w:adjustRightInd w:val="0"/>
        <w:jc w:val="both"/>
        <w:rPr>
          <w:rFonts w:ascii="Arial" w:hAnsi="Arial" w:cs="Arial"/>
          <w:b/>
          <w:bCs/>
          <w:lang w:eastAsia="fr-FR"/>
        </w:rPr>
      </w:pPr>
      <w:r w:rsidRPr="001D54E0">
        <w:rPr>
          <w:rFonts w:ascii="Arial" w:hAnsi="Arial" w:cs="Arial"/>
          <w:b/>
          <w:bCs/>
          <w:lang w:eastAsia="fr-FR"/>
        </w:rPr>
        <w:lastRenderedPageBreak/>
        <w:t>Note to the reader:</w:t>
      </w:r>
    </w:p>
    <w:p w14:paraId="1A3B01E2" w14:textId="77777777" w:rsidR="00CB722B" w:rsidRPr="001D54E0" w:rsidRDefault="00CB722B" w:rsidP="00CB722B">
      <w:pPr>
        <w:widowControl w:val="0"/>
        <w:autoSpaceDE w:val="0"/>
        <w:autoSpaceDN w:val="0"/>
        <w:adjustRightInd w:val="0"/>
        <w:jc w:val="both"/>
        <w:rPr>
          <w:rFonts w:ascii="Arial" w:hAnsi="Arial" w:cs="Arial"/>
          <w:bCs/>
          <w:lang w:eastAsia="fr-FR"/>
        </w:rPr>
      </w:pPr>
    </w:p>
    <w:p w14:paraId="64C3F997" w14:textId="5708A27E" w:rsidR="00CB722B" w:rsidRPr="001D54E0" w:rsidRDefault="00CB722B" w:rsidP="00CB722B">
      <w:pPr>
        <w:widowControl w:val="0"/>
        <w:autoSpaceDE w:val="0"/>
        <w:autoSpaceDN w:val="0"/>
        <w:adjustRightInd w:val="0"/>
        <w:jc w:val="both"/>
        <w:rPr>
          <w:rFonts w:ascii="Arial" w:hAnsi="Arial" w:cs="Arial"/>
          <w:bCs/>
          <w:lang w:eastAsia="fr-FR"/>
        </w:rPr>
      </w:pPr>
      <w:r w:rsidRPr="001D54E0">
        <w:rPr>
          <w:rFonts w:ascii="Arial" w:hAnsi="Arial" w:cs="Arial"/>
          <w:bCs/>
          <w:lang w:eastAsia="fr-FR"/>
        </w:rPr>
        <w:t xml:space="preserve">This </w:t>
      </w:r>
      <w:r>
        <w:rPr>
          <w:rFonts w:ascii="Arial" w:hAnsi="Arial" w:cs="Arial"/>
          <w:bCs/>
          <w:lang w:eastAsia="fr-FR"/>
        </w:rPr>
        <w:t>PAR</w:t>
      </w:r>
      <w:r w:rsidR="00506E31">
        <w:rPr>
          <w:rFonts w:ascii="Arial" w:hAnsi="Arial" w:cs="Arial"/>
          <w:bCs/>
          <w:lang w:eastAsia="fr-FR"/>
        </w:rPr>
        <w:t xml:space="preserve"> proposed</w:t>
      </w:r>
      <w:r>
        <w:rPr>
          <w:rFonts w:ascii="Arial" w:hAnsi="Arial" w:cs="Arial"/>
          <w:bCs/>
          <w:lang w:eastAsia="fr-FR"/>
        </w:rPr>
        <w:t xml:space="preserve"> for</w:t>
      </w:r>
      <w:r w:rsidRPr="001D54E0">
        <w:rPr>
          <w:rFonts w:ascii="Arial" w:hAnsi="Arial" w:cs="Arial"/>
          <w:bCs/>
          <w:lang w:eastAsia="fr-FR"/>
        </w:rPr>
        <w:t xml:space="preserve"> the </w:t>
      </w:r>
      <w:r>
        <w:rPr>
          <w:rFonts w:ascii="Arial" w:hAnsi="Arial" w:cs="Arial"/>
          <w:bCs/>
          <w:lang w:eastAsia="fr-FR"/>
        </w:rPr>
        <w:t>first</w:t>
      </w:r>
      <w:r w:rsidRPr="001D54E0">
        <w:rPr>
          <w:rFonts w:ascii="Arial" w:hAnsi="Arial" w:cs="Arial"/>
          <w:bCs/>
          <w:lang w:eastAsia="fr-FR"/>
        </w:rPr>
        <w:t xml:space="preserve"> authorisation </w:t>
      </w:r>
      <w:r>
        <w:rPr>
          <w:rFonts w:ascii="Arial" w:hAnsi="Arial" w:cs="Arial"/>
          <w:bCs/>
          <w:lang w:eastAsia="fr-FR"/>
        </w:rPr>
        <w:t>of ENCLEAN</w:t>
      </w:r>
      <w:r w:rsidRPr="001D54E0">
        <w:rPr>
          <w:rFonts w:ascii="Arial" w:hAnsi="Arial" w:cs="Arial"/>
          <w:bCs/>
          <w:lang w:eastAsia="fr-FR"/>
        </w:rPr>
        <w:t>, granted by F</w:t>
      </w:r>
      <w:r>
        <w:rPr>
          <w:rFonts w:ascii="Arial" w:hAnsi="Arial" w:cs="Arial"/>
          <w:bCs/>
          <w:lang w:eastAsia="fr-FR"/>
        </w:rPr>
        <w:t>rance (FR)</w:t>
      </w:r>
      <w:r w:rsidRPr="001D54E0">
        <w:rPr>
          <w:rFonts w:ascii="Arial" w:hAnsi="Arial" w:cs="Arial"/>
          <w:bCs/>
          <w:lang w:eastAsia="fr-FR"/>
        </w:rPr>
        <w:t xml:space="preserve"> </w:t>
      </w:r>
      <w:r>
        <w:rPr>
          <w:rFonts w:ascii="Arial" w:hAnsi="Arial" w:cs="Arial"/>
          <w:bCs/>
          <w:lang w:eastAsia="fr-FR"/>
        </w:rPr>
        <w:t>on 2018</w:t>
      </w:r>
      <w:r w:rsidRPr="001D54E0">
        <w:rPr>
          <w:rFonts w:ascii="Arial" w:hAnsi="Arial" w:cs="Arial"/>
          <w:bCs/>
          <w:lang w:eastAsia="fr-FR"/>
        </w:rPr>
        <w:t>,</w:t>
      </w:r>
      <w:r>
        <w:rPr>
          <w:rFonts w:ascii="Arial" w:hAnsi="Arial" w:cs="Arial"/>
          <w:bCs/>
          <w:lang w:eastAsia="fr-FR"/>
        </w:rPr>
        <w:t xml:space="preserve"> ha</w:t>
      </w:r>
      <w:r w:rsidR="00506E31">
        <w:rPr>
          <w:rFonts w:ascii="Arial" w:hAnsi="Arial" w:cs="Arial"/>
          <w:bCs/>
          <w:lang w:eastAsia="fr-FR"/>
        </w:rPr>
        <w:t>s</w:t>
      </w:r>
      <w:r>
        <w:rPr>
          <w:rFonts w:ascii="Arial" w:hAnsi="Arial" w:cs="Arial"/>
          <w:bCs/>
          <w:lang w:eastAsia="fr-FR"/>
        </w:rPr>
        <w:t xml:space="preserve"> been updated after administrative change and </w:t>
      </w:r>
      <w:r w:rsidR="00E55872" w:rsidRPr="00E55872">
        <w:rPr>
          <w:rFonts w:ascii="Arial" w:hAnsi="Arial" w:cs="Arial"/>
          <w:bCs/>
          <w:lang w:eastAsia="fr-FR"/>
        </w:rPr>
        <w:t>mutual recognition in sequence</w:t>
      </w:r>
      <w:r w:rsidR="00E55872">
        <w:rPr>
          <w:rFonts w:ascii="Arial" w:hAnsi="Arial" w:cs="Arial"/>
          <w:bCs/>
          <w:lang w:eastAsia="fr-FR"/>
        </w:rPr>
        <w:t>.</w:t>
      </w:r>
    </w:p>
    <w:p w14:paraId="5944EF44" w14:textId="7F484C4B" w:rsidR="00CB722B" w:rsidRPr="001D54E0" w:rsidRDefault="00CB722B" w:rsidP="00CB722B">
      <w:pPr>
        <w:widowControl w:val="0"/>
        <w:autoSpaceDE w:val="0"/>
        <w:autoSpaceDN w:val="0"/>
        <w:adjustRightInd w:val="0"/>
        <w:jc w:val="both"/>
        <w:rPr>
          <w:rFonts w:ascii="Arial" w:hAnsi="Arial" w:cs="Arial"/>
          <w:bCs/>
          <w:lang w:eastAsia="fr-FR"/>
        </w:rPr>
      </w:pPr>
    </w:p>
    <w:p w14:paraId="449BEB67" w14:textId="61238DD1" w:rsidR="00CB722B" w:rsidRPr="001D54E0" w:rsidRDefault="00CB722B" w:rsidP="00CB722B">
      <w:pPr>
        <w:widowControl w:val="0"/>
        <w:autoSpaceDE w:val="0"/>
        <w:autoSpaceDN w:val="0"/>
        <w:adjustRightInd w:val="0"/>
        <w:jc w:val="both"/>
        <w:rPr>
          <w:rFonts w:ascii="Arial" w:hAnsi="Arial" w:cs="Arial"/>
          <w:bCs/>
          <w:lang w:eastAsia="fr-FR"/>
        </w:rPr>
      </w:pPr>
      <w:r>
        <w:rPr>
          <w:rFonts w:ascii="Arial" w:hAnsi="Arial" w:cs="Arial"/>
          <w:bCs/>
          <w:lang w:eastAsia="fr-FR"/>
        </w:rPr>
        <w:t>In part 2.1</w:t>
      </w:r>
      <w:r w:rsidRPr="001D54E0">
        <w:rPr>
          <w:rFonts w:ascii="Arial" w:hAnsi="Arial" w:cs="Arial"/>
          <w:bCs/>
          <w:lang w:eastAsia="fr-FR"/>
        </w:rPr>
        <w:t xml:space="preserve"> of the </w:t>
      </w:r>
      <w:r>
        <w:rPr>
          <w:rFonts w:ascii="Arial" w:hAnsi="Arial" w:cs="Arial"/>
          <w:bCs/>
          <w:lang w:eastAsia="fr-FR"/>
        </w:rPr>
        <w:t>updated</w:t>
      </w:r>
      <w:r w:rsidRPr="001D54E0">
        <w:rPr>
          <w:rFonts w:ascii="Arial" w:hAnsi="Arial" w:cs="Arial"/>
          <w:bCs/>
          <w:lang w:eastAsia="fr-FR"/>
        </w:rPr>
        <w:t xml:space="preserve"> PAR the “proposal for decision” corresponds to the summary of product characteristics related to the </w:t>
      </w:r>
      <w:r>
        <w:rPr>
          <w:rFonts w:ascii="Arial" w:hAnsi="Arial" w:cs="Arial"/>
          <w:bCs/>
          <w:lang w:eastAsia="fr-FR"/>
        </w:rPr>
        <w:t xml:space="preserve">updated </w:t>
      </w:r>
      <w:r w:rsidRPr="001D54E0">
        <w:rPr>
          <w:rFonts w:ascii="Arial" w:hAnsi="Arial" w:cs="Arial"/>
          <w:bCs/>
          <w:lang w:eastAsia="fr-FR"/>
        </w:rPr>
        <w:t>decision.</w:t>
      </w:r>
    </w:p>
    <w:p w14:paraId="2CA2B73F" w14:textId="77777777" w:rsidR="00CB722B" w:rsidRDefault="00CB722B" w:rsidP="00CB722B">
      <w:pPr>
        <w:rPr>
          <w:rFonts w:ascii="Arial" w:hAnsi="Arial" w:cs="Arial"/>
          <w:lang w:val="en-US"/>
        </w:rPr>
      </w:pPr>
    </w:p>
    <w:p w14:paraId="795CA3C8" w14:textId="77777777" w:rsidR="00CB722B" w:rsidRDefault="00CB722B" w:rsidP="00CB722B">
      <w:pPr>
        <w:rPr>
          <w:rFonts w:ascii="Arial" w:hAnsi="Arial" w:cs="Arial"/>
          <w:lang w:val="en-US"/>
        </w:rPr>
      </w:pPr>
    </w:p>
    <w:p w14:paraId="72041CD3" w14:textId="77777777" w:rsidR="00CB722B" w:rsidRPr="00D60FA7" w:rsidRDefault="00CB722B" w:rsidP="00CB722B">
      <w:pPr>
        <w:spacing w:after="200" w:line="276" w:lineRule="auto"/>
        <w:rPr>
          <w:rFonts w:ascii="Arial" w:hAnsi="Arial" w:cs="Arial"/>
          <w:b/>
          <w:szCs w:val="22"/>
          <w:u w:val="single"/>
          <w:lang w:val="fr-FR" w:eastAsia="en-US"/>
        </w:rPr>
      </w:pPr>
      <w:r w:rsidRPr="00D60FA7">
        <w:rPr>
          <w:rFonts w:ascii="Arial" w:hAnsi="Arial" w:cs="Arial"/>
          <w:b/>
          <w:szCs w:val="22"/>
          <w:u w:val="single"/>
          <w:lang w:val="fr-FR" w:eastAsia="en-US"/>
        </w:rPr>
        <w:t>History of the dossier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896"/>
        <w:gridCol w:w="1800"/>
        <w:gridCol w:w="1296"/>
        <w:gridCol w:w="3852"/>
      </w:tblGrid>
      <w:tr w:rsidR="00CB722B" w:rsidRPr="00D60FA7" w14:paraId="12DAE7C7" w14:textId="77777777" w:rsidTr="003A7A22">
        <w:trPr>
          <w:trHeight w:val="609"/>
        </w:trPr>
        <w:tc>
          <w:tcPr>
            <w:tcW w:w="738" w:type="pct"/>
            <w:shd w:val="clear" w:color="auto" w:fill="F2F2F2"/>
            <w:vAlign w:val="center"/>
          </w:tcPr>
          <w:p w14:paraId="22D2BD85" w14:textId="77777777" w:rsidR="00CB722B" w:rsidRPr="00D60FA7" w:rsidRDefault="00CB722B" w:rsidP="00E55872">
            <w:pPr>
              <w:spacing w:line="276" w:lineRule="auto"/>
              <w:ind w:left="-108"/>
              <w:jc w:val="center"/>
              <w:rPr>
                <w:rFonts w:ascii="Arial" w:hAnsi="Arial" w:cs="Arial"/>
                <w:b/>
                <w:szCs w:val="22"/>
                <w:lang w:eastAsia="en-US"/>
              </w:rPr>
            </w:pPr>
            <w:r w:rsidRPr="00D60FA7">
              <w:rPr>
                <w:rFonts w:ascii="Arial" w:hAnsi="Arial" w:cs="Arial"/>
                <w:b/>
                <w:szCs w:val="22"/>
                <w:lang w:eastAsia="en-US"/>
              </w:rPr>
              <w:t>Application type</w:t>
            </w:r>
          </w:p>
        </w:tc>
        <w:tc>
          <w:tcPr>
            <w:tcW w:w="487" w:type="pct"/>
            <w:shd w:val="clear" w:color="auto" w:fill="F2F2F2"/>
            <w:vAlign w:val="center"/>
          </w:tcPr>
          <w:p w14:paraId="09BD5C54" w14:textId="77777777" w:rsidR="00CB722B" w:rsidRPr="00D60FA7" w:rsidRDefault="00CB722B" w:rsidP="00E55872">
            <w:pPr>
              <w:spacing w:line="276" w:lineRule="auto"/>
              <w:ind w:left="-108"/>
              <w:jc w:val="center"/>
              <w:rPr>
                <w:rFonts w:ascii="Arial" w:hAnsi="Arial" w:cs="Arial"/>
                <w:b/>
                <w:szCs w:val="22"/>
                <w:lang w:eastAsia="en-US"/>
              </w:rPr>
            </w:pPr>
            <w:r w:rsidRPr="00D60FA7">
              <w:rPr>
                <w:rFonts w:ascii="Arial" w:hAnsi="Arial" w:cs="Arial"/>
                <w:b/>
                <w:szCs w:val="22"/>
                <w:lang w:eastAsia="en-US"/>
              </w:rPr>
              <w:t>refMS</w:t>
            </w:r>
          </w:p>
        </w:tc>
        <w:tc>
          <w:tcPr>
            <w:tcW w:w="978" w:type="pct"/>
            <w:shd w:val="clear" w:color="auto" w:fill="F2F2F2"/>
            <w:vAlign w:val="center"/>
          </w:tcPr>
          <w:p w14:paraId="408BC128" w14:textId="77777777" w:rsidR="00CB722B" w:rsidRPr="00D60FA7" w:rsidRDefault="00CB722B" w:rsidP="00E55872">
            <w:pPr>
              <w:spacing w:line="276" w:lineRule="auto"/>
              <w:ind w:left="-108"/>
              <w:jc w:val="center"/>
              <w:rPr>
                <w:rFonts w:ascii="Arial" w:hAnsi="Arial" w:cs="Arial"/>
                <w:b/>
                <w:szCs w:val="22"/>
                <w:lang w:eastAsia="en-US"/>
              </w:rPr>
            </w:pPr>
            <w:r w:rsidRPr="00D60FA7">
              <w:rPr>
                <w:rFonts w:ascii="Arial" w:hAnsi="Arial" w:cs="Arial"/>
                <w:b/>
                <w:szCs w:val="22"/>
                <w:lang w:eastAsia="en-US"/>
              </w:rPr>
              <w:t>Case number in the refMS</w:t>
            </w:r>
          </w:p>
        </w:tc>
        <w:tc>
          <w:tcPr>
            <w:tcW w:w="704" w:type="pct"/>
            <w:shd w:val="clear" w:color="auto" w:fill="F2F2F2"/>
            <w:vAlign w:val="center"/>
          </w:tcPr>
          <w:p w14:paraId="4C7DEFAD" w14:textId="77777777" w:rsidR="00CB722B" w:rsidRPr="00D60FA7" w:rsidRDefault="00CB722B" w:rsidP="00E55872">
            <w:pPr>
              <w:spacing w:line="276" w:lineRule="auto"/>
              <w:ind w:left="-108"/>
              <w:jc w:val="center"/>
              <w:rPr>
                <w:rFonts w:ascii="Arial" w:hAnsi="Arial" w:cs="Arial"/>
                <w:b/>
                <w:szCs w:val="22"/>
                <w:lang w:eastAsia="en-US"/>
              </w:rPr>
            </w:pPr>
            <w:r w:rsidRPr="00D60FA7">
              <w:rPr>
                <w:rFonts w:ascii="Arial" w:hAnsi="Arial" w:cs="Arial"/>
                <w:b/>
                <w:szCs w:val="22"/>
                <w:lang w:eastAsia="en-US"/>
              </w:rPr>
              <w:t>Decision date</w:t>
            </w:r>
          </w:p>
        </w:tc>
        <w:tc>
          <w:tcPr>
            <w:tcW w:w="2093" w:type="pct"/>
            <w:shd w:val="clear" w:color="auto" w:fill="F2F2F2"/>
            <w:vAlign w:val="center"/>
          </w:tcPr>
          <w:p w14:paraId="16609904" w14:textId="77777777" w:rsidR="00CB722B" w:rsidRPr="00D60FA7" w:rsidRDefault="00CB722B" w:rsidP="00E55872">
            <w:pPr>
              <w:spacing w:line="276" w:lineRule="auto"/>
              <w:ind w:left="-108"/>
              <w:jc w:val="center"/>
              <w:rPr>
                <w:rFonts w:ascii="Arial" w:hAnsi="Arial" w:cs="Arial"/>
                <w:b/>
                <w:szCs w:val="22"/>
                <w:lang w:eastAsia="en-US"/>
              </w:rPr>
            </w:pPr>
            <w:r w:rsidRPr="00D60FA7">
              <w:rPr>
                <w:rFonts w:ascii="Arial" w:hAnsi="Arial" w:cs="Arial"/>
                <w:b/>
                <w:szCs w:val="22"/>
                <w:lang w:eastAsia="en-US"/>
              </w:rPr>
              <w:t>Assessment carried out (i.e. first authorisation / amendment /renewal)</w:t>
            </w:r>
          </w:p>
        </w:tc>
      </w:tr>
      <w:tr w:rsidR="00CB722B" w:rsidRPr="00D60FA7" w14:paraId="670954BC" w14:textId="77777777" w:rsidTr="003A7A22">
        <w:trPr>
          <w:trHeight w:val="544"/>
        </w:trPr>
        <w:tc>
          <w:tcPr>
            <w:tcW w:w="738" w:type="pct"/>
            <w:shd w:val="clear" w:color="auto" w:fill="auto"/>
            <w:vAlign w:val="center"/>
          </w:tcPr>
          <w:p w14:paraId="72FA6F0B" w14:textId="77777777" w:rsidR="00CB722B" w:rsidRPr="00D60FA7" w:rsidRDefault="00CB722B" w:rsidP="00E55872">
            <w:pPr>
              <w:spacing w:line="276" w:lineRule="auto"/>
              <w:ind w:left="-108"/>
              <w:jc w:val="center"/>
              <w:rPr>
                <w:rFonts w:ascii="Arial" w:hAnsi="Arial" w:cs="Arial"/>
                <w:szCs w:val="22"/>
                <w:lang w:val="fr-FR" w:eastAsia="en-US"/>
              </w:rPr>
            </w:pPr>
            <w:r>
              <w:rPr>
                <w:rFonts w:ascii="Arial" w:hAnsi="Arial" w:cs="Arial"/>
                <w:szCs w:val="22"/>
                <w:lang w:val="fr-FR" w:eastAsia="en-US"/>
              </w:rPr>
              <w:t>NA-APP</w:t>
            </w:r>
          </w:p>
        </w:tc>
        <w:tc>
          <w:tcPr>
            <w:tcW w:w="487" w:type="pct"/>
            <w:shd w:val="clear" w:color="auto" w:fill="auto"/>
            <w:vAlign w:val="center"/>
          </w:tcPr>
          <w:p w14:paraId="0C82EA37" w14:textId="77777777" w:rsidR="00CB722B" w:rsidRPr="00D60FA7" w:rsidRDefault="00CB722B" w:rsidP="00E55872">
            <w:pPr>
              <w:spacing w:line="276" w:lineRule="auto"/>
              <w:ind w:left="-108"/>
              <w:jc w:val="center"/>
              <w:rPr>
                <w:rFonts w:ascii="Arial" w:hAnsi="Arial" w:cs="Arial"/>
                <w:i/>
                <w:szCs w:val="22"/>
                <w:lang w:eastAsia="en-US"/>
              </w:rPr>
            </w:pPr>
            <w:r w:rsidRPr="00D60FA7">
              <w:rPr>
                <w:rFonts w:ascii="Arial" w:hAnsi="Arial" w:cs="Arial"/>
                <w:i/>
                <w:szCs w:val="22"/>
                <w:lang w:eastAsia="en-US"/>
              </w:rPr>
              <w:t>FR</w:t>
            </w:r>
          </w:p>
        </w:tc>
        <w:tc>
          <w:tcPr>
            <w:tcW w:w="978" w:type="pct"/>
            <w:shd w:val="clear" w:color="auto" w:fill="auto"/>
            <w:vAlign w:val="center"/>
          </w:tcPr>
          <w:p w14:paraId="15600524" w14:textId="6E1CF1AF" w:rsidR="00CB722B" w:rsidRPr="00D60FA7" w:rsidRDefault="00CB722B" w:rsidP="00E55872">
            <w:pPr>
              <w:spacing w:line="276" w:lineRule="auto"/>
              <w:ind w:left="-108"/>
              <w:jc w:val="center"/>
              <w:rPr>
                <w:rFonts w:ascii="Arial" w:hAnsi="Arial" w:cs="Arial"/>
                <w:szCs w:val="22"/>
                <w:lang w:val="fr-FR" w:eastAsia="en-US"/>
              </w:rPr>
            </w:pPr>
            <w:r>
              <w:rPr>
                <w:rFonts w:ascii="Arial" w:hAnsi="Arial" w:cs="Arial"/>
                <w:szCs w:val="22"/>
                <w:lang w:val="fr-FR" w:eastAsia="en-US"/>
              </w:rPr>
              <w:t>BC-WQ019988-93</w:t>
            </w:r>
          </w:p>
        </w:tc>
        <w:tc>
          <w:tcPr>
            <w:tcW w:w="704" w:type="pct"/>
            <w:shd w:val="clear" w:color="auto" w:fill="auto"/>
            <w:vAlign w:val="center"/>
          </w:tcPr>
          <w:p w14:paraId="1FB202A8" w14:textId="3AA7537C" w:rsidR="00CB722B" w:rsidRPr="00D60FA7" w:rsidRDefault="00CB722B" w:rsidP="00E55872">
            <w:pPr>
              <w:spacing w:line="276" w:lineRule="auto"/>
              <w:ind w:left="-108"/>
              <w:jc w:val="center"/>
              <w:rPr>
                <w:rFonts w:ascii="Arial" w:hAnsi="Arial" w:cs="Arial"/>
                <w:szCs w:val="22"/>
                <w:lang w:val="fr-FR" w:eastAsia="en-US"/>
              </w:rPr>
            </w:pPr>
            <w:r>
              <w:rPr>
                <w:rFonts w:ascii="Arial" w:hAnsi="Arial" w:cs="Arial"/>
                <w:szCs w:val="22"/>
                <w:lang w:val="fr-FR" w:eastAsia="en-US"/>
              </w:rPr>
              <w:t>15/10/2018</w:t>
            </w:r>
          </w:p>
        </w:tc>
        <w:tc>
          <w:tcPr>
            <w:tcW w:w="2093" w:type="pct"/>
            <w:shd w:val="clear" w:color="auto" w:fill="auto"/>
            <w:vAlign w:val="center"/>
          </w:tcPr>
          <w:p w14:paraId="0B1CB2F0" w14:textId="77777777" w:rsidR="00CB722B" w:rsidRPr="00D60FA7" w:rsidRDefault="00CB722B" w:rsidP="00E55872">
            <w:pPr>
              <w:spacing w:line="276" w:lineRule="auto"/>
              <w:ind w:left="-108"/>
              <w:jc w:val="center"/>
              <w:rPr>
                <w:rFonts w:ascii="Arial" w:hAnsi="Arial" w:cs="Arial"/>
                <w:szCs w:val="22"/>
                <w:lang w:eastAsia="en-US"/>
              </w:rPr>
            </w:pPr>
            <w:r w:rsidRPr="00D60FA7">
              <w:rPr>
                <w:rFonts w:ascii="Arial" w:hAnsi="Arial" w:cs="Arial"/>
                <w:szCs w:val="22"/>
                <w:lang w:eastAsia="en-US"/>
              </w:rPr>
              <w:t>National authorisation</w:t>
            </w:r>
          </w:p>
        </w:tc>
      </w:tr>
      <w:tr w:rsidR="00CB722B" w:rsidRPr="00D60FA7" w14:paraId="4685CD68" w14:textId="77777777" w:rsidTr="003A7A22">
        <w:trPr>
          <w:trHeight w:val="544"/>
        </w:trPr>
        <w:tc>
          <w:tcPr>
            <w:tcW w:w="738" w:type="pct"/>
            <w:shd w:val="clear" w:color="auto" w:fill="auto"/>
            <w:vAlign w:val="center"/>
          </w:tcPr>
          <w:p w14:paraId="6C04AF4C" w14:textId="228C2D2D" w:rsidR="00CB722B" w:rsidRPr="00D60FA7" w:rsidRDefault="00CB722B" w:rsidP="00E55872">
            <w:pPr>
              <w:spacing w:line="276" w:lineRule="auto"/>
              <w:ind w:left="-108"/>
              <w:jc w:val="center"/>
              <w:rPr>
                <w:rFonts w:ascii="Arial" w:hAnsi="Arial" w:cs="Arial"/>
                <w:szCs w:val="22"/>
                <w:lang w:val="fr-FR" w:eastAsia="en-US"/>
              </w:rPr>
            </w:pPr>
            <w:r w:rsidRPr="00D60FA7">
              <w:rPr>
                <w:rFonts w:ascii="Arial" w:hAnsi="Arial" w:cs="Arial"/>
                <w:szCs w:val="22"/>
                <w:lang w:val="fr-FR" w:eastAsia="en-US"/>
              </w:rPr>
              <w:t>NA-</w:t>
            </w:r>
            <w:r>
              <w:rPr>
                <w:rFonts w:ascii="Arial" w:hAnsi="Arial" w:cs="Arial"/>
                <w:szCs w:val="22"/>
                <w:lang w:val="fr-FR" w:eastAsia="en-US"/>
              </w:rPr>
              <w:t>TRS</w:t>
            </w:r>
          </w:p>
        </w:tc>
        <w:tc>
          <w:tcPr>
            <w:tcW w:w="487" w:type="pct"/>
            <w:shd w:val="clear" w:color="auto" w:fill="auto"/>
            <w:vAlign w:val="center"/>
          </w:tcPr>
          <w:p w14:paraId="0AC5F23F" w14:textId="77777777" w:rsidR="00CB722B" w:rsidRPr="00D60FA7" w:rsidRDefault="00CB722B" w:rsidP="00E55872">
            <w:pPr>
              <w:spacing w:line="276" w:lineRule="auto"/>
              <w:ind w:left="-108"/>
              <w:jc w:val="center"/>
              <w:rPr>
                <w:rFonts w:ascii="Arial" w:hAnsi="Arial" w:cs="Arial"/>
                <w:i/>
                <w:szCs w:val="22"/>
                <w:lang w:eastAsia="en-US"/>
              </w:rPr>
            </w:pPr>
            <w:r w:rsidRPr="00D60FA7">
              <w:rPr>
                <w:rFonts w:ascii="Arial" w:hAnsi="Arial" w:cs="Arial"/>
                <w:i/>
                <w:szCs w:val="22"/>
                <w:lang w:eastAsia="en-US"/>
              </w:rPr>
              <w:t>FR</w:t>
            </w:r>
          </w:p>
        </w:tc>
        <w:tc>
          <w:tcPr>
            <w:tcW w:w="978" w:type="pct"/>
            <w:shd w:val="clear" w:color="auto" w:fill="auto"/>
            <w:vAlign w:val="center"/>
          </w:tcPr>
          <w:p w14:paraId="66EB0345" w14:textId="2274E4B6" w:rsidR="00CB722B" w:rsidRPr="00D60FA7" w:rsidRDefault="00CB722B" w:rsidP="00E55872">
            <w:pPr>
              <w:spacing w:line="276" w:lineRule="auto"/>
              <w:ind w:left="-108"/>
              <w:jc w:val="center"/>
              <w:rPr>
                <w:rFonts w:ascii="Arial" w:hAnsi="Arial" w:cs="Arial"/>
                <w:szCs w:val="22"/>
                <w:lang w:val="fr-FR" w:eastAsia="en-US"/>
              </w:rPr>
            </w:pPr>
            <w:r>
              <w:rPr>
                <w:rFonts w:ascii="Arial" w:hAnsi="Arial" w:cs="Arial"/>
                <w:szCs w:val="22"/>
                <w:lang w:val="fr-FR" w:eastAsia="en-US"/>
              </w:rPr>
              <w:t>BC-HH050652-48</w:t>
            </w:r>
          </w:p>
        </w:tc>
        <w:tc>
          <w:tcPr>
            <w:tcW w:w="704" w:type="pct"/>
            <w:shd w:val="clear" w:color="auto" w:fill="auto"/>
            <w:vAlign w:val="center"/>
          </w:tcPr>
          <w:p w14:paraId="60E96A98" w14:textId="489974FC" w:rsidR="00CB722B" w:rsidRPr="00D60FA7" w:rsidRDefault="00CB722B" w:rsidP="00E55872">
            <w:pPr>
              <w:spacing w:line="276" w:lineRule="auto"/>
              <w:ind w:left="-108"/>
              <w:jc w:val="center"/>
              <w:rPr>
                <w:rFonts w:ascii="Arial" w:hAnsi="Arial" w:cs="Arial"/>
                <w:szCs w:val="22"/>
                <w:lang w:val="fr-FR" w:eastAsia="en-US"/>
              </w:rPr>
            </w:pPr>
            <w:r>
              <w:rPr>
                <w:rFonts w:ascii="Arial" w:hAnsi="Arial" w:cs="Arial"/>
                <w:szCs w:val="22"/>
                <w:lang w:val="fr-FR" w:eastAsia="en-US"/>
              </w:rPr>
              <w:t>07/06/2019</w:t>
            </w:r>
          </w:p>
        </w:tc>
        <w:tc>
          <w:tcPr>
            <w:tcW w:w="2093" w:type="pct"/>
            <w:shd w:val="clear" w:color="auto" w:fill="auto"/>
            <w:vAlign w:val="center"/>
          </w:tcPr>
          <w:p w14:paraId="75AB4512" w14:textId="4E7465F4" w:rsidR="00CB722B" w:rsidRPr="00D60FA7" w:rsidRDefault="003A7A22" w:rsidP="006F191B">
            <w:pPr>
              <w:spacing w:line="276" w:lineRule="auto"/>
              <w:ind w:left="-108"/>
              <w:jc w:val="center"/>
              <w:rPr>
                <w:rFonts w:ascii="Arial" w:hAnsi="Arial" w:cs="Arial"/>
                <w:szCs w:val="22"/>
                <w:lang w:eastAsia="en-US"/>
              </w:rPr>
            </w:pPr>
            <w:r w:rsidRPr="003A7A22">
              <w:rPr>
                <w:rFonts w:ascii="Arial" w:hAnsi="Arial" w:cs="Arial"/>
                <w:szCs w:val="22"/>
                <w:lang w:eastAsia="en-US"/>
              </w:rPr>
              <w:t xml:space="preserve">Transfer of </w:t>
            </w:r>
            <w:r>
              <w:rPr>
                <w:rFonts w:ascii="Arial" w:hAnsi="Arial" w:cs="Arial"/>
                <w:szCs w:val="22"/>
                <w:lang w:eastAsia="en-US"/>
              </w:rPr>
              <w:t xml:space="preserve">a </w:t>
            </w:r>
            <w:r w:rsidRPr="00D60FA7">
              <w:rPr>
                <w:rFonts w:ascii="Arial" w:hAnsi="Arial" w:cs="Arial"/>
                <w:szCs w:val="22"/>
                <w:lang w:eastAsia="en-US"/>
              </w:rPr>
              <w:t>national</w:t>
            </w:r>
            <w:r w:rsidRPr="003A7A22">
              <w:rPr>
                <w:rFonts w:ascii="Arial" w:hAnsi="Arial" w:cs="Arial"/>
                <w:szCs w:val="22"/>
                <w:lang w:eastAsia="en-US"/>
              </w:rPr>
              <w:t xml:space="preserve"> authorization</w:t>
            </w:r>
            <w:r w:rsidR="006F191B">
              <w:rPr>
                <w:rFonts w:ascii="Arial" w:hAnsi="Arial" w:cs="Arial"/>
                <w:szCs w:val="22"/>
                <w:lang w:eastAsia="en-US"/>
              </w:rPr>
              <w:t xml:space="preserve"> (JADE to Belchim Crop Protection NV)</w:t>
            </w:r>
            <w:r w:rsidR="00CB722B" w:rsidRPr="00D60FA7">
              <w:rPr>
                <w:rFonts w:ascii="Arial" w:hAnsi="Arial" w:cs="Arial"/>
                <w:szCs w:val="22"/>
                <w:lang w:eastAsia="en-US"/>
              </w:rPr>
              <w:t xml:space="preserve"> </w:t>
            </w:r>
            <w:r>
              <w:rPr>
                <w:rFonts w:ascii="Arial" w:hAnsi="Arial" w:cs="Arial"/>
                <w:szCs w:val="22"/>
                <w:lang w:eastAsia="en-US"/>
              </w:rPr>
              <w:t>and addition of trade names</w:t>
            </w:r>
          </w:p>
        </w:tc>
      </w:tr>
      <w:tr w:rsidR="00CB722B" w:rsidRPr="00D60FA7" w14:paraId="5D1859BA" w14:textId="77777777" w:rsidTr="003A7A22">
        <w:trPr>
          <w:trHeight w:val="544"/>
        </w:trPr>
        <w:tc>
          <w:tcPr>
            <w:tcW w:w="738" w:type="pct"/>
            <w:shd w:val="clear" w:color="auto" w:fill="auto"/>
            <w:vAlign w:val="center"/>
          </w:tcPr>
          <w:p w14:paraId="1625F104" w14:textId="376C6273" w:rsidR="00CB722B" w:rsidRPr="00D60FA7" w:rsidRDefault="00CB722B" w:rsidP="00E55872">
            <w:pPr>
              <w:spacing w:line="276" w:lineRule="auto"/>
              <w:ind w:left="-108"/>
              <w:jc w:val="center"/>
              <w:rPr>
                <w:rFonts w:ascii="Arial" w:hAnsi="Arial" w:cs="Arial"/>
                <w:szCs w:val="22"/>
                <w:lang w:val="fr-FR" w:eastAsia="en-US"/>
              </w:rPr>
            </w:pPr>
            <w:r>
              <w:rPr>
                <w:rFonts w:ascii="Arial" w:hAnsi="Arial" w:cs="Arial"/>
                <w:szCs w:val="22"/>
                <w:lang w:val="fr-FR" w:eastAsia="en-US"/>
              </w:rPr>
              <w:t>NA-ADC</w:t>
            </w:r>
          </w:p>
        </w:tc>
        <w:tc>
          <w:tcPr>
            <w:tcW w:w="487" w:type="pct"/>
            <w:shd w:val="clear" w:color="auto" w:fill="auto"/>
            <w:vAlign w:val="center"/>
          </w:tcPr>
          <w:p w14:paraId="489BDEF3" w14:textId="77777777" w:rsidR="00CB722B" w:rsidRPr="00D60FA7" w:rsidRDefault="00CB722B" w:rsidP="00E55872">
            <w:pPr>
              <w:spacing w:line="276" w:lineRule="auto"/>
              <w:ind w:left="-108"/>
              <w:jc w:val="center"/>
              <w:rPr>
                <w:rFonts w:ascii="Arial" w:hAnsi="Arial" w:cs="Arial"/>
                <w:i/>
                <w:szCs w:val="22"/>
                <w:lang w:eastAsia="en-US"/>
              </w:rPr>
            </w:pPr>
            <w:r w:rsidRPr="00D60FA7">
              <w:rPr>
                <w:rFonts w:ascii="Arial" w:hAnsi="Arial" w:cs="Arial"/>
                <w:i/>
                <w:szCs w:val="22"/>
                <w:lang w:eastAsia="en-US"/>
              </w:rPr>
              <w:t>FR</w:t>
            </w:r>
          </w:p>
        </w:tc>
        <w:tc>
          <w:tcPr>
            <w:tcW w:w="978" w:type="pct"/>
            <w:shd w:val="clear" w:color="auto" w:fill="auto"/>
            <w:vAlign w:val="center"/>
          </w:tcPr>
          <w:p w14:paraId="1EC4E878" w14:textId="079E9D91" w:rsidR="00CB722B" w:rsidRPr="00D60FA7" w:rsidRDefault="00CB722B" w:rsidP="00E55872">
            <w:pPr>
              <w:spacing w:line="276" w:lineRule="auto"/>
              <w:ind w:left="-108"/>
              <w:jc w:val="center"/>
              <w:rPr>
                <w:rFonts w:ascii="Arial" w:hAnsi="Arial" w:cs="Arial"/>
                <w:szCs w:val="22"/>
                <w:lang w:val="fr-FR" w:eastAsia="en-US"/>
              </w:rPr>
            </w:pPr>
            <w:r>
              <w:rPr>
                <w:rFonts w:ascii="Arial" w:hAnsi="Arial" w:cs="Arial"/>
                <w:szCs w:val="22"/>
                <w:lang w:val="fr-FR" w:eastAsia="en-US"/>
              </w:rPr>
              <w:t>BC-JP052848-13</w:t>
            </w:r>
          </w:p>
        </w:tc>
        <w:tc>
          <w:tcPr>
            <w:tcW w:w="704" w:type="pct"/>
            <w:shd w:val="clear" w:color="auto" w:fill="auto"/>
            <w:vAlign w:val="center"/>
          </w:tcPr>
          <w:p w14:paraId="0317156B" w14:textId="2199C4DB" w:rsidR="00CB722B" w:rsidRPr="00D60FA7" w:rsidRDefault="003A7A22" w:rsidP="00E55872">
            <w:pPr>
              <w:spacing w:line="276" w:lineRule="auto"/>
              <w:ind w:left="-108"/>
              <w:jc w:val="center"/>
              <w:rPr>
                <w:rFonts w:ascii="Arial" w:hAnsi="Arial" w:cs="Arial"/>
                <w:szCs w:val="22"/>
                <w:lang w:val="fr-FR" w:eastAsia="en-US"/>
              </w:rPr>
            </w:pPr>
            <w:r>
              <w:rPr>
                <w:rFonts w:ascii="Arial" w:hAnsi="Arial" w:cs="Arial"/>
                <w:szCs w:val="22"/>
                <w:lang w:val="fr-FR" w:eastAsia="en-US"/>
              </w:rPr>
              <w:t>07/10/2019</w:t>
            </w:r>
          </w:p>
        </w:tc>
        <w:tc>
          <w:tcPr>
            <w:tcW w:w="2093" w:type="pct"/>
            <w:shd w:val="clear" w:color="auto" w:fill="auto"/>
            <w:vAlign w:val="center"/>
          </w:tcPr>
          <w:p w14:paraId="279D6AD6" w14:textId="36A5D194" w:rsidR="00CB722B" w:rsidRPr="00D60FA7" w:rsidRDefault="003A7A22" w:rsidP="00DC06E7">
            <w:pPr>
              <w:spacing w:line="276" w:lineRule="auto"/>
              <w:ind w:left="-108"/>
              <w:jc w:val="center"/>
              <w:rPr>
                <w:rFonts w:ascii="Arial" w:hAnsi="Arial" w:cs="Arial"/>
                <w:szCs w:val="22"/>
                <w:lang w:eastAsia="en-US"/>
              </w:rPr>
            </w:pPr>
            <w:r>
              <w:rPr>
                <w:rFonts w:ascii="Arial" w:hAnsi="Arial" w:cs="Arial"/>
                <w:szCs w:val="22"/>
                <w:lang w:eastAsia="en-US"/>
              </w:rPr>
              <w:t>Addition of trade names</w:t>
            </w:r>
          </w:p>
        </w:tc>
      </w:tr>
      <w:tr w:rsidR="00CB722B" w:rsidRPr="00D60FA7" w14:paraId="0D5BF2EE" w14:textId="77777777" w:rsidTr="003A7A22">
        <w:trPr>
          <w:trHeight w:val="544"/>
        </w:trPr>
        <w:tc>
          <w:tcPr>
            <w:tcW w:w="738" w:type="pct"/>
            <w:shd w:val="clear" w:color="auto" w:fill="auto"/>
            <w:vAlign w:val="center"/>
          </w:tcPr>
          <w:p w14:paraId="0A371814" w14:textId="08227181" w:rsidR="00CB722B" w:rsidRPr="00D60FA7" w:rsidRDefault="00CB722B" w:rsidP="00CB722B">
            <w:pPr>
              <w:spacing w:line="276" w:lineRule="auto"/>
              <w:ind w:left="-108"/>
              <w:jc w:val="center"/>
              <w:rPr>
                <w:rFonts w:ascii="Arial" w:hAnsi="Arial" w:cs="Arial"/>
                <w:szCs w:val="22"/>
                <w:lang w:val="fr-FR" w:eastAsia="en-US"/>
              </w:rPr>
            </w:pPr>
            <w:r w:rsidRPr="00D60FA7">
              <w:rPr>
                <w:rFonts w:ascii="Arial" w:hAnsi="Arial" w:cs="Arial"/>
                <w:szCs w:val="22"/>
                <w:lang w:val="fr-FR" w:eastAsia="en-US"/>
              </w:rPr>
              <w:t>NA-</w:t>
            </w:r>
            <w:r>
              <w:rPr>
                <w:rFonts w:ascii="Arial" w:hAnsi="Arial" w:cs="Arial"/>
                <w:szCs w:val="22"/>
                <w:lang w:val="fr-FR" w:eastAsia="en-US"/>
              </w:rPr>
              <w:t>ADC</w:t>
            </w:r>
          </w:p>
        </w:tc>
        <w:tc>
          <w:tcPr>
            <w:tcW w:w="487" w:type="pct"/>
            <w:shd w:val="clear" w:color="auto" w:fill="auto"/>
            <w:vAlign w:val="center"/>
          </w:tcPr>
          <w:p w14:paraId="7EA37321" w14:textId="77777777" w:rsidR="00CB722B" w:rsidRPr="00D60FA7" w:rsidRDefault="00CB722B" w:rsidP="00E55872">
            <w:pPr>
              <w:spacing w:line="276" w:lineRule="auto"/>
              <w:ind w:left="-108"/>
              <w:jc w:val="center"/>
              <w:rPr>
                <w:rFonts w:ascii="Arial" w:hAnsi="Arial" w:cs="Arial"/>
                <w:i/>
                <w:szCs w:val="22"/>
                <w:lang w:eastAsia="en-US"/>
              </w:rPr>
            </w:pPr>
            <w:r w:rsidRPr="00D60FA7">
              <w:rPr>
                <w:rFonts w:ascii="Arial" w:hAnsi="Arial" w:cs="Arial"/>
                <w:i/>
                <w:szCs w:val="22"/>
                <w:lang w:eastAsia="en-US"/>
              </w:rPr>
              <w:t>FR</w:t>
            </w:r>
          </w:p>
        </w:tc>
        <w:tc>
          <w:tcPr>
            <w:tcW w:w="978" w:type="pct"/>
            <w:shd w:val="clear" w:color="auto" w:fill="auto"/>
            <w:vAlign w:val="center"/>
          </w:tcPr>
          <w:p w14:paraId="5F84BE36" w14:textId="5458156A" w:rsidR="00CB722B" w:rsidRPr="00D60FA7" w:rsidRDefault="00CB722B" w:rsidP="00E55872">
            <w:pPr>
              <w:spacing w:line="276" w:lineRule="auto"/>
              <w:ind w:left="-108"/>
              <w:jc w:val="center"/>
              <w:rPr>
                <w:rFonts w:ascii="Arial" w:hAnsi="Arial" w:cs="Arial"/>
                <w:szCs w:val="22"/>
                <w:lang w:val="fr-FR" w:eastAsia="en-US"/>
              </w:rPr>
            </w:pPr>
            <w:r>
              <w:rPr>
                <w:rFonts w:ascii="Arial" w:hAnsi="Arial" w:cs="Arial"/>
                <w:szCs w:val="22"/>
                <w:lang w:val="fr-FR" w:eastAsia="en-US"/>
              </w:rPr>
              <w:t>BC-KA056063-62</w:t>
            </w:r>
          </w:p>
        </w:tc>
        <w:tc>
          <w:tcPr>
            <w:tcW w:w="704" w:type="pct"/>
            <w:shd w:val="clear" w:color="auto" w:fill="auto"/>
            <w:vAlign w:val="center"/>
          </w:tcPr>
          <w:p w14:paraId="0281F5F6" w14:textId="2718BEA4" w:rsidR="00CB722B" w:rsidRPr="00D60FA7" w:rsidRDefault="003A7A22" w:rsidP="00E55872">
            <w:pPr>
              <w:spacing w:line="276" w:lineRule="auto"/>
              <w:ind w:left="-108"/>
              <w:jc w:val="center"/>
              <w:rPr>
                <w:rFonts w:ascii="Arial" w:hAnsi="Arial" w:cs="Arial"/>
                <w:szCs w:val="22"/>
                <w:lang w:val="fr-FR" w:eastAsia="en-US"/>
              </w:rPr>
            </w:pPr>
            <w:r>
              <w:rPr>
                <w:rFonts w:ascii="Arial" w:hAnsi="Arial" w:cs="Arial"/>
                <w:szCs w:val="22"/>
                <w:lang w:val="fr-FR" w:eastAsia="en-US"/>
              </w:rPr>
              <w:t>05/02/2020</w:t>
            </w:r>
          </w:p>
        </w:tc>
        <w:tc>
          <w:tcPr>
            <w:tcW w:w="2093" w:type="pct"/>
            <w:shd w:val="clear" w:color="auto" w:fill="auto"/>
            <w:vAlign w:val="center"/>
          </w:tcPr>
          <w:p w14:paraId="4EC597C3" w14:textId="36B8F959" w:rsidR="00CB722B" w:rsidRPr="00D60FA7" w:rsidRDefault="003A7A22" w:rsidP="00E55872">
            <w:pPr>
              <w:spacing w:line="276" w:lineRule="auto"/>
              <w:ind w:left="-108"/>
              <w:jc w:val="center"/>
              <w:rPr>
                <w:rFonts w:ascii="Arial" w:hAnsi="Arial" w:cs="Arial"/>
                <w:szCs w:val="22"/>
                <w:lang w:eastAsia="en-US"/>
              </w:rPr>
            </w:pPr>
            <w:r w:rsidRPr="003A7A22">
              <w:rPr>
                <w:rFonts w:ascii="Arial" w:hAnsi="Arial" w:cs="Arial"/>
                <w:szCs w:val="22"/>
                <w:lang w:eastAsia="en-US"/>
              </w:rPr>
              <w:t>Addition of trade names</w:t>
            </w:r>
          </w:p>
        </w:tc>
      </w:tr>
      <w:tr w:rsidR="003A7A22" w:rsidRPr="00D60FA7" w14:paraId="002124BC" w14:textId="77777777" w:rsidTr="003A7A22">
        <w:trPr>
          <w:trHeight w:val="544"/>
        </w:trPr>
        <w:tc>
          <w:tcPr>
            <w:tcW w:w="738" w:type="pct"/>
            <w:shd w:val="clear" w:color="auto" w:fill="auto"/>
            <w:vAlign w:val="center"/>
          </w:tcPr>
          <w:p w14:paraId="5BC682F8" w14:textId="5633BE08" w:rsidR="003A7A22" w:rsidRPr="00D60FA7" w:rsidRDefault="003A7A22" w:rsidP="003A7A22">
            <w:pPr>
              <w:spacing w:line="276" w:lineRule="auto"/>
              <w:ind w:left="-108"/>
              <w:jc w:val="center"/>
              <w:rPr>
                <w:rFonts w:ascii="Arial" w:hAnsi="Arial" w:cs="Arial"/>
                <w:szCs w:val="22"/>
                <w:lang w:val="fr-FR" w:eastAsia="en-US"/>
              </w:rPr>
            </w:pPr>
            <w:r>
              <w:rPr>
                <w:rFonts w:ascii="Arial" w:hAnsi="Arial" w:cs="Arial"/>
                <w:szCs w:val="22"/>
                <w:lang w:val="fr-FR" w:eastAsia="en-US"/>
              </w:rPr>
              <w:t>NA-APP</w:t>
            </w:r>
          </w:p>
        </w:tc>
        <w:tc>
          <w:tcPr>
            <w:tcW w:w="487" w:type="pct"/>
            <w:shd w:val="clear" w:color="auto" w:fill="auto"/>
            <w:vAlign w:val="center"/>
          </w:tcPr>
          <w:p w14:paraId="699B46D9" w14:textId="1A0E1765" w:rsidR="003A7A22" w:rsidRPr="00D60FA7" w:rsidRDefault="003A7A22" w:rsidP="003A7A22">
            <w:pPr>
              <w:spacing w:line="276" w:lineRule="auto"/>
              <w:ind w:left="-108"/>
              <w:jc w:val="center"/>
              <w:rPr>
                <w:rFonts w:ascii="Arial" w:hAnsi="Arial" w:cs="Arial"/>
                <w:i/>
                <w:szCs w:val="22"/>
                <w:lang w:eastAsia="en-US"/>
              </w:rPr>
            </w:pPr>
            <w:r w:rsidRPr="00D60FA7">
              <w:rPr>
                <w:rFonts w:ascii="Arial" w:hAnsi="Arial" w:cs="Arial"/>
                <w:i/>
                <w:szCs w:val="22"/>
                <w:lang w:eastAsia="en-US"/>
              </w:rPr>
              <w:t>FR</w:t>
            </w:r>
          </w:p>
        </w:tc>
        <w:tc>
          <w:tcPr>
            <w:tcW w:w="978" w:type="pct"/>
            <w:shd w:val="clear" w:color="auto" w:fill="auto"/>
            <w:vAlign w:val="center"/>
          </w:tcPr>
          <w:p w14:paraId="04F9DC1C" w14:textId="29A4330B" w:rsidR="003A7A22" w:rsidRDefault="003A7A22" w:rsidP="003A7A22">
            <w:pPr>
              <w:spacing w:line="276" w:lineRule="auto"/>
              <w:ind w:left="-108"/>
              <w:jc w:val="center"/>
              <w:rPr>
                <w:rFonts w:ascii="Arial" w:hAnsi="Arial" w:cs="Arial"/>
                <w:szCs w:val="22"/>
                <w:lang w:val="fr-FR" w:eastAsia="en-US"/>
              </w:rPr>
            </w:pPr>
            <w:r>
              <w:rPr>
                <w:rFonts w:ascii="Arial" w:hAnsi="Arial" w:cs="Arial"/>
                <w:szCs w:val="22"/>
                <w:lang w:val="fr-FR" w:eastAsia="en-US"/>
              </w:rPr>
              <w:t>BC-WQ019988-93</w:t>
            </w:r>
          </w:p>
        </w:tc>
        <w:tc>
          <w:tcPr>
            <w:tcW w:w="704" w:type="pct"/>
            <w:shd w:val="clear" w:color="auto" w:fill="auto"/>
            <w:vAlign w:val="center"/>
          </w:tcPr>
          <w:p w14:paraId="007DD985" w14:textId="0CB2F380" w:rsidR="003A7A22" w:rsidRDefault="00BE4471" w:rsidP="003A7A22">
            <w:pPr>
              <w:spacing w:line="276" w:lineRule="auto"/>
              <w:ind w:left="-108"/>
              <w:jc w:val="center"/>
              <w:rPr>
                <w:rFonts w:ascii="Arial" w:hAnsi="Arial" w:cs="Arial"/>
                <w:szCs w:val="22"/>
                <w:lang w:val="fr-FR" w:eastAsia="en-US"/>
              </w:rPr>
            </w:pPr>
            <w:r>
              <w:rPr>
                <w:rFonts w:ascii="Arial" w:hAnsi="Arial" w:cs="Arial"/>
                <w:szCs w:val="22"/>
                <w:lang w:val="fr-FR" w:eastAsia="en-US"/>
              </w:rPr>
              <w:t>30/06/2020</w:t>
            </w:r>
          </w:p>
        </w:tc>
        <w:tc>
          <w:tcPr>
            <w:tcW w:w="2093" w:type="pct"/>
            <w:shd w:val="clear" w:color="auto" w:fill="auto"/>
            <w:vAlign w:val="center"/>
          </w:tcPr>
          <w:p w14:paraId="770E7165" w14:textId="527B8C3C" w:rsidR="003A7A22" w:rsidRPr="003A7A22" w:rsidRDefault="003A7A22" w:rsidP="006F191B">
            <w:pPr>
              <w:spacing w:line="276" w:lineRule="auto"/>
              <w:ind w:left="-108"/>
              <w:jc w:val="center"/>
              <w:rPr>
                <w:rFonts w:ascii="Arial" w:hAnsi="Arial" w:cs="Arial"/>
                <w:szCs w:val="22"/>
                <w:lang w:eastAsia="en-US"/>
              </w:rPr>
            </w:pPr>
            <w:r>
              <w:rPr>
                <w:rFonts w:ascii="Arial" w:hAnsi="Arial" w:cs="Arial"/>
                <w:szCs w:val="22"/>
                <w:lang w:eastAsia="en-US"/>
              </w:rPr>
              <w:t>Updated of national authorisation following mutual recognition</w:t>
            </w:r>
            <w:r w:rsidR="006226D2">
              <w:rPr>
                <w:rFonts w:ascii="Arial" w:hAnsi="Arial" w:cs="Arial"/>
                <w:szCs w:val="22"/>
                <w:lang w:eastAsia="en-US"/>
              </w:rPr>
              <w:t>s</w:t>
            </w:r>
            <w:r w:rsidR="00E55872">
              <w:t xml:space="preserve"> </w:t>
            </w:r>
            <w:r w:rsidR="00E55872" w:rsidRPr="00E55872">
              <w:rPr>
                <w:rFonts w:ascii="Arial" w:hAnsi="Arial" w:cs="Arial"/>
                <w:szCs w:val="22"/>
                <w:lang w:eastAsia="en-US"/>
              </w:rPr>
              <w:t>in sequence</w:t>
            </w:r>
            <w:r w:rsidR="00162E9E">
              <w:rPr>
                <w:rFonts w:ascii="Arial" w:hAnsi="Arial" w:cs="Arial"/>
                <w:szCs w:val="22"/>
                <w:lang w:eastAsia="en-US"/>
              </w:rPr>
              <w:t xml:space="preserve"> and post-</w:t>
            </w:r>
            <w:r w:rsidR="006F191B">
              <w:rPr>
                <w:rFonts w:ascii="Arial" w:hAnsi="Arial" w:cs="Arial"/>
                <w:szCs w:val="22"/>
                <w:lang w:eastAsia="en-US"/>
              </w:rPr>
              <w:t>authorization</w:t>
            </w:r>
            <w:r w:rsidR="00162E9E">
              <w:rPr>
                <w:rFonts w:ascii="Arial" w:hAnsi="Arial" w:cs="Arial"/>
                <w:szCs w:val="22"/>
                <w:lang w:eastAsia="en-US"/>
              </w:rPr>
              <w:t xml:space="preserve"> data submission</w:t>
            </w:r>
          </w:p>
        </w:tc>
      </w:tr>
      <w:tr w:rsidR="00DC06E7" w:rsidRPr="00D60FA7" w14:paraId="5CE66682" w14:textId="77777777" w:rsidTr="003A7A22">
        <w:trPr>
          <w:trHeight w:val="544"/>
        </w:trPr>
        <w:tc>
          <w:tcPr>
            <w:tcW w:w="738" w:type="pct"/>
            <w:shd w:val="clear" w:color="auto" w:fill="auto"/>
            <w:vAlign w:val="center"/>
          </w:tcPr>
          <w:p w14:paraId="15C15303" w14:textId="146FAA57" w:rsidR="00DC06E7" w:rsidRDefault="00DC06E7" w:rsidP="003A7A22">
            <w:pPr>
              <w:spacing w:line="276" w:lineRule="auto"/>
              <w:ind w:left="-108"/>
              <w:jc w:val="center"/>
              <w:rPr>
                <w:rFonts w:ascii="Arial" w:hAnsi="Arial" w:cs="Arial"/>
                <w:szCs w:val="22"/>
                <w:lang w:val="fr-FR" w:eastAsia="en-US"/>
              </w:rPr>
            </w:pPr>
            <w:r>
              <w:rPr>
                <w:rFonts w:ascii="Arial" w:hAnsi="Arial" w:cs="Arial"/>
                <w:szCs w:val="22"/>
                <w:lang w:val="fr-FR" w:eastAsia="en-US"/>
              </w:rPr>
              <w:t>NA-ADC</w:t>
            </w:r>
          </w:p>
        </w:tc>
        <w:tc>
          <w:tcPr>
            <w:tcW w:w="487" w:type="pct"/>
            <w:shd w:val="clear" w:color="auto" w:fill="auto"/>
            <w:vAlign w:val="center"/>
          </w:tcPr>
          <w:p w14:paraId="349A482C" w14:textId="753259DF" w:rsidR="00DC06E7" w:rsidRPr="00D60FA7" w:rsidRDefault="00DC06E7" w:rsidP="003A7A22">
            <w:pPr>
              <w:spacing w:line="276" w:lineRule="auto"/>
              <w:ind w:left="-108"/>
              <w:jc w:val="center"/>
              <w:rPr>
                <w:rFonts w:ascii="Arial" w:hAnsi="Arial" w:cs="Arial"/>
                <w:i/>
                <w:szCs w:val="22"/>
                <w:lang w:eastAsia="en-US"/>
              </w:rPr>
            </w:pPr>
            <w:r>
              <w:rPr>
                <w:rFonts w:ascii="Arial" w:hAnsi="Arial" w:cs="Arial"/>
                <w:i/>
                <w:szCs w:val="22"/>
                <w:lang w:eastAsia="en-US"/>
              </w:rPr>
              <w:t>FR</w:t>
            </w:r>
          </w:p>
        </w:tc>
        <w:tc>
          <w:tcPr>
            <w:tcW w:w="978" w:type="pct"/>
            <w:shd w:val="clear" w:color="auto" w:fill="auto"/>
            <w:vAlign w:val="center"/>
          </w:tcPr>
          <w:p w14:paraId="1DCF8EA9" w14:textId="031D7710" w:rsidR="00DC06E7" w:rsidRDefault="00DC06E7" w:rsidP="003A7A22">
            <w:pPr>
              <w:spacing w:line="276" w:lineRule="auto"/>
              <w:ind w:left="-108"/>
              <w:jc w:val="center"/>
              <w:rPr>
                <w:rFonts w:ascii="Arial" w:hAnsi="Arial" w:cs="Arial"/>
                <w:szCs w:val="22"/>
                <w:lang w:val="fr-FR" w:eastAsia="en-US"/>
              </w:rPr>
            </w:pPr>
            <w:r>
              <w:rPr>
                <w:rFonts w:ascii="Arial" w:hAnsi="Arial" w:cs="Arial"/>
                <w:szCs w:val="22"/>
                <w:lang w:val="fr-FR" w:eastAsia="en-US"/>
              </w:rPr>
              <w:t>BC-QQ060547-12</w:t>
            </w:r>
          </w:p>
        </w:tc>
        <w:tc>
          <w:tcPr>
            <w:tcW w:w="704" w:type="pct"/>
            <w:shd w:val="clear" w:color="auto" w:fill="auto"/>
            <w:vAlign w:val="center"/>
          </w:tcPr>
          <w:p w14:paraId="3EA0B898" w14:textId="3F3AE1E4" w:rsidR="00DC06E7" w:rsidRDefault="00DC06E7" w:rsidP="003A7A22">
            <w:pPr>
              <w:spacing w:line="276" w:lineRule="auto"/>
              <w:ind w:left="-108"/>
              <w:jc w:val="center"/>
              <w:rPr>
                <w:rFonts w:ascii="Arial" w:hAnsi="Arial" w:cs="Arial"/>
                <w:szCs w:val="22"/>
                <w:lang w:val="fr-FR" w:eastAsia="en-US"/>
              </w:rPr>
            </w:pPr>
            <w:r>
              <w:rPr>
                <w:rFonts w:ascii="Arial" w:hAnsi="Arial" w:cs="Arial"/>
                <w:szCs w:val="22"/>
                <w:lang w:val="fr-FR" w:eastAsia="en-US"/>
              </w:rPr>
              <w:t>18/11/2020</w:t>
            </w:r>
          </w:p>
        </w:tc>
        <w:tc>
          <w:tcPr>
            <w:tcW w:w="2093" w:type="pct"/>
            <w:shd w:val="clear" w:color="auto" w:fill="auto"/>
            <w:vAlign w:val="center"/>
          </w:tcPr>
          <w:p w14:paraId="36D678D5" w14:textId="0A795E91" w:rsidR="00DC06E7" w:rsidRDefault="00DC06E7" w:rsidP="006F191B">
            <w:pPr>
              <w:spacing w:line="276" w:lineRule="auto"/>
              <w:ind w:left="-108"/>
              <w:jc w:val="center"/>
              <w:rPr>
                <w:rFonts w:ascii="Arial" w:hAnsi="Arial" w:cs="Arial"/>
                <w:szCs w:val="22"/>
                <w:lang w:eastAsia="en-US"/>
              </w:rPr>
            </w:pPr>
            <w:r w:rsidRPr="00DC06E7">
              <w:rPr>
                <w:rFonts w:ascii="Arial" w:hAnsi="Arial" w:cs="Arial"/>
                <w:szCs w:val="22"/>
                <w:lang w:eastAsia="en-US"/>
              </w:rPr>
              <w:t>Addition of trade names</w:t>
            </w:r>
            <w:bookmarkStart w:id="1" w:name="_GoBack"/>
            <w:bookmarkEnd w:id="1"/>
          </w:p>
        </w:tc>
      </w:tr>
    </w:tbl>
    <w:p w14:paraId="488D6BDE" w14:textId="77777777" w:rsidR="009D0C0B" w:rsidRPr="00C0497B" w:rsidRDefault="009D0C0B">
      <w:pPr>
        <w:spacing w:line="276" w:lineRule="auto"/>
        <w:rPr>
          <w:rFonts w:eastAsia="Calibri"/>
          <w:b/>
          <w:bCs/>
          <w:caps/>
          <w:lang w:eastAsia="en-US"/>
        </w:rPr>
      </w:pPr>
    </w:p>
    <w:p w14:paraId="28E39E5C" w14:textId="77777777" w:rsidR="009D0C0B" w:rsidRDefault="00FA480B">
      <w:pPr>
        <w:pStyle w:val="Titre1"/>
        <w:pageBreakBefore/>
        <w:rPr>
          <w:rFonts w:eastAsia="Calibri"/>
          <w:i/>
          <w:lang w:eastAsia="en-US"/>
        </w:rPr>
      </w:pPr>
      <w:bookmarkStart w:id="2" w:name="_Toc35943851"/>
      <w:r>
        <w:rPr>
          <w:rFonts w:eastAsia="Calibri"/>
        </w:rPr>
        <w:lastRenderedPageBreak/>
        <w:t>CONCLUSION</w:t>
      </w:r>
      <w:bookmarkEnd w:id="2"/>
    </w:p>
    <w:p w14:paraId="3F3EE9B7" w14:textId="77777777" w:rsidR="009D0C0B" w:rsidRDefault="009D0C0B">
      <w:pPr>
        <w:spacing w:line="260" w:lineRule="atLeast"/>
        <w:rPr>
          <w:rFonts w:eastAsia="Calibri"/>
          <w:i/>
          <w:lang w:eastAsia="en-US"/>
        </w:rPr>
      </w:pPr>
    </w:p>
    <w:p w14:paraId="6B98F775" w14:textId="501E6681" w:rsidR="00003A33" w:rsidRPr="00402F78" w:rsidRDefault="00003A33" w:rsidP="00003A33">
      <w:pPr>
        <w:spacing w:after="240" w:line="260" w:lineRule="atLeast"/>
        <w:rPr>
          <w:rFonts w:eastAsia="Calibri"/>
          <w:b/>
          <w:i/>
          <w:lang w:eastAsia="en-US"/>
        </w:rPr>
      </w:pPr>
      <w:r w:rsidRPr="00402F78">
        <w:rPr>
          <w:rFonts w:eastAsia="Calibri"/>
          <w:b/>
          <w:i/>
          <w:lang w:eastAsia="en-US"/>
        </w:rPr>
        <w:t xml:space="preserve">Conclusion for </w:t>
      </w:r>
      <w:r>
        <w:rPr>
          <w:rFonts w:eastAsia="Calibri"/>
          <w:b/>
          <w:i/>
          <w:lang w:eastAsia="en-US"/>
        </w:rPr>
        <w:t>Physico-</w:t>
      </w:r>
      <w:r w:rsidR="002120F5">
        <w:rPr>
          <w:rFonts w:eastAsia="Calibri"/>
          <w:b/>
          <w:i/>
          <w:lang w:eastAsia="en-US"/>
        </w:rPr>
        <w:t>chemical properties and analytical methods</w:t>
      </w:r>
      <w:r w:rsidRPr="00402F78">
        <w:rPr>
          <w:rFonts w:eastAsia="Calibri"/>
          <w:b/>
          <w:i/>
          <w:lang w:eastAsia="en-US"/>
        </w:rPr>
        <w:t>:</w:t>
      </w:r>
    </w:p>
    <w:p w14:paraId="665A2582" w14:textId="1CB65BC5" w:rsidR="00C97B9A" w:rsidRPr="00157251" w:rsidRDefault="00C97B9A" w:rsidP="007C6C74">
      <w:pPr>
        <w:spacing w:line="260" w:lineRule="atLeast"/>
        <w:jc w:val="both"/>
        <w:rPr>
          <w:rFonts w:eastAsia="Calibri"/>
          <w:lang w:eastAsia="en-US"/>
        </w:rPr>
      </w:pPr>
      <w:r w:rsidRPr="00157251">
        <w:rPr>
          <w:rFonts w:eastAsia="Calibri"/>
          <w:lang w:eastAsia="en-US"/>
        </w:rPr>
        <w:t>The product ENCLEAN is an Emulsionable Concentrate (EC) formulation. All studies have been performed in accordance with the current requirements and the results are deemed to be acceptable. The appearance of the product is that of homogeneous yellowish liquid, with characteristic odour. There is no effect of low and high temperature on the stability of the formulation, since after 7 days at 0°C and 14 days at 54°C, neither the active ingredient content nor the technical properties were changed.</w:t>
      </w:r>
      <w:r w:rsidR="00626CDA" w:rsidRPr="00626CDA">
        <w:rPr>
          <w:rFonts w:cs="Arial"/>
          <w:szCs w:val="22"/>
          <w:lang w:val="en-US" w:eastAsia="en-US"/>
        </w:rPr>
        <w:t xml:space="preserve"> </w:t>
      </w:r>
      <w:r w:rsidR="00626CDA" w:rsidRPr="009A61EE">
        <w:rPr>
          <w:rFonts w:cs="Arial"/>
          <w:szCs w:val="22"/>
          <w:lang w:val="en-US" w:eastAsia="en-US"/>
        </w:rPr>
        <w:t>The shelf-life of the product</w:t>
      </w:r>
      <w:r w:rsidR="006F191B">
        <w:rPr>
          <w:rFonts w:cs="Arial"/>
          <w:szCs w:val="22"/>
          <w:lang w:val="en-US" w:eastAsia="en-US"/>
        </w:rPr>
        <w:t>, confirmed by the post-authorization data submitted,</w:t>
      </w:r>
      <w:r w:rsidR="00626CDA" w:rsidRPr="009A61EE">
        <w:rPr>
          <w:rFonts w:cs="Arial"/>
          <w:szCs w:val="22"/>
          <w:lang w:val="en-US" w:eastAsia="en-US"/>
        </w:rPr>
        <w:t xml:space="preserve"> is 24 months.</w:t>
      </w:r>
      <w:r w:rsidRPr="00157251">
        <w:rPr>
          <w:rFonts w:eastAsia="Calibri"/>
          <w:lang w:eastAsia="en-US"/>
        </w:rPr>
        <w:t xml:space="preserve"> Its technical characteristics are acceptable for an EC formulation.</w:t>
      </w:r>
    </w:p>
    <w:p w14:paraId="73E2B46B" w14:textId="77777777" w:rsidR="00C97B9A" w:rsidRPr="00C97B9A" w:rsidRDefault="00C97B9A" w:rsidP="007C6C74">
      <w:pPr>
        <w:spacing w:line="260" w:lineRule="atLeast"/>
        <w:jc w:val="both"/>
        <w:rPr>
          <w:rFonts w:eastAsia="Calibri"/>
          <w:i/>
          <w:lang w:eastAsia="en-US"/>
        </w:rPr>
      </w:pPr>
    </w:p>
    <w:p w14:paraId="5B305EC3" w14:textId="77777777" w:rsidR="00C97B9A" w:rsidRPr="00157251" w:rsidRDefault="00C97B9A" w:rsidP="007C6C74">
      <w:pPr>
        <w:spacing w:line="260" w:lineRule="atLeast"/>
        <w:jc w:val="both"/>
        <w:rPr>
          <w:rFonts w:eastAsia="Calibri"/>
          <w:lang w:eastAsia="en-US"/>
        </w:rPr>
      </w:pPr>
      <w:r w:rsidRPr="00157251">
        <w:rPr>
          <w:rFonts w:eastAsia="Calibri"/>
          <w:lang w:eastAsia="en-US"/>
        </w:rPr>
        <w:t>The product ENCLEAN is not explosive and has no oxidizing properties. The product is not considered as flammable.</w:t>
      </w:r>
    </w:p>
    <w:p w14:paraId="69B03C46" w14:textId="77777777" w:rsidR="00C97B9A" w:rsidRPr="00157251" w:rsidRDefault="00C97B9A" w:rsidP="007C6C74">
      <w:pPr>
        <w:spacing w:line="260" w:lineRule="atLeast"/>
        <w:jc w:val="both"/>
        <w:rPr>
          <w:rFonts w:eastAsia="Calibri"/>
          <w:lang w:eastAsia="en-US"/>
        </w:rPr>
      </w:pPr>
    </w:p>
    <w:p w14:paraId="290536AD" w14:textId="77777777" w:rsidR="00C97B9A" w:rsidRPr="00157251" w:rsidRDefault="00C97B9A" w:rsidP="007C6C74">
      <w:pPr>
        <w:spacing w:line="260" w:lineRule="atLeast"/>
        <w:jc w:val="both"/>
        <w:rPr>
          <w:rFonts w:eastAsia="Calibri"/>
          <w:lang w:eastAsia="en-US"/>
        </w:rPr>
      </w:pPr>
      <w:r w:rsidRPr="00157251">
        <w:rPr>
          <w:rFonts w:eastAsia="Calibri"/>
          <w:lang w:eastAsia="en-US"/>
        </w:rPr>
        <w:t>Analytical method for the determination of nonanoic acid in the biocidal formulation was provided and considered validated.</w:t>
      </w:r>
    </w:p>
    <w:p w14:paraId="480F5E3E" w14:textId="77777777" w:rsidR="00C97B9A" w:rsidRPr="00157251" w:rsidRDefault="00C97B9A" w:rsidP="007C6C74">
      <w:pPr>
        <w:spacing w:line="260" w:lineRule="atLeast"/>
        <w:jc w:val="both"/>
        <w:rPr>
          <w:rFonts w:eastAsia="Calibri"/>
          <w:lang w:eastAsia="en-US"/>
        </w:rPr>
      </w:pPr>
    </w:p>
    <w:p w14:paraId="109F50BC" w14:textId="77777777" w:rsidR="00C97B9A" w:rsidRPr="00157251" w:rsidRDefault="00C97B9A" w:rsidP="007C6C74">
      <w:pPr>
        <w:spacing w:line="260" w:lineRule="atLeast"/>
        <w:jc w:val="both"/>
        <w:rPr>
          <w:rFonts w:eastAsia="Calibri"/>
          <w:lang w:eastAsia="en-US"/>
        </w:rPr>
      </w:pPr>
      <w:r w:rsidRPr="00157251">
        <w:rPr>
          <w:rFonts w:eastAsia="Calibri"/>
          <w:lang w:eastAsia="en-US"/>
        </w:rPr>
        <w:t>Methods for analysis of residues were validated for Nonanoic acid in air and water.</w:t>
      </w:r>
    </w:p>
    <w:p w14:paraId="4AE8F877" w14:textId="77777777" w:rsidR="00C97B9A" w:rsidRPr="00157251" w:rsidRDefault="00C97B9A" w:rsidP="007C6C74">
      <w:pPr>
        <w:spacing w:line="260" w:lineRule="atLeast"/>
        <w:jc w:val="both"/>
        <w:rPr>
          <w:rFonts w:eastAsia="Calibri"/>
          <w:lang w:eastAsia="en-US"/>
        </w:rPr>
      </w:pPr>
    </w:p>
    <w:p w14:paraId="6690C199" w14:textId="77777777" w:rsidR="00C97B9A" w:rsidRPr="00157251" w:rsidRDefault="00C97B9A" w:rsidP="007C6C74">
      <w:pPr>
        <w:spacing w:line="260" w:lineRule="atLeast"/>
        <w:jc w:val="both"/>
        <w:rPr>
          <w:rFonts w:eastAsia="Calibri"/>
          <w:lang w:eastAsia="en-US"/>
        </w:rPr>
      </w:pPr>
      <w:r w:rsidRPr="00157251">
        <w:rPr>
          <w:rFonts w:eastAsia="Calibri"/>
          <w:lang w:eastAsia="en-US"/>
        </w:rPr>
        <w:t xml:space="preserve">As Nonanoic acid is not classified as toxic or very toxic, analytical methods for detection and identification of residues in animal and human body fluids and tissues were not assessed. </w:t>
      </w:r>
    </w:p>
    <w:p w14:paraId="5A5FF8A7" w14:textId="77777777" w:rsidR="00003A33" w:rsidRPr="00157251" w:rsidRDefault="00C97B9A" w:rsidP="007C6C74">
      <w:pPr>
        <w:spacing w:line="260" w:lineRule="atLeast"/>
        <w:jc w:val="both"/>
        <w:rPr>
          <w:rFonts w:eastAsia="Calibri"/>
          <w:lang w:eastAsia="en-US"/>
        </w:rPr>
      </w:pPr>
      <w:r w:rsidRPr="00157251">
        <w:rPr>
          <w:rFonts w:eastAsia="Calibri"/>
          <w:lang w:eastAsia="en-US"/>
        </w:rPr>
        <w:t>An analytical method for the determination of residues of Nonanoic acid in/on food or feedstuffs is not required because the active substance is not used in a manner that may cause contact with food or feedstuffs.</w:t>
      </w:r>
    </w:p>
    <w:p w14:paraId="2ED2F1FD" w14:textId="77777777" w:rsidR="007C6C74" w:rsidRDefault="007C6C74">
      <w:pPr>
        <w:spacing w:line="260" w:lineRule="atLeast"/>
        <w:rPr>
          <w:rFonts w:eastAsia="Calibri"/>
          <w:i/>
          <w:lang w:eastAsia="en-US"/>
        </w:rPr>
      </w:pPr>
    </w:p>
    <w:p w14:paraId="6D9A5026" w14:textId="77777777" w:rsidR="00402F78" w:rsidRPr="00402F78" w:rsidRDefault="00402F78" w:rsidP="00402F78">
      <w:pPr>
        <w:spacing w:after="240" w:line="260" w:lineRule="atLeast"/>
        <w:rPr>
          <w:rFonts w:eastAsia="Calibri"/>
          <w:b/>
          <w:i/>
          <w:lang w:eastAsia="en-US"/>
        </w:rPr>
      </w:pPr>
      <w:r w:rsidRPr="00402F78">
        <w:rPr>
          <w:rFonts w:eastAsia="Calibri"/>
          <w:b/>
          <w:i/>
          <w:lang w:eastAsia="en-US"/>
        </w:rPr>
        <w:t>Conclusion for Efficacy:</w:t>
      </w:r>
    </w:p>
    <w:p w14:paraId="5401A875" w14:textId="77777777" w:rsidR="00402F78" w:rsidRPr="003472A3" w:rsidRDefault="00402F78" w:rsidP="00402F78">
      <w:pPr>
        <w:jc w:val="both"/>
        <w:rPr>
          <w:lang w:val="en-US" w:eastAsia="en-US"/>
        </w:rPr>
      </w:pPr>
      <w:r w:rsidRPr="003472A3">
        <w:rPr>
          <w:lang w:val="en-US" w:eastAsia="en-US"/>
        </w:rPr>
        <w:t>In conclusion, in accordance with the submitted tests, the product ENCLEAN is efficient against green algae</w:t>
      </w:r>
      <w:r>
        <w:rPr>
          <w:lang w:val="en-US" w:eastAsia="en-US"/>
        </w:rPr>
        <w:t xml:space="preserve"> (Chlorophyta spp.) b</w:t>
      </w:r>
      <w:r w:rsidRPr="003472A3">
        <w:rPr>
          <w:lang w:val="en-US" w:eastAsia="en-US"/>
        </w:rPr>
        <w:t>y spraying after dilution on hard</w:t>
      </w:r>
      <w:r>
        <w:rPr>
          <w:lang w:val="en-US" w:eastAsia="en-US"/>
        </w:rPr>
        <w:t xml:space="preserve"> porous and non-porous</w:t>
      </w:r>
      <w:r w:rsidRPr="003472A3">
        <w:rPr>
          <w:lang w:val="en-US" w:eastAsia="en-US"/>
        </w:rPr>
        <w:t xml:space="preserve"> surfaces </w:t>
      </w:r>
      <w:r w:rsidRPr="003472A3">
        <w:rPr>
          <w:rFonts w:cs="Arial"/>
          <w:lang w:val="en-US"/>
        </w:rPr>
        <w:t xml:space="preserve">for </w:t>
      </w:r>
      <w:r w:rsidRPr="003472A3">
        <w:rPr>
          <w:lang w:val="en-US" w:eastAsia="en-US"/>
        </w:rPr>
        <w:t>use outdoor by professional and non</w:t>
      </w:r>
      <w:r>
        <w:rPr>
          <w:lang w:val="en-US" w:eastAsia="en-US"/>
        </w:rPr>
        <w:t>-</w:t>
      </w:r>
      <w:r w:rsidRPr="003472A3">
        <w:rPr>
          <w:lang w:val="en-US" w:eastAsia="en-US"/>
        </w:rPr>
        <w:t>professional users</w:t>
      </w:r>
      <w:r>
        <w:rPr>
          <w:lang w:val="en-US" w:eastAsia="en-US"/>
        </w:rPr>
        <w:t>.</w:t>
      </w:r>
    </w:p>
    <w:p w14:paraId="5EA864A6" w14:textId="77777777" w:rsidR="00402F78" w:rsidRPr="003472A3" w:rsidRDefault="00402F78" w:rsidP="00402F78">
      <w:pPr>
        <w:jc w:val="both"/>
        <w:rPr>
          <w:lang w:val="en-US" w:eastAsia="en-US"/>
        </w:rPr>
      </w:pPr>
    </w:p>
    <w:p w14:paraId="7D2A0D77" w14:textId="77777777" w:rsidR="00402F78" w:rsidRPr="003472A3" w:rsidRDefault="00402F78" w:rsidP="00402F78">
      <w:pPr>
        <w:jc w:val="both"/>
        <w:rPr>
          <w:bCs/>
          <w:iCs/>
          <w:lang w:val="en-US" w:eastAsia="en-US"/>
        </w:rPr>
      </w:pPr>
      <w:r w:rsidRPr="003472A3">
        <w:rPr>
          <w:bCs/>
          <w:iCs/>
          <w:lang w:val="en-US" w:eastAsia="en-US"/>
        </w:rPr>
        <w:t>The authorization holder has to report any observed resistance incidents to the Competent Authorities (CA) or other appointed bodies involved in resistance management.</w:t>
      </w:r>
    </w:p>
    <w:p w14:paraId="51539447" w14:textId="77777777" w:rsidR="007C6C74" w:rsidRPr="00402F78" w:rsidRDefault="007C6C74">
      <w:pPr>
        <w:spacing w:line="260" w:lineRule="atLeast"/>
        <w:rPr>
          <w:rFonts w:eastAsia="Calibri"/>
          <w:i/>
          <w:lang w:val="en-US" w:eastAsia="en-US"/>
        </w:rPr>
      </w:pPr>
    </w:p>
    <w:p w14:paraId="0E6C3FFD" w14:textId="77777777" w:rsidR="00AE02CB" w:rsidRPr="00402F78" w:rsidRDefault="00AE02CB" w:rsidP="00AE02CB">
      <w:pPr>
        <w:spacing w:after="240" w:line="260" w:lineRule="atLeast"/>
        <w:rPr>
          <w:rFonts w:eastAsia="Calibri"/>
          <w:b/>
          <w:i/>
          <w:lang w:eastAsia="en-US"/>
        </w:rPr>
      </w:pPr>
      <w:r w:rsidRPr="00402F78">
        <w:rPr>
          <w:rFonts w:eastAsia="Calibri"/>
          <w:b/>
          <w:i/>
          <w:lang w:eastAsia="en-US"/>
        </w:rPr>
        <w:t xml:space="preserve">Conclusion for </w:t>
      </w:r>
      <w:r>
        <w:rPr>
          <w:rFonts w:eastAsia="Calibri"/>
          <w:b/>
          <w:i/>
          <w:lang w:eastAsia="en-US"/>
        </w:rPr>
        <w:t>Human health</w:t>
      </w:r>
      <w:r w:rsidRPr="00402F78">
        <w:rPr>
          <w:rFonts w:eastAsia="Calibri"/>
          <w:b/>
          <w:i/>
          <w:lang w:eastAsia="en-US"/>
        </w:rPr>
        <w:t>:</w:t>
      </w:r>
    </w:p>
    <w:p w14:paraId="69DF785E" w14:textId="2DCB5F9E" w:rsidR="00AE02CB" w:rsidRPr="00BF6C6A" w:rsidRDefault="00AE02CB" w:rsidP="00AE02CB">
      <w:pPr>
        <w:jc w:val="both"/>
        <w:rPr>
          <w:lang w:eastAsia="en-US"/>
        </w:rPr>
      </w:pPr>
      <w:r w:rsidRPr="00BF6C6A">
        <w:rPr>
          <w:lang w:eastAsia="en-US"/>
        </w:rPr>
        <w:t xml:space="preserve">No unacceptable risk is observed for professional and </w:t>
      </w:r>
      <w:r w:rsidR="00411DFB" w:rsidRPr="00BF6C6A">
        <w:rPr>
          <w:lang w:eastAsia="en-US"/>
        </w:rPr>
        <w:t>non-professi</w:t>
      </w:r>
      <w:r w:rsidR="00411DFB">
        <w:rPr>
          <w:lang w:eastAsia="en-US"/>
        </w:rPr>
        <w:t>onal</w:t>
      </w:r>
      <w:r w:rsidRPr="00BF6C6A">
        <w:rPr>
          <w:lang w:eastAsia="en-US"/>
        </w:rPr>
        <w:t xml:space="preserve"> users.</w:t>
      </w:r>
    </w:p>
    <w:p w14:paraId="47DD8AEA" w14:textId="3F05601C" w:rsidR="00BD4436" w:rsidRDefault="00AE02CB" w:rsidP="00AE02CB">
      <w:pPr>
        <w:jc w:val="both"/>
        <w:rPr>
          <w:iCs/>
          <w:lang w:eastAsia="en-US"/>
        </w:rPr>
      </w:pPr>
      <w:r>
        <w:rPr>
          <w:rFonts w:ascii="Arial" w:hAnsi="Arial" w:cs="Arial"/>
          <w:iCs/>
          <w:lang w:eastAsia="en-US"/>
        </w:rPr>
        <w:t xml:space="preserve">For </w:t>
      </w:r>
      <w:r w:rsidR="001B7AEE">
        <w:rPr>
          <w:rFonts w:ascii="Arial" w:hAnsi="Arial" w:cs="Arial"/>
          <w:iCs/>
          <w:lang w:eastAsia="en-US"/>
        </w:rPr>
        <w:t>professional</w:t>
      </w:r>
      <w:r>
        <w:rPr>
          <w:rFonts w:ascii="Arial" w:hAnsi="Arial" w:cs="Arial"/>
          <w:iCs/>
          <w:lang w:eastAsia="en-US"/>
        </w:rPr>
        <w:t xml:space="preserve"> users, </w:t>
      </w:r>
      <w:r>
        <w:rPr>
          <w:iCs/>
          <w:lang w:eastAsia="en-US"/>
        </w:rPr>
        <w:t xml:space="preserve">due to the classification of the product, </w:t>
      </w:r>
      <w:r w:rsidRPr="00B908A9">
        <w:rPr>
          <w:iCs/>
          <w:lang w:eastAsia="en-US"/>
        </w:rPr>
        <w:t xml:space="preserve">facial exposure to </w:t>
      </w:r>
      <w:r>
        <w:rPr>
          <w:iCs/>
          <w:lang w:eastAsia="en-US"/>
        </w:rPr>
        <w:t>sp</w:t>
      </w:r>
      <w:r w:rsidR="001B7AEE">
        <w:rPr>
          <w:iCs/>
          <w:lang w:eastAsia="en-US"/>
        </w:rPr>
        <w:t>l</w:t>
      </w:r>
      <w:r>
        <w:rPr>
          <w:iCs/>
          <w:lang w:eastAsia="en-US"/>
        </w:rPr>
        <w:t>ashes</w:t>
      </w:r>
      <w:r w:rsidRPr="00B908A9">
        <w:rPr>
          <w:iCs/>
          <w:lang w:eastAsia="en-US"/>
        </w:rPr>
        <w:t xml:space="preserve"> </w:t>
      </w:r>
      <w:r>
        <w:rPr>
          <w:iCs/>
          <w:lang w:eastAsia="en-US"/>
        </w:rPr>
        <w:t xml:space="preserve">during mixing and loading </w:t>
      </w:r>
      <w:r w:rsidRPr="00B908A9">
        <w:rPr>
          <w:iCs/>
          <w:lang w:eastAsia="en-US"/>
        </w:rPr>
        <w:t>has to be limited by the use of PPE (</w:t>
      </w:r>
      <w:r>
        <w:rPr>
          <w:iCs/>
          <w:lang w:eastAsia="en-US"/>
        </w:rPr>
        <w:t>eye protection/</w:t>
      </w:r>
      <w:r w:rsidRPr="00B908A9">
        <w:rPr>
          <w:iCs/>
          <w:lang w:eastAsia="en-US"/>
        </w:rPr>
        <w:t>goggles) and application of technical and organisational RMMs.</w:t>
      </w:r>
    </w:p>
    <w:p w14:paraId="19270FFF" w14:textId="77777777" w:rsidR="00BD4436" w:rsidRPr="00366E87" w:rsidRDefault="00BD4436" w:rsidP="00AE02CB">
      <w:pPr>
        <w:jc w:val="both"/>
        <w:rPr>
          <w:rFonts w:ascii="Arial" w:hAnsi="Arial" w:cs="Arial"/>
          <w:iCs/>
          <w:lang w:eastAsia="en-US"/>
        </w:rPr>
      </w:pPr>
    </w:p>
    <w:p w14:paraId="081126B7" w14:textId="211E3293" w:rsidR="00BD4436" w:rsidRPr="00740E32" w:rsidRDefault="00BD4436" w:rsidP="00E71C55">
      <w:pPr>
        <w:jc w:val="both"/>
        <w:rPr>
          <w:rFonts w:eastAsia="Calibri"/>
          <w:lang w:eastAsia="en-US"/>
        </w:rPr>
      </w:pPr>
      <w:r w:rsidRPr="00740E32">
        <w:rPr>
          <w:rFonts w:eastAsia="Calibri"/>
          <w:lang w:eastAsia="en-US"/>
        </w:rPr>
        <w:t>For practical reasons, the larger packaging sizes (over 1L) will be restricted to professional users only.</w:t>
      </w:r>
    </w:p>
    <w:p w14:paraId="2E64065B" w14:textId="77777777" w:rsidR="00BD4436" w:rsidRDefault="00BD4436" w:rsidP="00E71C55">
      <w:pPr>
        <w:jc w:val="both"/>
        <w:rPr>
          <w:rFonts w:eastAsia="Calibri"/>
          <w:i/>
          <w:lang w:eastAsia="en-US"/>
        </w:rPr>
      </w:pPr>
    </w:p>
    <w:p w14:paraId="73C5AA28" w14:textId="77777777" w:rsidR="00740E32" w:rsidRDefault="00BE7A9D" w:rsidP="00740E32">
      <w:pPr>
        <w:spacing w:after="240" w:line="260" w:lineRule="atLeast"/>
        <w:rPr>
          <w:rFonts w:eastAsia="Calibri"/>
          <w:b/>
          <w:i/>
          <w:lang w:eastAsia="en-US"/>
        </w:rPr>
      </w:pPr>
      <w:r w:rsidRPr="00402F78">
        <w:rPr>
          <w:rFonts w:eastAsia="Calibri"/>
          <w:b/>
          <w:i/>
          <w:lang w:eastAsia="en-US"/>
        </w:rPr>
        <w:t xml:space="preserve">Conclusion for </w:t>
      </w:r>
      <w:r>
        <w:rPr>
          <w:rFonts w:eastAsia="Calibri"/>
          <w:b/>
          <w:i/>
          <w:lang w:eastAsia="en-US"/>
        </w:rPr>
        <w:t>Dietary risk assessment</w:t>
      </w:r>
      <w:r w:rsidRPr="00402F78">
        <w:rPr>
          <w:rFonts w:eastAsia="Calibri"/>
          <w:b/>
          <w:i/>
          <w:lang w:eastAsia="en-US"/>
        </w:rPr>
        <w:t>:</w:t>
      </w:r>
    </w:p>
    <w:p w14:paraId="3D19F00A" w14:textId="6E803225" w:rsidR="00BE7A9D" w:rsidRPr="00BE7A9D" w:rsidRDefault="00BE7A9D" w:rsidP="00740E32">
      <w:pPr>
        <w:spacing w:after="240" w:line="260" w:lineRule="atLeast"/>
        <w:rPr>
          <w:lang w:eastAsia="en-US"/>
        </w:rPr>
      </w:pPr>
      <w:r w:rsidRPr="00BE7A9D">
        <w:rPr>
          <w:lang w:eastAsia="en-US"/>
        </w:rPr>
        <w:t xml:space="preserve">By definition PT2 biocidal product is for application on surfaces that are not used for direct contact with food or feeding stuffs. Therefore residue in food or feed are not expected. </w:t>
      </w:r>
    </w:p>
    <w:p w14:paraId="40B9B163" w14:textId="77777777" w:rsidR="00BE7A9D" w:rsidRDefault="00BE7A9D" w:rsidP="00045A8D">
      <w:pPr>
        <w:spacing w:line="260" w:lineRule="atLeast"/>
        <w:rPr>
          <w:rFonts w:eastAsia="Calibri"/>
          <w:i/>
          <w:lang w:eastAsia="en-US"/>
        </w:rPr>
      </w:pPr>
    </w:p>
    <w:p w14:paraId="2ED6FBC2" w14:textId="77777777" w:rsidR="00045A8D" w:rsidRPr="00402F78" w:rsidRDefault="00045A8D" w:rsidP="00045A8D">
      <w:pPr>
        <w:spacing w:after="240" w:line="260" w:lineRule="atLeast"/>
        <w:rPr>
          <w:rFonts w:eastAsia="Calibri"/>
          <w:b/>
          <w:i/>
          <w:lang w:eastAsia="en-US"/>
        </w:rPr>
      </w:pPr>
      <w:r w:rsidRPr="00402F78">
        <w:rPr>
          <w:rFonts w:eastAsia="Calibri"/>
          <w:b/>
          <w:i/>
          <w:lang w:eastAsia="en-US"/>
        </w:rPr>
        <w:t xml:space="preserve">Conclusion for </w:t>
      </w:r>
      <w:r>
        <w:rPr>
          <w:rFonts w:eastAsia="Calibri"/>
          <w:b/>
          <w:i/>
          <w:lang w:eastAsia="en-US"/>
        </w:rPr>
        <w:t>Environment</w:t>
      </w:r>
      <w:r w:rsidRPr="00402F78">
        <w:rPr>
          <w:rFonts w:eastAsia="Calibri"/>
          <w:b/>
          <w:i/>
          <w:lang w:eastAsia="en-US"/>
        </w:rPr>
        <w:t>:</w:t>
      </w:r>
    </w:p>
    <w:p w14:paraId="33ACA19E" w14:textId="3527636B" w:rsidR="001A7F02" w:rsidRDefault="00045A8D" w:rsidP="001A7F02">
      <w:pPr>
        <w:jc w:val="both"/>
        <w:rPr>
          <w:bCs/>
          <w:iCs/>
          <w:lang w:val="en-US" w:eastAsia="en-US"/>
        </w:rPr>
      </w:pPr>
      <w:r w:rsidRPr="00045A8D">
        <w:rPr>
          <w:bCs/>
          <w:iCs/>
          <w:lang w:val="en-US" w:eastAsia="en-US"/>
        </w:rPr>
        <w:t>Considering the intended use of ENCLEAN,</w:t>
      </w:r>
      <w:r w:rsidR="001A7F02" w:rsidRPr="001A7F02">
        <w:rPr>
          <w:bCs/>
          <w:iCs/>
          <w:lang w:val="en-US" w:eastAsia="en-US"/>
        </w:rPr>
        <w:t xml:space="preserve"> </w:t>
      </w:r>
      <w:r w:rsidR="001A7F02">
        <w:rPr>
          <w:bCs/>
          <w:iCs/>
          <w:lang w:val="en-US" w:eastAsia="en-US"/>
        </w:rPr>
        <w:t>the product shows unacceptable risks for terrestrial compartment via direct release.</w:t>
      </w:r>
    </w:p>
    <w:p w14:paraId="00C0F7A8" w14:textId="77777777" w:rsidR="001A7F02" w:rsidRPr="00623CA6" w:rsidRDefault="001A7F02" w:rsidP="001A7F02">
      <w:pPr>
        <w:jc w:val="both"/>
        <w:rPr>
          <w:lang w:eastAsia="en-US"/>
        </w:rPr>
      </w:pPr>
      <w:r w:rsidRPr="00623CA6">
        <w:rPr>
          <w:lang w:eastAsia="en-US"/>
        </w:rPr>
        <w:t>Following risk mitigation measures shall be established in order to protect the environment:</w:t>
      </w:r>
    </w:p>
    <w:p w14:paraId="05E98B10" w14:textId="77777777" w:rsidR="001A7F02" w:rsidRPr="00623CA6" w:rsidRDefault="001A7F02" w:rsidP="00332B56">
      <w:pPr>
        <w:pStyle w:val="Paragraphedeliste"/>
        <w:numPr>
          <w:ilvl w:val="0"/>
          <w:numId w:val="29"/>
        </w:numPr>
        <w:suppressAutoHyphens w:val="0"/>
        <w:contextualSpacing/>
        <w:jc w:val="both"/>
        <w:rPr>
          <w:lang w:eastAsia="en-US"/>
        </w:rPr>
      </w:pPr>
      <w:r w:rsidRPr="00623CA6">
        <w:rPr>
          <w:lang w:eastAsia="en-US"/>
        </w:rPr>
        <w:t>Products can only be used if the weather forecasts show no rain for the day of application.</w:t>
      </w:r>
      <w:r>
        <w:rPr>
          <w:lang w:eastAsia="en-US"/>
        </w:rPr>
        <w:t xml:space="preserve"> </w:t>
      </w:r>
    </w:p>
    <w:p w14:paraId="6B88A849" w14:textId="77777777" w:rsidR="001A7F02" w:rsidRPr="00A76726" w:rsidRDefault="001A7F02" w:rsidP="00332B56">
      <w:pPr>
        <w:pStyle w:val="Paragraphedeliste"/>
        <w:numPr>
          <w:ilvl w:val="0"/>
          <w:numId w:val="29"/>
        </w:numPr>
        <w:suppressAutoHyphens w:val="0"/>
        <w:contextualSpacing/>
        <w:jc w:val="both"/>
        <w:rPr>
          <w:lang w:eastAsia="en-US"/>
        </w:rPr>
      </w:pPr>
      <w:r w:rsidRPr="00A052E8">
        <w:rPr>
          <w:rFonts w:eastAsia="SimSun"/>
        </w:rPr>
        <w:t xml:space="preserve">During the application, the </w:t>
      </w:r>
      <w:r>
        <w:rPr>
          <w:rFonts w:eastAsia="SimSun"/>
        </w:rPr>
        <w:t>ground</w:t>
      </w:r>
      <w:r w:rsidRPr="00A052E8">
        <w:rPr>
          <w:rFonts w:eastAsia="SimSun"/>
        </w:rPr>
        <w:t xml:space="preserve"> and plants adjacent to the treated area shall be protected to avoid emission to </w:t>
      </w:r>
      <w:r>
        <w:rPr>
          <w:rFonts w:eastAsia="SimSun"/>
        </w:rPr>
        <w:t>the environment</w:t>
      </w:r>
    </w:p>
    <w:p w14:paraId="74ACE070" w14:textId="77777777" w:rsidR="001A7F02" w:rsidRPr="00623CA6" w:rsidRDefault="001A7F02" w:rsidP="001A7F02">
      <w:pPr>
        <w:suppressAutoHyphens w:val="0"/>
        <w:contextualSpacing/>
        <w:jc w:val="both"/>
        <w:rPr>
          <w:lang w:eastAsia="en-US"/>
        </w:rPr>
      </w:pPr>
      <w:r w:rsidRPr="004578D8">
        <w:rPr>
          <w:rFonts w:eastAsia="Calibri" w:cs="Arial"/>
          <w:lang w:eastAsia="en-US"/>
        </w:rPr>
        <w:t xml:space="preserve">Moreover, regarding the environmental profile of the </w:t>
      </w:r>
      <w:proofErr w:type="gramStart"/>
      <w:r w:rsidRPr="004578D8">
        <w:rPr>
          <w:rFonts w:eastAsia="Calibri" w:cs="Arial"/>
          <w:lang w:eastAsia="en-US"/>
        </w:rPr>
        <w:t>a.s</w:t>
      </w:r>
      <w:proofErr w:type="gramEnd"/>
      <w:r w:rsidRPr="004578D8">
        <w:rPr>
          <w:rFonts w:eastAsia="Calibri" w:cs="Arial"/>
          <w:lang w:eastAsia="en-US"/>
        </w:rPr>
        <w:t>. (readily biodegradability, low potential</w:t>
      </w:r>
      <w:r w:rsidRPr="004578D8">
        <w:rPr>
          <w:rFonts w:eastAsia="Calibri"/>
          <w:lang w:eastAsia="en-US"/>
        </w:rPr>
        <w:t xml:space="preserve"> of bioaccumulation, half-time life in soil and air...), the risk for </w:t>
      </w:r>
      <w:r>
        <w:rPr>
          <w:rFonts w:eastAsia="Calibri"/>
          <w:lang w:eastAsia="en-US"/>
        </w:rPr>
        <w:t>environment</w:t>
      </w:r>
      <w:r w:rsidRPr="004578D8">
        <w:rPr>
          <w:rFonts w:eastAsia="Calibri"/>
          <w:lang w:eastAsia="en-US"/>
        </w:rPr>
        <w:t xml:space="preserve"> can be considered acceptable</w:t>
      </w:r>
      <w:r>
        <w:rPr>
          <w:rFonts w:eastAsia="Calibri"/>
          <w:lang w:eastAsia="en-US"/>
        </w:rPr>
        <w:t>.</w:t>
      </w:r>
    </w:p>
    <w:p w14:paraId="0884FE52" w14:textId="6F10CF96" w:rsidR="00045A8D" w:rsidRPr="00045A8D" w:rsidRDefault="001A7F02" w:rsidP="001A7F02">
      <w:pPr>
        <w:jc w:val="both"/>
        <w:rPr>
          <w:bCs/>
          <w:iCs/>
          <w:lang w:val="en-US" w:eastAsia="en-US"/>
        </w:rPr>
      </w:pPr>
      <w:r>
        <w:rPr>
          <w:rFonts w:cs="Arial"/>
        </w:rPr>
        <w:t xml:space="preserve">This temporary exceedance of risk can only be accepted </w:t>
      </w:r>
      <w:r w:rsidR="00433BFB">
        <w:rPr>
          <w:rFonts w:cs="Arial"/>
        </w:rPr>
        <w:t xml:space="preserve">only </w:t>
      </w:r>
      <w:r>
        <w:rPr>
          <w:rFonts w:cs="Arial"/>
        </w:rPr>
        <w:t xml:space="preserve">for this product with nonanoic acid </w:t>
      </w:r>
      <w:r w:rsidR="00C66039">
        <w:rPr>
          <w:rFonts w:cs="Arial"/>
        </w:rPr>
        <w:t xml:space="preserve">when </w:t>
      </w:r>
      <w:r>
        <w:rPr>
          <w:rFonts w:cs="Arial"/>
        </w:rPr>
        <w:t>considering all RMM.</w:t>
      </w:r>
    </w:p>
    <w:p w14:paraId="711D5625" w14:textId="77777777" w:rsidR="00045A8D" w:rsidRDefault="00045A8D" w:rsidP="00045A8D">
      <w:pPr>
        <w:spacing w:line="260" w:lineRule="atLeast"/>
        <w:rPr>
          <w:rFonts w:eastAsia="Calibri"/>
          <w:i/>
          <w:lang w:eastAsia="en-US"/>
        </w:rPr>
      </w:pPr>
    </w:p>
    <w:p w14:paraId="0D7EB8CA" w14:textId="79C9BF6C" w:rsidR="00402F78" w:rsidRDefault="00402F78">
      <w:pPr>
        <w:spacing w:line="260" w:lineRule="atLeast"/>
        <w:rPr>
          <w:rFonts w:eastAsia="Calibri"/>
          <w:i/>
          <w:lang w:eastAsia="en-US"/>
        </w:rPr>
      </w:pPr>
    </w:p>
    <w:p w14:paraId="4BC19668" w14:textId="42B93EC6" w:rsidR="00433BFB" w:rsidRDefault="00433BFB">
      <w:pPr>
        <w:spacing w:line="260" w:lineRule="atLeast"/>
        <w:rPr>
          <w:rFonts w:eastAsia="Calibri"/>
          <w:i/>
          <w:lang w:eastAsia="en-US"/>
        </w:rPr>
      </w:pPr>
    </w:p>
    <w:p w14:paraId="5183CDDC" w14:textId="77777777" w:rsidR="009D0C0B" w:rsidRDefault="00FA480B">
      <w:pPr>
        <w:pStyle w:val="Titre1"/>
        <w:pageBreakBefore/>
      </w:pPr>
      <w:bookmarkStart w:id="3" w:name="_Toc35943852"/>
      <w:r>
        <w:rPr>
          <w:rFonts w:eastAsia="Calibri"/>
        </w:rPr>
        <w:lastRenderedPageBreak/>
        <w:t>ASSESSMENT REPORT</w:t>
      </w:r>
      <w:bookmarkEnd w:id="3"/>
    </w:p>
    <w:p w14:paraId="487D5EC4" w14:textId="77777777" w:rsidR="009D0C0B" w:rsidRDefault="00FA480B">
      <w:pPr>
        <w:pStyle w:val="Titre2"/>
      </w:pPr>
      <w:bookmarkStart w:id="4" w:name="_Toc35943853"/>
      <w:bookmarkStart w:id="5" w:name="d0e6"/>
      <w:bookmarkStart w:id="6" w:name="d0e7"/>
      <w:r>
        <w:t>Summary of the product assessment</w:t>
      </w:r>
      <w:bookmarkEnd w:id="4"/>
      <w:r>
        <w:t xml:space="preserve"> </w:t>
      </w:r>
    </w:p>
    <w:p w14:paraId="0CA969FC" w14:textId="77777777" w:rsidR="009D0C0B" w:rsidRDefault="00FA480B">
      <w:pPr>
        <w:pStyle w:val="Titre3"/>
      </w:pPr>
      <w:bookmarkStart w:id="7" w:name="_Toc35943854"/>
      <w:r>
        <w:t>Administrative information</w:t>
      </w:r>
      <w:bookmarkEnd w:id="7"/>
    </w:p>
    <w:p w14:paraId="5A53A7C9" w14:textId="77777777" w:rsidR="009D0C0B" w:rsidRDefault="00FA480B">
      <w:pPr>
        <w:pStyle w:val="Titre4"/>
        <w:rPr>
          <w:b/>
          <w:bCs/>
          <w:lang w:eastAsia="en-GB"/>
        </w:rPr>
      </w:pPr>
      <w:bookmarkStart w:id="8" w:name="_Toc35943855"/>
      <w:bookmarkStart w:id="9" w:name="d0e10"/>
      <w:bookmarkEnd w:id="5"/>
      <w:bookmarkEnd w:id="6"/>
      <w:r>
        <w:t>Identifier of the product</w:t>
      </w:r>
      <w:bookmarkEnd w:id="8"/>
      <w:r>
        <w:t xml:space="preserve"> </w:t>
      </w:r>
      <w:bookmarkEnd w:id="9"/>
    </w:p>
    <w:tbl>
      <w:tblPr>
        <w:tblW w:w="0" w:type="auto"/>
        <w:tblInd w:w="45" w:type="dxa"/>
        <w:tblLayout w:type="fixed"/>
        <w:tblCellMar>
          <w:left w:w="0" w:type="dxa"/>
          <w:right w:w="0" w:type="dxa"/>
        </w:tblCellMar>
        <w:tblLook w:val="04A0" w:firstRow="1" w:lastRow="0" w:firstColumn="1" w:lastColumn="0" w:noHBand="0" w:noVBand="1"/>
      </w:tblPr>
      <w:tblGrid>
        <w:gridCol w:w="3397"/>
        <w:gridCol w:w="5670"/>
      </w:tblGrid>
      <w:tr w:rsidR="007B2305" w:rsidRPr="0076614C" w14:paraId="5273278D" w14:textId="77777777" w:rsidTr="00E23F19">
        <w:trPr>
          <w:tblHeader/>
        </w:trPr>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658AF8C" w14:textId="77777777" w:rsidR="007B2305" w:rsidRPr="0076614C" w:rsidRDefault="007B2305" w:rsidP="00E23F19">
            <w:pPr>
              <w:rPr>
                <w:lang w:eastAsia="de-DE"/>
              </w:rPr>
            </w:pPr>
            <w:bookmarkStart w:id="10" w:name="d0e350"/>
            <w:r w:rsidRPr="0076614C">
              <w:rPr>
                <w:b/>
                <w:bCs/>
                <w:szCs w:val="22"/>
                <w:lang w:eastAsia="en-GB"/>
              </w:rPr>
              <w:t>Identifier</w:t>
            </w:r>
            <w:r w:rsidRPr="0076614C">
              <w:rPr>
                <w:rStyle w:val="Appelnotedebasdep"/>
                <w:b/>
                <w:bCs/>
                <w:szCs w:val="22"/>
                <w:lang w:eastAsia="en-GB"/>
              </w:rPr>
              <w:footnoteReference w:id="2"/>
            </w:r>
          </w:p>
        </w:tc>
        <w:tc>
          <w:tcPr>
            <w:tcW w:w="5670"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23536C6C" w14:textId="77777777" w:rsidR="007B2305" w:rsidRPr="0076614C" w:rsidRDefault="007B2305" w:rsidP="00E23F19">
            <w:pPr>
              <w:rPr>
                <w:lang w:eastAsia="de-DE"/>
              </w:rPr>
            </w:pPr>
            <w:r w:rsidRPr="0076614C">
              <w:rPr>
                <w:b/>
                <w:bCs/>
                <w:szCs w:val="22"/>
                <w:lang w:eastAsia="en-GB"/>
              </w:rPr>
              <w:t>Country (if relevant)</w:t>
            </w:r>
          </w:p>
        </w:tc>
      </w:tr>
      <w:tr w:rsidR="007B2305" w:rsidRPr="0076614C" w14:paraId="3F99FD15" w14:textId="77777777" w:rsidTr="00E23F19">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6C12E88" w14:textId="77777777" w:rsidR="007B2305" w:rsidRPr="0076614C" w:rsidRDefault="007B2305" w:rsidP="00E23F19">
            <w:pPr>
              <w:rPr>
                <w:lang w:eastAsia="de-DE"/>
              </w:rPr>
            </w:pPr>
            <w:r>
              <w:rPr>
                <w:lang w:eastAsia="de-DE"/>
              </w:rPr>
              <w:t>ENCLEAN</w:t>
            </w:r>
          </w:p>
        </w:tc>
        <w:tc>
          <w:tcPr>
            <w:tcW w:w="5670" w:type="dxa"/>
            <w:tcBorders>
              <w:top w:val="nil"/>
              <w:left w:val="nil"/>
              <w:bottom w:val="single" w:sz="4" w:space="0" w:color="000000"/>
              <w:right w:val="single" w:sz="4" w:space="0" w:color="000000"/>
            </w:tcBorders>
            <w:tcMar>
              <w:top w:w="40" w:type="dxa"/>
              <w:left w:w="40" w:type="dxa"/>
              <w:bottom w:w="40" w:type="dxa"/>
              <w:right w:w="40" w:type="dxa"/>
            </w:tcMar>
          </w:tcPr>
          <w:p w14:paraId="5C22D6DE" w14:textId="77777777" w:rsidR="007B2305" w:rsidRPr="0076614C" w:rsidRDefault="007B2305" w:rsidP="00E23F19">
            <w:pPr>
              <w:rPr>
                <w:lang w:eastAsia="de-DE"/>
              </w:rPr>
            </w:pPr>
            <w:r>
              <w:rPr>
                <w:lang w:eastAsia="de-DE"/>
              </w:rPr>
              <w:t>FR</w:t>
            </w:r>
          </w:p>
        </w:tc>
      </w:tr>
    </w:tbl>
    <w:p w14:paraId="118EE0D4" w14:textId="77777777" w:rsidR="009D0C0B" w:rsidRDefault="00FA480B">
      <w:pPr>
        <w:pStyle w:val="Titre4"/>
        <w:rPr>
          <w:b/>
          <w:bCs/>
          <w:color w:val="000000"/>
          <w:lang w:eastAsia="en-GB"/>
        </w:rPr>
      </w:pPr>
      <w:bookmarkStart w:id="11" w:name="_Toc35943856"/>
      <w:r>
        <w:t>Authorisation holder</w:t>
      </w:r>
      <w:bookmarkEnd w:id="11"/>
    </w:p>
    <w:tbl>
      <w:tblPr>
        <w:tblW w:w="0" w:type="auto"/>
        <w:tblInd w:w="45" w:type="dxa"/>
        <w:tblLayout w:type="fixed"/>
        <w:tblCellMar>
          <w:left w:w="0" w:type="dxa"/>
          <w:right w:w="0" w:type="dxa"/>
        </w:tblCellMar>
        <w:tblLook w:val="04A0" w:firstRow="1" w:lastRow="0" w:firstColumn="1" w:lastColumn="0" w:noHBand="0" w:noVBand="1"/>
      </w:tblPr>
      <w:tblGrid>
        <w:gridCol w:w="3397"/>
        <w:gridCol w:w="1115"/>
        <w:gridCol w:w="4513"/>
      </w:tblGrid>
      <w:tr w:rsidR="007B2305" w:rsidRPr="0076614C" w14:paraId="5C72912D" w14:textId="77777777" w:rsidTr="00E23F19">
        <w:tc>
          <w:tcPr>
            <w:tcW w:w="3397"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0" w:type="dxa"/>
              <w:right w:w="40" w:type="dxa"/>
            </w:tcMar>
            <w:hideMark/>
          </w:tcPr>
          <w:p w14:paraId="3153E275" w14:textId="77777777" w:rsidR="007B2305" w:rsidRPr="0076614C" w:rsidRDefault="007B2305" w:rsidP="00E23F19">
            <w:pPr>
              <w:rPr>
                <w:b/>
                <w:lang w:eastAsia="de-DE"/>
              </w:rPr>
            </w:pPr>
            <w:bookmarkStart w:id="12" w:name="d0e66"/>
            <w:bookmarkStart w:id="13" w:name="d0e146"/>
            <w:bookmarkEnd w:id="12"/>
            <w:r w:rsidRPr="0076614C">
              <w:rPr>
                <w:b/>
                <w:bCs/>
                <w:color w:val="000000"/>
                <w:szCs w:val="22"/>
                <w:lang w:eastAsia="en-GB"/>
              </w:rPr>
              <w:t>Name and address of the authorisation holder</w:t>
            </w:r>
          </w:p>
        </w:tc>
        <w:tc>
          <w:tcPr>
            <w:tcW w:w="1115"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7A237A3E" w14:textId="77777777" w:rsidR="007B2305" w:rsidRPr="0076614C" w:rsidRDefault="007B2305" w:rsidP="00E23F19">
            <w:pPr>
              <w:rPr>
                <w:b/>
                <w:lang w:eastAsia="de-DE"/>
              </w:rPr>
            </w:pPr>
            <w:r w:rsidRPr="0076614C">
              <w:rPr>
                <w:b/>
                <w:szCs w:val="22"/>
              </w:rPr>
              <w:t>Name</w:t>
            </w:r>
          </w:p>
        </w:tc>
        <w:tc>
          <w:tcPr>
            <w:tcW w:w="451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E159143" w14:textId="299B35C2" w:rsidR="007B2305" w:rsidRPr="0076614C" w:rsidRDefault="00F83C1F" w:rsidP="00E23F19">
            <w:pPr>
              <w:rPr>
                <w:lang w:eastAsia="de-DE"/>
              </w:rPr>
            </w:pPr>
            <w:r w:rsidRPr="00F83C1F">
              <w:rPr>
                <w:lang w:eastAsia="de-DE"/>
              </w:rPr>
              <w:t>BELCHIM CROP PROTECTION NV</w:t>
            </w:r>
            <w:r w:rsidRPr="00F83C1F" w:rsidDel="00F83C1F">
              <w:rPr>
                <w:lang w:eastAsia="de-DE"/>
              </w:rPr>
              <w:t xml:space="preserve"> </w:t>
            </w:r>
          </w:p>
        </w:tc>
      </w:tr>
      <w:tr w:rsidR="007B2305" w:rsidRPr="0066221B" w14:paraId="2D69B239" w14:textId="77777777" w:rsidTr="00E23F19">
        <w:tc>
          <w:tcPr>
            <w:tcW w:w="3397" w:type="dxa"/>
            <w:vMerge/>
            <w:tcBorders>
              <w:top w:val="single" w:sz="4" w:space="0" w:color="000000"/>
              <w:left w:val="single" w:sz="4" w:space="0" w:color="000000"/>
              <w:bottom w:val="single" w:sz="4" w:space="0" w:color="000000"/>
              <w:right w:val="single" w:sz="4" w:space="0" w:color="000000"/>
            </w:tcBorders>
            <w:vAlign w:val="center"/>
            <w:hideMark/>
          </w:tcPr>
          <w:p w14:paraId="32386362" w14:textId="77777777" w:rsidR="007B2305" w:rsidRPr="0076614C" w:rsidRDefault="007B2305" w:rsidP="00E23F19">
            <w:pPr>
              <w:rPr>
                <w:b/>
                <w:lang w:eastAsia="de-DE"/>
              </w:rPr>
            </w:pPr>
          </w:p>
        </w:tc>
        <w:tc>
          <w:tcPr>
            <w:tcW w:w="1115" w:type="dxa"/>
            <w:tcBorders>
              <w:top w:val="nil"/>
              <w:left w:val="nil"/>
              <w:bottom w:val="single" w:sz="4" w:space="0" w:color="000000"/>
              <w:right w:val="single" w:sz="4" w:space="0" w:color="000000"/>
            </w:tcBorders>
            <w:tcMar>
              <w:top w:w="40" w:type="dxa"/>
              <w:left w:w="40" w:type="dxa"/>
              <w:bottom w:w="40" w:type="dxa"/>
              <w:right w:w="40" w:type="dxa"/>
            </w:tcMar>
            <w:hideMark/>
          </w:tcPr>
          <w:p w14:paraId="38497FFE" w14:textId="77777777" w:rsidR="007B2305" w:rsidRPr="0076614C" w:rsidRDefault="007B2305" w:rsidP="00E23F19">
            <w:pPr>
              <w:rPr>
                <w:b/>
                <w:lang w:eastAsia="de-DE"/>
              </w:rPr>
            </w:pPr>
            <w:r w:rsidRPr="0076614C">
              <w:rPr>
                <w:b/>
                <w:szCs w:val="22"/>
              </w:rPr>
              <w:t>Address</w:t>
            </w:r>
          </w:p>
        </w:tc>
        <w:tc>
          <w:tcPr>
            <w:tcW w:w="4513" w:type="dxa"/>
            <w:tcBorders>
              <w:top w:val="nil"/>
              <w:left w:val="nil"/>
              <w:bottom w:val="single" w:sz="4" w:space="0" w:color="000000"/>
              <w:right w:val="single" w:sz="4" w:space="0" w:color="000000"/>
            </w:tcBorders>
            <w:tcMar>
              <w:top w:w="40" w:type="dxa"/>
              <w:left w:w="40" w:type="dxa"/>
              <w:bottom w:w="40" w:type="dxa"/>
              <w:right w:w="40" w:type="dxa"/>
            </w:tcMar>
          </w:tcPr>
          <w:p w14:paraId="7FC2483E" w14:textId="77777777" w:rsidR="00F83C1F" w:rsidRPr="00F83C1F" w:rsidRDefault="00F83C1F" w:rsidP="00F83C1F">
            <w:pPr>
              <w:rPr>
                <w:lang w:val="fr-FR" w:eastAsia="de-DE"/>
              </w:rPr>
            </w:pPr>
            <w:r w:rsidRPr="00F83C1F">
              <w:rPr>
                <w:lang w:val="fr-FR" w:eastAsia="de-DE"/>
              </w:rPr>
              <w:t>TECHNOLOGIELAAN 7</w:t>
            </w:r>
          </w:p>
          <w:p w14:paraId="5B5A5CEC" w14:textId="77777777" w:rsidR="00F83C1F" w:rsidRPr="00F83C1F" w:rsidRDefault="00F83C1F" w:rsidP="00F83C1F">
            <w:pPr>
              <w:rPr>
                <w:lang w:val="fr-FR" w:eastAsia="de-DE"/>
              </w:rPr>
            </w:pPr>
            <w:r w:rsidRPr="00F83C1F">
              <w:rPr>
                <w:lang w:val="fr-FR" w:eastAsia="de-DE"/>
              </w:rPr>
              <w:t>1840 LONDERZEEL</w:t>
            </w:r>
          </w:p>
          <w:p w14:paraId="5DE1759B" w14:textId="60037470" w:rsidR="007B2305" w:rsidRPr="0004624C" w:rsidRDefault="00F83C1F" w:rsidP="00E23F19">
            <w:pPr>
              <w:rPr>
                <w:lang w:val="fr-FR" w:eastAsia="de-DE"/>
              </w:rPr>
            </w:pPr>
            <w:r w:rsidRPr="00F83C1F">
              <w:rPr>
                <w:lang w:val="fr-FR" w:eastAsia="de-DE"/>
              </w:rPr>
              <w:t>BELGI</w:t>
            </w:r>
            <w:r>
              <w:rPr>
                <w:lang w:val="fr-FR" w:eastAsia="de-DE"/>
              </w:rPr>
              <w:t>UM</w:t>
            </w:r>
            <w:r w:rsidRPr="00F83C1F">
              <w:rPr>
                <w:lang w:val="fr-FR" w:eastAsia="de-DE"/>
              </w:rPr>
              <w:t xml:space="preserve"> </w:t>
            </w:r>
          </w:p>
        </w:tc>
      </w:tr>
      <w:tr w:rsidR="007B2305" w:rsidRPr="00855B5A" w14:paraId="6BBE6403" w14:textId="77777777" w:rsidTr="00E23F19">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AE6F24C" w14:textId="77777777" w:rsidR="007B2305" w:rsidRPr="00855B5A" w:rsidRDefault="007B2305" w:rsidP="00E23F19">
            <w:pPr>
              <w:rPr>
                <w:b/>
                <w:lang w:eastAsia="de-DE"/>
              </w:rPr>
            </w:pPr>
            <w:r w:rsidRPr="00855B5A">
              <w:rPr>
                <w:b/>
                <w:bCs/>
                <w:szCs w:val="22"/>
                <w:lang w:eastAsia="en-GB"/>
              </w:rPr>
              <w:t>Authorisation number</w:t>
            </w:r>
          </w:p>
        </w:tc>
        <w:tc>
          <w:tcPr>
            <w:tcW w:w="5628" w:type="dxa"/>
            <w:gridSpan w:val="2"/>
            <w:tcBorders>
              <w:top w:val="nil"/>
              <w:left w:val="nil"/>
              <w:bottom w:val="single" w:sz="4" w:space="0" w:color="000000"/>
              <w:right w:val="single" w:sz="4" w:space="0" w:color="000000"/>
            </w:tcBorders>
            <w:tcMar>
              <w:top w:w="40" w:type="dxa"/>
              <w:left w:w="40" w:type="dxa"/>
              <w:bottom w:w="40" w:type="dxa"/>
              <w:right w:w="40" w:type="dxa"/>
            </w:tcMar>
          </w:tcPr>
          <w:p w14:paraId="18EA334A" w14:textId="77777777" w:rsidR="007B2305" w:rsidRPr="00855B5A" w:rsidRDefault="007B2305" w:rsidP="00E23F19">
            <w:pPr>
              <w:rPr>
                <w:lang w:eastAsia="de-DE"/>
              </w:rPr>
            </w:pPr>
          </w:p>
        </w:tc>
      </w:tr>
      <w:tr w:rsidR="007B2305" w:rsidRPr="00855B5A" w14:paraId="348594C3" w14:textId="77777777" w:rsidTr="00E23F19">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20FC7E5" w14:textId="77777777" w:rsidR="007B2305" w:rsidRPr="00855B5A" w:rsidRDefault="007B2305" w:rsidP="00E23F19">
            <w:pPr>
              <w:rPr>
                <w:b/>
                <w:lang w:eastAsia="de-DE"/>
              </w:rPr>
            </w:pPr>
            <w:r w:rsidRPr="00855B5A">
              <w:rPr>
                <w:b/>
                <w:bCs/>
                <w:szCs w:val="22"/>
                <w:lang w:eastAsia="en-GB"/>
              </w:rPr>
              <w:t>Date of the authorisation</w:t>
            </w:r>
          </w:p>
        </w:tc>
        <w:tc>
          <w:tcPr>
            <w:tcW w:w="5628" w:type="dxa"/>
            <w:gridSpan w:val="2"/>
            <w:tcBorders>
              <w:top w:val="nil"/>
              <w:left w:val="nil"/>
              <w:bottom w:val="single" w:sz="4" w:space="0" w:color="000000"/>
              <w:right w:val="single" w:sz="4" w:space="0" w:color="000000"/>
            </w:tcBorders>
            <w:tcMar>
              <w:top w:w="40" w:type="dxa"/>
              <w:left w:w="40" w:type="dxa"/>
              <w:bottom w:w="40" w:type="dxa"/>
              <w:right w:w="40" w:type="dxa"/>
            </w:tcMar>
          </w:tcPr>
          <w:p w14:paraId="327458F6" w14:textId="77777777" w:rsidR="007B2305" w:rsidRPr="00855B5A" w:rsidRDefault="007B2305" w:rsidP="00E23F19">
            <w:pPr>
              <w:rPr>
                <w:lang w:eastAsia="de-DE"/>
              </w:rPr>
            </w:pPr>
          </w:p>
        </w:tc>
      </w:tr>
      <w:tr w:rsidR="007B2305" w:rsidRPr="00855B5A" w14:paraId="6490747E" w14:textId="77777777" w:rsidTr="00E23F19">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3A8BA96" w14:textId="77777777" w:rsidR="007B2305" w:rsidRPr="00855B5A" w:rsidRDefault="007B2305" w:rsidP="00E23F19">
            <w:pPr>
              <w:rPr>
                <w:b/>
                <w:lang w:eastAsia="de-DE"/>
              </w:rPr>
            </w:pPr>
            <w:r w:rsidRPr="00855B5A">
              <w:rPr>
                <w:b/>
                <w:bCs/>
                <w:szCs w:val="22"/>
                <w:lang w:eastAsia="en-GB"/>
              </w:rPr>
              <w:t>Expiry date of the authorisation</w:t>
            </w:r>
          </w:p>
        </w:tc>
        <w:tc>
          <w:tcPr>
            <w:tcW w:w="5628" w:type="dxa"/>
            <w:gridSpan w:val="2"/>
            <w:tcBorders>
              <w:top w:val="nil"/>
              <w:left w:val="nil"/>
              <w:bottom w:val="single" w:sz="4" w:space="0" w:color="000000"/>
              <w:right w:val="single" w:sz="4" w:space="0" w:color="000000"/>
            </w:tcBorders>
            <w:tcMar>
              <w:top w:w="40" w:type="dxa"/>
              <w:left w:w="40" w:type="dxa"/>
              <w:bottom w:w="40" w:type="dxa"/>
              <w:right w:w="40" w:type="dxa"/>
            </w:tcMar>
          </w:tcPr>
          <w:p w14:paraId="7B0AB360" w14:textId="77777777" w:rsidR="007B2305" w:rsidRPr="00855B5A" w:rsidRDefault="007B2305" w:rsidP="00E23F19">
            <w:pPr>
              <w:rPr>
                <w:lang w:eastAsia="de-DE"/>
              </w:rPr>
            </w:pPr>
          </w:p>
        </w:tc>
      </w:tr>
    </w:tbl>
    <w:p w14:paraId="7867D40D" w14:textId="77777777" w:rsidR="0019075A" w:rsidRDefault="0019075A" w:rsidP="0019075A">
      <w:pPr>
        <w:jc w:val="both"/>
        <w:rPr>
          <w:lang w:eastAsia="en-GB"/>
        </w:rPr>
      </w:pPr>
    </w:p>
    <w:p w14:paraId="14D1E11D" w14:textId="51E77C54" w:rsidR="009D0C0B" w:rsidRDefault="00FA480B">
      <w:pPr>
        <w:pStyle w:val="Titre4"/>
        <w:rPr>
          <w:b/>
          <w:bCs/>
          <w:color w:val="000000"/>
          <w:lang w:eastAsia="en-GB"/>
        </w:rPr>
      </w:pPr>
      <w:bookmarkStart w:id="14" w:name="_Toc35943857"/>
      <w:r>
        <w:t>Manufacturer(s) of the products</w:t>
      </w:r>
      <w:bookmarkEnd w:id="14"/>
      <w:r>
        <w:t xml:space="preserve"> </w:t>
      </w:r>
      <w:bookmarkEnd w:id="13"/>
    </w:p>
    <w:p w14:paraId="52B5D91F" w14:textId="77777777" w:rsidR="002C139F" w:rsidRPr="002C139F" w:rsidRDefault="002C139F" w:rsidP="002C139F">
      <w:pPr>
        <w:spacing w:line="260" w:lineRule="atLeast"/>
        <w:rPr>
          <w:rFonts w:eastAsia="Calibri"/>
          <w:lang w:eastAsia="en-US"/>
        </w:rPr>
      </w:pPr>
    </w:p>
    <w:tbl>
      <w:tblPr>
        <w:tblW w:w="0" w:type="auto"/>
        <w:tblInd w:w="45" w:type="dxa"/>
        <w:tblLayout w:type="fixed"/>
        <w:tblCellMar>
          <w:left w:w="0" w:type="dxa"/>
          <w:right w:w="0" w:type="dxa"/>
        </w:tblCellMar>
        <w:tblLook w:val="04A0" w:firstRow="1" w:lastRow="0" w:firstColumn="1" w:lastColumn="0" w:noHBand="0" w:noVBand="1"/>
      </w:tblPr>
      <w:tblGrid>
        <w:gridCol w:w="3397"/>
        <w:gridCol w:w="5628"/>
      </w:tblGrid>
      <w:tr w:rsidR="002C139F" w:rsidRPr="0076614C" w14:paraId="0F54DC42" w14:textId="77777777" w:rsidTr="002C139F">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574DF5" w14:textId="77777777" w:rsidR="002C139F" w:rsidRPr="0076614C" w:rsidRDefault="002C139F" w:rsidP="00F52340">
            <w:pPr>
              <w:rPr>
                <w:b/>
                <w:lang w:eastAsia="de-DE"/>
              </w:rPr>
            </w:pPr>
            <w:r w:rsidRPr="0076614C">
              <w:rPr>
                <w:b/>
                <w:bCs/>
                <w:color w:val="000000"/>
                <w:szCs w:val="22"/>
                <w:lang w:eastAsia="en-GB"/>
              </w:rPr>
              <w:t>Name of manufacturer</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15685B9" w14:textId="77777777" w:rsidR="002C139F" w:rsidRPr="0076614C" w:rsidRDefault="002C139F" w:rsidP="00F52340">
            <w:pPr>
              <w:rPr>
                <w:lang w:eastAsia="de-DE"/>
              </w:rPr>
            </w:pPr>
            <w:r w:rsidRPr="002C139F">
              <w:rPr>
                <w:lang w:eastAsia="de-DE"/>
              </w:rPr>
              <w:t>IRIS</w:t>
            </w:r>
          </w:p>
        </w:tc>
      </w:tr>
      <w:tr w:rsidR="002C139F" w:rsidRPr="002C139F" w14:paraId="2E34FD5B" w14:textId="77777777" w:rsidTr="002C139F">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5927F7B" w14:textId="77777777" w:rsidR="002C139F" w:rsidRPr="0076614C" w:rsidRDefault="002C139F" w:rsidP="00F52340">
            <w:pPr>
              <w:rPr>
                <w:b/>
                <w:lang w:eastAsia="de-DE"/>
              </w:rPr>
            </w:pPr>
            <w:r w:rsidRPr="0076614C">
              <w:rPr>
                <w:b/>
                <w:bCs/>
                <w:color w:val="000000"/>
                <w:szCs w:val="22"/>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203171AB" w14:textId="77777777" w:rsidR="002C139F" w:rsidRPr="00940354" w:rsidRDefault="002C139F" w:rsidP="00F52340">
            <w:pPr>
              <w:rPr>
                <w:lang w:val="fr-FR" w:eastAsia="de-DE"/>
              </w:rPr>
            </w:pPr>
            <w:r w:rsidRPr="00940354">
              <w:rPr>
                <w:lang w:val="fr-FR" w:eastAsia="de-DE"/>
              </w:rPr>
              <w:t xml:space="preserve">1126 avenue du Moulinas, </w:t>
            </w:r>
          </w:p>
          <w:p w14:paraId="23E27AC0" w14:textId="77777777" w:rsidR="002C139F" w:rsidRPr="00940354" w:rsidRDefault="002C139F" w:rsidP="00F52340">
            <w:pPr>
              <w:rPr>
                <w:lang w:val="fr-FR" w:eastAsia="de-DE"/>
              </w:rPr>
            </w:pPr>
            <w:proofErr w:type="gramStart"/>
            <w:r w:rsidRPr="00940354">
              <w:rPr>
                <w:lang w:val="fr-FR" w:eastAsia="de-DE"/>
              </w:rPr>
              <w:t>route</w:t>
            </w:r>
            <w:proofErr w:type="gramEnd"/>
            <w:r w:rsidRPr="00940354">
              <w:rPr>
                <w:lang w:val="fr-FR" w:eastAsia="de-DE"/>
              </w:rPr>
              <w:t xml:space="preserve"> de saint privat- </w:t>
            </w:r>
          </w:p>
          <w:p w14:paraId="428BD21F" w14:textId="77777777" w:rsidR="002C139F" w:rsidRPr="002C139F" w:rsidRDefault="002C139F" w:rsidP="00F52340">
            <w:pPr>
              <w:rPr>
                <w:lang w:eastAsia="de-DE"/>
              </w:rPr>
            </w:pPr>
            <w:r w:rsidRPr="002C139F">
              <w:rPr>
                <w:lang w:eastAsia="de-DE"/>
              </w:rPr>
              <w:t xml:space="preserve">30340 Salindres </w:t>
            </w:r>
          </w:p>
          <w:p w14:paraId="0908B5D9" w14:textId="77777777" w:rsidR="002C139F" w:rsidRPr="002C139F" w:rsidRDefault="002C139F" w:rsidP="00F52340">
            <w:pPr>
              <w:rPr>
                <w:lang w:eastAsia="de-DE"/>
              </w:rPr>
            </w:pPr>
            <w:r w:rsidRPr="002C139F">
              <w:rPr>
                <w:lang w:eastAsia="de-DE"/>
              </w:rPr>
              <w:t>France</w:t>
            </w:r>
          </w:p>
        </w:tc>
      </w:tr>
      <w:tr w:rsidR="002C139F" w:rsidRPr="0076614C" w14:paraId="29FB304E" w14:textId="77777777" w:rsidTr="002C139F">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1E85663" w14:textId="77777777" w:rsidR="002C139F" w:rsidRPr="0076614C" w:rsidRDefault="002C139F" w:rsidP="00F52340">
            <w:pPr>
              <w:rPr>
                <w:b/>
                <w:lang w:eastAsia="de-DE"/>
              </w:rPr>
            </w:pPr>
            <w:r w:rsidRPr="0076614C">
              <w:rPr>
                <w:b/>
                <w:bCs/>
                <w:color w:val="000000"/>
                <w:szCs w:val="22"/>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0946F500" w14:textId="77777777" w:rsidR="002C139F" w:rsidRPr="00940354" w:rsidRDefault="002C139F" w:rsidP="00F52340">
            <w:pPr>
              <w:rPr>
                <w:lang w:val="fr-FR" w:eastAsia="de-DE"/>
              </w:rPr>
            </w:pPr>
            <w:r w:rsidRPr="00940354">
              <w:rPr>
                <w:lang w:val="fr-FR" w:eastAsia="de-DE"/>
              </w:rPr>
              <w:t xml:space="preserve">1126 avenue du Moulinas, </w:t>
            </w:r>
          </w:p>
          <w:p w14:paraId="0231BD19" w14:textId="77777777" w:rsidR="002C139F" w:rsidRPr="00940354" w:rsidRDefault="002C139F" w:rsidP="00F52340">
            <w:pPr>
              <w:rPr>
                <w:lang w:val="fr-FR" w:eastAsia="de-DE"/>
              </w:rPr>
            </w:pPr>
            <w:proofErr w:type="gramStart"/>
            <w:r w:rsidRPr="00940354">
              <w:rPr>
                <w:lang w:val="fr-FR" w:eastAsia="de-DE"/>
              </w:rPr>
              <w:t>route</w:t>
            </w:r>
            <w:proofErr w:type="gramEnd"/>
            <w:r w:rsidRPr="00940354">
              <w:rPr>
                <w:lang w:val="fr-FR" w:eastAsia="de-DE"/>
              </w:rPr>
              <w:t xml:space="preserve"> de saint privat- </w:t>
            </w:r>
          </w:p>
          <w:p w14:paraId="49300F1F" w14:textId="77777777" w:rsidR="002C139F" w:rsidRPr="002C139F" w:rsidRDefault="002C139F" w:rsidP="00F52340">
            <w:pPr>
              <w:rPr>
                <w:lang w:eastAsia="de-DE"/>
              </w:rPr>
            </w:pPr>
            <w:r w:rsidRPr="002C139F">
              <w:rPr>
                <w:lang w:eastAsia="de-DE"/>
              </w:rPr>
              <w:t xml:space="preserve">30340 Salindres </w:t>
            </w:r>
          </w:p>
          <w:p w14:paraId="53C0E417" w14:textId="77777777" w:rsidR="002C139F" w:rsidRPr="002C139F" w:rsidRDefault="002C139F" w:rsidP="00F52340">
            <w:pPr>
              <w:rPr>
                <w:lang w:eastAsia="de-DE"/>
              </w:rPr>
            </w:pPr>
            <w:r w:rsidRPr="002C139F">
              <w:rPr>
                <w:lang w:eastAsia="de-DE"/>
              </w:rPr>
              <w:t>France</w:t>
            </w:r>
          </w:p>
        </w:tc>
      </w:tr>
    </w:tbl>
    <w:p w14:paraId="2478F408" w14:textId="77777777" w:rsidR="002C139F" w:rsidRDefault="002C139F" w:rsidP="002C139F">
      <w:pPr>
        <w:spacing w:line="260" w:lineRule="atLeast"/>
        <w:rPr>
          <w:rFonts w:eastAsia="Calibri"/>
          <w:lang w:eastAsia="en-US"/>
        </w:rPr>
      </w:pPr>
    </w:p>
    <w:tbl>
      <w:tblPr>
        <w:tblW w:w="0" w:type="auto"/>
        <w:tblInd w:w="45" w:type="dxa"/>
        <w:tblLayout w:type="fixed"/>
        <w:tblCellMar>
          <w:left w:w="0" w:type="dxa"/>
          <w:right w:w="0" w:type="dxa"/>
        </w:tblCellMar>
        <w:tblLook w:val="04A0" w:firstRow="1" w:lastRow="0" w:firstColumn="1" w:lastColumn="0" w:noHBand="0" w:noVBand="1"/>
      </w:tblPr>
      <w:tblGrid>
        <w:gridCol w:w="3397"/>
        <w:gridCol w:w="5628"/>
      </w:tblGrid>
      <w:tr w:rsidR="002C139F" w:rsidRPr="0076614C" w14:paraId="50A295DA" w14:textId="77777777" w:rsidTr="00F52340">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F36ACA0" w14:textId="77777777" w:rsidR="002C139F" w:rsidRPr="0076614C" w:rsidRDefault="002C139F" w:rsidP="00F52340">
            <w:pPr>
              <w:rPr>
                <w:b/>
                <w:lang w:eastAsia="de-DE"/>
              </w:rPr>
            </w:pPr>
            <w:r w:rsidRPr="0076614C">
              <w:rPr>
                <w:b/>
                <w:bCs/>
                <w:color w:val="000000"/>
                <w:szCs w:val="22"/>
                <w:lang w:eastAsia="en-GB"/>
              </w:rPr>
              <w:t>Name of manufacturer</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F89482B" w14:textId="77777777" w:rsidR="002C139F" w:rsidRPr="0076614C" w:rsidRDefault="002C139F" w:rsidP="00F52340">
            <w:pPr>
              <w:rPr>
                <w:lang w:eastAsia="de-DE"/>
              </w:rPr>
            </w:pPr>
            <w:r w:rsidRPr="002C139F">
              <w:rPr>
                <w:lang w:eastAsia="de-DE"/>
              </w:rPr>
              <w:t>DIACHEM</w:t>
            </w:r>
          </w:p>
        </w:tc>
      </w:tr>
      <w:tr w:rsidR="002C139F" w:rsidRPr="002C139F" w14:paraId="1D5B260B" w14:textId="77777777" w:rsidTr="00F52340">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85BAC55" w14:textId="77777777" w:rsidR="002C139F" w:rsidRPr="0076614C" w:rsidRDefault="002C139F" w:rsidP="00F52340">
            <w:pPr>
              <w:rPr>
                <w:b/>
                <w:lang w:eastAsia="de-DE"/>
              </w:rPr>
            </w:pPr>
            <w:r w:rsidRPr="0076614C">
              <w:rPr>
                <w:b/>
                <w:bCs/>
                <w:color w:val="000000"/>
                <w:szCs w:val="22"/>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3FEEEE14" w14:textId="77777777" w:rsidR="002C139F" w:rsidRPr="002C139F" w:rsidRDefault="002C139F" w:rsidP="00F52340">
            <w:pPr>
              <w:rPr>
                <w:lang w:eastAsia="de-DE"/>
              </w:rPr>
            </w:pPr>
            <w:r w:rsidRPr="002C139F">
              <w:rPr>
                <w:lang w:eastAsia="de-DE"/>
              </w:rPr>
              <w:t xml:space="preserve">Via Mozzanica, 9/11 </w:t>
            </w:r>
          </w:p>
          <w:p w14:paraId="4C304DC1" w14:textId="77777777" w:rsidR="002C139F" w:rsidRPr="002C139F" w:rsidRDefault="002C139F" w:rsidP="00F52340">
            <w:pPr>
              <w:rPr>
                <w:lang w:eastAsia="de-DE"/>
              </w:rPr>
            </w:pPr>
            <w:r w:rsidRPr="002C139F">
              <w:rPr>
                <w:lang w:eastAsia="de-DE"/>
              </w:rPr>
              <w:t xml:space="preserve">24043 Caravaggio </w:t>
            </w:r>
          </w:p>
          <w:p w14:paraId="7423D2CE" w14:textId="77777777" w:rsidR="002C139F" w:rsidRPr="002C139F" w:rsidRDefault="002C139F" w:rsidP="00F52340">
            <w:pPr>
              <w:rPr>
                <w:lang w:eastAsia="de-DE"/>
              </w:rPr>
            </w:pPr>
            <w:r w:rsidRPr="002C139F">
              <w:rPr>
                <w:lang w:eastAsia="de-DE"/>
              </w:rPr>
              <w:t>Italy</w:t>
            </w:r>
          </w:p>
        </w:tc>
      </w:tr>
      <w:tr w:rsidR="002C139F" w:rsidRPr="0076614C" w14:paraId="2256AE60" w14:textId="77777777" w:rsidTr="00F52340">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CCF3B8D" w14:textId="77777777" w:rsidR="002C139F" w:rsidRPr="0076614C" w:rsidRDefault="002C139F" w:rsidP="00F52340">
            <w:pPr>
              <w:rPr>
                <w:b/>
                <w:lang w:eastAsia="de-DE"/>
              </w:rPr>
            </w:pPr>
            <w:r w:rsidRPr="0076614C">
              <w:rPr>
                <w:b/>
                <w:bCs/>
                <w:color w:val="000000"/>
                <w:szCs w:val="22"/>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452C7BF8" w14:textId="77777777" w:rsidR="002C139F" w:rsidRPr="002C139F" w:rsidRDefault="002C139F" w:rsidP="00F52340">
            <w:pPr>
              <w:rPr>
                <w:lang w:eastAsia="de-DE"/>
              </w:rPr>
            </w:pPr>
            <w:r w:rsidRPr="002C139F">
              <w:rPr>
                <w:lang w:eastAsia="de-DE"/>
              </w:rPr>
              <w:t xml:space="preserve">Via Mozzanica, 9/11 </w:t>
            </w:r>
          </w:p>
          <w:p w14:paraId="569CBA93" w14:textId="77777777" w:rsidR="002C139F" w:rsidRPr="002C139F" w:rsidRDefault="002C139F" w:rsidP="00F52340">
            <w:pPr>
              <w:rPr>
                <w:lang w:eastAsia="de-DE"/>
              </w:rPr>
            </w:pPr>
            <w:r w:rsidRPr="002C139F">
              <w:rPr>
                <w:lang w:eastAsia="de-DE"/>
              </w:rPr>
              <w:t xml:space="preserve">24043 Caravaggio </w:t>
            </w:r>
          </w:p>
          <w:p w14:paraId="55AE7F4E" w14:textId="77777777" w:rsidR="002C139F" w:rsidRPr="002C139F" w:rsidRDefault="002C139F" w:rsidP="00F52340">
            <w:pPr>
              <w:rPr>
                <w:lang w:eastAsia="de-DE"/>
              </w:rPr>
            </w:pPr>
            <w:r w:rsidRPr="002C139F">
              <w:rPr>
                <w:lang w:eastAsia="de-DE"/>
              </w:rPr>
              <w:t>Italy</w:t>
            </w:r>
          </w:p>
        </w:tc>
      </w:tr>
    </w:tbl>
    <w:p w14:paraId="726C66F3" w14:textId="77777777" w:rsidR="002C139F" w:rsidRDefault="002C139F" w:rsidP="002C139F">
      <w:pPr>
        <w:spacing w:line="260" w:lineRule="atLeast"/>
        <w:rPr>
          <w:rFonts w:eastAsia="Calibri"/>
          <w:lang w:eastAsia="en-US"/>
        </w:rPr>
      </w:pPr>
    </w:p>
    <w:tbl>
      <w:tblPr>
        <w:tblW w:w="0" w:type="auto"/>
        <w:tblInd w:w="45" w:type="dxa"/>
        <w:tblLayout w:type="fixed"/>
        <w:tblCellMar>
          <w:left w:w="0" w:type="dxa"/>
          <w:right w:w="0" w:type="dxa"/>
        </w:tblCellMar>
        <w:tblLook w:val="04A0" w:firstRow="1" w:lastRow="0" w:firstColumn="1" w:lastColumn="0" w:noHBand="0" w:noVBand="1"/>
      </w:tblPr>
      <w:tblGrid>
        <w:gridCol w:w="3397"/>
        <w:gridCol w:w="5628"/>
      </w:tblGrid>
      <w:tr w:rsidR="00A736B5" w:rsidRPr="0076614C" w14:paraId="66F52135" w14:textId="77777777" w:rsidTr="00F52340">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3B65C75" w14:textId="77777777" w:rsidR="00A736B5" w:rsidRPr="0076614C" w:rsidRDefault="00A736B5" w:rsidP="00F52340">
            <w:pPr>
              <w:rPr>
                <w:b/>
                <w:lang w:eastAsia="de-DE"/>
              </w:rPr>
            </w:pPr>
            <w:r w:rsidRPr="0076614C">
              <w:rPr>
                <w:b/>
                <w:bCs/>
                <w:color w:val="000000"/>
                <w:szCs w:val="22"/>
                <w:lang w:eastAsia="en-GB"/>
              </w:rPr>
              <w:t>Name of manufacturer</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605C8CC" w14:textId="77777777" w:rsidR="00A736B5" w:rsidRPr="0076614C" w:rsidRDefault="00A736B5" w:rsidP="00F52340">
            <w:pPr>
              <w:rPr>
                <w:lang w:eastAsia="de-DE"/>
              </w:rPr>
            </w:pPr>
            <w:r w:rsidRPr="00A736B5">
              <w:rPr>
                <w:lang w:eastAsia="de-DE"/>
              </w:rPr>
              <w:t>CHEMINOVA</w:t>
            </w:r>
          </w:p>
        </w:tc>
      </w:tr>
      <w:tr w:rsidR="00A736B5" w:rsidRPr="002C139F" w14:paraId="79C7035A" w14:textId="77777777" w:rsidTr="00F52340">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507EC0E" w14:textId="77777777" w:rsidR="00A736B5" w:rsidRPr="0076614C" w:rsidRDefault="00A736B5" w:rsidP="00F52340">
            <w:pPr>
              <w:rPr>
                <w:b/>
                <w:lang w:eastAsia="de-DE"/>
              </w:rPr>
            </w:pPr>
            <w:r w:rsidRPr="0076614C">
              <w:rPr>
                <w:b/>
                <w:bCs/>
                <w:color w:val="000000"/>
                <w:szCs w:val="22"/>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7BF7D450" w14:textId="77777777" w:rsidR="00A736B5" w:rsidRPr="00A736B5" w:rsidRDefault="00A736B5" w:rsidP="00F52340">
            <w:pPr>
              <w:rPr>
                <w:lang w:eastAsia="de-DE"/>
              </w:rPr>
            </w:pPr>
            <w:r w:rsidRPr="00A736B5">
              <w:rPr>
                <w:lang w:eastAsia="de-DE"/>
              </w:rPr>
              <w:t xml:space="preserve">Stader Elbstraße 28 </w:t>
            </w:r>
          </w:p>
          <w:p w14:paraId="6D98EB3C" w14:textId="77777777" w:rsidR="00A736B5" w:rsidRPr="00A736B5" w:rsidRDefault="00A736B5" w:rsidP="00F52340">
            <w:pPr>
              <w:rPr>
                <w:lang w:eastAsia="de-DE"/>
              </w:rPr>
            </w:pPr>
            <w:r w:rsidRPr="00A736B5">
              <w:rPr>
                <w:lang w:eastAsia="de-DE"/>
              </w:rPr>
              <w:t xml:space="preserve">21683 Stade </w:t>
            </w:r>
          </w:p>
          <w:p w14:paraId="1E854579" w14:textId="77777777" w:rsidR="00A736B5" w:rsidRPr="002C139F" w:rsidRDefault="00A736B5" w:rsidP="00F52340">
            <w:pPr>
              <w:rPr>
                <w:lang w:eastAsia="de-DE"/>
              </w:rPr>
            </w:pPr>
            <w:r w:rsidRPr="00A736B5">
              <w:rPr>
                <w:lang w:eastAsia="de-DE"/>
              </w:rPr>
              <w:lastRenderedPageBreak/>
              <w:t>Germany</w:t>
            </w:r>
          </w:p>
        </w:tc>
      </w:tr>
      <w:tr w:rsidR="00A736B5" w:rsidRPr="0076614C" w14:paraId="245BAFA8" w14:textId="77777777" w:rsidTr="00F52340">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2D89013" w14:textId="77777777" w:rsidR="00A736B5" w:rsidRPr="0076614C" w:rsidRDefault="00A736B5" w:rsidP="00F52340">
            <w:pPr>
              <w:rPr>
                <w:b/>
                <w:lang w:eastAsia="de-DE"/>
              </w:rPr>
            </w:pPr>
            <w:r w:rsidRPr="0076614C">
              <w:rPr>
                <w:b/>
                <w:bCs/>
                <w:color w:val="000000"/>
                <w:szCs w:val="22"/>
                <w:lang w:eastAsia="en-GB"/>
              </w:rPr>
              <w:lastRenderedPageBreak/>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291C16D3" w14:textId="77777777" w:rsidR="00A736B5" w:rsidRPr="00A736B5" w:rsidRDefault="00A736B5" w:rsidP="00F52340">
            <w:pPr>
              <w:rPr>
                <w:lang w:eastAsia="de-DE"/>
              </w:rPr>
            </w:pPr>
            <w:r w:rsidRPr="00A736B5">
              <w:rPr>
                <w:lang w:eastAsia="de-DE"/>
              </w:rPr>
              <w:t xml:space="preserve">Stader Elbstraße 28 </w:t>
            </w:r>
          </w:p>
          <w:p w14:paraId="35A46209" w14:textId="77777777" w:rsidR="00A736B5" w:rsidRPr="00A736B5" w:rsidRDefault="00A736B5" w:rsidP="00F52340">
            <w:pPr>
              <w:rPr>
                <w:lang w:eastAsia="de-DE"/>
              </w:rPr>
            </w:pPr>
            <w:r w:rsidRPr="00A736B5">
              <w:rPr>
                <w:lang w:eastAsia="de-DE"/>
              </w:rPr>
              <w:t xml:space="preserve">21683 Stade </w:t>
            </w:r>
          </w:p>
          <w:p w14:paraId="7E51D4BF" w14:textId="77777777" w:rsidR="00A736B5" w:rsidRPr="002C139F" w:rsidRDefault="00A736B5" w:rsidP="00F52340">
            <w:pPr>
              <w:rPr>
                <w:lang w:eastAsia="de-DE"/>
              </w:rPr>
            </w:pPr>
            <w:r w:rsidRPr="00A736B5">
              <w:rPr>
                <w:lang w:eastAsia="de-DE"/>
              </w:rPr>
              <w:t>Germany</w:t>
            </w:r>
          </w:p>
        </w:tc>
      </w:tr>
    </w:tbl>
    <w:p w14:paraId="6C6E74B4" w14:textId="77777777" w:rsidR="00A736B5" w:rsidRPr="002C139F" w:rsidRDefault="00A736B5" w:rsidP="002C139F">
      <w:pPr>
        <w:spacing w:line="260" w:lineRule="atLeast"/>
        <w:rPr>
          <w:rFonts w:eastAsia="Calibri"/>
          <w:lang w:eastAsia="en-US"/>
        </w:rPr>
      </w:pPr>
    </w:p>
    <w:p w14:paraId="648011D4" w14:textId="77777777" w:rsidR="002C139F" w:rsidRPr="002C139F" w:rsidRDefault="002C139F" w:rsidP="002C139F">
      <w:pPr>
        <w:spacing w:line="260" w:lineRule="atLeast"/>
        <w:rPr>
          <w:rFonts w:eastAsia="Calibri"/>
          <w:lang w:eastAsia="en-US"/>
        </w:rPr>
      </w:pPr>
    </w:p>
    <w:p w14:paraId="2038D659" w14:textId="77777777" w:rsidR="009D0C0B" w:rsidRDefault="00FA480B">
      <w:pPr>
        <w:pStyle w:val="Titre4"/>
        <w:rPr>
          <w:b/>
          <w:bCs/>
          <w:color w:val="000000"/>
          <w:lang w:eastAsia="en-GB"/>
        </w:rPr>
      </w:pPr>
      <w:bookmarkStart w:id="15" w:name="_Toc35943858"/>
      <w:r>
        <w:t>Manufacturer(s) of the active substance(s)</w:t>
      </w:r>
      <w:bookmarkEnd w:id="15"/>
    </w:p>
    <w:tbl>
      <w:tblPr>
        <w:tblW w:w="0" w:type="auto"/>
        <w:tblInd w:w="45" w:type="dxa"/>
        <w:tblLayout w:type="fixed"/>
        <w:tblCellMar>
          <w:left w:w="0" w:type="dxa"/>
          <w:right w:w="0" w:type="dxa"/>
        </w:tblCellMar>
        <w:tblLook w:val="04A0" w:firstRow="1" w:lastRow="0" w:firstColumn="1" w:lastColumn="0" w:noHBand="0" w:noVBand="1"/>
      </w:tblPr>
      <w:tblGrid>
        <w:gridCol w:w="3397"/>
        <w:gridCol w:w="5628"/>
      </w:tblGrid>
      <w:tr w:rsidR="007C6472" w:rsidRPr="0076614C" w14:paraId="6DC92B43" w14:textId="77777777" w:rsidTr="00E23F19">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F83D020" w14:textId="77777777" w:rsidR="007C6472" w:rsidRPr="0076614C" w:rsidRDefault="007C6472" w:rsidP="00E23F19">
            <w:pPr>
              <w:rPr>
                <w:b/>
                <w:lang w:eastAsia="de-DE"/>
              </w:rPr>
            </w:pPr>
            <w:bookmarkStart w:id="16" w:name="d0e246"/>
            <w:bookmarkEnd w:id="16"/>
            <w:r w:rsidRPr="0076614C">
              <w:rPr>
                <w:b/>
                <w:bCs/>
                <w:color w:val="000000"/>
                <w:szCs w:val="22"/>
                <w:lang w:eastAsia="en-GB"/>
              </w:rPr>
              <w:t>Active substance</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ED43384" w14:textId="0AD148C2" w:rsidR="007C6472" w:rsidRPr="0076614C" w:rsidRDefault="000E2AD4" w:rsidP="008F4F5E">
            <w:pPr>
              <w:rPr>
                <w:lang w:eastAsia="de-DE"/>
              </w:rPr>
            </w:pPr>
            <w:r>
              <w:rPr>
                <w:lang w:eastAsia="de-DE"/>
              </w:rPr>
              <w:t>Nonanoic acid</w:t>
            </w:r>
            <w:r w:rsidR="008F4F5E">
              <w:rPr>
                <w:lang w:eastAsia="de-DE"/>
              </w:rPr>
              <w:t xml:space="preserve"> (</w:t>
            </w:r>
            <w:r>
              <w:rPr>
                <w:lang w:eastAsia="de-DE"/>
              </w:rPr>
              <w:t>Pelargonic acid</w:t>
            </w:r>
            <w:r w:rsidR="008F4F5E">
              <w:rPr>
                <w:lang w:eastAsia="de-DE"/>
              </w:rPr>
              <w:t>)</w:t>
            </w:r>
          </w:p>
        </w:tc>
      </w:tr>
      <w:tr w:rsidR="007C6472" w:rsidRPr="0076614C" w14:paraId="3323D621" w14:textId="77777777" w:rsidTr="00E23F19">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98DA126" w14:textId="77777777" w:rsidR="007C6472" w:rsidRPr="0076614C" w:rsidRDefault="007C6472" w:rsidP="00E23F19">
            <w:pPr>
              <w:rPr>
                <w:b/>
                <w:lang w:eastAsia="de-DE"/>
              </w:rPr>
            </w:pPr>
            <w:r w:rsidRPr="0076614C">
              <w:rPr>
                <w:b/>
                <w:bCs/>
                <w:color w:val="000000"/>
                <w:szCs w:val="22"/>
                <w:lang w:eastAsia="en-GB"/>
              </w:rPr>
              <w:t>Name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296C19BB" w14:textId="77777777" w:rsidR="007C6472" w:rsidRPr="0076614C" w:rsidRDefault="007C6472" w:rsidP="00E23F19">
            <w:pPr>
              <w:rPr>
                <w:lang w:eastAsia="de-DE"/>
              </w:rPr>
            </w:pPr>
            <w:r w:rsidRPr="0004624C">
              <w:rPr>
                <w:lang w:eastAsia="de-DE"/>
              </w:rPr>
              <w:t>Nantong Shenyu Green Medicine CO, Ltd</w:t>
            </w:r>
          </w:p>
        </w:tc>
      </w:tr>
      <w:tr w:rsidR="007C6472" w:rsidRPr="0076614C" w14:paraId="180319AF" w14:textId="77777777" w:rsidTr="00E23F19">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0DA7680" w14:textId="77777777" w:rsidR="007C6472" w:rsidRPr="0076614C" w:rsidRDefault="007C6472" w:rsidP="00E23F19">
            <w:pPr>
              <w:rPr>
                <w:b/>
                <w:lang w:eastAsia="de-DE"/>
              </w:rPr>
            </w:pPr>
            <w:bookmarkStart w:id="17" w:name="d0e269"/>
            <w:r w:rsidRPr="0076614C">
              <w:rPr>
                <w:b/>
                <w:bCs/>
                <w:color w:val="000000"/>
                <w:szCs w:val="22"/>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5800BD0D" w14:textId="77777777" w:rsidR="007C6472" w:rsidRDefault="007C6472" w:rsidP="00E23F19">
            <w:pPr>
              <w:rPr>
                <w:lang w:eastAsia="de-DE"/>
              </w:rPr>
            </w:pPr>
            <w:r w:rsidRPr="0004624C">
              <w:rPr>
                <w:lang w:eastAsia="de-DE"/>
              </w:rPr>
              <w:t>D-E Block, 9th floor, 251, Ledu Road, songiiang District</w:t>
            </w:r>
          </w:p>
          <w:p w14:paraId="2F61908A" w14:textId="77777777" w:rsidR="007C6472" w:rsidRDefault="007C6472" w:rsidP="00E23F19">
            <w:pPr>
              <w:rPr>
                <w:lang w:eastAsia="de-DE"/>
              </w:rPr>
            </w:pPr>
            <w:r w:rsidRPr="0004624C">
              <w:rPr>
                <w:lang w:eastAsia="de-DE"/>
              </w:rPr>
              <w:t>201600</w:t>
            </w:r>
          </w:p>
          <w:p w14:paraId="4CF2C3E4" w14:textId="77777777" w:rsidR="007C6472" w:rsidRDefault="007C6472" w:rsidP="00E23F19">
            <w:pPr>
              <w:rPr>
                <w:lang w:eastAsia="de-DE"/>
              </w:rPr>
            </w:pPr>
            <w:r w:rsidRPr="0004624C">
              <w:rPr>
                <w:lang w:eastAsia="de-DE"/>
              </w:rPr>
              <w:t>Shanghai</w:t>
            </w:r>
          </w:p>
          <w:p w14:paraId="1851DFCA" w14:textId="77777777" w:rsidR="007C6472" w:rsidRPr="0076614C" w:rsidRDefault="007C6472" w:rsidP="00DF436B">
            <w:pPr>
              <w:rPr>
                <w:lang w:eastAsia="de-DE"/>
              </w:rPr>
            </w:pPr>
            <w:r>
              <w:rPr>
                <w:lang w:eastAsia="de-DE"/>
              </w:rPr>
              <w:t>Chin</w:t>
            </w:r>
            <w:r w:rsidR="00DF436B">
              <w:rPr>
                <w:lang w:eastAsia="de-DE"/>
              </w:rPr>
              <w:t>a</w:t>
            </w:r>
          </w:p>
        </w:tc>
      </w:tr>
      <w:bookmarkEnd w:id="17"/>
      <w:tr w:rsidR="007C6472" w:rsidRPr="0076614C" w14:paraId="744F1E33" w14:textId="77777777" w:rsidTr="00E23F19">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9FD051F" w14:textId="77777777" w:rsidR="007C6472" w:rsidRPr="0076614C" w:rsidRDefault="007C6472" w:rsidP="00E23F19">
            <w:pPr>
              <w:rPr>
                <w:b/>
                <w:lang w:eastAsia="de-DE"/>
              </w:rPr>
            </w:pPr>
            <w:r w:rsidRPr="0076614C">
              <w:rPr>
                <w:b/>
                <w:bCs/>
                <w:color w:val="000000"/>
                <w:szCs w:val="22"/>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0ABA5919" w14:textId="77777777" w:rsidR="007C6472" w:rsidRDefault="007C6472" w:rsidP="00E23F19">
            <w:pPr>
              <w:rPr>
                <w:lang w:eastAsia="de-DE"/>
              </w:rPr>
            </w:pPr>
            <w:r w:rsidRPr="0004624C">
              <w:rPr>
                <w:lang w:eastAsia="de-DE"/>
              </w:rPr>
              <w:t>Yangkou Chemical Industry Zoon, Rudong County, Jiangsu Province</w:t>
            </w:r>
          </w:p>
          <w:p w14:paraId="29F8B79A" w14:textId="77777777" w:rsidR="007C6472" w:rsidRDefault="007C6472" w:rsidP="00E23F19">
            <w:pPr>
              <w:rPr>
                <w:lang w:eastAsia="de-DE"/>
              </w:rPr>
            </w:pPr>
            <w:r w:rsidRPr="0004624C">
              <w:rPr>
                <w:lang w:eastAsia="de-DE"/>
              </w:rPr>
              <w:t>201600</w:t>
            </w:r>
          </w:p>
          <w:p w14:paraId="45A8462B" w14:textId="77777777" w:rsidR="007C6472" w:rsidRDefault="007C6472" w:rsidP="00E23F19">
            <w:pPr>
              <w:rPr>
                <w:lang w:eastAsia="de-DE"/>
              </w:rPr>
            </w:pPr>
            <w:r w:rsidRPr="0004624C">
              <w:rPr>
                <w:lang w:eastAsia="de-DE"/>
              </w:rPr>
              <w:t>Shanghai</w:t>
            </w:r>
          </w:p>
          <w:p w14:paraId="6398B470" w14:textId="77777777" w:rsidR="007C6472" w:rsidRPr="0076614C" w:rsidRDefault="007C6472" w:rsidP="00DF436B">
            <w:pPr>
              <w:rPr>
                <w:lang w:eastAsia="de-DE"/>
              </w:rPr>
            </w:pPr>
            <w:r>
              <w:rPr>
                <w:lang w:eastAsia="de-DE"/>
              </w:rPr>
              <w:t>Chin</w:t>
            </w:r>
            <w:r w:rsidR="00DF436B">
              <w:rPr>
                <w:lang w:eastAsia="de-DE"/>
              </w:rPr>
              <w:t>a</w:t>
            </w:r>
          </w:p>
        </w:tc>
      </w:tr>
    </w:tbl>
    <w:p w14:paraId="1A4691DA" w14:textId="77777777" w:rsidR="009D0C0B" w:rsidRDefault="009D0C0B"/>
    <w:p w14:paraId="24FEC4B8" w14:textId="77777777" w:rsidR="00740E32" w:rsidRDefault="00740E32"/>
    <w:p w14:paraId="5CCD9332" w14:textId="77777777" w:rsidR="00740E32" w:rsidRDefault="00740E32"/>
    <w:p w14:paraId="20560D79" w14:textId="77777777" w:rsidR="009D0C0B" w:rsidRDefault="00FA480B">
      <w:pPr>
        <w:pStyle w:val="Titre3"/>
        <w:rPr>
          <w:rFonts w:eastAsia="Calibri"/>
          <w:lang w:eastAsia="en-US"/>
        </w:rPr>
      </w:pPr>
      <w:bookmarkStart w:id="18" w:name="_Toc35943859"/>
      <w:r>
        <w:t>Product composition and formulation</w:t>
      </w:r>
      <w:bookmarkEnd w:id="18"/>
    </w:p>
    <w:bookmarkEnd w:id="10"/>
    <w:p w14:paraId="204F940E" w14:textId="77777777" w:rsidR="009D0C0B" w:rsidRDefault="00FA480B">
      <w:pPr>
        <w:spacing w:line="260" w:lineRule="atLeast"/>
        <w:rPr>
          <w:rFonts w:eastAsia="Calibri"/>
          <w:lang w:eastAsia="en-US"/>
        </w:rPr>
      </w:pPr>
      <w:r>
        <w:rPr>
          <w:rFonts w:eastAsia="Calibri"/>
          <w:lang w:eastAsia="en-US"/>
        </w:rPr>
        <w:t>NB: the full composition of the product according to Annex III Title 1 should be provided in the confidential annex.</w:t>
      </w:r>
    </w:p>
    <w:p w14:paraId="27EFA04C" w14:textId="77777777" w:rsidR="009D0C0B" w:rsidRDefault="009D0C0B">
      <w:pPr>
        <w:spacing w:line="260" w:lineRule="atLeast"/>
        <w:rPr>
          <w:rFonts w:eastAsia="Calibri"/>
          <w:lang w:eastAsia="en-US"/>
        </w:rPr>
      </w:pPr>
    </w:p>
    <w:p w14:paraId="2EE55AD4" w14:textId="77777777" w:rsidR="009D0C0B" w:rsidRDefault="00FA480B">
      <w:pPr>
        <w:spacing w:line="260" w:lineRule="atLeast"/>
        <w:jc w:val="both"/>
        <w:rPr>
          <w:rFonts w:eastAsia="Calibri"/>
          <w:lang w:eastAsia="en-US"/>
        </w:rPr>
      </w:pPr>
      <w:r>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14:paraId="2FDA3AFA" w14:textId="77777777" w:rsidR="009D0C0B" w:rsidRDefault="00FA480B">
      <w:pPr>
        <w:spacing w:line="260" w:lineRule="atLeast"/>
        <w:ind w:left="720"/>
        <w:jc w:val="both"/>
        <w:rPr>
          <w:rFonts w:eastAsia="Calibri"/>
          <w:lang w:eastAsia="en-US"/>
        </w:rPr>
      </w:pPr>
      <w:r>
        <w:rPr>
          <w:rFonts w:eastAsia="Calibri"/>
          <w:lang w:eastAsia="en-US"/>
        </w:rPr>
        <w:t xml:space="preserve">Yes </w:t>
      </w:r>
      <w:r>
        <w:rPr>
          <w:rFonts w:eastAsia="Calibri"/>
          <w:lang w:eastAsia="en-US"/>
        </w:rPr>
        <w:tab/>
      </w:r>
      <w:bookmarkStart w:id="19" w:name="__Fieldmark__1124_528645922"/>
      <w:r>
        <w:fldChar w:fldCharType="begin">
          <w:ffData>
            <w:name w:val=""/>
            <w:enabled/>
            <w:calcOnExit w:val="0"/>
            <w:checkBox>
              <w:sizeAuto/>
              <w:default w:val="0"/>
              <w:checked w:val="0"/>
            </w:checkBox>
          </w:ffData>
        </w:fldChar>
      </w:r>
      <w:r>
        <w:instrText xml:space="preserve"> FORMCHECKBOX </w:instrText>
      </w:r>
      <w:r w:rsidR="00DC06E7">
        <w:fldChar w:fldCharType="separate"/>
      </w:r>
      <w:r>
        <w:fldChar w:fldCharType="end"/>
      </w:r>
      <w:bookmarkEnd w:id="19"/>
    </w:p>
    <w:p w14:paraId="621558FE" w14:textId="77777777" w:rsidR="009D0C0B" w:rsidRDefault="00FA480B">
      <w:pPr>
        <w:spacing w:line="260" w:lineRule="atLeast"/>
        <w:ind w:left="720"/>
        <w:jc w:val="both"/>
      </w:pPr>
      <w:r>
        <w:rPr>
          <w:rFonts w:eastAsia="Calibri"/>
          <w:lang w:eastAsia="en-US"/>
        </w:rPr>
        <w:t xml:space="preserve">No </w:t>
      </w:r>
      <w:r>
        <w:rPr>
          <w:rFonts w:eastAsia="Calibri"/>
          <w:lang w:eastAsia="en-US"/>
        </w:rPr>
        <w:tab/>
      </w:r>
      <w:r w:rsidR="007C6472">
        <w:fldChar w:fldCharType="begin">
          <w:ffData>
            <w:name w:val=""/>
            <w:enabled/>
            <w:calcOnExit w:val="0"/>
            <w:checkBox>
              <w:sizeAuto/>
              <w:default w:val="1"/>
            </w:checkBox>
          </w:ffData>
        </w:fldChar>
      </w:r>
      <w:r w:rsidR="007C6472">
        <w:instrText xml:space="preserve"> FORMCHECKBOX </w:instrText>
      </w:r>
      <w:r w:rsidR="00DC06E7">
        <w:fldChar w:fldCharType="separate"/>
      </w:r>
      <w:r w:rsidR="007C6472">
        <w:fldChar w:fldCharType="end"/>
      </w:r>
    </w:p>
    <w:p w14:paraId="6803EFBF" w14:textId="77777777" w:rsidR="009D0C0B" w:rsidRDefault="00FA480B">
      <w:pPr>
        <w:pStyle w:val="Titre4"/>
        <w:rPr>
          <w:b/>
          <w:lang w:eastAsia="en-US"/>
        </w:rPr>
      </w:pPr>
      <w:bookmarkStart w:id="20" w:name="_Toc35943860"/>
      <w:r>
        <w:t>Identity of the active substance</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5658"/>
      </w:tblGrid>
      <w:tr w:rsidR="007C6472" w:rsidRPr="004A2256" w14:paraId="0982C6BF" w14:textId="77777777" w:rsidTr="00E23F19">
        <w:tc>
          <w:tcPr>
            <w:tcW w:w="9430" w:type="dxa"/>
            <w:gridSpan w:val="2"/>
            <w:tcBorders>
              <w:top w:val="single" w:sz="4" w:space="0" w:color="auto"/>
              <w:left w:val="single" w:sz="4" w:space="0" w:color="auto"/>
              <w:bottom w:val="single" w:sz="4" w:space="0" w:color="auto"/>
              <w:right w:val="single" w:sz="4" w:space="0" w:color="auto"/>
            </w:tcBorders>
            <w:shd w:val="clear" w:color="auto" w:fill="FFFFCC"/>
            <w:hideMark/>
          </w:tcPr>
          <w:p w14:paraId="7A116CAB" w14:textId="77777777" w:rsidR="007C6472" w:rsidRPr="004A2256" w:rsidRDefault="007C6472" w:rsidP="00E23F19">
            <w:pPr>
              <w:jc w:val="center"/>
              <w:rPr>
                <w:b/>
                <w:lang w:eastAsia="en-US"/>
              </w:rPr>
            </w:pPr>
            <w:r w:rsidRPr="004A2256">
              <w:rPr>
                <w:b/>
                <w:lang w:eastAsia="en-US"/>
              </w:rPr>
              <w:t>Main constituent(s)</w:t>
            </w:r>
          </w:p>
        </w:tc>
      </w:tr>
      <w:tr w:rsidR="007C6472" w:rsidRPr="00DD48BD" w14:paraId="76B190DD" w14:textId="77777777" w:rsidTr="00E23F19">
        <w:tc>
          <w:tcPr>
            <w:tcW w:w="4077" w:type="dxa"/>
            <w:tcBorders>
              <w:top w:val="single" w:sz="4" w:space="0" w:color="auto"/>
              <w:left w:val="single" w:sz="4" w:space="0" w:color="auto"/>
              <w:bottom w:val="single" w:sz="4" w:space="0" w:color="auto"/>
              <w:right w:val="single" w:sz="4" w:space="0" w:color="auto"/>
            </w:tcBorders>
            <w:hideMark/>
          </w:tcPr>
          <w:p w14:paraId="790F5324" w14:textId="77777777" w:rsidR="007C6472" w:rsidRPr="00855B5A" w:rsidRDefault="007C6472" w:rsidP="00E23F19">
            <w:pPr>
              <w:rPr>
                <w:b/>
                <w:lang w:eastAsia="en-US"/>
              </w:rPr>
            </w:pPr>
            <w:r w:rsidRPr="00855B5A">
              <w:rPr>
                <w:b/>
                <w:lang w:eastAsia="en-US"/>
              </w:rPr>
              <w:t>ISO name</w:t>
            </w:r>
          </w:p>
        </w:tc>
        <w:tc>
          <w:tcPr>
            <w:tcW w:w="5353" w:type="dxa"/>
            <w:tcBorders>
              <w:top w:val="single" w:sz="4" w:space="0" w:color="auto"/>
              <w:left w:val="single" w:sz="4" w:space="0" w:color="auto"/>
              <w:bottom w:val="single" w:sz="4" w:space="0" w:color="auto"/>
              <w:right w:val="single" w:sz="4" w:space="0" w:color="auto"/>
            </w:tcBorders>
          </w:tcPr>
          <w:p w14:paraId="5BF59066" w14:textId="77777777" w:rsidR="007C6472" w:rsidRPr="00C97FC8" w:rsidRDefault="007C6472" w:rsidP="00E23F19">
            <w:pPr>
              <w:rPr>
                <w:lang w:val="it-IT" w:eastAsia="en-US"/>
              </w:rPr>
            </w:pPr>
            <w:r w:rsidRPr="00C97FC8">
              <w:rPr>
                <w:lang w:val="it-IT" w:eastAsia="en-US"/>
              </w:rPr>
              <w:t>Nonanoic acid (synonym: Pelargonic acid)</w:t>
            </w:r>
          </w:p>
        </w:tc>
      </w:tr>
      <w:tr w:rsidR="007C6472" w:rsidRPr="004A2256" w14:paraId="5F6972EB" w14:textId="77777777" w:rsidTr="00E23F19">
        <w:tc>
          <w:tcPr>
            <w:tcW w:w="4077" w:type="dxa"/>
            <w:tcBorders>
              <w:top w:val="single" w:sz="4" w:space="0" w:color="auto"/>
              <w:left w:val="single" w:sz="4" w:space="0" w:color="auto"/>
              <w:bottom w:val="single" w:sz="4" w:space="0" w:color="auto"/>
              <w:right w:val="single" w:sz="4" w:space="0" w:color="auto"/>
            </w:tcBorders>
            <w:hideMark/>
          </w:tcPr>
          <w:p w14:paraId="150F5923" w14:textId="77777777" w:rsidR="007C6472" w:rsidRPr="004A2256" w:rsidRDefault="007C6472" w:rsidP="00E23F19">
            <w:pPr>
              <w:rPr>
                <w:b/>
                <w:lang w:eastAsia="en-US"/>
              </w:rPr>
            </w:pPr>
            <w:r w:rsidRPr="004A2256">
              <w:rPr>
                <w:b/>
                <w:lang w:eastAsia="en-US"/>
              </w:rPr>
              <w:t>IUPAC or EC name</w:t>
            </w:r>
          </w:p>
        </w:tc>
        <w:tc>
          <w:tcPr>
            <w:tcW w:w="5353" w:type="dxa"/>
            <w:tcBorders>
              <w:top w:val="single" w:sz="4" w:space="0" w:color="auto"/>
              <w:left w:val="single" w:sz="4" w:space="0" w:color="auto"/>
              <w:bottom w:val="single" w:sz="4" w:space="0" w:color="auto"/>
              <w:right w:val="single" w:sz="4" w:space="0" w:color="auto"/>
            </w:tcBorders>
          </w:tcPr>
          <w:p w14:paraId="08DB4818" w14:textId="77777777" w:rsidR="007C6472" w:rsidRPr="00A4227B" w:rsidRDefault="007C6472" w:rsidP="00E23F19">
            <w:pPr>
              <w:rPr>
                <w:lang w:eastAsia="en-US"/>
              </w:rPr>
            </w:pPr>
            <w:r w:rsidRPr="00A4227B">
              <w:rPr>
                <w:lang w:eastAsia="en-US"/>
              </w:rPr>
              <w:t>Nonanoic acid</w:t>
            </w:r>
          </w:p>
        </w:tc>
      </w:tr>
      <w:tr w:rsidR="007C6472" w:rsidRPr="004A2256" w14:paraId="7B283D20" w14:textId="77777777" w:rsidTr="00E23F19">
        <w:tc>
          <w:tcPr>
            <w:tcW w:w="4077" w:type="dxa"/>
            <w:tcBorders>
              <w:top w:val="single" w:sz="4" w:space="0" w:color="auto"/>
              <w:left w:val="single" w:sz="4" w:space="0" w:color="auto"/>
              <w:bottom w:val="single" w:sz="4" w:space="0" w:color="auto"/>
              <w:right w:val="single" w:sz="4" w:space="0" w:color="auto"/>
            </w:tcBorders>
            <w:hideMark/>
          </w:tcPr>
          <w:p w14:paraId="6B6A9608" w14:textId="77777777" w:rsidR="007C6472" w:rsidRPr="004A2256" w:rsidRDefault="007C6472" w:rsidP="00E23F19">
            <w:pPr>
              <w:rPr>
                <w:b/>
                <w:lang w:eastAsia="en-US"/>
              </w:rPr>
            </w:pPr>
            <w:r w:rsidRPr="004A2256">
              <w:rPr>
                <w:b/>
                <w:lang w:eastAsia="en-US"/>
              </w:rPr>
              <w:t>EC number</w:t>
            </w:r>
          </w:p>
        </w:tc>
        <w:tc>
          <w:tcPr>
            <w:tcW w:w="5353" w:type="dxa"/>
            <w:tcBorders>
              <w:top w:val="single" w:sz="4" w:space="0" w:color="auto"/>
              <w:left w:val="single" w:sz="4" w:space="0" w:color="auto"/>
              <w:bottom w:val="single" w:sz="4" w:space="0" w:color="auto"/>
              <w:right w:val="single" w:sz="4" w:space="0" w:color="auto"/>
            </w:tcBorders>
          </w:tcPr>
          <w:p w14:paraId="730AA9FD" w14:textId="77777777" w:rsidR="007C6472" w:rsidRPr="004A2256" w:rsidRDefault="007C6472" w:rsidP="00E23F19">
            <w:pPr>
              <w:rPr>
                <w:lang w:eastAsia="en-US"/>
              </w:rPr>
            </w:pPr>
            <w:r w:rsidRPr="00A4227B">
              <w:rPr>
                <w:lang w:eastAsia="en-US"/>
              </w:rPr>
              <w:t>203-931-2</w:t>
            </w:r>
          </w:p>
        </w:tc>
      </w:tr>
      <w:tr w:rsidR="007C6472" w:rsidRPr="004A2256" w14:paraId="236A8844" w14:textId="77777777" w:rsidTr="00E23F19">
        <w:tc>
          <w:tcPr>
            <w:tcW w:w="4077" w:type="dxa"/>
            <w:tcBorders>
              <w:top w:val="single" w:sz="4" w:space="0" w:color="auto"/>
              <w:left w:val="single" w:sz="4" w:space="0" w:color="auto"/>
              <w:bottom w:val="single" w:sz="4" w:space="0" w:color="auto"/>
              <w:right w:val="single" w:sz="4" w:space="0" w:color="auto"/>
            </w:tcBorders>
            <w:hideMark/>
          </w:tcPr>
          <w:p w14:paraId="51BDFC52" w14:textId="77777777" w:rsidR="007C6472" w:rsidRPr="004A2256" w:rsidRDefault="007C6472" w:rsidP="00E23F19">
            <w:pPr>
              <w:rPr>
                <w:b/>
                <w:lang w:eastAsia="en-US"/>
              </w:rPr>
            </w:pPr>
            <w:r w:rsidRPr="004A2256">
              <w:rPr>
                <w:b/>
                <w:lang w:eastAsia="en-US"/>
              </w:rPr>
              <w:t>CAS number</w:t>
            </w:r>
          </w:p>
        </w:tc>
        <w:tc>
          <w:tcPr>
            <w:tcW w:w="5353" w:type="dxa"/>
            <w:tcBorders>
              <w:top w:val="single" w:sz="4" w:space="0" w:color="auto"/>
              <w:left w:val="single" w:sz="4" w:space="0" w:color="auto"/>
              <w:bottom w:val="single" w:sz="4" w:space="0" w:color="auto"/>
              <w:right w:val="single" w:sz="4" w:space="0" w:color="auto"/>
            </w:tcBorders>
          </w:tcPr>
          <w:p w14:paraId="0085ADD6" w14:textId="77777777" w:rsidR="007C6472" w:rsidRPr="004A2256" w:rsidRDefault="007C6472" w:rsidP="00E23F19">
            <w:pPr>
              <w:rPr>
                <w:lang w:eastAsia="en-US"/>
              </w:rPr>
            </w:pPr>
            <w:r w:rsidRPr="00A4227B">
              <w:rPr>
                <w:lang w:eastAsia="en-US"/>
              </w:rPr>
              <w:t>112-05-0</w:t>
            </w:r>
          </w:p>
        </w:tc>
      </w:tr>
      <w:tr w:rsidR="007C6472" w:rsidRPr="004A2256" w14:paraId="16678366" w14:textId="77777777" w:rsidTr="00E23F19">
        <w:tc>
          <w:tcPr>
            <w:tcW w:w="4077" w:type="dxa"/>
            <w:tcBorders>
              <w:top w:val="single" w:sz="4" w:space="0" w:color="auto"/>
              <w:left w:val="single" w:sz="4" w:space="0" w:color="auto"/>
              <w:bottom w:val="single" w:sz="4" w:space="0" w:color="auto"/>
              <w:right w:val="single" w:sz="4" w:space="0" w:color="auto"/>
            </w:tcBorders>
            <w:hideMark/>
          </w:tcPr>
          <w:p w14:paraId="48FA61E9" w14:textId="77777777" w:rsidR="007C6472" w:rsidRPr="004A2256" w:rsidRDefault="007C6472" w:rsidP="00E23F19">
            <w:pPr>
              <w:rPr>
                <w:b/>
                <w:lang w:eastAsia="en-US"/>
              </w:rPr>
            </w:pPr>
            <w:r w:rsidRPr="004A2256">
              <w:rPr>
                <w:b/>
                <w:lang w:eastAsia="en-US"/>
              </w:rPr>
              <w:t>Index number in Annex VI of CLP</w:t>
            </w:r>
          </w:p>
        </w:tc>
        <w:tc>
          <w:tcPr>
            <w:tcW w:w="5353" w:type="dxa"/>
            <w:tcBorders>
              <w:top w:val="single" w:sz="4" w:space="0" w:color="auto"/>
              <w:left w:val="single" w:sz="4" w:space="0" w:color="auto"/>
              <w:bottom w:val="single" w:sz="4" w:space="0" w:color="auto"/>
              <w:right w:val="single" w:sz="4" w:space="0" w:color="auto"/>
            </w:tcBorders>
          </w:tcPr>
          <w:p w14:paraId="488AF861" w14:textId="77777777" w:rsidR="007C6472" w:rsidRPr="004A2256" w:rsidRDefault="007C6472" w:rsidP="00E23F19">
            <w:pPr>
              <w:rPr>
                <w:lang w:eastAsia="en-US"/>
              </w:rPr>
            </w:pPr>
          </w:p>
        </w:tc>
      </w:tr>
      <w:tr w:rsidR="007C6472" w:rsidRPr="00170D3B" w14:paraId="6DED097F" w14:textId="77777777" w:rsidTr="00E23F19">
        <w:tc>
          <w:tcPr>
            <w:tcW w:w="4077" w:type="dxa"/>
            <w:tcBorders>
              <w:top w:val="single" w:sz="4" w:space="0" w:color="auto"/>
              <w:left w:val="single" w:sz="4" w:space="0" w:color="auto"/>
              <w:bottom w:val="single" w:sz="4" w:space="0" w:color="auto"/>
              <w:right w:val="single" w:sz="4" w:space="0" w:color="auto"/>
            </w:tcBorders>
            <w:hideMark/>
          </w:tcPr>
          <w:p w14:paraId="1C289196" w14:textId="77777777" w:rsidR="007C6472" w:rsidRPr="00170D3B" w:rsidRDefault="007C6472" w:rsidP="00E23F19">
            <w:pPr>
              <w:rPr>
                <w:b/>
                <w:lang w:eastAsia="en-US"/>
              </w:rPr>
            </w:pPr>
            <w:r w:rsidRPr="00170D3B">
              <w:rPr>
                <w:b/>
                <w:lang w:eastAsia="en-US"/>
              </w:rPr>
              <w:t>Minimum purity / content</w:t>
            </w:r>
          </w:p>
        </w:tc>
        <w:tc>
          <w:tcPr>
            <w:tcW w:w="5353" w:type="dxa"/>
            <w:tcBorders>
              <w:top w:val="single" w:sz="4" w:space="0" w:color="auto"/>
              <w:left w:val="single" w:sz="4" w:space="0" w:color="auto"/>
              <w:bottom w:val="single" w:sz="4" w:space="0" w:color="auto"/>
              <w:right w:val="single" w:sz="4" w:space="0" w:color="auto"/>
            </w:tcBorders>
          </w:tcPr>
          <w:p w14:paraId="5B65DD70" w14:textId="77777777" w:rsidR="007C6472" w:rsidRPr="00170D3B" w:rsidRDefault="00320F2A" w:rsidP="00E23F19">
            <w:pPr>
              <w:rPr>
                <w:lang w:eastAsia="en-US"/>
              </w:rPr>
            </w:pPr>
            <w:r>
              <w:rPr>
                <w:lang w:eastAsia="en-US"/>
              </w:rPr>
              <w:t xml:space="preserve"> 962 </w:t>
            </w:r>
            <w:r w:rsidR="007C6472" w:rsidRPr="00170D3B">
              <w:rPr>
                <w:lang w:eastAsia="en-US"/>
              </w:rPr>
              <w:t>g/kg</w:t>
            </w:r>
          </w:p>
        </w:tc>
      </w:tr>
      <w:tr w:rsidR="007C6472" w:rsidRPr="004A2256" w14:paraId="21CC4FF8" w14:textId="77777777" w:rsidTr="00E23F19">
        <w:trPr>
          <w:trHeight w:val="1359"/>
        </w:trPr>
        <w:tc>
          <w:tcPr>
            <w:tcW w:w="4077" w:type="dxa"/>
            <w:tcBorders>
              <w:top w:val="single" w:sz="4" w:space="0" w:color="auto"/>
              <w:left w:val="single" w:sz="4" w:space="0" w:color="auto"/>
              <w:bottom w:val="single" w:sz="4" w:space="0" w:color="auto"/>
              <w:right w:val="single" w:sz="4" w:space="0" w:color="auto"/>
            </w:tcBorders>
            <w:hideMark/>
          </w:tcPr>
          <w:p w14:paraId="399237FC" w14:textId="77777777" w:rsidR="007C6472" w:rsidRPr="004A2256" w:rsidRDefault="007C6472" w:rsidP="00E23F19">
            <w:pPr>
              <w:rPr>
                <w:b/>
                <w:lang w:eastAsia="en-US"/>
              </w:rPr>
            </w:pPr>
            <w:r w:rsidRPr="004A2256">
              <w:rPr>
                <w:b/>
                <w:lang w:eastAsia="en-US"/>
              </w:rPr>
              <w:t>Structural formula</w:t>
            </w:r>
          </w:p>
        </w:tc>
        <w:tc>
          <w:tcPr>
            <w:tcW w:w="5353" w:type="dxa"/>
            <w:tcBorders>
              <w:top w:val="single" w:sz="4" w:space="0" w:color="auto"/>
              <w:left w:val="single" w:sz="4" w:space="0" w:color="auto"/>
              <w:bottom w:val="single" w:sz="4" w:space="0" w:color="auto"/>
              <w:right w:val="single" w:sz="4" w:space="0" w:color="auto"/>
            </w:tcBorders>
          </w:tcPr>
          <w:p w14:paraId="397A9949" w14:textId="77777777" w:rsidR="007C6472" w:rsidRDefault="007C6472" w:rsidP="00E23F19">
            <w:pPr>
              <w:rPr>
                <w:rFonts w:eastAsiaTheme="minorHAnsi"/>
                <w:color w:val="000000"/>
                <w:szCs w:val="23"/>
                <w:lang w:val="en-US" w:eastAsia="en-US"/>
              </w:rPr>
            </w:pPr>
            <w:r w:rsidRPr="004B6653">
              <w:rPr>
                <w:rFonts w:eastAsiaTheme="minorHAnsi"/>
                <w:color w:val="000000"/>
                <w:szCs w:val="23"/>
                <w:lang w:val="en-US" w:eastAsia="en-US"/>
              </w:rPr>
              <w:t>CH3(CH2)6CH2C OH O</w:t>
            </w:r>
          </w:p>
          <w:p w14:paraId="2F575E16" w14:textId="77777777" w:rsidR="0064340D" w:rsidRDefault="0064340D" w:rsidP="00E23F19">
            <w:pPr>
              <w:rPr>
                <w:rFonts w:eastAsiaTheme="minorHAnsi"/>
                <w:color w:val="000000"/>
                <w:szCs w:val="23"/>
                <w:lang w:val="en-US" w:eastAsia="en-US"/>
              </w:rPr>
            </w:pPr>
          </w:p>
          <w:p w14:paraId="45C1404B" w14:textId="77777777" w:rsidR="0064340D" w:rsidRPr="004B6653" w:rsidRDefault="0064340D" w:rsidP="00E23F19">
            <w:pPr>
              <w:rPr>
                <w:lang w:val="en-US" w:eastAsia="en-US"/>
              </w:rPr>
            </w:pPr>
            <w:r w:rsidRPr="003673EA">
              <w:rPr>
                <w:noProof/>
                <w:lang w:val="fr-FR" w:eastAsia="fr-FR"/>
              </w:rPr>
              <w:lastRenderedPageBreak/>
              <w:drawing>
                <wp:inline distT="0" distB="0" distL="0" distR="0" wp14:anchorId="7B0758AD" wp14:editId="63E1EDD1">
                  <wp:extent cx="3455670" cy="1595120"/>
                  <wp:effectExtent l="0" t="0" r="0" b="0"/>
                  <wp:docPr id="5" name="Image 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5670" cy="1595120"/>
                          </a:xfrm>
                          <a:prstGeom prst="rect">
                            <a:avLst/>
                          </a:prstGeom>
                          <a:noFill/>
                          <a:ln>
                            <a:noFill/>
                          </a:ln>
                        </pic:spPr>
                      </pic:pic>
                    </a:graphicData>
                  </a:graphic>
                </wp:inline>
              </w:drawing>
            </w:r>
          </w:p>
        </w:tc>
      </w:tr>
    </w:tbl>
    <w:p w14:paraId="3624A4F3" w14:textId="77777777" w:rsidR="009D0C0B" w:rsidRDefault="009D0C0B">
      <w:pPr>
        <w:spacing w:line="260" w:lineRule="atLeast"/>
        <w:jc w:val="both"/>
        <w:rPr>
          <w:rFonts w:eastAsia="Calibri"/>
          <w:lang w:eastAsia="fr-FR"/>
        </w:rPr>
      </w:pPr>
    </w:p>
    <w:p w14:paraId="36D8DF89" w14:textId="77777777" w:rsidR="009D0C0B" w:rsidRDefault="00FA480B">
      <w:pPr>
        <w:pStyle w:val="Titre4"/>
        <w:rPr>
          <w:rFonts w:ascii="Times New Roman" w:hAnsi="Times New Roman" w:cs="Times New Roman"/>
          <w:i/>
          <w:lang w:eastAsia="fr-FR"/>
        </w:rPr>
      </w:pPr>
      <w:bookmarkStart w:id="21" w:name="_Toc35943861"/>
      <w:r>
        <w:t>Candidate(s) for substitution</w:t>
      </w:r>
      <w:bookmarkEnd w:id="21"/>
    </w:p>
    <w:p w14:paraId="39045BC5" w14:textId="77777777" w:rsidR="009D0C0B" w:rsidRPr="00286BCA" w:rsidRDefault="00286BCA">
      <w:pPr>
        <w:spacing w:line="260" w:lineRule="atLeast"/>
        <w:jc w:val="both"/>
        <w:rPr>
          <w:rFonts w:eastAsia="Calibri" w:cs="Times New Roman"/>
          <w:lang w:eastAsia="fr-FR"/>
        </w:rPr>
      </w:pPr>
      <w:r w:rsidRPr="00286BCA">
        <w:rPr>
          <w:rFonts w:eastAsia="Calibri" w:cs="Times New Roman"/>
          <w:lang w:val="de-DE" w:eastAsia="fr-FR"/>
        </w:rPr>
        <w:t>T</w:t>
      </w:r>
      <w:r w:rsidR="00FA480B" w:rsidRPr="00286BCA">
        <w:rPr>
          <w:rFonts w:eastAsia="Calibri" w:cs="Times New Roman"/>
          <w:lang w:eastAsia="fr-FR"/>
        </w:rPr>
        <w:t xml:space="preserve">he active substance </w:t>
      </w:r>
      <w:r w:rsidR="003751EC">
        <w:rPr>
          <w:rFonts w:eastAsia="Calibri" w:cs="Times New Roman"/>
          <w:lang w:eastAsia="fr-FR"/>
        </w:rPr>
        <w:t xml:space="preserve">nonanoic acid </w:t>
      </w:r>
      <w:r w:rsidR="00FA480B" w:rsidRPr="00286BCA">
        <w:rPr>
          <w:rFonts w:eastAsia="Calibri" w:cs="Times New Roman"/>
          <w:lang w:eastAsia="fr-FR"/>
        </w:rPr>
        <w:t>contained in the biocidal products is</w:t>
      </w:r>
      <w:r w:rsidRPr="00286BCA">
        <w:rPr>
          <w:rFonts w:eastAsia="Calibri" w:cs="Times New Roman"/>
          <w:lang w:eastAsia="fr-FR"/>
        </w:rPr>
        <w:t xml:space="preserve"> not</w:t>
      </w:r>
      <w:r w:rsidR="00FA480B" w:rsidRPr="00286BCA">
        <w:rPr>
          <w:rFonts w:eastAsia="Calibri" w:cs="Times New Roman"/>
          <w:lang w:eastAsia="fr-FR"/>
        </w:rPr>
        <w:t xml:space="preserve"> candidate for substitution in acc</w:t>
      </w:r>
      <w:r w:rsidRPr="00286BCA">
        <w:rPr>
          <w:rFonts w:eastAsia="Calibri" w:cs="Times New Roman"/>
          <w:lang w:eastAsia="fr-FR"/>
        </w:rPr>
        <w:t>ordance with Article 10 of BPR.</w:t>
      </w:r>
    </w:p>
    <w:p w14:paraId="7741559A" w14:textId="77777777" w:rsidR="009D0C0B" w:rsidRDefault="009D0C0B">
      <w:pPr>
        <w:spacing w:line="260" w:lineRule="atLeast"/>
        <w:jc w:val="both"/>
        <w:rPr>
          <w:rFonts w:ascii="Times New Roman" w:eastAsia="Calibri" w:hAnsi="Times New Roman" w:cs="Times New Roman"/>
          <w:i/>
          <w:lang w:eastAsia="fr-FR"/>
        </w:rPr>
      </w:pPr>
    </w:p>
    <w:p w14:paraId="207DE843" w14:textId="77777777" w:rsidR="00286BCA" w:rsidRDefault="00286BCA">
      <w:pPr>
        <w:spacing w:line="260" w:lineRule="atLeast"/>
        <w:jc w:val="both"/>
        <w:rPr>
          <w:rFonts w:ascii="Times New Roman" w:eastAsia="Calibri" w:hAnsi="Times New Roman" w:cs="Times New Roman"/>
          <w:i/>
          <w:lang w:eastAsia="fr-FR"/>
        </w:rPr>
      </w:pPr>
    </w:p>
    <w:p w14:paraId="64C4D062" w14:textId="77777777" w:rsidR="009D0C0B" w:rsidRDefault="00FA480B" w:rsidP="00740E32">
      <w:pPr>
        <w:pStyle w:val="Titre4"/>
        <w:keepNext w:val="0"/>
        <w:widowControl w:val="0"/>
        <w:rPr>
          <w:b/>
          <w:bCs/>
          <w:color w:val="000000"/>
          <w:lang w:eastAsia="en-GB"/>
        </w:rPr>
      </w:pPr>
      <w:bookmarkStart w:id="22" w:name="_Toc35943862"/>
      <w:r>
        <w:t>Qualitative and quantitative information on the composition of the biocidal product</w:t>
      </w:r>
      <w:r>
        <w:rPr>
          <w:rStyle w:val="Appelnotedebasdep"/>
        </w:rPr>
        <w:footnoteReference w:id="3"/>
      </w:r>
      <w:bookmarkEnd w:id="22"/>
      <w:r>
        <w:rPr>
          <w:vertAlign w:val="superscript"/>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2256"/>
        <w:gridCol w:w="1353"/>
        <w:gridCol w:w="1353"/>
        <w:gridCol w:w="1353"/>
        <w:gridCol w:w="1353"/>
        <w:gridCol w:w="1363"/>
      </w:tblGrid>
      <w:tr w:rsidR="009D0C0B" w14:paraId="30FF1C42" w14:textId="77777777">
        <w:trPr>
          <w:tblHeader/>
        </w:trPr>
        <w:tc>
          <w:tcPr>
            <w:tcW w:w="2256" w:type="dxa"/>
            <w:tcBorders>
              <w:top w:val="single" w:sz="4" w:space="0" w:color="000000"/>
              <w:left w:val="single" w:sz="4" w:space="0" w:color="000000"/>
              <w:bottom w:val="single" w:sz="4" w:space="0" w:color="000000"/>
            </w:tcBorders>
            <w:shd w:val="clear" w:color="auto" w:fill="auto"/>
          </w:tcPr>
          <w:p w14:paraId="6D7B3C5B" w14:textId="77777777" w:rsidR="009D0C0B" w:rsidRDefault="00FA480B" w:rsidP="00740E32">
            <w:pPr>
              <w:widowControl w:val="0"/>
              <w:rPr>
                <w:b/>
                <w:bCs/>
                <w:color w:val="000000"/>
                <w:szCs w:val="24"/>
                <w:lang w:eastAsia="en-GB"/>
              </w:rPr>
            </w:pPr>
            <w:r>
              <w:rPr>
                <w:b/>
                <w:bCs/>
                <w:color w:val="000000"/>
                <w:szCs w:val="24"/>
                <w:lang w:eastAsia="en-GB"/>
              </w:rPr>
              <w:t>Common name</w:t>
            </w:r>
          </w:p>
        </w:tc>
        <w:tc>
          <w:tcPr>
            <w:tcW w:w="1353" w:type="dxa"/>
            <w:tcBorders>
              <w:top w:val="single" w:sz="4" w:space="0" w:color="000000"/>
              <w:left w:val="single" w:sz="4" w:space="0" w:color="000000"/>
              <w:bottom w:val="single" w:sz="4" w:space="0" w:color="000000"/>
            </w:tcBorders>
            <w:shd w:val="clear" w:color="auto" w:fill="auto"/>
          </w:tcPr>
          <w:p w14:paraId="2BC75975" w14:textId="77777777" w:rsidR="009D0C0B" w:rsidRDefault="00FA480B" w:rsidP="00740E32">
            <w:pPr>
              <w:widowControl w:val="0"/>
              <w:rPr>
                <w:b/>
                <w:bCs/>
                <w:color w:val="000000"/>
                <w:szCs w:val="24"/>
                <w:lang w:eastAsia="en-GB"/>
              </w:rPr>
            </w:pPr>
            <w:r>
              <w:rPr>
                <w:b/>
                <w:bCs/>
                <w:color w:val="000000"/>
                <w:szCs w:val="24"/>
                <w:lang w:eastAsia="en-GB"/>
              </w:rPr>
              <w:t>IUPAC name</w:t>
            </w:r>
          </w:p>
        </w:tc>
        <w:tc>
          <w:tcPr>
            <w:tcW w:w="1353" w:type="dxa"/>
            <w:tcBorders>
              <w:top w:val="single" w:sz="4" w:space="0" w:color="000000"/>
              <w:left w:val="single" w:sz="4" w:space="0" w:color="000000"/>
              <w:bottom w:val="single" w:sz="4" w:space="0" w:color="000000"/>
            </w:tcBorders>
            <w:shd w:val="clear" w:color="auto" w:fill="auto"/>
          </w:tcPr>
          <w:p w14:paraId="19BFB4A6" w14:textId="77777777" w:rsidR="009D0C0B" w:rsidRDefault="00FA480B" w:rsidP="00740E32">
            <w:pPr>
              <w:widowControl w:val="0"/>
              <w:rPr>
                <w:b/>
                <w:bCs/>
                <w:color w:val="000000"/>
                <w:szCs w:val="24"/>
                <w:lang w:eastAsia="en-GB"/>
              </w:rPr>
            </w:pPr>
            <w:r>
              <w:rPr>
                <w:b/>
                <w:bCs/>
                <w:color w:val="000000"/>
                <w:szCs w:val="24"/>
                <w:lang w:eastAsia="en-GB"/>
              </w:rPr>
              <w:t>Function</w:t>
            </w:r>
          </w:p>
        </w:tc>
        <w:tc>
          <w:tcPr>
            <w:tcW w:w="1353" w:type="dxa"/>
            <w:tcBorders>
              <w:top w:val="single" w:sz="4" w:space="0" w:color="000000"/>
              <w:left w:val="single" w:sz="4" w:space="0" w:color="000000"/>
              <w:bottom w:val="single" w:sz="4" w:space="0" w:color="000000"/>
            </w:tcBorders>
            <w:shd w:val="clear" w:color="auto" w:fill="auto"/>
          </w:tcPr>
          <w:p w14:paraId="6A82014B" w14:textId="77777777" w:rsidR="009D0C0B" w:rsidRDefault="00FA480B" w:rsidP="00740E32">
            <w:pPr>
              <w:widowControl w:val="0"/>
              <w:rPr>
                <w:b/>
                <w:bCs/>
                <w:color w:val="000000"/>
                <w:szCs w:val="24"/>
                <w:lang w:eastAsia="en-GB"/>
              </w:rPr>
            </w:pPr>
            <w:r>
              <w:rPr>
                <w:b/>
                <w:bCs/>
                <w:color w:val="000000"/>
                <w:szCs w:val="24"/>
                <w:lang w:eastAsia="en-GB"/>
              </w:rPr>
              <w:t>CAS number</w:t>
            </w:r>
          </w:p>
        </w:tc>
        <w:tc>
          <w:tcPr>
            <w:tcW w:w="1353" w:type="dxa"/>
            <w:tcBorders>
              <w:top w:val="single" w:sz="4" w:space="0" w:color="000000"/>
              <w:left w:val="single" w:sz="4" w:space="0" w:color="000000"/>
              <w:bottom w:val="single" w:sz="4" w:space="0" w:color="000000"/>
            </w:tcBorders>
            <w:shd w:val="clear" w:color="auto" w:fill="auto"/>
          </w:tcPr>
          <w:p w14:paraId="187894E8" w14:textId="77777777" w:rsidR="009D0C0B" w:rsidRDefault="00FA480B" w:rsidP="00740E32">
            <w:pPr>
              <w:widowControl w:val="0"/>
              <w:rPr>
                <w:b/>
                <w:bCs/>
                <w:color w:val="000000"/>
                <w:szCs w:val="24"/>
                <w:lang w:eastAsia="en-GB"/>
              </w:rPr>
            </w:pPr>
            <w:r>
              <w:rPr>
                <w:b/>
                <w:bCs/>
                <w:color w:val="000000"/>
                <w:szCs w:val="24"/>
                <w:lang w:eastAsia="en-GB"/>
              </w:rPr>
              <w:t>EC number</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64F54904" w14:textId="7521E079" w:rsidR="009D0C0B" w:rsidRDefault="00FA480B" w:rsidP="00740E32">
            <w:pPr>
              <w:widowControl w:val="0"/>
            </w:pPr>
            <w:r>
              <w:rPr>
                <w:b/>
                <w:bCs/>
                <w:color w:val="000000"/>
                <w:szCs w:val="24"/>
                <w:lang w:eastAsia="en-GB"/>
              </w:rPr>
              <w:t>Content (%</w:t>
            </w:r>
            <w:r w:rsidR="00A37FF8">
              <w:rPr>
                <w:b/>
                <w:bCs/>
                <w:color w:val="000000"/>
                <w:szCs w:val="24"/>
                <w:lang w:eastAsia="en-GB"/>
              </w:rPr>
              <w:t xml:space="preserve"> w/w</w:t>
            </w:r>
            <w:r>
              <w:rPr>
                <w:b/>
                <w:bCs/>
                <w:color w:val="000000"/>
                <w:szCs w:val="24"/>
                <w:lang w:eastAsia="en-GB"/>
              </w:rPr>
              <w:t>)</w:t>
            </w:r>
          </w:p>
        </w:tc>
      </w:tr>
      <w:tr w:rsidR="00133EEC" w:rsidRPr="00133EEC" w14:paraId="735DEBA5" w14:textId="77777777">
        <w:tc>
          <w:tcPr>
            <w:tcW w:w="2256" w:type="dxa"/>
            <w:tcBorders>
              <w:left w:val="single" w:sz="4" w:space="0" w:color="000000"/>
              <w:bottom w:val="single" w:sz="4" w:space="0" w:color="000000"/>
            </w:tcBorders>
            <w:shd w:val="clear" w:color="auto" w:fill="auto"/>
          </w:tcPr>
          <w:p w14:paraId="45EBE8D7" w14:textId="77777777" w:rsidR="00133EEC" w:rsidRDefault="00133EEC" w:rsidP="00740E32">
            <w:pPr>
              <w:widowControl w:val="0"/>
              <w:snapToGrid w:val="0"/>
              <w:rPr>
                <w:lang w:val="pl-PL"/>
              </w:rPr>
            </w:pPr>
            <w:r w:rsidRPr="003673EA">
              <w:rPr>
                <w:lang w:val="pl-PL"/>
              </w:rPr>
              <w:t>Nonanoic acid</w:t>
            </w:r>
          </w:p>
        </w:tc>
        <w:tc>
          <w:tcPr>
            <w:tcW w:w="1353" w:type="dxa"/>
            <w:tcBorders>
              <w:left w:val="single" w:sz="4" w:space="0" w:color="000000"/>
              <w:bottom w:val="single" w:sz="4" w:space="0" w:color="000000"/>
            </w:tcBorders>
            <w:shd w:val="clear" w:color="auto" w:fill="auto"/>
          </w:tcPr>
          <w:p w14:paraId="06506A48" w14:textId="6A67266C" w:rsidR="00133EEC" w:rsidRDefault="003E0EAC" w:rsidP="00740E32">
            <w:pPr>
              <w:widowControl w:val="0"/>
              <w:snapToGrid w:val="0"/>
              <w:rPr>
                <w:lang w:val="pl-PL"/>
              </w:rPr>
            </w:pPr>
            <w:r w:rsidRPr="003673EA">
              <w:rPr>
                <w:lang w:val="pl-PL"/>
              </w:rPr>
              <w:t>Nonanoic acid</w:t>
            </w:r>
          </w:p>
        </w:tc>
        <w:tc>
          <w:tcPr>
            <w:tcW w:w="1353" w:type="dxa"/>
            <w:tcBorders>
              <w:left w:val="single" w:sz="4" w:space="0" w:color="000000"/>
              <w:bottom w:val="single" w:sz="4" w:space="0" w:color="000000"/>
            </w:tcBorders>
            <w:shd w:val="clear" w:color="auto" w:fill="auto"/>
          </w:tcPr>
          <w:p w14:paraId="560A0E64" w14:textId="2FB5FCF5" w:rsidR="00133EEC" w:rsidRPr="00133EEC" w:rsidRDefault="00133EEC" w:rsidP="00740E32">
            <w:pPr>
              <w:widowControl w:val="0"/>
              <w:snapToGrid w:val="0"/>
              <w:rPr>
                <w:lang w:val="pl-PL"/>
              </w:rPr>
            </w:pPr>
            <w:r w:rsidRPr="00133EEC">
              <w:rPr>
                <w:lang w:val="pl-PL"/>
              </w:rPr>
              <w:t>Active substance</w:t>
            </w:r>
            <w:r w:rsidR="00320F2A">
              <w:rPr>
                <w:lang w:val="pl-PL"/>
              </w:rPr>
              <w:t xml:space="preserve"> (</w:t>
            </w:r>
            <w:r w:rsidR="00F310C5">
              <w:rPr>
                <w:lang w:val="pl-PL"/>
              </w:rPr>
              <w:t>technical</w:t>
            </w:r>
            <w:r w:rsidR="00320F2A">
              <w:rPr>
                <w:lang w:val="pl-PL"/>
              </w:rPr>
              <w:t>)</w:t>
            </w:r>
          </w:p>
        </w:tc>
        <w:tc>
          <w:tcPr>
            <w:tcW w:w="1353" w:type="dxa"/>
            <w:tcBorders>
              <w:left w:val="single" w:sz="4" w:space="0" w:color="000000"/>
              <w:bottom w:val="single" w:sz="4" w:space="0" w:color="000000"/>
            </w:tcBorders>
            <w:shd w:val="clear" w:color="auto" w:fill="auto"/>
          </w:tcPr>
          <w:p w14:paraId="5AD7020B" w14:textId="77777777" w:rsidR="00133EEC" w:rsidRPr="00133EEC" w:rsidRDefault="00133EEC" w:rsidP="00740E32">
            <w:pPr>
              <w:widowControl w:val="0"/>
              <w:snapToGrid w:val="0"/>
              <w:rPr>
                <w:lang w:val="pl-PL"/>
              </w:rPr>
            </w:pPr>
            <w:r w:rsidRPr="00133EEC">
              <w:rPr>
                <w:lang w:val="pl-PL"/>
              </w:rPr>
              <w:t>112-05-0</w:t>
            </w:r>
          </w:p>
        </w:tc>
        <w:tc>
          <w:tcPr>
            <w:tcW w:w="1353" w:type="dxa"/>
            <w:tcBorders>
              <w:left w:val="single" w:sz="4" w:space="0" w:color="000000"/>
              <w:bottom w:val="single" w:sz="4" w:space="0" w:color="000000"/>
            </w:tcBorders>
            <w:shd w:val="clear" w:color="auto" w:fill="auto"/>
          </w:tcPr>
          <w:p w14:paraId="05765989" w14:textId="77777777" w:rsidR="00133EEC" w:rsidRPr="00133EEC" w:rsidRDefault="00133EEC" w:rsidP="00740E32">
            <w:pPr>
              <w:widowControl w:val="0"/>
              <w:snapToGrid w:val="0"/>
              <w:rPr>
                <w:lang w:val="pl-PL"/>
              </w:rPr>
            </w:pPr>
            <w:r w:rsidRPr="00133EEC">
              <w:rPr>
                <w:lang w:val="pl-PL"/>
              </w:rPr>
              <w:t>203-931-2</w:t>
            </w:r>
          </w:p>
        </w:tc>
        <w:tc>
          <w:tcPr>
            <w:tcW w:w="1363" w:type="dxa"/>
            <w:tcBorders>
              <w:left w:val="single" w:sz="4" w:space="0" w:color="000000"/>
              <w:bottom w:val="single" w:sz="4" w:space="0" w:color="000000"/>
              <w:right w:val="single" w:sz="4" w:space="0" w:color="000000"/>
            </w:tcBorders>
            <w:shd w:val="clear" w:color="auto" w:fill="auto"/>
          </w:tcPr>
          <w:p w14:paraId="285581B6" w14:textId="58D5CE86" w:rsidR="00947898" w:rsidRPr="00133EEC" w:rsidRDefault="006B4B82" w:rsidP="006B4B82">
            <w:pPr>
              <w:widowControl w:val="0"/>
              <w:snapToGrid w:val="0"/>
              <w:rPr>
                <w:lang w:val="pl-PL"/>
              </w:rPr>
            </w:pPr>
            <w:r>
              <w:rPr>
                <w:lang w:val="pl-PL"/>
              </w:rPr>
              <w:t>53.97</w:t>
            </w:r>
          </w:p>
        </w:tc>
      </w:tr>
    </w:tbl>
    <w:p w14:paraId="5F4D1B6E" w14:textId="77777777" w:rsidR="009D0C0B" w:rsidRDefault="009D0C0B" w:rsidP="00740E32">
      <w:pPr>
        <w:pStyle w:val="Titre4"/>
        <w:keepNext w:val="0"/>
        <w:widowControl w:val="0"/>
        <w:numPr>
          <w:ilvl w:val="0"/>
          <w:numId w:val="0"/>
        </w:numPr>
      </w:pPr>
      <w:bookmarkStart w:id="23" w:name="d0e437"/>
      <w:bookmarkEnd w:id="23"/>
    </w:p>
    <w:p w14:paraId="2C224685" w14:textId="77777777" w:rsidR="009D0C0B" w:rsidRDefault="00FA480B" w:rsidP="00740E32">
      <w:pPr>
        <w:pStyle w:val="Titre4"/>
        <w:keepNext w:val="0"/>
        <w:widowControl w:val="0"/>
        <w:rPr>
          <w:rFonts w:ascii="Times New Roman" w:hAnsi="Times New Roman" w:cs="Times New Roman"/>
          <w:i/>
          <w:lang w:eastAsia="fr-FR"/>
        </w:rPr>
      </w:pPr>
      <w:bookmarkStart w:id="24" w:name="_Toc35943863"/>
      <w:r>
        <w:t>Information on technical equivalence</w:t>
      </w:r>
      <w:bookmarkEnd w:id="24"/>
    </w:p>
    <w:p w14:paraId="39F823F3" w14:textId="63BA44A8" w:rsidR="0007550F" w:rsidRPr="0060172B" w:rsidRDefault="0007550F" w:rsidP="00740E32">
      <w:pPr>
        <w:widowControl w:val="0"/>
        <w:spacing w:line="260" w:lineRule="atLeast"/>
        <w:jc w:val="both"/>
        <w:rPr>
          <w:rFonts w:eastAsia="Calibri" w:cs="Times"/>
          <w:bCs/>
          <w:szCs w:val="29"/>
        </w:rPr>
      </w:pPr>
      <w:r w:rsidRPr="0060172B">
        <w:rPr>
          <w:rFonts w:eastAsia="Calibri" w:cs="Times"/>
          <w:bCs/>
          <w:szCs w:val="29"/>
        </w:rPr>
        <w:t xml:space="preserve">The decision on technical equivalence from ECHA published in </w:t>
      </w:r>
      <w:r>
        <w:rPr>
          <w:rFonts w:eastAsia="Calibri" w:cs="Times"/>
          <w:bCs/>
          <w:szCs w:val="29"/>
        </w:rPr>
        <w:t>January</w:t>
      </w:r>
      <w:r w:rsidRPr="0060172B">
        <w:rPr>
          <w:rFonts w:eastAsia="Calibri" w:cs="Times"/>
          <w:bCs/>
          <w:szCs w:val="29"/>
        </w:rPr>
        <w:t xml:space="preserve"> 2017 confirms that the alternative source of </w:t>
      </w:r>
      <w:r>
        <w:rPr>
          <w:rFonts w:eastAsia="Calibri" w:cs="Times"/>
          <w:bCs/>
          <w:szCs w:val="29"/>
        </w:rPr>
        <w:t>nonanoic aci</w:t>
      </w:r>
      <w:r w:rsidR="002120F5">
        <w:rPr>
          <w:rFonts w:eastAsia="Calibri" w:cs="Times"/>
          <w:bCs/>
          <w:szCs w:val="29"/>
        </w:rPr>
        <w:t>d</w:t>
      </w:r>
      <w:r w:rsidRPr="0060172B">
        <w:rPr>
          <w:rFonts w:eastAsia="Calibri" w:cs="Times"/>
          <w:bCs/>
          <w:szCs w:val="29"/>
        </w:rPr>
        <w:t xml:space="preserve"> manufactured by </w:t>
      </w:r>
      <w:r w:rsidRPr="0004624C">
        <w:rPr>
          <w:lang w:eastAsia="de-DE"/>
        </w:rPr>
        <w:t>Nantong Shenyu Green Medicine CO</w:t>
      </w:r>
      <w:r w:rsidRPr="0060172B">
        <w:rPr>
          <w:rFonts w:eastAsia="Calibri" w:cs="Times"/>
          <w:bCs/>
          <w:szCs w:val="29"/>
        </w:rPr>
        <w:t xml:space="preserve"> is considered technically equivalent compared to the reference source from </w:t>
      </w:r>
      <w:r>
        <w:rPr>
          <w:rFonts w:eastAsia="Calibri" w:cs="Times"/>
          <w:bCs/>
          <w:szCs w:val="29"/>
        </w:rPr>
        <w:t>Jade</w:t>
      </w:r>
      <w:r w:rsidRPr="0060172B">
        <w:rPr>
          <w:rFonts w:eastAsia="Calibri" w:cs="Times"/>
          <w:bCs/>
          <w:szCs w:val="29"/>
        </w:rPr>
        <w:t>.</w:t>
      </w:r>
    </w:p>
    <w:p w14:paraId="7F87EDA0" w14:textId="77777777" w:rsidR="009D0C0B" w:rsidRDefault="00FA480B" w:rsidP="00740E32">
      <w:pPr>
        <w:pStyle w:val="Titre4"/>
        <w:keepNext w:val="0"/>
        <w:widowControl w:val="0"/>
        <w:rPr>
          <w:rFonts w:cs="Times"/>
          <w:bCs/>
          <w:szCs w:val="29"/>
        </w:rPr>
      </w:pPr>
      <w:bookmarkStart w:id="25" w:name="_Toc35943864"/>
      <w:r>
        <w:t>Information on the substance(s) of concern</w:t>
      </w:r>
      <w:bookmarkEnd w:id="25"/>
    </w:p>
    <w:p w14:paraId="1CB416DA" w14:textId="77777777" w:rsidR="009D0C0B" w:rsidRDefault="00FA480B" w:rsidP="00740E32">
      <w:pPr>
        <w:widowControl w:val="0"/>
        <w:spacing w:line="260" w:lineRule="atLeast"/>
        <w:jc w:val="both"/>
        <w:rPr>
          <w:rFonts w:eastAsia="Calibri" w:cs="Times"/>
          <w:bCs/>
          <w:szCs w:val="29"/>
        </w:rPr>
      </w:pPr>
      <w:r>
        <w:rPr>
          <w:rFonts w:eastAsia="Calibri" w:cs="Times"/>
          <w:bCs/>
          <w:szCs w:val="29"/>
        </w:rPr>
        <w:t>Please see the confidential annex for further details.</w:t>
      </w:r>
    </w:p>
    <w:p w14:paraId="43DD6942" w14:textId="77777777" w:rsidR="009D0C0B" w:rsidRDefault="009D0C0B" w:rsidP="00740E32">
      <w:pPr>
        <w:widowControl w:val="0"/>
        <w:spacing w:line="260" w:lineRule="atLeast"/>
        <w:jc w:val="both"/>
        <w:rPr>
          <w:rFonts w:eastAsia="Calibri" w:cs="Times"/>
          <w:bCs/>
          <w:szCs w:val="29"/>
        </w:rPr>
      </w:pPr>
    </w:p>
    <w:p w14:paraId="201BEE6F" w14:textId="77777777" w:rsidR="009D0C0B" w:rsidRDefault="00FA480B" w:rsidP="00740E32">
      <w:pPr>
        <w:pStyle w:val="Titre4"/>
        <w:keepNext w:val="0"/>
        <w:widowControl w:val="0"/>
      </w:pPr>
      <w:bookmarkStart w:id="26" w:name="_Toc35943865"/>
      <w:r>
        <w:t>Type of formulation</w:t>
      </w:r>
      <w:bookmarkEnd w:id="2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35BF0D06"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A96C98D" w14:textId="5F0AD44B" w:rsidR="009D0C0B" w:rsidRDefault="005768A4" w:rsidP="00740E32">
            <w:pPr>
              <w:widowControl w:val="0"/>
              <w:snapToGrid w:val="0"/>
            </w:pPr>
            <w:r w:rsidRPr="003673EA">
              <w:t xml:space="preserve">EC </w:t>
            </w:r>
            <w:r w:rsidR="00F83C1F">
              <w:t xml:space="preserve">- </w:t>
            </w:r>
            <w:r w:rsidRPr="003673EA">
              <w:t>Emulsifiable concentrate</w:t>
            </w:r>
          </w:p>
        </w:tc>
      </w:tr>
    </w:tbl>
    <w:p w14:paraId="7D63811C" w14:textId="77777777" w:rsidR="009D0C0B" w:rsidRDefault="009D0C0B" w:rsidP="00740E32">
      <w:pPr>
        <w:widowControl w:val="0"/>
      </w:pPr>
      <w:bookmarkStart w:id="27" w:name="d0e452"/>
    </w:p>
    <w:p w14:paraId="6D5CF885" w14:textId="77777777" w:rsidR="009D0C0B" w:rsidRDefault="009D0C0B" w:rsidP="00740E32">
      <w:pPr>
        <w:widowControl w:val="0"/>
      </w:pPr>
    </w:p>
    <w:p w14:paraId="22B6EF25" w14:textId="77777777" w:rsidR="009D0C0B" w:rsidRDefault="00FA480B" w:rsidP="00740E32">
      <w:pPr>
        <w:pStyle w:val="Titre3"/>
        <w:keepNext w:val="0"/>
        <w:widowControl w:val="0"/>
      </w:pPr>
      <w:bookmarkStart w:id="28" w:name="_Toc35943866"/>
      <w:r>
        <w:t>Hazard and precautionary statements</w:t>
      </w:r>
      <w:r>
        <w:rPr>
          <w:rStyle w:val="Appelnotedebasdep"/>
        </w:rPr>
        <w:footnoteReference w:id="4"/>
      </w:r>
      <w:bookmarkEnd w:id="28"/>
    </w:p>
    <w:p w14:paraId="5F011669" w14:textId="77777777" w:rsidR="00DF5A40" w:rsidRPr="003F236D" w:rsidRDefault="00DF5A40" w:rsidP="00740E32">
      <w:pPr>
        <w:widowControl w:val="0"/>
        <w:rPr>
          <w:b/>
        </w:rPr>
      </w:pPr>
      <w:r w:rsidRPr="003F236D">
        <w:rPr>
          <w:b/>
        </w:rPr>
        <w:t>Classification and labelling of the product according to the Regulation (EC) 1272/2008</w:t>
      </w:r>
    </w:p>
    <w:p w14:paraId="47C5AE49" w14:textId="77777777" w:rsidR="009D0C0B" w:rsidRDefault="009D0C0B" w:rsidP="00740E32">
      <w:pPr>
        <w:widowControl w:val="0"/>
        <w:tabs>
          <w:tab w:val="left" w:pos="500"/>
        </w:tabs>
        <w:ind w:left="500" w:hanging="500"/>
        <w:rPr>
          <w:rFonts w:ascii="Times New Roman" w:hAnsi="Times New Roman" w:cs="Times New Roman"/>
          <w:b/>
          <w:bCs/>
          <w:i/>
          <w:szCs w:val="24"/>
          <w:lang w:eastAsia="en-GB"/>
        </w:rPr>
      </w:pPr>
    </w:p>
    <w:tbl>
      <w:tblPr>
        <w:tblW w:w="0" w:type="auto"/>
        <w:tblInd w:w="108" w:type="dxa"/>
        <w:tblLayout w:type="fixed"/>
        <w:tblLook w:val="0000" w:firstRow="0" w:lastRow="0" w:firstColumn="0" w:lastColumn="0" w:noHBand="0" w:noVBand="0"/>
      </w:tblPr>
      <w:tblGrid>
        <w:gridCol w:w="2606"/>
        <w:gridCol w:w="6414"/>
      </w:tblGrid>
      <w:tr w:rsidR="009D0C0B" w14:paraId="15C5F95C" w14:textId="77777777">
        <w:trPr>
          <w:cantSplit/>
          <w:tblHeader/>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05BBEED4" w14:textId="77777777" w:rsidR="009D0C0B" w:rsidRDefault="00FA480B" w:rsidP="00740E32">
            <w:pPr>
              <w:widowControl w:val="0"/>
            </w:pPr>
            <w:r>
              <w:rPr>
                <w:b/>
                <w:lang w:eastAsia="en-US"/>
              </w:rPr>
              <w:lastRenderedPageBreak/>
              <w:t>Classification</w:t>
            </w:r>
          </w:p>
        </w:tc>
      </w:tr>
      <w:tr w:rsidR="003B35D3" w14:paraId="3D70C176" w14:textId="77777777">
        <w:trPr>
          <w:cantSplit/>
        </w:trPr>
        <w:tc>
          <w:tcPr>
            <w:tcW w:w="2606" w:type="dxa"/>
            <w:tcBorders>
              <w:top w:val="single" w:sz="2" w:space="0" w:color="000000"/>
              <w:left w:val="single" w:sz="2" w:space="0" w:color="000000"/>
              <w:bottom w:val="single" w:sz="2" w:space="0" w:color="000000"/>
            </w:tcBorders>
            <w:shd w:val="clear" w:color="auto" w:fill="auto"/>
          </w:tcPr>
          <w:p w14:paraId="66FBF6B1" w14:textId="77777777" w:rsidR="003B35D3" w:rsidRDefault="003B35D3" w:rsidP="00740E32">
            <w:pPr>
              <w:widowControl w:val="0"/>
              <w:rPr>
                <w:lang w:eastAsia="fi-FI"/>
              </w:rPr>
            </w:pPr>
            <w:r>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6B33CDF3" w14:textId="77777777" w:rsidR="003B35D3" w:rsidRPr="00EB19DA" w:rsidRDefault="003B35D3" w:rsidP="00740E32">
            <w:pPr>
              <w:widowControl w:val="0"/>
              <w:rPr>
                <w:b/>
                <w:lang w:eastAsia="fi-FI"/>
              </w:rPr>
            </w:pPr>
            <w:r w:rsidRPr="00EB19DA">
              <w:rPr>
                <w:b/>
                <w:lang w:eastAsia="fi-FI"/>
              </w:rPr>
              <w:t>Eye Irrit 2</w:t>
            </w:r>
          </w:p>
        </w:tc>
      </w:tr>
      <w:tr w:rsidR="003B35D3" w14:paraId="126AF2D7" w14:textId="77777777">
        <w:trPr>
          <w:cantSplit/>
        </w:trPr>
        <w:tc>
          <w:tcPr>
            <w:tcW w:w="2606" w:type="dxa"/>
            <w:tcBorders>
              <w:top w:val="single" w:sz="2" w:space="0" w:color="000000"/>
              <w:left w:val="single" w:sz="2" w:space="0" w:color="000000"/>
              <w:bottom w:val="single" w:sz="2" w:space="0" w:color="000000"/>
            </w:tcBorders>
            <w:shd w:val="clear" w:color="auto" w:fill="auto"/>
          </w:tcPr>
          <w:p w14:paraId="29BAB225" w14:textId="77777777" w:rsidR="003B35D3" w:rsidRDefault="003B35D3" w:rsidP="00740E32">
            <w:pPr>
              <w:widowControl w:val="0"/>
              <w:rPr>
                <w:lang w:eastAsia="fi-FI"/>
              </w:rPr>
            </w:pPr>
            <w:r>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150C41A2" w14:textId="4D73E8C3" w:rsidR="0006316A" w:rsidRDefault="0006316A" w:rsidP="00740E32">
            <w:pPr>
              <w:widowControl w:val="0"/>
              <w:rPr>
                <w:b/>
                <w:lang w:eastAsia="fi-FI"/>
              </w:rPr>
            </w:pPr>
            <w:r>
              <w:rPr>
                <w:b/>
                <w:lang w:eastAsia="fi-FI"/>
              </w:rPr>
              <w:t>H412</w:t>
            </w:r>
            <w:r w:rsidR="001A7F02">
              <w:rPr>
                <w:b/>
                <w:lang w:eastAsia="fi-FI"/>
              </w:rPr>
              <w:t xml:space="preserve">: </w:t>
            </w:r>
            <w:r w:rsidR="001A7F02" w:rsidRPr="003F236D">
              <w:rPr>
                <w:rFonts w:cs="Arial"/>
              </w:rPr>
              <w:t>Harmful to aquatic life with long lasting effects</w:t>
            </w:r>
            <w:r w:rsidR="00411DFB">
              <w:rPr>
                <w:rFonts w:cs="Arial"/>
              </w:rPr>
              <w:t>.</w:t>
            </w:r>
          </w:p>
          <w:p w14:paraId="7A510CF4" w14:textId="6D2E00E0" w:rsidR="00B91B59" w:rsidRPr="00AF0F0C" w:rsidRDefault="003B35D3" w:rsidP="00740E32">
            <w:pPr>
              <w:widowControl w:val="0"/>
              <w:rPr>
                <w:lang w:eastAsia="fi-FI"/>
              </w:rPr>
            </w:pPr>
            <w:r w:rsidRPr="00EB19DA">
              <w:rPr>
                <w:b/>
                <w:lang w:eastAsia="fi-FI"/>
              </w:rPr>
              <w:t>H319:</w:t>
            </w:r>
            <w:r>
              <w:rPr>
                <w:lang w:eastAsia="fi-FI"/>
              </w:rPr>
              <w:t xml:space="preserve"> </w:t>
            </w:r>
            <w:r w:rsidRPr="00EB19DA">
              <w:rPr>
                <w:lang w:eastAsia="fi-FI"/>
              </w:rPr>
              <w:t>Causes serious eye irritation</w:t>
            </w:r>
            <w:r w:rsidR="00411DFB">
              <w:rPr>
                <w:lang w:eastAsia="fi-FI"/>
              </w:rPr>
              <w:t>.</w:t>
            </w:r>
          </w:p>
        </w:tc>
      </w:tr>
      <w:tr w:rsidR="009D0C0B" w14:paraId="1FCFF198"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2BF2E1DF" w14:textId="77777777" w:rsidR="009D0C0B" w:rsidRDefault="009D0C0B" w:rsidP="00740E32">
            <w:pPr>
              <w:widowControl w:val="0"/>
              <w:snapToGrid w:val="0"/>
              <w:rPr>
                <w:lang w:eastAsia="fi-FI"/>
              </w:rPr>
            </w:pPr>
          </w:p>
        </w:tc>
      </w:tr>
      <w:tr w:rsidR="009D0C0B" w14:paraId="0B7A30C4"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077415EF" w14:textId="77777777" w:rsidR="009D0C0B" w:rsidRDefault="00FA480B" w:rsidP="00740E32">
            <w:pPr>
              <w:widowControl w:val="0"/>
            </w:pPr>
            <w:r>
              <w:rPr>
                <w:b/>
                <w:lang w:eastAsia="en-US"/>
              </w:rPr>
              <w:t>Labelling</w:t>
            </w:r>
          </w:p>
        </w:tc>
      </w:tr>
      <w:tr w:rsidR="009D0C0B" w14:paraId="4FC70D20" w14:textId="77777777">
        <w:trPr>
          <w:cantSplit/>
        </w:trPr>
        <w:tc>
          <w:tcPr>
            <w:tcW w:w="2606" w:type="dxa"/>
            <w:tcBorders>
              <w:top w:val="single" w:sz="2" w:space="0" w:color="000000"/>
              <w:left w:val="single" w:sz="2" w:space="0" w:color="000000"/>
              <w:bottom w:val="single" w:sz="2" w:space="0" w:color="000000"/>
            </w:tcBorders>
            <w:shd w:val="clear" w:color="auto" w:fill="auto"/>
          </w:tcPr>
          <w:p w14:paraId="69AD98DB" w14:textId="77777777" w:rsidR="009D0C0B" w:rsidRDefault="00FA480B" w:rsidP="00740E32">
            <w:pPr>
              <w:widowControl w:val="0"/>
              <w:rPr>
                <w:lang w:eastAsia="fi-FI"/>
              </w:rPr>
            </w:pPr>
            <w:r>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43CDF89A" w14:textId="77777777" w:rsidR="009D0C0B" w:rsidRDefault="00FF38C9" w:rsidP="00740E32">
            <w:pPr>
              <w:widowControl w:val="0"/>
              <w:snapToGrid w:val="0"/>
              <w:rPr>
                <w:lang w:eastAsia="fi-FI"/>
              </w:rPr>
            </w:pPr>
            <w:r>
              <w:rPr>
                <w:lang w:eastAsia="fi-FI"/>
              </w:rPr>
              <w:t>Warning</w:t>
            </w:r>
          </w:p>
        </w:tc>
      </w:tr>
      <w:tr w:rsidR="00FF38C9" w14:paraId="55771465" w14:textId="77777777">
        <w:trPr>
          <w:cantSplit/>
        </w:trPr>
        <w:tc>
          <w:tcPr>
            <w:tcW w:w="2606" w:type="dxa"/>
            <w:tcBorders>
              <w:top w:val="single" w:sz="2" w:space="0" w:color="000000"/>
              <w:left w:val="single" w:sz="2" w:space="0" w:color="000000"/>
              <w:bottom w:val="single" w:sz="2" w:space="0" w:color="000000"/>
            </w:tcBorders>
            <w:shd w:val="clear" w:color="auto" w:fill="auto"/>
          </w:tcPr>
          <w:p w14:paraId="224F7505" w14:textId="77777777" w:rsidR="00FF38C9" w:rsidRDefault="00FF38C9" w:rsidP="00740E32">
            <w:pPr>
              <w:widowControl w:val="0"/>
              <w:rPr>
                <w:lang w:eastAsia="fi-FI"/>
              </w:rPr>
            </w:pPr>
            <w:r>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36D39F7F" w14:textId="7DB9A470" w:rsidR="0006316A" w:rsidRDefault="0006316A" w:rsidP="00740E32">
            <w:pPr>
              <w:widowControl w:val="0"/>
              <w:rPr>
                <w:b/>
                <w:lang w:eastAsia="fi-FI"/>
              </w:rPr>
            </w:pPr>
            <w:r>
              <w:rPr>
                <w:b/>
                <w:lang w:eastAsia="fi-FI"/>
              </w:rPr>
              <w:t>H412</w:t>
            </w:r>
            <w:r w:rsidR="001A7F02">
              <w:rPr>
                <w:b/>
                <w:lang w:eastAsia="fi-FI"/>
              </w:rPr>
              <w:t xml:space="preserve">: </w:t>
            </w:r>
            <w:r w:rsidR="001A7F02" w:rsidRPr="003F236D">
              <w:rPr>
                <w:rFonts w:cs="Arial"/>
              </w:rPr>
              <w:t>Harmful to aquatic life with long lasting effects</w:t>
            </w:r>
            <w:r w:rsidR="00411DFB">
              <w:rPr>
                <w:rFonts w:cs="Arial"/>
              </w:rPr>
              <w:t>.</w:t>
            </w:r>
          </w:p>
          <w:p w14:paraId="5D4905F9" w14:textId="76FB3301" w:rsidR="00B91B59" w:rsidRPr="00AF0F0C" w:rsidRDefault="00FF38C9" w:rsidP="00740E32">
            <w:pPr>
              <w:widowControl w:val="0"/>
              <w:rPr>
                <w:lang w:eastAsia="fi-FI"/>
              </w:rPr>
            </w:pPr>
            <w:r w:rsidRPr="00EB19DA">
              <w:rPr>
                <w:b/>
                <w:lang w:eastAsia="fi-FI"/>
              </w:rPr>
              <w:t>H319:</w:t>
            </w:r>
            <w:r>
              <w:rPr>
                <w:lang w:eastAsia="fi-FI"/>
              </w:rPr>
              <w:t xml:space="preserve"> </w:t>
            </w:r>
            <w:r w:rsidRPr="00EB19DA">
              <w:rPr>
                <w:lang w:eastAsia="fi-FI"/>
              </w:rPr>
              <w:t>Causes serious eye irritation</w:t>
            </w:r>
            <w:r w:rsidR="00411DFB">
              <w:rPr>
                <w:lang w:eastAsia="fi-FI"/>
              </w:rPr>
              <w:t>.</w:t>
            </w:r>
          </w:p>
        </w:tc>
      </w:tr>
      <w:tr w:rsidR="00FF38C9" w14:paraId="5F488626" w14:textId="77777777">
        <w:trPr>
          <w:cantSplit/>
        </w:trPr>
        <w:tc>
          <w:tcPr>
            <w:tcW w:w="2606" w:type="dxa"/>
            <w:tcBorders>
              <w:top w:val="single" w:sz="2" w:space="0" w:color="000000"/>
              <w:left w:val="single" w:sz="2" w:space="0" w:color="000000"/>
              <w:bottom w:val="single" w:sz="2" w:space="0" w:color="000000"/>
            </w:tcBorders>
            <w:shd w:val="clear" w:color="auto" w:fill="auto"/>
          </w:tcPr>
          <w:p w14:paraId="545658F5" w14:textId="77777777" w:rsidR="00FF38C9" w:rsidRDefault="00FF38C9" w:rsidP="00740E32">
            <w:pPr>
              <w:widowControl w:val="0"/>
              <w:rPr>
                <w:lang w:eastAsia="fi-FI"/>
              </w:rPr>
            </w:pPr>
            <w:r>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3AA02AF0" w14:textId="0FD2526B" w:rsidR="00C56CD2" w:rsidRPr="00B72ABB" w:rsidRDefault="00C56CD2" w:rsidP="00C56CD2">
            <w:pPr>
              <w:widowControl w:val="0"/>
              <w:jc w:val="both"/>
              <w:rPr>
                <w:lang w:eastAsia="fi-FI"/>
              </w:rPr>
            </w:pPr>
            <w:r>
              <w:rPr>
                <w:b/>
                <w:lang w:eastAsia="fi-FI"/>
              </w:rPr>
              <w:t xml:space="preserve">P101: </w:t>
            </w:r>
            <w:r w:rsidRPr="00B72ABB">
              <w:rPr>
                <w:lang w:eastAsia="fi-FI"/>
              </w:rPr>
              <w:t>If medical advice is needed,</w:t>
            </w:r>
            <w:r>
              <w:rPr>
                <w:lang w:eastAsia="fi-FI"/>
              </w:rPr>
              <w:t xml:space="preserve"> </w:t>
            </w:r>
            <w:r w:rsidRPr="00B72ABB">
              <w:rPr>
                <w:lang w:eastAsia="fi-FI"/>
              </w:rPr>
              <w:t>have product container or</w:t>
            </w:r>
            <w:r w:rsidR="00C0497B">
              <w:rPr>
                <w:lang w:eastAsia="fi-FI"/>
              </w:rPr>
              <w:t xml:space="preserve"> </w:t>
            </w:r>
            <w:r w:rsidRPr="00B72ABB">
              <w:rPr>
                <w:lang w:eastAsia="fi-FI"/>
              </w:rPr>
              <w:t>label at hand</w:t>
            </w:r>
            <w:r w:rsidR="00411DFB">
              <w:rPr>
                <w:lang w:eastAsia="fi-FI"/>
              </w:rPr>
              <w:t>.</w:t>
            </w:r>
          </w:p>
          <w:p w14:paraId="407FF2A0" w14:textId="25499FCB" w:rsidR="00C56CD2" w:rsidRPr="00B72ABB" w:rsidRDefault="00C56CD2" w:rsidP="00C56CD2">
            <w:pPr>
              <w:widowControl w:val="0"/>
              <w:jc w:val="both"/>
              <w:rPr>
                <w:lang w:eastAsia="fi-FI"/>
              </w:rPr>
            </w:pPr>
            <w:r>
              <w:rPr>
                <w:b/>
                <w:lang w:eastAsia="fi-FI"/>
              </w:rPr>
              <w:t xml:space="preserve">P102: </w:t>
            </w:r>
            <w:r w:rsidRPr="00B72ABB">
              <w:rPr>
                <w:lang w:eastAsia="fi-FI"/>
              </w:rPr>
              <w:t>Keep out of reach of</w:t>
            </w:r>
            <w:r>
              <w:rPr>
                <w:lang w:eastAsia="fi-FI"/>
              </w:rPr>
              <w:t xml:space="preserve"> </w:t>
            </w:r>
            <w:r w:rsidRPr="00B72ABB">
              <w:rPr>
                <w:lang w:eastAsia="fi-FI"/>
              </w:rPr>
              <w:t>children.</w:t>
            </w:r>
          </w:p>
          <w:p w14:paraId="0F9F88EC" w14:textId="7D49E3E3" w:rsidR="00FF38C9" w:rsidRDefault="00FF38C9" w:rsidP="00740E32">
            <w:pPr>
              <w:widowControl w:val="0"/>
              <w:jc w:val="both"/>
              <w:rPr>
                <w:lang w:eastAsia="fi-FI"/>
              </w:rPr>
            </w:pPr>
            <w:r w:rsidRPr="00DF5E72">
              <w:rPr>
                <w:b/>
                <w:lang w:eastAsia="fi-FI"/>
              </w:rPr>
              <w:t>P264:</w:t>
            </w:r>
            <w:r>
              <w:rPr>
                <w:lang w:eastAsia="fi-FI"/>
              </w:rPr>
              <w:t xml:space="preserve"> </w:t>
            </w:r>
            <w:r w:rsidRPr="00DF5E72">
              <w:rPr>
                <w:lang w:eastAsia="fi-FI"/>
              </w:rPr>
              <w:t>Wash … thoroughly after handling</w:t>
            </w:r>
            <w:r w:rsidR="00411DFB">
              <w:rPr>
                <w:lang w:eastAsia="fi-FI"/>
              </w:rPr>
              <w:t>.</w:t>
            </w:r>
          </w:p>
          <w:p w14:paraId="3173B205" w14:textId="3A8554C9" w:rsidR="00F83C1F" w:rsidRDefault="00F83C1F" w:rsidP="00F83C1F">
            <w:pPr>
              <w:widowControl w:val="0"/>
              <w:jc w:val="both"/>
              <w:rPr>
                <w:lang w:eastAsia="fi-FI"/>
              </w:rPr>
            </w:pPr>
            <w:r w:rsidRPr="00B72ABB">
              <w:rPr>
                <w:b/>
                <w:lang w:eastAsia="fi-FI"/>
              </w:rPr>
              <w:t>P273:</w:t>
            </w:r>
            <w:r>
              <w:rPr>
                <w:lang w:eastAsia="fi-FI"/>
              </w:rPr>
              <w:t xml:space="preserve"> Avoid release to the environment.</w:t>
            </w:r>
          </w:p>
          <w:p w14:paraId="76547802" w14:textId="181D36CD" w:rsidR="00FF38C9" w:rsidRDefault="00FF38C9" w:rsidP="00740E32">
            <w:pPr>
              <w:widowControl w:val="0"/>
              <w:jc w:val="both"/>
              <w:rPr>
                <w:lang w:eastAsia="fi-FI"/>
              </w:rPr>
            </w:pPr>
            <w:r w:rsidRPr="00DF5E72">
              <w:rPr>
                <w:b/>
                <w:lang w:eastAsia="fi-FI"/>
              </w:rPr>
              <w:t>P280:</w:t>
            </w:r>
            <w:r>
              <w:rPr>
                <w:lang w:eastAsia="fi-FI"/>
              </w:rPr>
              <w:t xml:space="preserve"> </w:t>
            </w:r>
            <w:r w:rsidRPr="00DF5E72">
              <w:rPr>
                <w:lang w:eastAsia="fi-FI"/>
              </w:rPr>
              <w:t>Wear protective gloves/protective clothing/eye protection/face protection</w:t>
            </w:r>
            <w:r w:rsidR="00411DFB">
              <w:rPr>
                <w:lang w:eastAsia="fi-FI"/>
              </w:rPr>
              <w:t>.</w:t>
            </w:r>
          </w:p>
          <w:p w14:paraId="218CE05C" w14:textId="00F9AB29" w:rsidR="00FF38C9" w:rsidRDefault="00FF38C9" w:rsidP="00740E32">
            <w:pPr>
              <w:widowControl w:val="0"/>
              <w:jc w:val="both"/>
              <w:rPr>
                <w:lang w:eastAsia="fi-FI"/>
              </w:rPr>
            </w:pPr>
            <w:r w:rsidRPr="00DF5E72">
              <w:rPr>
                <w:b/>
                <w:lang w:eastAsia="fi-FI"/>
              </w:rPr>
              <w:t>P305 + P351 + P338:</w:t>
            </w:r>
            <w:r>
              <w:rPr>
                <w:lang w:eastAsia="fi-FI"/>
              </w:rPr>
              <w:t xml:space="preserve"> </w:t>
            </w:r>
            <w:r w:rsidRPr="00DF5E72">
              <w:rPr>
                <w:lang w:eastAsia="fi-FI"/>
              </w:rPr>
              <w:t>IF IN EYES: Rinse cautiously with water for several minutes. Remove contact lenses if present and easy to do – continue rinsing</w:t>
            </w:r>
            <w:r w:rsidR="00411DFB">
              <w:rPr>
                <w:lang w:eastAsia="fi-FI"/>
              </w:rPr>
              <w:t>.</w:t>
            </w:r>
          </w:p>
          <w:p w14:paraId="3948C577" w14:textId="752109EA" w:rsidR="00311F0F" w:rsidRDefault="00FF38C9" w:rsidP="00311F0F">
            <w:pPr>
              <w:widowControl w:val="0"/>
              <w:jc w:val="both"/>
              <w:rPr>
                <w:lang w:eastAsia="fi-FI"/>
              </w:rPr>
            </w:pPr>
            <w:r w:rsidRPr="00DF5E72">
              <w:rPr>
                <w:b/>
                <w:lang w:eastAsia="fi-FI"/>
              </w:rPr>
              <w:t>P337 + P313:</w:t>
            </w:r>
            <w:r>
              <w:rPr>
                <w:lang w:eastAsia="fi-FI"/>
              </w:rPr>
              <w:t xml:space="preserve"> </w:t>
            </w:r>
            <w:r w:rsidRPr="00DF5E72">
              <w:rPr>
                <w:lang w:eastAsia="fi-FI"/>
              </w:rPr>
              <w:t>If eye irritation persists get medical advice/attention</w:t>
            </w:r>
            <w:r w:rsidR="00411DFB">
              <w:rPr>
                <w:lang w:eastAsia="fi-FI"/>
              </w:rPr>
              <w:t>.</w:t>
            </w:r>
          </w:p>
          <w:p w14:paraId="3487F82C" w14:textId="5B6054DB" w:rsidR="00311F0F" w:rsidRPr="00311F0F" w:rsidRDefault="00311F0F" w:rsidP="00311F0F">
            <w:pPr>
              <w:widowControl w:val="0"/>
              <w:jc w:val="both"/>
              <w:rPr>
                <w:lang w:eastAsia="fi-FI"/>
              </w:rPr>
            </w:pPr>
            <w:r w:rsidRPr="00B72ABB">
              <w:rPr>
                <w:b/>
                <w:lang w:eastAsia="fi-FI"/>
              </w:rPr>
              <w:t>P501</w:t>
            </w:r>
            <w:r>
              <w:rPr>
                <w:lang w:eastAsia="fi-FI"/>
              </w:rPr>
              <w:t xml:space="preserve">: </w:t>
            </w:r>
            <w:r w:rsidRPr="00BE5401">
              <w:rPr>
                <w:lang w:eastAsia="fi-FI"/>
              </w:rPr>
              <w:t>Dispose of contents/container in accordance with local regulations.</w:t>
            </w:r>
          </w:p>
        </w:tc>
      </w:tr>
      <w:tr w:rsidR="009D0C0B" w14:paraId="0B7C45E7"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7C4F5BA8" w14:textId="77777777" w:rsidR="009D0C0B" w:rsidRDefault="009D0C0B" w:rsidP="00740E32">
            <w:pPr>
              <w:widowControl w:val="0"/>
              <w:snapToGrid w:val="0"/>
              <w:rPr>
                <w:lang w:eastAsia="fi-FI"/>
              </w:rPr>
            </w:pPr>
          </w:p>
        </w:tc>
      </w:tr>
      <w:tr w:rsidR="009D0C0B" w14:paraId="3D91B2EE" w14:textId="77777777">
        <w:trPr>
          <w:cantSplit/>
        </w:trPr>
        <w:tc>
          <w:tcPr>
            <w:tcW w:w="2606" w:type="dxa"/>
            <w:tcBorders>
              <w:top w:val="single" w:sz="2" w:space="0" w:color="000000"/>
              <w:left w:val="single" w:sz="2" w:space="0" w:color="000000"/>
              <w:bottom w:val="single" w:sz="2" w:space="0" w:color="000000"/>
            </w:tcBorders>
            <w:shd w:val="clear" w:color="auto" w:fill="auto"/>
          </w:tcPr>
          <w:p w14:paraId="39926AC9" w14:textId="77777777" w:rsidR="009D0C0B" w:rsidRDefault="00FA480B" w:rsidP="00740E32">
            <w:pPr>
              <w:widowControl w:val="0"/>
              <w:rPr>
                <w:b/>
                <w:lang w:eastAsia="fi-FI"/>
              </w:rPr>
            </w:pPr>
            <w:r>
              <w:rPr>
                <w:lang w:eastAsia="en-US"/>
              </w:rPr>
              <w:t>Note</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41177FE1" w14:textId="3402B9F2" w:rsidR="009D0C0B" w:rsidRDefault="00E95022" w:rsidP="00E95022">
            <w:pPr>
              <w:widowControl w:val="0"/>
              <w:snapToGrid w:val="0"/>
              <w:rPr>
                <w:b/>
                <w:lang w:eastAsia="fi-FI"/>
              </w:rPr>
            </w:pPr>
            <w:r>
              <w:rPr>
                <w:b/>
                <w:lang w:eastAsia="fi-FI"/>
              </w:rPr>
              <w:t xml:space="preserve">EUH 066: </w:t>
            </w:r>
            <w:r w:rsidRPr="00B72ABB">
              <w:rPr>
                <w:lang w:eastAsia="fi-FI"/>
              </w:rPr>
              <w:t>Repeated exposure may cause skin dryness or</w:t>
            </w:r>
            <w:r>
              <w:rPr>
                <w:lang w:eastAsia="fi-FI"/>
              </w:rPr>
              <w:t xml:space="preserve"> </w:t>
            </w:r>
            <w:r w:rsidRPr="00B72ABB">
              <w:rPr>
                <w:lang w:eastAsia="fi-FI"/>
              </w:rPr>
              <w:t>cracking.</w:t>
            </w:r>
          </w:p>
        </w:tc>
      </w:tr>
    </w:tbl>
    <w:p w14:paraId="198A2649" w14:textId="77777777" w:rsidR="009D0C0B" w:rsidRDefault="009D0C0B" w:rsidP="00740E32">
      <w:pPr>
        <w:widowControl w:val="0"/>
        <w:tabs>
          <w:tab w:val="left" w:pos="500"/>
        </w:tabs>
        <w:ind w:left="500" w:hanging="500"/>
      </w:pPr>
    </w:p>
    <w:p w14:paraId="63EB7F7B" w14:textId="77777777" w:rsidR="009D0C0B" w:rsidRDefault="009D0C0B" w:rsidP="00740E32">
      <w:pPr>
        <w:widowControl w:val="0"/>
      </w:pPr>
    </w:p>
    <w:p w14:paraId="5C867E07" w14:textId="77777777" w:rsidR="009D0C0B" w:rsidRDefault="00FA480B">
      <w:pPr>
        <w:pStyle w:val="Titre3"/>
      </w:pPr>
      <w:bookmarkStart w:id="29" w:name="_Toc35943867"/>
      <w:r>
        <w:t>Authorised use(s)</w:t>
      </w:r>
      <w:bookmarkEnd w:id="29"/>
    </w:p>
    <w:p w14:paraId="2E9DC569" w14:textId="5F631A95" w:rsidR="009D0C0B" w:rsidRDefault="00FA480B">
      <w:pPr>
        <w:pStyle w:val="Titre4"/>
      </w:pPr>
      <w:bookmarkStart w:id="30" w:name="_Toc35943868"/>
      <w:r>
        <w:t>Use description</w:t>
      </w:r>
      <w:bookmarkEnd w:id="30"/>
    </w:p>
    <w:bookmarkEnd w:id="27"/>
    <w:p w14:paraId="75AB1213" w14:textId="77777777" w:rsidR="009D0C0B" w:rsidRPr="00397C2A" w:rsidRDefault="00FA480B">
      <w:pPr>
        <w:pStyle w:val="Lgende"/>
        <w:spacing w:after="120"/>
        <w:rPr>
          <w:rFonts w:ascii="Verdana" w:hAnsi="Verdana"/>
          <w:b/>
          <w:bCs/>
          <w:szCs w:val="24"/>
          <w:lang w:eastAsia="en-GB"/>
        </w:rPr>
      </w:pPr>
      <w:r w:rsidRPr="00397C2A">
        <w:rPr>
          <w:rFonts w:ascii="Verdana" w:hAnsi="Verdana" w:cs="Verdana"/>
        </w:rPr>
        <w:t xml:space="preserve">Table </w:t>
      </w:r>
      <w:r w:rsidRPr="00397C2A">
        <w:rPr>
          <w:rFonts w:ascii="Verdana" w:hAnsi="Verdana" w:cs="Verdana"/>
        </w:rPr>
        <w:fldChar w:fldCharType="begin"/>
      </w:r>
      <w:r w:rsidRPr="00397C2A">
        <w:rPr>
          <w:rFonts w:ascii="Verdana" w:hAnsi="Verdana" w:cs="Verdana"/>
        </w:rPr>
        <w:instrText xml:space="preserve"> SEQ "Tableau" \* ARABIC </w:instrText>
      </w:r>
      <w:r w:rsidRPr="00397C2A">
        <w:rPr>
          <w:rFonts w:ascii="Verdana" w:hAnsi="Verdana" w:cs="Verdana"/>
        </w:rPr>
        <w:fldChar w:fldCharType="separate"/>
      </w:r>
      <w:r w:rsidRPr="00397C2A">
        <w:rPr>
          <w:rFonts w:ascii="Verdana" w:hAnsi="Verdana" w:cs="Verdana"/>
        </w:rPr>
        <w:t>1</w:t>
      </w:r>
      <w:r w:rsidRPr="00397C2A">
        <w:rPr>
          <w:rFonts w:ascii="Verdana" w:hAnsi="Verdana" w:cs="Verdana"/>
        </w:rPr>
        <w:fldChar w:fldCharType="end"/>
      </w:r>
      <w:r w:rsidRPr="00397C2A">
        <w:rPr>
          <w:rFonts w:ascii="Verdana" w:hAnsi="Verdana"/>
        </w:rPr>
        <w:t xml:space="preserve">. Use # 1 – </w:t>
      </w:r>
      <w:r w:rsidR="006C7070">
        <w:rPr>
          <w:rFonts w:ascii="Verdana" w:hAnsi="Verdana"/>
        </w:rPr>
        <w:t>Algaecide – Hard surfaces</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6C7070" w:rsidRPr="00407F96" w14:paraId="328555D2" w14:textId="77777777" w:rsidTr="00B55DD5">
        <w:tc>
          <w:tcPr>
            <w:tcW w:w="2707" w:type="dxa"/>
            <w:tcBorders>
              <w:top w:val="single" w:sz="4" w:space="0" w:color="000000"/>
              <w:left w:val="single" w:sz="4" w:space="0" w:color="000000"/>
              <w:bottom w:val="single" w:sz="4" w:space="0" w:color="000000"/>
            </w:tcBorders>
            <w:shd w:val="clear" w:color="auto" w:fill="auto"/>
          </w:tcPr>
          <w:p w14:paraId="3EE1674D" w14:textId="77777777" w:rsidR="006C7070" w:rsidRPr="00407F96" w:rsidRDefault="006C7070" w:rsidP="00B55DD5">
            <w:pPr>
              <w:rPr>
                <w:b/>
              </w:rPr>
            </w:pPr>
            <w:bookmarkStart w:id="31" w:name="d0e1044"/>
            <w:r w:rsidRPr="00407F96">
              <w:rPr>
                <w:b/>
                <w:bCs/>
                <w:szCs w:val="22"/>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6844CD50" w14:textId="73385BC2" w:rsidR="006C7070" w:rsidRPr="002305FC" w:rsidRDefault="006C7070" w:rsidP="00BC0CDC">
            <w:pPr>
              <w:snapToGrid w:val="0"/>
            </w:pPr>
            <w:r w:rsidRPr="002305FC">
              <w:t xml:space="preserve">PT02 – </w:t>
            </w:r>
            <w:r w:rsidR="00BC0CDC">
              <w:t>Disinfectants and algaecides not intended for direct application to humans or animals (Disinfectants)</w:t>
            </w:r>
          </w:p>
        </w:tc>
      </w:tr>
      <w:tr w:rsidR="006C7070" w:rsidRPr="00A52B4B" w14:paraId="2D260322" w14:textId="77777777" w:rsidTr="00B55DD5">
        <w:tc>
          <w:tcPr>
            <w:tcW w:w="2707" w:type="dxa"/>
            <w:tcBorders>
              <w:left w:val="single" w:sz="4" w:space="0" w:color="000000"/>
              <w:bottom w:val="single" w:sz="4" w:space="0" w:color="000000"/>
            </w:tcBorders>
            <w:shd w:val="clear" w:color="auto" w:fill="auto"/>
          </w:tcPr>
          <w:p w14:paraId="403A3860" w14:textId="77777777" w:rsidR="006C7070" w:rsidRPr="003472A3" w:rsidRDefault="006C7070" w:rsidP="00B55DD5">
            <w:pPr>
              <w:rPr>
                <w:b/>
                <w:lang w:val="en-US"/>
              </w:rPr>
            </w:pPr>
            <w:r w:rsidRPr="003472A3">
              <w:rPr>
                <w:b/>
                <w:bCs/>
                <w:szCs w:val="22"/>
                <w:lang w:val="en-US"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1491819C" w14:textId="24EFB357" w:rsidR="006C7070" w:rsidRPr="003472A3" w:rsidRDefault="002E6283" w:rsidP="00256D4A">
            <w:pPr>
              <w:snapToGrid w:val="0"/>
              <w:jc w:val="both"/>
              <w:rPr>
                <w:lang w:val="en-US"/>
              </w:rPr>
            </w:pPr>
            <w:r w:rsidRPr="00003A33">
              <w:rPr>
                <w:lang w:val="en-US"/>
              </w:rPr>
              <w:t xml:space="preserve">Curative, algaecide effect on building materials, </w:t>
            </w:r>
            <w:r>
              <w:rPr>
                <w:lang w:val="en-US"/>
              </w:rPr>
              <w:t>on all hard surfaces</w:t>
            </w:r>
            <w:r w:rsidR="00132E63">
              <w:rPr>
                <w:lang w:val="en-US"/>
              </w:rPr>
              <w:t xml:space="preserve"> (</w:t>
            </w:r>
            <w:r w:rsidR="00132E63" w:rsidRPr="00132E63">
              <w:rPr>
                <w:lang w:val="en-US"/>
              </w:rPr>
              <w:t>porous and non-porous</w:t>
            </w:r>
            <w:r w:rsidR="00132E63">
              <w:rPr>
                <w:lang w:val="en-US"/>
              </w:rPr>
              <w:t>)</w:t>
            </w:r>
            <w:r>
              <w:rPr>
                <w:lang w:val="en-US"/>
              </w:rPr>
              <w:t xml:space="preserve"> in green spaces, on every roof type (except thatched roof).</w:t>
            </w:r>
          </w:p>
        </w:tc>
      </w:tr>
      <w:tr w:rsidR="006C7070" w:rsidRPr="00407F96" w14:paraId="7E2DD201" w14:textId="77777777" w:rsidTr="00B55DD5">
        <w:tc>
          <w:tcPr>
            <w:tcW w:w="2707" w:type="dxa"/>
            <w:tcBorders>
              <w:left w:val="single" w:sz="4" w:space="0" w:color="000000"/>
              <w:bottom w:val="single" w:sz="4" w:space="0" w:color="000000"/>
            </w:tcBorders>
            <w:shd w:val="clear" w:color="auto" w:fill="auto"/>
          </w:tcPr>
          <w:p w14:paraId="2652F171" w14:textId="77777777" w:rsidR="006C7070" w:rsidRPr="003472A3" w:rsidRDefault="006C7070" w:rsidP="00B55DD5">
            <w:pPr>
              <w:rPr>
                <w:b/>
                <w:lang w:val="en-US"/>
              </w:rPr>
            </w:pPr>
            <w:r w:rsidRPr="003472A3">
              <w:rPr>
                <w:b/>
                <w:bCs/>
                <w:szCs w:val="22"/>
                <w:lang w:val="en-US"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57053778" w14:textId="77777777" w:rsidR="006C7070" w:rsidRPr="002305FC" w:rsidRDefault="006C7070" w:rsidP="00B55DD5">
            <w:pPr>
              <w:snapToGrid w:val="0"/>
              <w:jc w:val="both"/>
            </w:pPr>
            <w:r>
              <w:t xml:space="preserve">Green </w:t>
            </w:r>
            <w:r w:rsidRPr="00E34843">
              <w:t>algae</w:t>
            </w:r>
            <w:r w:rsidR="00D821A1">
              <w:t xml:space="preserve"> </w:t>
            </w:r>
            <w:r w:rsidR="00D821A1">
              <w:rPr>
                <w:rFonts w:ascii="Arial" w:eastAsia="Calibri" w:hAnsi="Arial" w:cs="Arial"/>
                <w:lang w:eastAsia="sv-SE"/>
              </w:rPr>
              <w:t>(</w:t>
            </w:r>
            <w:r w:rsidR="00D821A1" w:rsidRPr="009B2660">
              <w:rPr>
                <w:i/>
                <w:lang w:val="en-US"/>
              </w:rPr>
              <w:t>Chlorophyta spp.)</w:t>
            </w:r>
          </w:p>
        </w:tc>
      </w:tr>
      <w:tr w:rsidR="006C7070" w:rsidRPr="00407F96" w14:paraId="5CAB79E5" w14:textId="77777777" w:rsidTr="00B55DD5">
        <w:tc>
          <w:tcPr>
            <w:tcW w:w="2707" w:type="dxa"/>
            <w:tcBorders>
              <w:left w:val="single" w:sz="4" w:space="0" w:color="000000"/>
              <w:bottom w:val="single" w:sz="4" w:space="0" w:color="000000"/>
            </w:tcBorders>
            <w:shd w:val="clear" w:color="auto" w:fill="auto"/>
          </w:tcPr>
          <w:p w14:paraId="3EDE6148" w14:textId="77777777" w:rsidR="006C7070" w:rsidRPr="00407F96" w:rsidRDefault="006C7070" w:rsidP="00B55DD5">
            <w:pPr>
              <w:rPr>
                <w:b/>
              </w:rPr>
            </w:pPr>
            <w:r w:rsidRPr="00407F96">
              <w:rPr>
                <w:b/>
                <w:bCs/>
                <w:szCs w:val="22"/>
                <w:lang w:eastAsia="en-GB"/>
              </w:rPr>
              <w:t>Field of use</w:t>
            </w:r>
          </w:p>
        </w:tc>
        <w:tc>
          <w:tcPr>
            <w:tcW w:w="6328" w:type="dxa"/>
            <w:tcBorders>
              <w:left w:val="single" w:sz="4" w:space="0" w:color="000000"/>
              <w:bottom w:val="single" w:sz="4" w:space="0" w:color="000000"/>
              <w:right w:val="single" w:sz="4" w:space="0" w:color="000000"/>
            </w:tcBorders>
            <w:shd w:val="clear" w:color="auto" w:fill="auto"/>
          </w:tcPr>
          <w:p w14:paraId="7446D6CD" w14:textId="77777777" w:rsidR="006C7070" w:rsidRPr="002305FC" w:rsidRDefault="006C7070" w:rsidP="00B55DD5">
            <w:pPr>
              <w:snapToGrid w:val="0"/>
              <w:jc w:val="both"/>
            </w:pPr>
            <w:r w:rsidRPr="00E34843">
              <w:t>Outdoor</w:t>
            </w:r>
          </w:p>
        </w:tc>
      </w:tr>
      <w:tr w:rsidR="006C7070" w:rsidRPr="00A52B4B" w14:paraId="7133017A" w14:textId="77777777" w:rsidTr="00B55DD5">
        <w:tc>
          <w:tcPr>
            <w:tcW w:w="2707" w:type="dxa"/>
            <w:tcBorders>
              <w:left w:val="single" w:sz="4" w:space="0" w:color="000000"/>
              <w:bottom w:val="single" w:sz="4" w:space="0" w:color="000000"/>
            </w:tcBorders>
            <w:shd w:val="clear" w:color="auto" w:fill="auto"/>
          </w:tcPr>
          <w:p w14:paraId="3970371C" w14:textId="77777777" w:rsidR="006C7070" w:rsidRPr="00407F96" w:rsidRDefault="006C7070" w:rsidP="00B55DD5">
            <w:pPr>
              <w:rPr>
                <w:b/>
              </w:rPr>
            </w:pPr>
            <w:r w:rsidRPr="00407F96">
              <w:rPr>
                <w:b/>
                <w:bCs/>
                <w:szCs w:val="22"/>
                <w:lang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14:paraId="20FEFCBF" w14:textId="77777777" w:rsidR="006C7070" w:rsidRPr="003472A3" w:rsidRDefault="006C7070" w:rsidP="00F016D7">
            <w:pPr>
              <w:snapToGrid w:val="0"/>
              <w:jc w:val="both"/>
              <w:rPr>
                <w:lang w:val="en-US"/>
              </w:rPr>
            </w:pPr>
            <w:r w:rsidRPr="003472A3">
              <w:rPr>
                <w:lang w:val="en-US"/>
              </w:rPr>
              <w:t>The product must be sprayed after dilution directly on the surfaces to be treated.</w:t>
            </w:r>
          </w:p>
        </w:tc>
      </w:tr>
      <w:tr w:rsidR="006C7070" w:rsidRPr="000D1016" w14:paraId="13222331" w14:textId="77777777" w:rsidTr="00B55DD5">
        <w:tc>
          <w:tcPr>
            <w:tcW w:w="2707" w:type="dxa"/>
            <w:tcBorders>
              <w:left w:val="single" w:sz="4" w:space="0" w:color="000000"/>
              <w:bottom w:val="single" w:sz="4" w:space="0" w:color="000000"/>
            </w:tcBorders>
            <w:shd w:val="clear" w:color="auto" w:fill="auto"/>
          </w:tcPr>
          <w:p w14:paraId="4CCC9A35" w14:textId="77777777" w:rsidR="006C7070" w:rsidRPr="003472A3" w:rsidRDefault="006C7070" w:rsidP="00B55DD5">
            <w:pPr>
              <w:rPr>
                <w:b/>
                <w:lang w:val="en-US"/>
              </w:rPr>
            </w:pPr>
            <w:r w:rsidRPr="003472A3">
              <w:rPr>
                <w:b/>
                <w:bCs/>
                <w:szCs w:val="22"/>
                <w:lang w:val="en-US"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0958E278" w14:textId="709700B3" w:rsidR="003A6356" w:rsidRPr="00307F86" w:rsidRDefault="006C7070" w:rsidP="00B55DD5">
            <w:pPr>
              <w:snapToGrid w:val="0"/>
              <w:jc w:val="both"/>
              <w:rPr>
                <w:vertAlign w:val="superscript"/>
                <w:lang w:val="en-US"/>
              </w:rPr>
            </w:pPr>
            <w:r w:rsidRPr="003472A3">
              <w:rPr>
                <w:lang w:val="en-US"/>
              </w:rPr>
              <w:t>Application rate: 0.0018</w:t>
            </w:r>
            <w:r>
              <w:rPr>
                <w:lang w:val="en-US"/>
              </w:rPr>
              <w:t xml:space="preserve"> L</w:t>
            </w:r>
            <w:r w:rsidR="003C749A">
              <w:rPr>
                <w:lang w:val="en-US"/>
              </w:rPr>
              <w:t xml:space="preserve"> (undiluted product)</w:t>
            </w:r>
            <w:r w:rsidRPr="003472A3">
              <w:rPr>
                <w:lang w:val="en-US"/>
              </w:rPr>
              <w:t>/m</w:t>
            </w:r>
            <w:r w:rsidRPr="00AC69D4">
              <w:rPr>
                <w:vertAlign w:val="superscript"/>
                <w:lang w:val="en-US"/>
              </w:rPr>
              <w:t>2</w:t>
            </w:r>
          </w:p>
          <w:p w14:paraId="4CBE1801" w14:textId="3C81B9A8" w:rsidR="00307F86" w:rsidRDefault="00345312" w:rsidP="007C6C74">
            <w:pPr>
              <w:snapToGrid w:val="0"/>
              <w:jc w:val="both"/>
              <w:rPr>
                <w:lang w:val="en-US"/>
              </w:rPr>
            </w:pPr>
            <w:r w:rsidRPr="00345312">
              <w:rPr>
                <w:lang w:val="en-US"/>
              </w:rPr>
              <w:t>The product should be diluted</w:t>
            </w:r>
            <w:r w:rsidR="00234FDA">
              <w:rPr>
                <w:lang w:val="en-US"/>
              </w:rPr>
              <w:t xml:space="preserve"> in water</w:t>
            </w:r>
            <w:r w:rsidRPr="00345312">
              <w:rPr>
                <w:lang w:val="en-US"/>
              </w:rPr>
              <w:t xml:space="preserve"> before </w:t>
            </w:r>
            <w:r w:rsidR="00307F86">
              <w:rPr>
                <w:lang w:val="en-US"/>
              </w:rPr>
              <w:t>application</w:t>
            </w:r>
            <w:r w:rsidR="0081004D">
              <w:rPr>
                <w:lang w:val="en-US"/>
              </w:rPr>
              <w:t xml:space="preserve"> to obtain the application rate validated.</w:t>
            </w:r>
          </w:p>
          <w:p w14:paraId="57BC4397" w14:textId="1D3707B9" w:rsidR="007B06A3" w:rsidRDefault="007B06A3" w:rsidP="007C6C74">
            <w:pPr>
              <w:snapToGrid w:val="0"/>
              <w:jc w:val="both"/>
              <w:rPr>
                <w:lang w:val="en-US"/>
              </w:rPr>
            </w:pPr>
          </w:p>
          <w:p w14:paraId="63300DDC" w14:textId="6BDD1AC3" w:rsidR="007B06A3" w:rsidRDefault="007B06A3" w:rsidP="007C6C74">
            <w:pPr>
              <w:snapToGrid w:val="0"/>
              <w:jc w:val="both"/>
              <w:rPr>
                <w:lang w:val="en-US"/>
              </w:rPr>
            </w:pPr>
            <w:r w:rsidRPr="007B06A3">
              <w:rPr>
                <w:lang w:val="en-US"/>
              </w:rPr>
              <w:t>Product must be dilute</w:t>
            </w:r>
            <w:r w:rsidR="00E8314C">
              <w:rPr>
                <w:lang w:val="en-US"/>
              </w:rPr>
              <w:t>d by mixing 1 part product to 28</w:t>
            </w:r>
            <w:r w:rsidRPr="007B06A3">
              <w:rPr>
                <w:lang w:val="en-US"/>
              </w:rPr>
              <w:t xml:space="preserve"> parts of water.</w:t>
            </w:r>
          </w:p>
          <w:p w14:paraId="3AAD4762" w14:textId="0AE78BDC" w:rsidR="00244245" w:rsidRDefault="00244245" w:rsidP="007B06A3">
            <w:pPr>
              <w:jc w:val="both"/>
            </w:pPr>
          </w:p>
          <w:p w14:paraId="40E8537D" w14:textId="3EDD19D1" w:rsidR="00244245" w:rsidRPr="009A7108" w:rsidRDefault="00244245" w:rsidP="00244245">
            <w:pPr>
              <w:snapToGrid w:val="0"/>
              <w:jc w:val="both"/>
              <w:rPr>
                <w:lang w:val="en-US"/>
              </w:rPr>
            </w:pPr>
            <w:r>
              <w:rPr>
                <w:lang w:val="en-US"/>
              </w:rPr>
              <w:t>After dilution with water, the surface treated by packaging type is the following:</w:t>
            </w:r>
          </w:p>
          <w:p w14:paraId="2BD7B50F" w14:textId="77777777" w:rsidR="00244245" w:rsidRDefault="00244245" w:rsidP="00244245">
            <w:pPr>
              <w:snapToGrid w:val="0"/>
              <w:ind w:left="272"/>
              <w:jc w:val="both"/>
              <w:rPr>
                <w:lang w:val="en-US"/>
              </w:rPr>
            </w:pPr>
            <w:r>
              <w:rPr>
                <w:lang w:val="en-US"/>
              </w:rPr>
              <w:t xml:space="preserve">F-HDPE bottles: </w:t>
            </w:r>
          </w:p>
          <w:p w14:paraId="0D49C157" w14:textId="36A328FB" w:rsidR="00244245" w:rsidRDefault="00244245" w:rsidP="00332B56">
            <w:pPr>
              <w:pStyle w:val="Paragraphedeliste"/>
              <w:numPr>
                <w:ilvl w:val="0"/>
                <w:numId w:val="34"/>
              </w:numPr>
              <w:snapToGrid w:val="0"/>
              <w:jc w:val="both"/>
              <w:rPr>
                <w:lang w:val="en-US"/>
              </w:rPr>
            </w:pPr>
            <w:r>
              <w:rPr>
                <w:lang w:val="en-US"/>
              </w:rPr>
              <w:lastRenderedPageBreak/>
              <w:t>0.125</w:t>
            </w:r>
            <w:r w:rsidRPr="00082120">
              <w:rPr>
                <w:lang w:val="en-US"/>
              </w:rPr>
              <w:t xml:space="preserve">L </w:t>
            </w:r>
            <w:r w:rsidRPr="00E5454B">
              <w:rPr>
                <w:lang w:val="en-US"/>
              </w:rPr>
              <w:t>is sufficient to treat</w:t>
            </w:r>
            <w:r>
              <w:rPr>
                <w:lang w:val="en-US"/>
              </w:rPr>
              <w:t xml:space="preserve"> 69 </w:t>
            </w:r>
            <w:r w:rsidRPr="00082120">
              <w:rPr>
                <w:lang w:val="en-US"/>
              </w:rPr>
              <w:t>m</w:t>
            </w:r>
            <w:r w:rsidRPr="00082120">
              <w:rPr>
                <w:vertAlign w:val="superscript"/>
                <w:lang w:val="en-US"/>
              </w:rPr>
              <w:t>2</w:t>
            </w:r>
            <w:r>
              <w:rPr>
                <w:lang w:val="en-US"/>
              </w:rPr>
              <w:t>,</w:t>
            </w:r>
          </w:p>
          <w:p w14:paraId="6A7F2CD4" w14:textId="6D24A5DF" w:rsidR="00244245" w:rsidRPr="00244245" w:rsidRDefault="00244245" w:rsidP="00332B56">
            <w:pPr>
              <w:pStyle w:val="Paragraphedeliste"/>
              <w:numPr>
                <w:ilvl w:val="0"/>
                <w:numId w:val="34"/>
              </w:numPr>
              <w:rPr>
                <w:lang w:val="en-US"/>
              </w:rPr>
            </w:pPr>
            <w:r>
              <w:rPr>
                <w:lang w:val="en-US"/>
              </w:rPr>
              <w:t>0.2L is sufficient to treat 111</w:t>
            </w:r>
            <w:r w:rsidRPr="00244245">
              <w:rPr>
                <w:lang w:val="en-US"/>
              </w:rPr>
              <w:t xml:space="preserve"> m</w:t>
            </w:r>
            <w:r w:rsidRPr="00244245">
              <w:rPr>
                <w:vertAlign w:val="superscript"/>
                <w:lang w:val="en-US"/>
              </w:rPr>
              <w:t>2</w:t>
            </w:r>
            <w:r w:rsidRPr="00244245">
              <w:rPr>
                <w:lang w:val="en-US"/>
              </w:rPr>
              <w:t>,</w:t>
            </w:r>
          </w:p>
          <w:p w14:paraId="146632C4" w14:textId="158E7201" w:rsidR="00244245" w:rsidRPr="00244245" w:rsidRDefault="00244245" w:rsidP="00332B56">
            <w:pPr>
              <w:pStyle w:val="Paragraphedeliste"/>
              <w:numPr>
                <w:ilvl w:val="0"/>
                <w:numId w:val="34"/>
              </w:numPr>
              <w:rPr>
                <w:lang w:val="en-US"/>
              </w:rPr>
            </w:pPr>
            <w:r>
              <w:rPr>
                <w:lang w:val="en-US"/>
              </w:rPr>
              <w:t>0.25L is sufficient to treat 139</w:t>
            </w:r>
            <w:r w:rsidRPr="00244245">
              <w:rPr>
                <w:lang w:val="en-US"/>
              </w:rPr>
              <w:t xml:space="preserve"> m</w:t>
            </w:r>
            <w:r w:rsidRPr="00244245">
              <w:rPr>
                <w:vertAlign w:val="superscript"/>
                <w:lang w:val="en-US"/>
              </w:rPr>
              <w:t>2</w:t>
            </w:r>
            <w:r w:rsidRPr="00244245">
              <w:rPr>
                <w:lang w:val="en-US"/>
              </w:rPr>
              <w:t>,</w:t>
            </w:r>
          </w:p>
          <w:p w14:paraId="0EFE08C6" w14:textId="433F918F" w:rsidR="00244245" w:rsidRPr="00244245" w:rsidRDefault="00244245" w:rsidP="00332B56">
            <w:pPr>
              <w:pStyle w:val="Paragraphedeliste"/>
              <w:numPr>
                <w:ilvl w:val="0"/>
                <w:numId w:val="34"/>
              </w:numPr>
              <w:rPr>
                <w:lang w:val="en-US"/>
              </w:rPr>
            </w:pPr>
            <w:r>
              <w:rPr>
                <w:lang w:val="en-US"/>
              </w:rPr>
              <w:t>0.4L is sufficient to treat 222</w:t>
            </w:r>
            <w:r w:rsidRPr="00244245">
              <w:rPr>
                <w:lang w:val="en-US"/>
              </w:rPr>
              <w:t xml:space="preserve"> m</w:t>
            </w:r>
            <w:r w:rsidRPr="00244245">
              <w:rPr>
                <w:vertAlign w:val="superscript"/>
                <w:lang w:val="en-US"/>
              </w:rPr>
              <w:t>2</w:t>
            </w:r>
            <w:r w:rsidRPr="00244245">
              <w:rPr>
                <w:lang w:val="en-US"/>
              </w:rPr>
              <w:t>,</w:t>
            </w:r>
          </w:p>
          <w:p w14:paraId="6AA3BFC4" w14:textId="4D045B2D" w:rsidR="00244245" w:rsidRPr="00244245" w:rsidRDefault="00244245" w:rsidP="00332B56">
            <w:pPr>
              <w:pStyle w:val="Paragraphedeliste"/>
              <w:numPr>
                <w:ilvl w:val="0"/>
                <w:numId w:val="34"/>
              </w:numPr>
              <w:rPr>
                <w:lang w:val="en-US"/>
              </w:rPr>
            </w:pPr>
            <w:r>
              <w:rPr>
                <w:lang w:val="en-US"/>
              </w:rPr>
              <w:t>0.5</w:t>
            </w:r>
            <w:r w:rsidRPr="00244245">
              <w:rPr>
                <w:lang w:val="en-US"/>
              </w:rPr>
              <w:t>L is sufficient to treat 2</w:t>
            </w:r>
            <w:r>
              <w:rPr>
                <w:lang w:val="en-US"/>
              </w:rPr>
              <w:t>78</w:t>
            </w:r>
            <w:r w:rsidRPr="00244245">
              <w:rPr>
                <w:lang w:val="en-US"/>
              </w:rPr>
              <w:t xml:space="preserve"> m</w:t>
            </w:r>
            <w:r w:rsidRPr="00244245">
              <w:rPr>
                <w:vertAlign w:val="superscript"/>
                <w:lang w:val="en-US"/>
              </w:rPr>
              <w:t>2</w:t>
            </w:r>
            <w:r w:rsidRPr="00244245">
              <w:rPr>
                <w:lang w:val="en-US"/>
              </w:rPr>
              <w:t>,</w:t>
            </w:r>
          </w:p>
          <w:p w14:paraId="1BF21D27" w14:textId="597BFF1C" w:rsidR="00244245" w:rsidRPr="00244245" w:rsidRDefault="00244245" w:rsidP="00332B56">
            <w:pPr>
              <w:pStyle w:val="Paragraphedeliste"/>
              <w:numPr>
                <w:ilvl w:val="0"/>
                <w:numId w:val="34"/>
              </w:numPr>
              <w:rPr>
                <w:lang w:val="en-US"/>
              </w:rPr>
            </w:pPr>
            <w:r>
              <w:rPr>
                <w:lang w:val="en-US"/>
              </w:rPr>
              <w:t>0.8</w:t>
            </w:r>
            <w:r w:rsidRPr="00244245">
              <w:rPr>
                <w:lang w:val="en-US"/>
              </w:rPr>
              <w:t xml:space="preserve">L is sufficient to treat </w:t>
            </w:r>
            <w:r>
              <w:rPr>
                <w:lang w:val="en-US"/>
              </w:rPr>
              <w:t>444</w:t>
            </w:r>
            <w:r w:rsidRPr="00244245">
              <w:rPr>
                <w:lang w:val="en-US"/>
              </w:rPr>
              <w:t xml:space="preserve"> m</w:t>
            </w:r>
            <w:r w:rsidRPr="00244245">
              <w:rPr>
                <w:vertAlign w:val="superscript"/>
                <w:lang w:val="en-US"/>
              </w:rPr>
              <w:t>2</w:t>
            </w:r>
            <w:r w:rsidRPr="00244245">
              <w:rPr>
                <w:lang w:val="en-US"/>
              </w:rPr>
              <w:t>,</w:t>
            </w:r>
          </w:p>
          <w:p w14:paraId="0CFAA78C" w14:textId="6988D2A0" w:rsidR="00244245" w:rsidRPr="00244245" w:rsidRDefault="00244245" w:rsidP="00332B56">
            <w:pPr>
              <w:pStyle w:val="Paragraphedeliste"/>
              <w:numPr>
                <w:ilvl w:val="0"/>
                <w:numId w:val="34"/>
              </w:numPr>
              <w:rPr>
                <w:lang w:val="en-US"/>
              </w:rPr>
            </w:pPr>
            <w:r w:rsidRPr="00244245">
              <w:rPr>
                <w:lang w:val="en-US"/>
              </w:rPr>
              <w:t xml:space="preserve">1L is sufficient to treat </w:t>
            </w:r>
            <w:r>
              <w:rPr>
                <w:lang w:val="en-US"/>
              </w:rPr>
              <w:t>556</w:t>
            </w:r>
            <w:r w:rsidRPr="00244245">
              <w:rPr>
                <w:lang w:val="en-US"/>
              </w:rPr>
              <w:t xml:space="preserve"> m</w:t>
            </w:r>
            <w:r w:rsidRPr="00244245">
              <w:rPr>
                <w:vertAlign w:val="superscript"/>
                <w:lang w:val="en-US"/>
              </w:rPr>
              <w:t>2</w:t>
            </w:r>
            <w:r w:rsidRPr="00244245">
              <w:rPr>
                <w:lang w:val="en-US"/>
              </w:rPr>
              <w:t>,</w:t>
            </w:r>
          </w:p>
          <w:p w14:paraId="618AE59E" w14:textId="77777777" w:rsidR="00244245" w:rsidRDefault="00244245" w:rsidP="00244245">
            <w:pPr>
              <w:snapToGrid w:val="0"/>
              <w:ind w:left="272"/>
              <w:jc w:val="both"/>
              <w:rPr>
                <w:lang w:val="en-US"/>
              </w:rPr>
            </w:pPr>
            <w:r>
              <w:rPr>
                <w:lang w:val="en-US"/>
              </w:rPr>
              <w:t>F-HDPE cans</w:t>
            </w:r>
            <w:r w:rsidRPr="00082120">
              <w:rPr>
                <w:lang w:val="en-US"/>
              </w:rPr>
              <w:t xml:space="preserve">: </w:t>
            </w:r>
          </w:p>
          <w:p w14:paraId="2897D563" w14:textId="1235A52B" w:rsidR="00244245" w:rsidRDefault="00244245" w:rsidP="00332B56">
            <w:pPr>
              <w:pStyle w:val="Paragraphedeliste"/>
              <w:numPr>
                <w:ilvl w:val="0"/>
                <w:numId w:val="34"/>
              </w:numPr>
              <w:snapToGrid w:val="0"/>
              <w:jc w:val="both"/>
              <w:rPr>
                <w:lang w:val="en-US"/>
              </w:rPr>
            </w:pPr>
            <w:r>
              <w:rPr>
                <w:lang w:val="en-US"/>
              </w:rPr>
              <w:t xml:space="preserve">3L </w:t>
            </w:r>
            <w:r w:rsidRPr="00E5454B">
              <w:rPr>
                <w:lang w:val="en-US"/>
              </w:rPr>
              <w:t>is sufficient to treat</w:t>
            </w:r>
            <w:r>
              <w:rPr>
                <w:lang w:val="en-US"/>
              </w:rPr>
              <w:t xml:space="preserve"> 1667 m²,</w:t>
            </w:r>
          </w:p>
          <w:p w14:paraId="63E1FB86" w14:textId="456B5AF5" w:rsidR="00244245" w:rsidRDefault="00244245" w:rsidP="00332B56">
            <w:pPr>
              <w:pStyle w:val="Paragraphedeliste"/>
              <w:numPr>
                <w:ilvl w:val="0"/>
                <w:numId w:val="34"/>
              </w:numPr>
              <w:snapToGrid w:val="0"/>
              <w:jc w:val="both"/>
              <w:rPr>
                <w:lang w:val="en-US"/>
              </w:rPr>
            </w:pPr>
            <w:r w:rsidRPr="00082120">
              <w:rPr>
                <w:lang w:val="en-US"/>
              </w:rPr>
              <w:t xml:space="preserve">5L </w:t>
            </w:r>
            <w:r w:rsidRPr="00E5454B">
              <w:rPr>
                <w:lang w:val="en-US"/>
              </w:rPr>
              <w:t>is sufficient to treat</w:t>
            </w:r>
            <w:r w:rsidRPr="00082120">
              <w:rPr>
                <w:lang w:val="en-US"/>
              </w:rPr>
              <w:t xml:space="preserve"> </w:t>
            </w:r>
            <w:r>
              <w:rPr>
                <w:lang w:val="en-US"/>
              </w:rPr>
              <w:t xml:space="preserve">2778 </w:t>
            </w:r>
            <w:r w:rsidRPr="00082120">
              <w:rPr>
                <w:lang w:val="en-US"/>
              </w:rPr>
              <w:t>m</w:t>
            </w:r>
            <w:r w:rsidRPr="00082120">
              <w:rPr>
                <w:vertAlign w:val="superscript"/>
                <w:lang w:val="en-US"/>
              </w:rPr>
              <w:t>2</w:t>
            </w:r>
            <w:r>
              <w:rPr>
                <w:lang w:val="en-US"/>
              </w:rPr>
              <w:t>,</w:t>
            </w:r>
          </w:p>
          <w:p w14:paraId="6F7B253C" w14:textId="709C49A3" w:rsidR="00244245" w:rsidRDefault="00244245" w:rsidP="00332B56">
            <w:pPr>
              <w:pStyle w:val="Paragraphedeliste"/>
              <w:numPr>
                <w:ilvl w:val="0"/>
                <w:numId w:val="34"/>
              </w:numPr>
              <w:snapToGrid w:val="0"/>
              <w:jc w:val="both"/>
              <w:rPr>
                <w:lang w:val="en-US"/>
              </w:rPr>
            </w:pPr>
            <w:r w:rsidRPr="00082120">
              <w:rPr>
                <w:lang w:val="en-US"/>
              </w:rPr>
              <w:t xml:space="preserve">10L </w:t>
            </w:r>
            <w:r w:rsidRPr="00E5454B">
              <w:rPr>
                <w:lang w:val="en-US"/>
              </w:rPr>
              <w:t>is sufficient to treat</w:t>
            </w:r>
            <w:r w:rsidRPr="00082120">
              <w:rPr>
                <w:lang w:val="en-US"/>
              </w:rPr>
              <w:t xml:space="preserve"> </w:t>
            </w:r>
            <w:r>
              <w:rPr>
                <w:lang w:val="en-US"/>
              </w:rPr>
              <w:t xml:space="preserve">5556 </w:t>
            </w:r>
            <w:r w:rsidRPr="00082120">
              <w:rPr>
                <w:lang w:val="en-US"/>
              </w:rPr>
              <w:t>m</w:t>
            </w:r>
            <w:r w:rsidRPr="00082120">
              <w:rPr>
                <w:vertAlign w:val="superscript"/>
                <w:lang w:val="en-US"/>
              </w:rPr>
              <w:t>2</w:t>
            </w:r>
            <w:r>
              <w:rPr>
                <w:lang w:val="en-US"/>
              </w:rPr>
              <w:t>,</w:t>
            </w:r>
          </w:p>
          <w:p w14:paraId="53DF9AC3" w14:textId="4720F167" w:rsidR="00244245" w:rsidRPr="00244245" w:rsidRDefault="00244245" w:rsidP="00332B56">
            <w:pPr>
              <w:pStyle w:val="Paragraphedeliste"/>
              <w:numPr>
                <w:ilvl w:val="0"/>
                <w:numId w:val="34"/>
              </w:numPr>
              <w:snapToGrid w:val="0"/>
              <w:jc w:val="both"/>
              <w:rPr>
                <w:lang w:val="en-US"/>
              </w:rPr>
            </w:pPr>
            <w:r>
              <w:rPr>
                <w:lang w:val="en-US"/>
              </w:rPr>
              <w:t>15</w:t>
            </w:r>
            <w:r w:rsidRPr="00082120">
              <w:rPr>
                <w:lang w:val="en-US"/>
              </w:rPr>
              <w:t xml:space="preserve">L </w:t>
            </w:r>
            <w:r w:rsidRPr="00E5454B">
              <w:rPr>
                <w:lang w:val="en-US"/>
              </w:rPr>
              <w:t>is sufficient to treat</w:t>
            </w:r>
            <w:r w:rsidRPr="00082120">
              <w:rPr>
                <w:lang w:val="en-US"/>
              </w:rPr>
              <w:t xml:space="preserve"> </w:t>
            </w:r>
            <w:r>
              <w:rPr>
                <w:lang w:val="en-US"/>
              </w:rPr>
              <w:t xml:space="preserve">8333 </w:t>
            </w:r>
            <w:r w:rsidRPr="00082120">
              <w:rPr>
                <w:lang w:val="en-US"/>
              </w:rPr>
              <w:t>m</w:t>
            </w:r>
            <w:r w:rsidRPr="00082120">
              <w:rPr>
                <w:vertAlign w:val="superscript"/>
                <w:lang w:val="en-US"/>
              </w:rPr>
              <w:t>2</w:t>
            </w:r>
            <w:r>
              <w:rPr>
                <w:lang w:val="en-US"/>
              </w:rPr>
              <w:t>,</w:t>
            </w:r>
          </w:p>
          <w:p w14:paraId="62505BAA" w14:textId="656AC88C" w:rsidR="00244245" w:rsidRPr="00082120" w:rsidRDefault="00244245" w:rsidP="00332B56">
            <w:pPr>
              <w:pStyle w:val="Paragraphedeliste"/>
              <w:numPr>
                <w:ilvl w:val="0"/>
                <w:numId w:val="34"/>
              </w:numPr>
              <w:snapToGrid w:val="0"/>
              <w:jc w:val="both"/>
              <w:rPr>
                <w:lang w:val="en-US"/>
              </w:rPr>
            </w:pPr>
            <w:r w:rsidRPr="00082120">
              <w:rPr>
                <w:lang w:val="en-US"/>
              </w:rPr>
              <w:t xml:space="preserve">20L </w:t>
            </w:r>
            <w:r w:rsidRPr="00E5454B">
              <w:rPr>
                <w:lang w:val="en-US"/>
              </w:rPr>
              <w:t>is sufficient to treat</w:t>
            </w:r>
            <w:r w:rsidRPr="00082120">
              <w:rPr>
                <w:lang w:val="en-US"/>
              </w:rPr>
              <w:t xml:space="preserve"> </w:t>
            </w:r>
            <w:r>
              <w:rPr>
                <w:lang w:val="en-US"/>
              </w:rPr>
              <w:t xml:space="preserve">11111 </w:t>
            </w:r>
            <w:r w:rsidRPr="00082120">
              <w:rPr>
                <w:lang w:val="en-US"/>
              </w:rPr>
              <w:t>m</w:t>
            </w:r>
            <w:r w:rsidRPr="00082120">
              <w:rPr>
                <w:vertAlign w:val="superscript"/>
                <w:lang w:val="en-US"/>
              </w:rPr>
              <w:t>2</w:t>
            </w:r>
            <w:r>
              <w:rPr>
                <w:lang w:val="en-US"/>
              </w:rPr>
              <w:t>,</w:t>
            </w:r>
          </w:p>
          <w:p w14:paraId="3FD9861D" w14:textId="77777777" w:rsidR="00244245" w:rsidRDefault="00244245" w:rsidP="00244245">
            <w:pPr>
              <w:snapToGrid w:val="0"/>
              <w:ind w:left="272"/>
              <w:jc w:val="both"/>
              <w:rPr>
                <w:lang w:val="en-US"/>
              </w:rPr>
            </w:pPr>
            <w:r>
              <w:rPr>
                <w:lang w:val="en-US"/>
              </w:rPr>
              <w:t>F-HDPE barrels</w:t>
            </w:r>
            <w:r w:rsidRPr="00082120">
              <w:rPr>
                <w:lang w:val="en-US"/>
              </w:rPr>
              <w:t xml:space="preserve">: </w:t>
            </w:r>
          </w:p>
          <w:p w14:paraId="16FADBF5" w14:textId="3C323EF2" w:rsidR="00244245" w:rsidRDefault="00244245" w:rsidP="00332B56">
            <w:pPr>
              <w:pStyle w:val="Paragraphedeliste"/>
              <w:numPr>
                <w:ilvl w:val="0"/>
                <w:numId w:val="34"/>
              </w:numPr>
              <w:snapToGrid w:val="0"/>
              <w:jc w:val="both"/>
              <w:rPr>
                <w:lang w:val="en-US"/>
              </w:rPr>
            </w:pPr>
            <w:r w:rsidRPr="00082120">
              <w:rPr>
                <w:lang w:val="en-US"/>
              </w:rPr>
              <w:t xml:space="preserve">200L </w:t>
            </w:r>
            <w:r w:rsidRPr="00E5454B">
              <w:rPr>
                <w:lang w:val="en-US"/>
              </w:rPr>
              <w:t>is sufficient to treat</w:t>
            </w:r>
            <w:r w:rsidRPr="00082120">
              <w:rPr>
                <w:lang w:val="en-US"/>
              </w:rPr>
              <w:t xml:space="preserve"> </w:t>
            </w:r>
            <w:r>
              <w:rPr>
                <w:lang w:val="en-US"/>
              </w:rPr>
              <w:t xml:space="preserve">111111 </w:t>
            </w:r>
            <w:r w:rsidRPr="00082120">
              <w:rPr>
                <w:lang w:val="en-US"/>
              </w:rPr>
              <w:t>m</w:t>
            </w:r>
            <w:r w:rsidRPr="00082120">
              <w:rPr>
                <w:vertAlign w:val="superscript"/>
                <w:lang w:val="en-US"/>
              </w:rPr>
              <w:t>2</w:t>
            </w:r>
            <w:r>
              <w:rPr>
                <w:lang w:val="en-US"/>
              </w:rPr>
              <w:t>,</w:t>
            </w:r>
          </w:p>
          <w:p w14:paraId="30D4FC2E" w14:textId="65797927" w:rsidR="00244245" w:rsidRPr="00082120" w:rsidRDefault="00244245" w:rsidP="00332B56">
            <w:pPr>
              <w:pStyle w:val="Paragraphedeliste"/>
              <w:numPr>
                <w:ilvl w:val="0"/>
                <w:numId w:val="34"/>
              </w:numPr>
              <w:snapToGrid w:val="0"/>
              <w:jc w:val="both"/>
              <w:rPr>
                <w:lang w:val="en-US"/>
              </w:rPr>
            </w:pPr>
            <w:r w:rsidRPr="00082120">
              <w:rPr>
                <w:lang w:val="en-US"/>
              </w:rPr>
              <w:t xml:space="preserve">640L </w:t>
            </w:r>
            <w:r w:rsidRPr="00E5454B">
              <w:rPr>
                <w:lang w:val="en-US"/>
              </w:rPr>
              <w:t>is sufficient to treat</w:t>
            </w:r>
            <w:r w:rsidRPr="00082120">
              <w:rPr>
                <w:lang w:val="en-US"/>
              </w:rPr>
              <w:t xml:space="preserve"> </w:t>
            </w:r>
            <w:r>
              <w:rPr>
                <w:lang w:val="en-US"/>
              </w:rPr>
              <w:t xml:space="preserve">355556 </w:t>
            </w:r>
            <w:r w:rsidRPr="00082120">
              <w:rPr>
                <w:lang w:val="en-US"/>
              </w:rPr>
              <w:t>m</w:t>
            </w:r>
            <w:r w:rsidRPr="00082120">
              <w:rPr>
                <w:vertAlign w:val="superscript"/>
                <w:lang w:val="en-US"/>
              </w:rPr>
              <w:t>2</w:t>
            </w:r>
            <w:r>
              <w:rPr>
                <w:lang w:val="en-US"/>
              </w:rPr>
              <w:t>,</w:t>
            </w:r>
          </w:p>
          <w:p w14:paraId="75DB30B2" w14:textId="77777777" w:rsidR="00244245" w:rsidRDefault="00244245" w:rsidP="00244245">
            <w:pPr>
              <w:snapToGrid w:val="0"/>
              <w:ind w:left="272"/>
              <w:jc w:val="both"/>
              <w:rPr>
                <w:lang w:val="en-US"/>
              </w:rPr>
            </w:pPr>
            <w:r>
              <w:rPr>
                <w:lang w:val="en-US"/>
              </w:rPr>
              <w:t>F-HDPE tank</w:t>
            </w:r>
            <w:r w:rsidRPr="00082120">
              <w:rPr>
                <w:lang w:val="en-US"/>
              </w:rPr>
              <w:t xml:space="preserve">: </w:t>
            </w:r>
          </w:p>
          <w:p w14:paraId="74E82182" w14:textId="0E74892E" w:rsidR="00244245" w:rsidRDefault="00244245" w:rsidP="00332B56">
            <w:pPr>
              <w:pStyle w:val="Paragraphedeliste"/>
              <w:numPr>
                <w:ilvl w:val="0"/>
                <w:numId w:val="34"/>
              </w:numPr>
              <w:snapToGrid w:val="0"/>
              <w:jc w:val="both"/>
              <w:rPr>
                <w:lang w:val="en-US"/>
              </w:rPr>
            </w:pPr>
            <w:r w:rsidRPr="00082120">
              <w:rPr>
                <w:lang w:val="en-US"/>
              </w:rPr>
              <w:t xml:space="preserve">1000L </w:t>
            </w:r>
            <w:r w:rsidRPr="00E5454B">
              <w:rPr>
                <w:lang w:val="en-US"/>
              </w:rPr>
              <w:t>is sufficient to treat</w:t>
            </w:r>
            <w:r w:rsidRPr="00082120">
              <w:rPr>
                <w:lang w:val="en-US"/>
              </w:rPr>
              <w:t xml:space="preserve"> </w:t>
            </w:r>
            <w:r>
              <w:rPr>
                <w:lang w:val="en-US"/>
              </w:rPr>
              <w:t xml:space="preserve">555556 </w:t>
            </w:r>
            <w:r w:rsidRPr="00082120">
              <w:rPr>
                <w:lang w:val="en-US"/>
              </w:rPr>
              <w:t>m</w:t>
            </w:r>
            <w:r w:rsidRPr="00082120">
              <w:rPr>
                <w:vertAlign w:val="superscript"/>
                <w:lang w:val="en-US"/>
              </w:rPr>
              <w:t>2</w:t>
            </w:r>
            <w:r>
              <w:rPr>
                <w:lang w:val="en-US"/>
              </w:rPr>
              <w:t>,</w:t>
            </w:r>
          </w:p>
          <w:p w14:paraId="7EE747CE" w14:textId="10AC51AF" w:rsidR="007B06A3" w:rsidRDefault="007B06A3" w:rsidP="007C6C74">
            <w:pPr>
              <w:snapToGrid w:val="0"/>
              <w:jc w:val="both"/>
              <w:rPr>
                <w:lang w:val="en-US"/>
              </w:rPr>
            </w:pPr>
          </w:p>
          <w:p w14:paraId="01548AA3" w14:textId="77777777" w:rsidR="0081004D" w:rsidRDefault="0081004D" w:rsidP="007C6C74">
            <w:pPr>
              <w:snapToGrid w:val="0"/>
              <w:jc w:val="both"/>
              <w:rPr>
                <w:lang w:val="en-US"/>
              </w:rPr>
            </w:pPr>
          </w:p>
          <w:p w14:paraId="44E15261" w14:textId="77777777" w:rsidR="006C7070" w:rsidRPr="003472A3" w:rsidRDefault="002F1D7A" w:rsidP="007C6C74">
            <w:pPr>
              <w:snapToGrid w:val="0"/>
              <w:jc w:val="both"/>
              <w:rPr>
                <w:lang w:val="en-US"/>
              </w:rPr>
            </w:pPr>
            <w:r>
              <w:rPr>
                <w:lang w:val="en-US"/>
              </w:rPr>
              <w:t>Up to</w:t>
            </w:r>
            <w:r w:rsidR="006C7070" w:rsidRPr="003472A3">
              <w:rPr>
                <w:lang w:val="en-US"/>
              </w:rPr>
              <w:t xml:space="preserve"> two applications per year </w:t>
            </w:r>
          </w:p>
        </w:tc>
      </w:tr>
      <w:tr w:rsidR="006C7070" w:rsidRPr="00407F96" w14:paraId="4D32623A" w14:textId="77777777" w:rsidTr="00B55DD5">
        <w:tc>
          <w:tcPr>
            <w:tcW w:w="2707" w:type="dxa"/>
            <w:tcBorders>
              <w:left w:val="single" w:sz="4" w:space="0" w:color="000000"/>
              <w:bottom w:val="single" w:sz="4" w:space="0" w:color="000000"/>
            </w:tcBorders>
            <w:shd w:val="clear" w:color="auto" w:fill="auto"/>
          </w:tcPr>
          <w:p w14:paraId="1FACBB03" w14:textId="77777777" w:rsidR="006C7070" w:rsidRPr="00407F96" w:rsidRDefault="006C7070" w:rsidP="00B55DD5">
            <w:pPr>
              <w:rPr>
                <w:b/>
              </w:rPr>
            </w:pPr>
            <w:r w:rsidRPr="00407F96">
              <w:rPr>
                <w:b/>
                <w:bCs/>
                <w:szCs w:val="22"/>
                <w:lang w:eastAsia="en-GB"/>
              </w:rPr>
              <w:lastRenderedPageBreak/>
              <w:t>Category(ies) of users</w:t>
            </w:r>
          </w:p>
        </w:tc>
        <w:tc>
          <w:tcPr>
            <w:tcW w:w="6328" w:type="dxa"/>
            <w:tcBorders>
              <w:left w:val="single" w:sz="4" w:space="0" w:color="000000"/>
              <w:bottom w:val="single" w:sz="4" w:space="0" w:color="000000"/>
              <w:right w:val="single" w:sz="4" w:space="0" w:color="000000"/>
            </w:tcBorders>
            <w:shd w:val="clear" w:color="auto" w:fill="auto"/>
          </w:tcPr>
          <w:p w14:paraId="408F1C02" w14:textId="2719AE50" w:rsidR="006C7070" w:rsidRPr="002305FC" w:rsidRDefault="009E6096" w:rsidP="00B55DD5">
            <w:pPr>
              <w:snapToGrid w:val="0"/>
              <w:jc w:val="both"/>
            </w:pPr>
            <w:r>
              <w:t>Non-professional</w:t>
            </w:r>
            <w:r w:rsidR="006C7070" w:rsidRPr="0075427C">
              <w:t>, Professional</w:t>
            </w:r>
          </w:p>
        </w:tc>
      </w:tr>
      <w:tr w:rsidR="006C7070" w:rsidRPr="00DC06E7" w14:paraId="0618C8B1" w14:textId="77777777" w:rsidTr="00B55DD5">
        <w:tc>
          <w:tcPr>
            <w:tcW w:w="2707" w:type="dxa"/>
            <w:tcBorders>
              <w:left w:val="single" w:sz="4" w:space="0" w:color="000000"/>
              <w:bottom w:val="single" w:sz="4" w:space="0" w:color="000000"/>
            </w:tcBorders>
            <w:shd w:val="clear" w:color="auto" w:fill="auto"/>
          </w:tcPr>
          <w:p w14:paraId="20EF1B52" w14:textId="77777777" w:rsidR="006C7070" w:rsidRPr="003472A3" w:rsidRDefault="006C7070" w:rsidP="00B55DD5">
            <w:pPr>
              <w:rPr>
                <w:lang w:val="en-US"/>
              </w:rPr>
            </w:pPr>
            <w:r w:rsidRPr="003472A3">
              <w:rPr>
                <w:b/>
                <w:bCs/>
                <w:szCs w:val="22"/>
                <w:lang w:val="en-US"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3BF9DE8F" w14:textId="0E07BD7E" w:rsidR="00AE4869" w:rsidRPr="00E71C55" w:rsidRDefault="00AE4869" w:rsidP="00C97B9A">
            <w:pPr>
              <w:rPr>
                <w:szCs w:val="22"/>
                <w:lang w:val="fr-FR"/>
              </w:rPr>
            </w:pPr>
            <w:r w:rsidRPr="00E71C55">
              <w:rPr>
                <w:szCs w:val="22"/>
                <w:lang w:val="fr-FR"/>
              </w:rPr>
              <w:t>Professionnal:</w:t>
            </w:r>
          </w:p>
          <w:p w14:paraId="0FF7E0E0" w14:textId="040B2E3F" w:rsidR="00C97B9A" w:rsidRPr="006A0513" w:rsidRDefault="00C97B9A" w:rsidP="00C97B9A">
            <w:pPr>
              <w:rPr>
                <w:szCs w:val="22"/>
                <w:lang w:val="fr-FR"/>
              </w:rPr>
            </w:pPr>
            <w:r w:rsidRPr="006A0513">
              <w:rPr>
                <w:szCs w:val="22"/>
                <w:lang w:val="fr-FR"/>
              </w:rPr>
              <w:t>F-HDPE bottles: 125 mL, 200 mL, 250 mL, 400 mL, 500 mL, 800 mL, 1L</w:t>
            </w:r>
          </w:p>
          <w:p w14:paraId="337A9AD0" w14:textId="77777777" w:rsidR="00C97B9A" w:rsidRDefault="00C97B9A" w:rsidP="00C97B9A">
            <w:pPr>
              <w:rPr>
                <w:szCs w:val="22"/>
                <w:lang w:val="en-US"/>
              </w:rPr>
            </w:pPr>
            <w:r>
              <w:rPr>
                <w:szCs w:val="22"/>
                <w:lang w:val="en-US"/>
              </w:rPr>
              <w:t>F-</w:t>
            </w:r>
            <w:r w:rsidRPr="00C97B9A">
              <w:rPr>
                <w:szCs w:val="22"/>
                <w:lang w:val="en-US"/>
              </w:rPr>
              <w:t xml:space="preserve">HDPE </w:t>
            </w:r>
            <w:r>
              <w:rPr>
                <w:szCs w:val="22"/>
                <w:lang w:val="en-US"/>
              </w:rPr>
              <w:t>cans</w:t>
            </w:r>
            <w:r w:rsidRPr="00C97B9A">
              <w:rPr>
                <w:szCs w:val="22"/>
                <w:lang w:val="en-US"/>
              </w:rPr>
              <w:t>:</w:t>
            </w:r>
            <w:r>
              <w:rPr>
                <w:szCs w:val="22"/>
                <w:lang w:val="en-US"/>
              </w:rPr>
              <w:t xml:space="preserve"> </w:t>
            </w:r>
            <w:r w:rsidRPr="00C97B9A">
              <w:rPr>
                <w:szCs w:val="22"/>
                <w:lang w:val="en-US"/>
              </w:rPr>
              <w:t xml:space="preserve">3L, 5L, </w:t>
            </w:r>
            <w:r>
              <w:rPr>
                <w:szCs w:val="22"/>
                <w:lang w:val="en-US"/>
              </w:rPr>
              <w:t>10L, 15L, 20L</w:t>
            </w:r>
          </w:p>
          <w:p w14:paraId="0191E233" w14:textId="77777777" w:rsidR="00C97B9A" w:rsidRPr="007C6C74" w:rsidRDefault="00C97B9A" w:rsidP="00C97B9A">
            <w:pPr>
              <w:rPr>
                <w:szCs w:val="22"/>
                <w:lang w:val="sv-SE"/>
              </w:rPr>
            </w:pPr>
            <w:r w:rsidRPr="007C6C74">
              <w:rPr>
                <w:szCs w:val="22"/>
                <w:lang w:val="sv-SE"/>
              </w:rPr>
              <w:t>F-HDPE barrels: 200L, 640L</w:t>
            </w:r>
          </w:p>
          <w:p w14:paraId="0A37B4D1" w14:textId="77777777" w:rsidR="006C7070" w:rsidRDefault="00C97B9A" w:rsidP="00C97B9A">
            <w:pPr>
              <w:rPr>
                <w:szCs w:val="22"/>
                <w:lang w:val="sv-SE"/>
              </w:rPr>
            </w:pPr>
            <w:r w:rsidRPr="007C6C74">
              <w:rPr>
                <w:szCs w:val="22"/>
                <w:lang w:val="sv-SE"/>
              </w:rPr>
              <w:t>F-HDPE tank: 1000L</w:t>
            </w:r>
          </w:p>
          <w:p w14:paraId="50200832" w14:textId="77777777" w:rsidR="00AE4869" w:rsidRDefault="00AE4869" w:rsidP="00C97B9A">
            <w:pPr>
              <w:rPr>
                <w:szCs w:val="22"/>
                <w:lang w:val="sv-SE"/>
              </w:rPr>
            </w:pPr>
          </w:p>
          <w:p w14:paraId="3545C822" w14:textId="09490980" w:rsidR="00AE4869" w:rsidRDefault="009E6096" w:rsidP="00C97B9A">
            <w:pPr>
              <w:rPr>
                <w:szCs w:val="22"/>
                <w:lang w:val="sv-SE"/>
              </w:rPr>
            </w:pPr>
            <w:r>
              <w:rPr>
                <w:szCs w:val="22"/>
                <w:lang w:val="sv-SE"/>
              </w:rPr>
              <w:t>Non-professional</w:t>
            </w:r>
            <w:r w:rsidR="00AE4869">
              <w:rPr>
                <w:szCs w:val="22"/>
                <w:lang w:val="sv-SE"/>
              </w:rPr>
              <w:t>:</w:t>
            </w:r>
          </w:p>
          <w:p w14:paraId="549F80B0" w14:textId="634CC581" w:rsidR="00AE4869" w:rsidRPr="00411DFB" w:rsidRDefault="00AE4869" w:rsidP="00F2420B">
            <w:pPr>
              <w:rPr>
                <w:szCs w:val="22"/>
                <w:lang w:val="fr-FR"/>
              </w:rPr>
            </w:pPr>
            <w:r w:rsidRPr="00411DFB">
              <w:rPr>
                <w:szCs w:val="22"/>
                <w:lang w:val="fr-FR"/>
              </w:rPr>
              <w:t>F-HDPE bottles: 125 mL, 200 mL, 250 mL, 400 mL, 500 mL, 800 mL, 1L</w:t>
            </w:r>
          </w:p>
        </w:tc>
      </w:tr>
    </w:tbl>
    <w:p w14:paraId="19537194" w14:textId="045E451A" w:rsidR="009D0C0B" w:rsidRDefault="00FA480B">
      <w:pPr>
        <w:pStyle w:val="Titre4"/>
        <w:rPr>
          <w:rFonts w:cs="Times"/>
          <w:bCs/>
          <w:szCs w:val="29"/>
        </w:rPr>
      </w:pPr>
      <w:bookmarkStart w:id="32" w:name="_Toc35943869"/>
      <w:r>
        <w:t>Use-specific instructions for use</w:t>
      </w:r>
      <w:bookmarkEnd w:id="32"/>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7149447C"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138F62F" w14:textId="77777777" w:rsidR="009D0C0B" w:rsidRDefault="009D0C0B">
            <w:pPr>
              <w:widowControl w:val="0"/>
              <w:autoSpaceDE w:val="0"/>
              <w:snapToGrid w:val="0"/>
              <w:spacing w:before="80"/>
              <w:rPr>
                <w:rFonts w:cs="Times"/>
                <w:bCs/>
                <w:szCs w:val="29"/>
              </w:rPr>
            </w:pPr>
          </w:p>
        </w:tc>
      </w:tr>
    </w:tbl>
    <w:p w14:paraId="691D8861" w14:textId="35250D26" w:rsidR="009D0C0B" w:rsidRDefault="00FA480B">
      <w:pPr>
        <w:pStyle w:val="Titre4"/>
        <w:rPr>
          <w:rFonts w:cs="Times"/>
          <w:bCs/>
          <w:szCs w:val="29"/>
        </w:rPr>
      </w:pPr>
      <w:bookmarkStart w:id="33" w:name="_Toc35943870"/>
      <w:r>
        <w:t>Use-specific risk mitigation measures</w:t>
      </w:r>
      <w:bookmarkEnd w:id="33"/>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52C82A60"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D05CE4D" w14:textId="77777777" w:rsidR="009D0C0B" w:rsidRDefault="009D0C0B">
            <w:pPr>
              <w:widowControl w:val="0"/>
              <w:autoSpaceDE w:val="0"/>
              <w:snapToGrid w:val="0"/>
              <w:spacing w:before="80"/>
              <w:rPr>
                <w:rFonts w:cs="Times"/>
                <w:bCs/>
                <w:szCs w:val="29"/>
              </w:rPr>
            </w:pPr>
          </w:p>
        </w:tc>
      </w:tr>
    </w:tbl>
    <w:p w14:paraId="1D3F4BB6" w14:textId="35E0639E" w:rsidR="009D0C0B" w:rsidRDefault="00FA480B">
      <w:pPr>
        <w:pStyle w:val="Titre4"/>
        <w:rPr>
          <w:rFonts w:cs="Times"/>
          <w:bCs/>
          <w:szCs w:val="29"/>
        </w:rPr>
      </w:pPr>
      <w:bookmarkStart w:id="34" w:name="_Toc35943871"/>
      <w:r>
        <w:t>Where specific to the use, the particulars of likely direct or indirect effects, first aid instructions and emergency measures to protect the environment</w:t>
      </w:r>
      <w:bookmarkEnd w:id="34"/>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11A0E380"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04852E5" w14:textId="77777777" w:rsidR="009D0C0B" w:rsidRDefault="009D0C0B">
            <w:pPr>
              <w:widowControl w:val="0"/>
              <w:autoSpaceDE w:val="0"/>
              <w:snapToGrid w:val="0"/>
              <w:spacing w:before="80"/>
              <w:rPr>
                <w:rFonts w:cs="Times"/>
                <w:bCs/>
                <w:szCs w:val="29"/>
              </w:rPr>
            </w:pPr>
          </w:p>
        </w:tc>
      </w:tr>
    </w:tbl>
    <w:p w14:paraId="644463D7" w14:textId="77777777" w:rsidR="009D0C0B" w:rsidRDefault="00FA480B">
      <w:pPr>
        <w:pStyle w:val="Titre4"/>
        <w:rPr>
          <w:rFonts w:cs="Times"/>
          <w:bCs/>
          <w:szCs w:val="29"/>
        </w:rPr>
      </w:pPr>
      <w:bookmarkStart w:id="35" w:name="_Toc35943872"/>
      <w:r>
        <w:t>Where specific to the use, the instructions for safe disposal of the product and its packaging</w:t>
      </w:r>
      <w:bookmarkEnd w:id="35"/>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3F96F54F"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EB70DBE" w14:textId="77777777" w:rsidR="009D0C0B" w:rsidRDefault="009D0C0B">
            <w:pPr>
              <w:widowControl w:val="0"/>
              <w:autoSpaceDE w:val="0"/>
              <w:snapToGrid w:val="0"/>
              <w:spacing w:before="80"/>
              <w:rPr>
                <w:rFonts w:cs="Times"/>
                <w:bCs/>
                <w:szCs w:val="29"/>
              </w:rPr>
            </w:pPr>
          </w:p>
        </w:tc>
      </w:tr>
    </w:tbl>
    <w:p w14:paraId="4947854E" w14:textId="4F0501AB" w:rsidR="009D0C0B" w:rsidRDefault="00FA480B">
      <w:pPr>
        <w:pStyle w:val="Titre4"/>
        <w:rPr>
          <w:rFonts w:cs="Times"/>
          <w:bCs/>
          <w:szCs w:val="29"/>
        </w:rPr>
      </w:pPr>
      <w:bookmarkStart w:id="36" w:name="_Toc35943873"/>
      <w:r>
        <w:lastRenderedPageBreak/>
        <w:t>Where specific to the use, the conditions of storage and shelf-life of the product under normal conditions of storage</w:t>
      </w:r>
      <w:bookmarkEnd w:id="3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276DAF0F"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7D1D1E2" w14:textId="77777777" w:rsidR="009D0C0B" w:rsidRDefault="009D0C0B">
            <w:pPr>
              <w:widowControl w:val="0"/>
              <w:autoSpaceDE w:val="0"/>
              <w:snapToGrid w:val="0"/>
              <w:spacing w:before="80"/>
              <w:rPr>
                <w:rFonts w:cs="Times"/>
                <w:bCs/>
                <w:szCs w:val="29"/>
              </w:rPr>
            </w:pPr>
          </w:p>
        </w:tc>
      </w:tr>
    </w:tbl>
    <w:p w14:paraId="35E191C4" w14:textId="77777777" w:rsidR="009D0C0B" w:rsidRDefault="009D0C0B">
      <w:pPr>
        <w:widowControl w:val="0"/>
        <w:autoSpaceDE w:val="0"/>
        <w:rPr>
          <w:rFonts w:cs="Times"/>
          <w:bCs/>
          <w:szCs w:val="29"/>
        </w:rPr>
      </w:pPr>
    </w:p>
    <w:p w14:paraId="32C9CD89" w14:textId="77777777" w:rsidR="00740E32" w:rsidRDefault="00740E32">
      <w:pPr>
        <w:widowControl w:val="0"/>
        <w:autoSpaceDE w:val="0"/>
        <w:rPr>
          <w:rFonts w:cs="Times"/>
          <w:bCs/>
          <w:szCs w:val="29"/>
        </w:rPr>
      </w:pPr>
    </w:p>
    <w:p w14:paraId="400F07AE" w14:textId="77777777" w:rsidR="009D0C0B" w:rsidRDefault="00FA480B">
      <w:pPr>
        <w:pStyle w:val="Titre3"/>
      </w:pPr>
      <w:bookmarkStart w:id="37" w:name="_Toc35943874"/>
      <w:r>
        <w:t>General directions for use</w:t>
      </w:r>
      <w:bookmarkEnd w:id="37"/>
    </w:p>
    <w:p w14:paraId="1BA68145" w14:textId="78B60C28" w:rsidR="009D0C0B" w:rsidRDefault="00FA480B">
      <w:pPr>
        <w:pStyle w:val="Titre4"/>
      </w:pPr>
      <w:bookmarkStart w:id="38" w:name="_Toc35943875"/>
      <w:r>
        <w:t>Instructions for use</w:t>
      </w:r>
      <w:bookmarkEnd w:id="38"/>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4B2EA5CF"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DB9EC7C" w14:textId="77777777" w:rsidR="00715E48" w:rsidRPr="00715E48" w:rsidRDefault="00715E48" w:rsidP="00332B56">
            <w:pPr>
              <w:pStyle w:val="Paragraphedeliste"/>
              <w:numPr>
                <w:ilvl w:val="0"/>
                <w:numId w:val="4"/>
              </w:numPr>
              <w:suppressAutoHyphens w:val="0"/>
              <w:snapToGrid w:val="0"/>
              <w:spacing w:line="260" w:lineRule="atLeast"/>
              <w:contextualSpacing/>
              <w:jc w:val="both"/>
              <w:rPr>
                <w:lang w:val="en-US"/>
              </w:rPr>
            </w:pPr>
            <w:r w:rsidRPr="00715E48">
              <w:rPr>
                <w:lang w:val="en-US"/>
              </w:rPr>
              <w:t>Avoid direct or indirect contact with food and feed.</w:t>
            </w:r>
          </w:p>
          <w:p w14:paraId="40B248A2" w14:textId="77777777" w:rsidR="00C9143A" w:rsidRPr="006C7070" w:rsidRDefault="00C9143A" w:rsidP="00332B56">
            <w:pPr>
              <w:pStyle w:val="Paragraphedeliste"/>
              <w:numPr>
                <w:ilvl w:val="0"/>
                <w:numId w:val="4"/>
              </w:numPr>
              <w:suppressAutoHyphens w:val="0"/>
              <w:snapToGrid w:val="0"/>
              <w:spacing w:line="260" w:lineRule="atLeast"/>
              <w:contextualSpacing/>
              <w:jc w:val="both"/>
              <w:rPr>
                <w:lang w:val="en-US"/>
              </w:rPr>
            </w:pPr>
            <w:r w:rsidRPr="006C7070">
              <w:rPr>
                <w:lang w:val="en-US"/>
              </w:rPr>
              <w:t>Always read the label or leaflet before use and respect follow all the instructions provided.</w:t>
            </w:r>
          </w:p>
          <w:p w14:paraId="129944CC" w14:textId="626D7968" w:rsidR="00C9143A" w:rsidRDefault="00C9143A" w:rsidP="00332B56">
            <w:pPr>
              <w:pStyle w:val="Paragraphedeliste"/>
              <w:numPr>
                <w:ilvl w:val="0"/>
                <w:numId w:val="4"/>
              </w:numPr>
              <w:suppressAutoHyphens w:val="0"/>
              <w:snapToGrid w:val="0"/>
              <w:spacing w:line="260" w:lineRule="atLeast"/>
              <w:contextualSpacing/>
              <w:jc w:val="both"/>
              <w:rPr>
                <w:lang w:val="en-US"/>
              </w:rPr>
            </w:pPr>
            <w:r w:rsidRPr="006C7070">
              <w:rPr>
                <w:lang w:val="en-US"/>
              </w:rPr>
              <w:t>The diluted solution should be used immediately.</w:t>
            </w:r>
          </w:p>
          <w:p w14:paraId="1CD769F1" w14:textId="2B2509C1" w:rsidR="00D070E6" w:rsidRDefault="00D070E6" w:rsidP="00332B56">
            <w:pPr>
              <w:pStyle w:val="Paragraphedeliste"/>
              <w:numPr>
                <w:ilvl w:val="0"/>
                <w:numId w:val="4"/>
              </w:numPr>
              <w:suppressAutoHyphens w:val="0"/>
              <w:snapToGrid w:val="0"/>
              <w:spacing w:line="260" w:lineRule="atLeast"/>
              <w:contextualSpacing/>
              <w:jc w:val="both"/>
              <w:rPr>
                <w:lang w:val="en-US"/>
              </w:rPr>
            </w:pPr>
            <w:r w:rsidRPr="00D070E6">
              <w:rPr>
                <w:lang w:val="en-US"/>
              </w:rPr>
              <w:t>Only apply this product with a handheld manually operated low pressure (3 bar or below) device preferably in combination with a spraying shield.</w:t>
            </w:r>
          </w:p>
          <w:p w14:paraId="1CF106B3" w14:textId="0A39E430" w:rsidR="00B15F79" w:rsidRPr="006C7070" w:rsidRDefault="00B15F79" w:rsidP="00332B56">
            <w:pPr>
              <w:pStyle w:val="Paragraphedeliste"/>
              <w:numPr>
                <w:ilvl w:val="0"/>
                <w:numId w:val="4"/>
              </w:numPr>
              <w:suppressAutoHyphens w:val="0"/>
              <w:snapToGrid w:val="0"/>
              <w:spacing w:line="260" w:lineRule="atLeast"/>
              <w:contextualSpacing/>
              <w:jc w:val="both"/>
              <w:rPr>
                <w:lang w:val="en-US"/>
              </w:rPr>
            </w:pPr>
            <w:r>
              <w:t>Stir</w:t>
            </w:r>
            <w:r w:rsidR="00740E32">
              <w:t xml:space="preserve"> </w:t>
            </w:r>
            <w:r>
              <w:t>during application</w:t>
            </w:r>
            <w:r w:rsidR="00D070E6">
              <w:t>.</w:t>
            </w:r>
          </w:p>
          <w:p w14:paraId="659ACA88" w14:textId="77777777" w:rsidR="006C7070" w:rsidRDefault="006C7070" w:rsidP="00332B56">
            <w:pPr>
              <w:pStyle w:val="Paragraphedeliste"/>
              <w:numPr>
                <w:ilvl w:val="0"/>
                <w:numId w:val="4"/>
              </w:numPr>
              <w:suppressAutoHyphens w:val="0"/>
              <w:snapToGrid w:val="0"/>
              <w:spacing w:line="260" w:lineRule="atLeast"/>
              <w:contextualSpacing/>
              <w:jc w:val="both"/>
              <w:rPr>
                <w:lang w:val="en-US"/>
              </w:rPr>
            </w:pPr>
            <w:r w:rsidRPr="003472A3">
              <w:rPr>
                <w:lang w:val="en-US"/>
              </w:rPr>
              <w:t>Do not treat in rainy weather or on frozen surfaces.</w:t>
            </w:r>
          </w:p>
          <w:p w14:paraId="7E58A483" w14:textId="3D287D5B" w:rsidR="006C7070" w:rsidRDefault="006C7070" w:rsidP="00332B56">
            <w:pPr>
              <w:pStyle w:val="Paragraphedeliste"/>
              <w:numPr>
                <w:ilvl w:val="0"/>
                <w:numId w:val="4"/>
              </w:numPr>
              <w:suppressAutoHyphens w:val="0"/>
              <w:snapToGrid w:val="0"/>
              <w:spacing w:line="260" w:lineRule="atLeast"/>
              <w:contextualSpacing/>
              <w:jc w:val="both"/>
              <w:rPr>
                <w:lang w:val="en-US"/>
              </w:rPr>
            </w:pPr>
            <w:r>
              <w:rPr>
                <w:lang w:val="en-US"/>
              </w:rPr>
              <w:t>Do not clean the surface after treatment.</w:t>
            </w:r>
          </w:p>
          <w:p w14:paraId="0FE630E4" w14:textId="0A703191" w:rsidR="000C1E24" w:rsidRPr="00AC69D4" w:rsidRDefault="000C1E24" w:rsidP="00332B56">
            <w:pPr>
              <w:pStyle w:val="Paragraphedeliste"/>
              <w:numPr>
                <w:ilvl w:val="0"/>
                <w:numId w:val="4"/>
              </w:numPr>
              <w:suppressAutoHyphens w:val="0"/>
              <w:snapToGrid w:val="0"/>
              <w:spacing w:line="260" w:lineRule="atLeast"/>
              <w:contextualSpacing/>
              <w:jc w:val="both"/>
              <w:rPr>
                <w:lang w:val="en-US"/>
              </w:rPr>
            </w:pPr>
            <w:r w:rsidRPr="000C1E24">
              <w:rPr>
                <w:lang w:val="en-US"/>
              </w:rPr>
              <w:t>Allow the product to take effect for at least several days</w:t>
            </w:r>
            <w:r>
              <w:rPr>
                <w:lang w:val="en-US"/>
              </w:rPr>
              <w:t>.</w:t>
            </w:r>
          </w:p>
          <w:p w14:paraId="29AC1F04" w14:textId="77777777" w:rsidR="009D0C0B" w:rsidRDefault="006C7070" w:rsidP="00332B56">
            <w:pPr>
              <w:pStyle w:val="Paragraphedeliste"/>
              <w:numPr>
                <w:ilvl w:val="0"/>
                <w:numId w:val="4"/>
              </w:numPr>
              <w:suppressAutoHyphens w:val="0"/>
              <w:snapToGrid w:val="0"/>
              <w:spacing w:line="260" w:lineRule="atLeast"/>
              <w:contextualSpacing/>
              <w:jc w:val="both"/>
            </w:pPr>
            <w:r w:rsidRPr="006C7070">
              <w:rPr>
                <w:lang w:val="en-US"/>
              </w:rPr>
              <w:t>The users should inform if the treatment is ineffective and report straightforward to the registration holder.</w:t>
            </w:r>
          </w:p>
        </w:tc>
      </w:tr>
    </w:tbl>
    <w:p w14:paraId="579BC95E" w14:textId="77777777" w:rsidR="009D0C0B" w:rsidRDefault="00FA480B">
      <w:pPr>
        <w:pStyle w:val="Titre4"/>
      </w:pPr>
      <w:bookmarkStart w:id="39" w:name="_Toc35943876"/>
      <w:r>
        <w:t>Risk mitigation measures</w:t>
      </w:r>
      <w:bookmarkEnd w:id="3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3978EBB8"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E890CD1" w14:textId="4160F13E" w:rsidR="00B00668" w:rsidRPr="00B00668" w:rsidRDefault="00B00668" w:rsidP="00332B56">
            <w:pPr>
              <w:pStyle w:val="Paragraphedeliste"/>
              <w:numPr>
                <w:ilvl w:val="0"/>
                <w:numId w:val="4"/>
              </w:numPr>
              <w:suppressAutoHyphens w:val="0"/>
              <w:snapToGrid w:val="0"/>
              <w:spacing w:line="260" w:lineRule="atLeast"/>
              <w:contextualSpacing/>
              <w:jc w:val="both"/>
              <w:rPr>
                <w:lang w:val="en-US"/>
              </w:rPr>
            </w:pPr>
            <w:r w:rsidRPr="00B00668">
              <w:rPr>
                <w:lang w:val="en-US"/>
              </w:rPr>
              <w:t>Products can only be used if the weather forecasts show no rain for the day of application.</w:t>
            </w:r>
          </w:p>
          <w:p w14:paraId="3ABD7675" w14:textId="51324970" w:rsidR="00B00668" w:rsidRPr="00B00668" w:rsidRDefault="00DD48BD" w:rsidP="00332B56">
            <w:pPr>
              <w:pStyle w:val="Paragraphedeliste"/>
              <w:numPr>
                <w:ilvl w:val="0"/>
                <w:numId w:val="4"/>
              </w:numPr>
              <w:suppressAutoHyphens w:val="0"/>
              <w:snapToGrid w:val="0"/>
              <w:spacing w:line="260" w:lineRule="atLeast"/>
              <w:contextualSpacing/>
              <w:jc w:val="both"/>
              <w:rPr>
                <w:lang w:val="en-US"/>
              </w:rPr>
            </w:pPr>
            <w:r>
              <w:rPr>
                <w:rFonts w:eastAsia="SimSun"/>
              </w:rPr>
              <w:t>During the application, t</w:t>
            </w:r>
            <w:r w:rsidRPr="00F2442A">
              <w:rPr>
                <w:rFonts w:eastAsia="SimSun"/>
              </w:rPr>
              <w:t xml:space="preserve">he </w:t>
            </w:r>
            <w:r w:rsidR="00E0377B">
              <w:rPr>
                <w:rFonts w:eastAsia="SimSun"/>
              </w:rPr>
              <w:t>ground</w:t>
            </w:r>
            <w:r w:rsidR="00E0377B" w:rsidRPr="00F2442A">
              <w:rPr>
                <w:rFonts w:eastAsia="SimSun"/>
              </w:rPr>
              <w:t xml:space="preserve"> </w:t>
            </w:r>
            <w:r>
              <w:rPr>
                <w:rFonts w:eastAsia="SimSun"/>
              </w:rPr>
              <w:t xml:space="preserve">and plants </w:t>
            </w:r>
            <w:r w:rsidRPr="00F2442A">
              <w:rPr>
                <w:rFonts w:eastAsia="SimSun"/>
              </w:rPr>
              <w:t xml:space="preserve">adjacent to the </w:t>
            </w:r>
            <w:r>
              <w:rPr>
                <w:rFonts w:eastAsia="SimSun"/>
              </w:rPr>
              <w:t>treated area</w:t>
            </w:r>
            <w:r w:rsidRPr="00F2442A">
              <w:rPr>
                <w:rFonts w:eastAsia="SimSun"/>
              </w:rPr>
              <w:t xml:space="preserve"> shall be protected </w:t>
            </w:r>
            <w:r>
              <w:rPr>
                <w:rFonts w:eastAsia="SimSun"/>
              </w:rPr>
              <w:t xml:space="preserve">to avoid emission to </w:t>
            </w:r>
            <w:r w:rsidR="00D070E6">
              <w:rPr>
                <w:rFonts w:eastAsia="SimSun"/>
              </w:rPr>
              <w:t>environmen</w:t>
            </w:r>
            <w:r w:rsidR="00E0377B">
              <w:rPr>
                <w:rFonts w:eastAsia="SimSun"/>
              </w:rPr>
              <w:t>t</w:t>
            </w:r>
            <w:r>
              <w:rPr>
                <w:rFonts w:eastAsia="SimSun"/>
              </w:rPr>
              <w:t>.</w:t>
            </w:r>
          </w:p>
          <w:p w14:paraId="2AA1A397" w14:textId="77777777" w:rsidR="00AF11C0" w:rsidRPr="00BA7C81" w:rsidRDefault="00AF11C0" w:rsidP="005E456F">
            <w:pPr>
              <w:pStyle w:val="Paragraphedeliste"/>
              <w:numPr>
                <w:ilvl w:val="0"/>
                <w:numId w:val="4"/>
              </w:numPr>
              <w:suppressAutoHyphens w:val="0"/>
              <w:snapToGrid w:val="0"/>
              <w:spacing w:line="260" w:lineRule="atLeast"/>
              <w:contextualSpacing/>
              <w:jc w:val="both"/>
              <w:rPr>
                <w:lang w:val="en-US"/>
              </w:rPr>
            </w:pPr>
            <w:r w:rsidRPr="00BA7C81">
              <w:rPr>
                <w:lang w:val="en-US"/>
              </w:rPr>
              <w:t>D</w:t>
            </w:r>
            <w:r w:rsidR="00796398" w:rsidRPr="00BA7C81">
              <w:rPr>
                <w:lang w:val="en-US"/>
              </w:rPr>
              <w:t>uring the mixing and loading, facial exposure to splashes has to be limited</w:t>
            </w:r>
            <w:r w:rsidRPr="00BA7C81">
              <w:rPr>
                <w:lang w:val="en-US"/>
              </w:rPr>
              <w:t>.</w:t>
            </w:r>
          </w:p>
          <w:p w14:paraId="160DAB8E" w14:textId="620897F0" w:rsidR="00796398" w:rsidRPr="00BA7C81" w:rsidRDefault="00AF11C0" w:rsidP="005E456F">
            <w:pPr>
              <w:pStyle w:val="Paragraphedeliste"/>
              <w:numPr>
                <w:ilvl w:val="0"/>
                <w:numId w:val="4"/>
              </w:numPr>
              <w:suppressAutoHyphens w:val="0"/>
              <w:snapToGrid w:val="0"/>
              <w:spacing w:line="260" w:lineRule="atLeast"/>
              <w:contextualSpacing/>
              <w:jc w:val="both"/>
              <w:rPr>
                <w:lang w:val="en-US"/>
              </w:rPr>
            </w:pPr>
            <w:r w:rsidRPr="00BA7C81">
              <w:rPr>
                <w:lang w:val="en-US"/>
              </w:rPr>
              <w:t xml:space="preserve">For professional users, </w:t>
            </w:r>
            <w:r w:rsidR="00796398" w:rsidRPr="00BA7C81">
              <w:rPr>
                <w:lang w:val="en-US"/>
              </w:rPr>
              <w:t xml:space="preserve">the use of PPE and </w:t>
            </w:r>
            <w:r w:rsidRPr="00BA7C81">
              <w:rPr>
                <w:lang w:val="en-US"/>
              </w:rPr>
              <w:t xml:space="preserve">the </w:t>
            </w:r>
            <w:r w:rsidR="00796398" w:rsidRPr="00BA7C81">
              <w:rPr>
                <w:lang w:val="en-US"/>
              </w:rPr>
              <w:t xml:space="preserve">application of technical RMM </w:t>
            </w:r>
            <w:r w:rsidRPr="00BA7C81">
              <w:rPr>
                <w:lang w:val="en-US"/>
              </w:rPr>
              <w:t>are required</w:t>
            </w:r>
            <w:r w:rsidR="00796398" w:rsidRPr="00BA7C81">
              <w:rPr>
                <w:lang w:val="en-US"/>
              </w:rPr>
              <w:t>:</w:t>
            </w:r>
          </w:p>
          <w:p w14:paraId="257B15F1" w14:textId="3E9979C6" w:rsidR="00031268" w:rsidRPr="00422192" w:rsidRDefault="00031268" w:rsidP="00BA7C81">
            <w:pPr>
              <w:pStyle w:val="Paragraphedeliste"/>
              <w:numPr>
                <w:ilvl w:val="0"/>
                <w:numId w:val="31"/>
              </w:numPr>
              <w:snapToGrid w:val="0"/>
              <w:ind w:left="1046"/>
              <w:contextualSpacing/>
              <w:jc w:val="both"/>
            </w:pPr>
            <w:r w:rsidRPr="00DC5765">
              <w:rPr>
                <w:rFonts w:cs="Arial"/>
                <w:lang w:val="en-US"/>
              </w:rPr>
              <w:t>Eye protection</w:t>
            </w:r>
            <w:r w:rsidR="00BA7C81">
              <w:rPr>
                <w:rFonts w:cs="Arial"/>
                <w:lang w:val="en-US"/>
              </w:rPr>
              <w:t>;</w:t>
            </w:r>
          </w:p>
          <w:p w14:paraId="7E059098" w14:textId="77777777" w:rsidR="00796398" w:rsidRPr="00DC5765" w:rsidRDefault="00796398" w:rsidP="00BA7C81">
            <w:pPr>
              <w:pStyle w:val="Paragraphedeliste"/>
              <w:numPr>
                <w:ilvl w:val="0"/>
                <w:numId w:val="31"/>
              </w:numPr>
              <w:snapToGrid w:val="0"/>
              <w:ind w:left="1046"/>
              <w:contextualSpacing/>
              <w:jc w:val="both"/>
              <w:rPr>
                <w:rFonts w:cs="Arial"/>
                <w:lang w:val="en-US"/>
              </w:rPr>
            </w:pPr>
            <w:r w:rsidRPr="00DC5765">
              <w:rPr>
                <w:rFonts w:cs="Arial"/>
                <w:lang w:val="en-US"/>
              </w:rPr>
              <w:t>Minimisation of splashes and spills;</w:t>
            </w:r>
          </w:p>
          <w:p w14:paraId="36891373" w14:textId="20E18483" w:rsidR="00796398" w:rsidRPr="00DC5765" w:rsidRDefault="00796398" w:rsidP="00BA7C81">
            <w:pPr>
              <w:pStyle w:val="Paragraphedeliste"/>
              <w:numPr>
                <w:ilvl w:val="0"/>
                <w:numId w:val="31"/>
              </w:numPr>
              <w:snapToGrid w:val="0"/>
              <w:ind w:left="1046"/>
              <w:contextualSpacing/>
              <w:jc w:val="both"/>
              <w:rPr>
                <w:rFonts w:cs="Arial"/>
                <w:lang w:val="en-US"/>
              </w:rPr>
            </w:pPr>
            <w:r w:rsidRPr="00DC5765">
              <w:rPr>
                <w:rFonts w:cs="Arial"/>
                <w:lang w:val="en-US"/>
              </w:rPr>
              <w:t xml:space="preserve">Minimise number of </w:t>
            </w:r>
            <w:r w:rsidR="00B10D17">
              <w:rPr>
                <w:rFonts w:cs="Arial"/>
                <w:lang w:val="en-US"/>
              </w:rPr>
              <w:t>people</w:t>
            </w:r>
            <w:r w:rsidR="00B10D17" w:rsidRPr="00DC5765">
              <w:rPr>
                <w:rFonts w:cs="Arial"/>
                <w:lang w:val="en-US"/>
              </w:rPr>
              <w:t xml:space="preserve"> </w:t>
            </w:r>
            <w:r w:rsidRPr="00DC5765">
              <w:rPr>
                <w:rFonts w:cs="Arial"/>
                <w:lang w:val="en-US"/>
              </w:rPr>
              <w:t>exposed</w:t>
            </w:r>
            <w:r w:rsidR="00BA7C81">
              <w:rPr>
                <w:rFonts w:cs="Arial"/>
                <w:lang w:val="en-US"/>
              </w:rPr>
              <w:t>.</w:t>
            </w:r>
          </w:p>
          <w:p w14:paraId="43BC02E9" w14:textId="77777777" w:rsidR="00AF11C0" w:rsidRPr="00DC5765" w:rsidRDefault="00AF11C0" w:rsidP="00422192">
            <w:pPr>
              <w:snapToGrid w:val="0"/>
              <w:ind w:left="360"/>
              <w:contextualSpacing/>
              <w:jc w:val="both"/>
            </w:pPr>
          </w:p>
          <w:p w14:paraId="1EC88036" w14:textId="36ED296C" w:rsidR="009D0C0B" w:rsidRPr="005E456F" w:rsidRDefault="00AF11C0" w:rsidP="005E456F">
            <w:pPr>
              <w:pStyle w:val="Paragraphedeliste"/>
              <w:numPr>
                <w:ilvl w:val="0"/>
                <w:numId w:val="4"/>
              </w:numPr>
              <w:suppressAutoHyphens w:val="0"/>
              <w:snapToGrid w:val="0"/>
              <w:spacing w:line="260" w:lineRule="atLeast"/>
              <w:contextualSpacing/>
              <w:jc w:val="both"/>
              <w:rPr>
                <w:lang w:val="en-US"/>
              </w:rPr>
            </w:pPr>
            <w:r w:rsidRPr="005E456F">
              <w:rPr>
                <w:lang w:val="en-US"/>
              </w:rPr>
              <w:t xml:space="preserve">For </w:t>
            </w:r>
            <w:r w:rsidR="005E456F" w:rsidRPr="005E456F">
              <w:rPr>
                <w:lang w:val="en-US"/>
              </w:rPr>
              <w:t>non-professional</w:t>
            </w:r>
            <w:r w:rsidRPr="005E456F">
              <w:rPr>
                <w:lang w:val="en-US"/>
              </w:rPr>
              <w:t xml:space="preserve"> users</w:t>
            </w:r>
            <w:r w:rsidR="00BA7C81">
              <w:rPr>
                <w:lang w:val="en-US"/>
              </w:rPr>
              <w:t>:</w:t>
            </w:r>
          </w:p>
          <w:p w14:paraId="1D7CC516" w14:textId="103E2857" w:rsidR="00AF11C0" w:rsidRPr="005E456F" w:rsidRDefault="00AF11C0" w:rsidP="005E456F">
            <w:pPr>
              <w:pStyle w:val="Paragraphedeliste"/>
              <w:numPr>
                <w:ilvl w:val="0"/>
                <w:numId w:val="31"/>
              </w:numPr>
              <w:snapToGrid w:val="0"/>
              <w:ind w:left="1046"/>
              <w:contextualSpacing/>
              <w:jc w:val="both"/>
              <w:rPr>
                <w:rFonts w:cs="Arial"/>
                <w:lang w:val="en-US"/>
              </w:rPr>
            </w:pPr>
            <w:r w:rsidRPr="00DC5765">
              <w:rPr>
                <w:rFonts w:cs="Arial"/>
                <w:lang w:val="en-US"/>
              </w:rPr>
              <w:t>Minimisation of splashes and spills</w:t>
            </w:r>
            <w:r>
              <w:rPr>
                <w:rFonts w:cs="Arial"/>
                <w:lang w:val="en-US"/>
              </w:rPr>
              <w:t xml:space="preserve"> by pouring slowly the product </w:t>
            </w:r>
            <w:r w:rsidR="00031268">
              <w:rPr>
                <w:rFonts w:cs="Arial"/>
                <w:lang w:val="en-US"/>
              </w:rPr>
              <w:t xml:space="preserve">from the bottle to the </w:t>
            </w:r>
            <w:r w:rsidR="00B10D17">
              <w:rPr>
                <w:rFonts w:cs="Arial"/>
                <w:lang w:val="en-US"/>
              </w:rPr>
              <w:t>sprayer</w:t>
            </w:r>
            <w:r w:rsidR="00BA7C81">
              <w:rPr>
                <w:rFonts w:cs="Arial"/>
                <w:lang w:val="en-US"/>
              </w:rPr>
              <w:t>;</w:t>
            </w:r>
          </w:p>
          <w:p w14:paraId="0CEB49BF" w14:textId="352C38CF" w:rsidR="00C56CD2" w:rsidRDefault="00C56CD2" w:rsidP="005E456F">
            <w:pPr>
              <w:pStyle w:val="Paragraphedeliste"/>
              <w:numPr>
                <w:ilvl w:val="0"/>
                <w:numId w:val="31"/>
              </w:numPr>
              <w:snapToGrid w:val="0"/>
              <w:ind w:left="1046"/>
              <w:contextualSpacing/>
              <w:jc w:val="both"/>
            </w:pPr>
            <w:r>
              <w:rPr>
                <w:rFonts w:cs="Arial"/>
                <w:lang w:val="en-US"/>
              </w:rPr>
              <w:t>Avoid contact with eyes.</w:t>
            </w:r>
          </w:p>
        </w:tc>
      </w:tr>
    </w:tbl>
    <w:p w14:paraId="6EF7C8AF" w14:textId="77777777" w:rsidR="009D0C0B" w:rsidRDefault="00FA480B">
      <w:pPr>
        <w:pStyle w:val="Titre4"/>
      </w:pPr>
      <w:bookmarkStart w:id="40" w:name="_Toc35943877"/>
      <w:r>
        <w:t>Particulars of likely direct or indirect effects, first aid instructions and emergency measures to protect the environment</w:t>
      </w:r>
      <w:bookmarkEnd w:id="40"/>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776C5E" w14:paraId="20F864A7"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2DACF6C" w14:textId="77777777" w:rsidR="000C6A42" w:rsidRPr="00776C5E" w:rsidRDefault="000C6A42" w:rsidP="00332B56">
            <w:pPr>
              <w:numPr>
                <w:ilvl w:val="0"/>
                <w:numId w:val="32"/>
              </w:numPr>
              <w:suppressAutoHyphens w:val="0"/>
              <w:spacing w:after="120"/>
              <w:ind w:hanging="720"/>
              <w:jc w:val="both"/>
              <w:rPr>
                <w:rFonts w:cs="Arial"/>
                <w:lang w:val="en-US"/>
              </w:rPr>
            </w:pPr>
            <w:r w:rsidRPr="00776C5E">
              <w:rPr>
                <w:rFonts w:cs="Arial"/>
                <w:lang w:val="en-US"/>
              </w:rPr>
              <w:t>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p w14:paraId="0F5420CE" w14:textId="77777777" w:rsidR="000C6A42" w:rsidRPr="00776C5E" w:rsidRDefault="000C6A42" w:rsidP="00332B56">
            <w:pPr>
              <w:numPr>
                <w:ilvl w:val="0"/>
                <w:numId w:val="32"/>
              </w:numPr>
              <w:suppressAutoHyphens w:val="0"/>
              <w:spacing w:after="120"/>
              <w:ind w:hanging="720"/>
              <w:jc w:val="both"/>
              <w:rPr>
                <w:rFonts w:cs="Arial"/>
                <w:lang w:val="en-US"/>
              </w:rPr>
            </w:pPr>
            <w:r w:rsidRPr="00776C5E">
              <w:rPr>
                <w:rFonts w:cs="Arial"/>
                <w:lang w:val="en-US"/>
              </w:rPr>
              <w:t>Skin contact: Remove contaminated clothing and shoes. Wash contaminated skin with water. Contact poison treatment specialist if symptoms occur.</w:t>
            </w:r>
          </w:p>
          <w:p w14:paraId="297B25A7" w14:textId="77777777" w:rsidR="000C6A42" w:rsidRPr="00776C5E" w:rsidRDefault="000C6A42" w:rsidP="00332B56">
            <w:pPr>
              <w:numPr>
                <w:ilvl w:val="0"/>
                <w:numId w:val="32"/>
              </w:numPr>
              <w:suppressAutoHyphens w:val="0"/>
              <w:spacing w:after="120"/>
              <w:ind w:hanging="720"/>
              <w:jc w:val="both"/>
              <w:rPr>
                <w:rFonts w:cs="Arial"/>
                <w:lang w:val="en-US"/>
              </w:rPr>
            </w:pPr>
            <w:r w:rsidRPr="00776C5E">
              <w:rPr>
                <w:rFonts w:cs="Arial"/>
                <w:lang w:val="en-US"/>
              </w:rPr>
              <w:lastRenderedPageBreak/>
              <w:t>Ingestion: Wash out mouth with water. Contact poison treatment specialist. Seek medical advice immediately if symptoms occur and/or large quantities have been ingested. Do not give fluids or induce vomiting.</w:t>
            </w:r>
          </w:p>
          <w:p w14:paraId="74602E96" w14:textId="77777777" w:rsidR="000C6A42" w:rsidRPr="00776C5E" w:rsidRDefault="000C6A42" w:rsidP="00332B56">
            <w:pPr>
              <w:numPr>
                <w:ilvl w:val="0"/>
                <w:numId w:val="32"/>
              </w:numPr>
              <w:suppressAutoHyphens w:val="0"/>
              <w:spacing w:after="120"/>
              <w:ind w:hanging="720"/>
              <w:jc w:val="both"/>
              <w:rPr>
                <w:rFonts w:cs="Arial"/>
                <w:lang w:val="en-US"/>
              </w:rPr>
            </w:pPr>
            <w:r w:rsidRPr="00776C5E">
              <w:rPr>
                <w:rFonts w:cs="Arial"/>
                <w:lang w:val="en-US"/>
              </w:rPr>
              <w:t>Inhalation of dust: Remove victim to fresh air and keep at rest in a position comfortable for breathing. Seek medical advice immediately if symptoms occur and/or large quantities have been inhaled.</w:t>
            </w:r>
          </w:p>
          <w:p w14:paraId="28E8362A" w14:textId="77777777" w:rsidR="000C6A42" w:rsidRPr="00776C5E" w:rsidRDefault="000C6A42" w:rsidP="00332B56">
            <w:pPr>
              <w:numPr>
                <w:ilvl w:val="0"/>
                <w:numId w:val="32"/>
              </w:numPr>
              <w:suppressAutoHyphens w:val="0"/>
              <w:spacing w:after="120"/>
              <w:ind w:hanging="720"/>
              <w:jc w:val="both"/>
              <w:rPr>
                <w:rFonts w:cs="Arial"/>
                <w:lang w:val="en-US"/>
              </w:rPr>
            </w:pPr>
            <w:r w:rsidRPr="00776C5E">
              <w:rPr>
                <w:rFonts w:cs="Arial"/>
                <w:lang w:val="en-US"/>
              </w:rPr>
              <w:t>In case of impaired consciousness place in recovery position and seek medical advice immediately.</w:t>
            </w:r>
          </w:p>
          <w:p w14:paraId="6F72C4E4" w14:textId="77777777" w:rsidR="009D0C0B" w:rsidRPr="00776C5E" w:rsidRDefault="000C6A42" w:rsidP="00332B56">
            <w:pPr>
              <w:numPr>
                <w:ilvl w:val="0"/>
                <w:numId w:val="32"/>
              </w:numPr>
              <w:suppressAutoHyphens w:val="0"/>
              <w:spacing w:after="120"/>
              <w:ind w:hanging="720"/>
              <w:jc w:val="both"/>
            </w:pPr>
            <w:r w:rsidRPr="00776C5E">
              <w:rPr>
                <w:rFonts w:cs="Arial"/>
                <w:lang w:val="en-US"/>
              </w:rPr>
              <w:t>Keep the container or label available.</w:t>
            </w:r>
          </w:p>
        </w:tc>
      </w:tr>
    </w:tbl>
    <w:p w14:paraId="743A1E07" w14:textId="77777777" w:rsidR="009D0C0B" w:rsidRDefault="00FA480B">
      <w:pPr>
        <w:pStyle w:val="Titre4"/>
      </w:pPr>
      <w:bookmarkStart w:id="41" w:name="_Toc35943878"/>
      <w:r>
        <w:lastRenderedPageBreak/>
        <w:t>Instructions for safe disposal of the product and its packaging</w:t>
      </w:r>
      <w:bookmarkEnd w:id="4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776C5E" w14:paraId="16139521"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49ED7B1" w14:textId="77777777" w:rsidR="005B1E5A" w:rsidRPr="00776C5E" w:rsidRDefault="005B1E5A" w:rsidP="00332B56">
            <w:pPr>
              <w:numPr>
                <w:ilvl w:val="0"/>
                <w:numId w:val="32"/>
              </w:numPr>
              <w:suppressAutoHyphens w:val="0"/>
              <w:spacing w:line="276" w:lineRule="auto"/>
              <w:ind w:hanging="720"/>
              <w:jc w:val="both"/>
              <w:rPr>
                <w:rFonts w:cs="Arial"/>
                <w:lang w:val="en-US"/>
              </w:rPr>
            </w:pPr>
            <w:r w:rsidRPr="00776C5E">
              <w:rPr>
                <w:rFonts w:cs="Arial"/>
                <w:lang w:val="en-US"/>
              </w:rPr>
              <w:t>Dispose of unused product, its packaging (as the plastic film of soil protection) and all other waste, in accordance with local regulations.</w:t>
            </w:r>
          </w:p>
          <w:p w14:paraId="0CC5A9E6" w14:textId="77777777" w:rsidR="009D0C0B" w:rsidRPr="00776C5E" w:rsidRDefault="005B1E5A" w:rsidP="00332B56">
            <w:pPr>
              <w:numPr>
                <w:ilvl w:val="0"/>
                <w:numId w:val="32"/>
              </w:numPr>
              <w:suppressAutoHyphens w:val="0"/>
              <w:spacing w:line="276" w:lineRule="auto"/>
              <w:ind w:hanging="720"/>
              <w:jc w:val="both"/>
            </w:pPr>
            <w:r w:rsidRPr="00776C5E">
              <w:rPr>
                <w:rFonts w:cs="Arial"/>
                <w:lang w:val="en-US"/>
              </w:rPr>
              <w:t>Do not discharge unused product on the ground, into water courses, into pipes (sink, toilets…) nor down the drains.</w:t>
            </w:r>
          </w:p>
        </w:tc>
      </w:tr>
    </w:tbl>
    <w:p w14:paraId="084CCBCA" w14:textId="77777777" w:rsidR="009D0C0B" w:rsidRDefault="00FA480B">
      <w:pPr>
        <w:pStyle w:val="Titre4"/>
      </w:pPr>
      <w:bookmarkStart w:id="42" w:name="_Toc35943879"/>
      <w:r>
        <w:t>Conditions of storage and shelf-life of the product under normal conditions of storage</w:t>
      </w:r>
      <w:bookmarkEnd w:id="42"/>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0CF95253"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532ABB9" w14:textId="77777777" w:rsidR="009D0C0B" w:rsidRPr="00776C5E" w:rsidRDefault="00C97B9A" w:rsidP="00332B56">
            <w:pPr>
              <w:numPr>
                <w:ilvl w:val="0"/>
                <w:numId w:val="32"/>
              </w:numPr>
              <w:suppressAutoHyphens w:val="0"/>
              <w:spacing w:line="276" w:lineRule="auto"/>
              <w:ind w:hanging="720"/>
              <w:jc w:val="both"/>
              <w:rPr>
                <w:rFonts w:cs="Arial"/>
                <w:lang w:val="en-US"/>
              </w:rPr>
            </w:pPr>
            <w:r w:rsidRPr="00776C5E">
              <w:rPr>
                <w:rFonts w:cs="Arial"/>
                <w:lang w:val="en-US"/>
              </w:rPr>
              <w:t>Keep in a dry, cool and ventilated area and in the original container</w:t>
            </w:r>
          </w:p>
          <w:p w14:paraId="3EBAAEAB" w14:textId="77777777" w:rsidR="00C97B9A" w:rsidRPr="00C0497B" w:rsidRDefault="00C97B9A" w:rsidP="00332B56">
            <w:pPr>
              <w:numPr>
                <w:ilvl w:val="0"/>
                <w:numId w:val="32"/>
              </w:numPr>
              <w:suppressAutoHyphens w:val="0"/>
              <w:spacing w:line="276" w:lineRule="auto"/>
              <w:ind w:hanging="720"/>
              <w:jc w:val="both"/>
            </w:pPr>
            <w:r w:rsidRPr="00776C5E">
              <w:rPr>
                <w:rFonts w:cs="Arial"/>
                <w:lang w:val="en-US"/>
              </w:rPr>
              <w:t>Shelf-life: 2 years</w:t>
            </w:r>
          </w:p>
          <w:p w14:paraId="03F2998C" w14:textId="2035C1B4" w:rsidR="00B84266" w:rsidRDefault="00B84266" w:rsidP="00B84266">
            <w:pPr>
              <w:numPr>
                <w:ilvl w:val="0"/>
                <w:numId w:val="32"/>
              </w:numPr>
              <w:suppressAutoHyphens w:val="0"/>
              <w:spacing w:line="276" w:lineRule="auto"/>
              <w:jc w:val="both"/>
            </w:pPr>
            <w:r w:rsidRPr="00B84266">
              <w:t>Keep out of reach of children</w:t>
            </w:r>
          </w:p>
        </w:tc>
      </w:tr>
    </w:tbl>
    <w:p w14:paraId="53D7F20C" w14:textId="77777777" w:rsidR="009D0C0B" w:rsidRDefault="009D0C0B">
      <w:pPr>
        <w:pStyle w:val="Absatz"/>
        <w:rPr>
          <w:lang w:eastAsia="en-US"/>
        </w:rPr>
      </w:pPr>
    </w:p>
    <w:p w14:paraId="1E6DA388" w14:textId="77777777" w:rsidR="009D0C0B" w:rsidRDefault="009D0C0B">
      <w:pPr>
        <w:pStyle w:val="Absatz"/>
        <w:rPr>
          <w:lang w:eastAsia="en-US"/>
        </w:rPr>
      </w:pPr>
    </w:p>
    <w:p w14:paraId="6F2764D5" w14:textId="77777777" w:rsidR="009D0C0B" w:rsidRDefault="00FA480B">
      <w:pPr>
        <w:pStyle w:val="Titre3"/>
      </w:pPr>
      <w:bookmarkStart w:id="43" w:name="_Toc35943880"/>
      <w:r>
        <w:t>Other information</w:t>
      </w:r>
      <w:bookmarkEnd w:id="43"/>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22C77A68"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6E7B94A" w14:textId="2FE11C15" w:rsidR="009D0C0B" w:rsidRDefault="00D53AC5" w:rsidP="00332B56">
            <w:pPr>
              <w:pStyle w:val="Paragraphedeliste"/>
              <w:numPr>
                <w:ilvl w:val="0"/>
                <w:numId w:val="32"/>
              </w:numPr>
              <w:jc w:val="both"/>
            </w:pPr>
            <w:r w:rsidRPr="0007698A">
              <w:rPr>
                <w:lang w:eastAsia="en-US"/>
              </w:rPr>
              <w:t>The authorization holder has to report any obser</w:t>
            </w:r>
            <w:r>
              <w:rPr>
                <w:lang w:eastAsia="en-US"/>
              </w:rPr>
              <w:t>ved incidents</w:t>
            </w:r>
            <w:r w:rsidR="00F76750">
              <w:rPr>
                <w:lang w:eastAsia="en-US"/>
              </w:rPr>
              <w:t xml:space="preserve"> related to the efficacy</w:t>
            </w:r>
            <w:r>
              <w:rPr>
                <w:lang w:eastAsia="en-US"/>
              </w:rPr>
              <w:t xml:space="preserve"> to the </w:t>
            </w:r>
            <w:r w:rsidRPr="0007698A">
              <w:rPr>
                <w:lang w:eastAsia="en-US"/>
              </w:rPr>
              <w:t>Competent Authorities (CA)</w:t>
            </w:r>
            <w:r w:rsidR="00422192">
              <w:rPr>
                <w:lang w:eastAsia="en-US"/>
              </w:rPr>
              <w:t>.</w:t>
            </w:r>
          </w:p>
          <w:p w14:paraId="69FF2E03" w14:textId="69603E47" w:rsidR="00D070E6" w:rsidRDefault="00D070E6" w:rsidP="00332B56">
            <w:pPr>
              <w:pStyle w:val="Paragraphedeliste"/>
              <w:numPr>
                <w:ilvl w:val="0"/>
                <w:numId w:val="32"/>
              </w:numPr>
              <w:jc w:val="both"/>
            </w:pPr>
            <w:r w:rsidRPr="00D070E6">
              <w:t>A measuring cap is attached to the bottles of the product for non-professional users.</w:t>
            </w:r>
          </w:p>
          <w:p w14:paraId="17EAB8FD" w14:textId="6366E318" w:rsidR="009D0C0B" w:rsidRDefault="007E6CDC" w:rsidP="00332B56">
            <w:pPr>
              <w:pStyle w:val="Paragraphedeliste"/>
              <w:numPr>
                <w:ilvl w:val="0"/>
                <w:numId w:val="32"/>
              </w:numPr>
              <w:jc w:val="both"/>
            </w:pPr>
            <w:r>
              <w:t>T</w:t>
            </w:r>
            <w:r w:rsidRPr="007E6CDC">
              <w:t>he dilution modalities of the product and the use rates of the diluted product must appear on the label.</w:t>
            </w:r>
          </w:p>
        </w:tc>
      </w:tr>
    </w:tbl>
    <w:p w14:paraId="59AFBFF8" w14:textId="77777777" w:rsidR="009D0C0B" w:rsidRDefault="009D0C0B">
      <w:pPr>
        <w:pStyle w:val="Absatz"/>
        <w:rPr>
          <w:lang w:eastAsia="en-US"/>
        </w:rPr>
      </w:pPr>
    </w:p>
    <w:bookmarkEnd w:id="31"/>
    <w:p w14:paraId="46648547" w14:textId="77777777" w:rsidR="009D0C0B" w:rsidRDefault="009D0C0B">
      <w:pPr>
        <w:tabs>
          <w:tab w:val="left" w:pos="500"/>
        </w:tabs>
        <w:ind w:left="500" w:hanging="500"/>
        <w:rPr>
          <w:lang w:eastAsia="en-US"/>
        </w:rPr>
      </w:pPr>
    </w:p>
    <w:p w14:paraId="1959DC1F" w14:textId="77777777" w:rsidR="009D0C0B" w:rsidRDefault="00FA480B">
      <w:pPr>
        <w:pStyle w:val="Titre3"/>
        <w:rPr>
          <w:rFonts w:eastAsia="Calibri"/>
          <w:sz w:val="18"/>
          <w:lang w:eastAsia="en-US"/>
        </w:rPr>
      </w:pPr>
      <w:bookmarkStart w:id="44" w:name="_Toc35943881"/>
      <w:r>
        <w:t>Packaging of the biocidal product</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598"/>
        <w:gridCol w:w="1358"/>
        <w:gridCol w:w="1560"/>
        <w:gridCol w:w="1662"/>
        <w:gridCol w:w="1665"/>
      </w:tblGrid>
      <w:tr w:rsidR="008A2610" w:rsidRPr="003533E8" w14:paraId="2F1D7499" w14:textId="77777777" w:rsidTr="007F1D2A">
        <w:tc>
          <w:tcPr>
            <w:tcW w:w="1399" w:type="dxa"/>
            <w:shd w:val="clear" w:color="auto" w:fill="FFFFCC"/>
            <w:vAlign w:val="center"/>
          </w:tcPr>
          <w:p w14:paraId="275E573F" w14:textId="77777777" w:rsidR="008A2610" w:rsidRPr="003533E8" w:rsidRDefault="008A2610" w:rsidP="00B55DD5">
            <w:pPr>
              <w:jc w:val="center"/>
              <w:rPr>
                <w:b/>
                <w:sz w:val="18"/>
                <w:lang w:eastAsia="en-US"/>
              </w:rPr>
            </w:pPr>
            <w:r w:rsidRPr="003533E8">
              <w:rPr>
                <w:b/>
                <w:sz w:val="18"/>
                <w:lang w:eastAsia="en-US"/>
              </w:rPr>
              <w:t>Type of packaging</w:t>
            </w:r>
          </w:p>
        </w:tc>
        <w:tc>
          <w:tcPr>
            <w:tcW w:w="1635" w:type="dxa"/>
            <w:shd w:val="clear" w:color="auto" w:fill="FFFFCC"/>
            <w:vAlign w:val="center"/>
          </w:tcPr>
          <w:p w14:paraId="6945D863" w14:textId="77777777" w:rsidR="008A2610" w:rsidRPr="003533E8" w:rsidRDefault="008A2610" w:rsidP="00B55DD5">
            <w:pPr>
              <w:jc w:val="center"/>
              <w:rPr>
                <w:b/>
                <w:sz w:val="18"/>
                <w:lang w:eastAsia="en-US"/>
              </w:rPr>
            </w:pPr>
            <w:r w:rsidRPr="003533E8">
              <w:rPr>
                <w:b/>
                <w:sz w:val="18"/>
                <w:lang w:eastAsia="en-US"/>
              </w:rPr>
              <w:t>Size/volume</w:t>
            </w:r>
            <w:r w:rsidRPr="003533E8" w:rsidDel="00F33E33">
              <w:rPr>
                <w:b/>
                <w:sz w:val="18"/>
                <w:lang w:eastAsia="en-US"/>
              </w:rPr>
              <w:t xml:space="preserve"> </w:t>
            </w:r>
            <w:r w:rsidRPr="003533E8">
              <w:rPr>
                <w:b/>
                <w:sz w:val="18"/>
                <w:lang w:eastAsia="en-US"/>
              </w:rPr>
              <w:t>of the packaging</w:t>
            </w:r>
          </w:p>
        </w:tc>
        <w:tc>
          <w:tcPr>
            <w:tcW w:w="1397" w:type="dxa"/>
            <w:shd w:val="clear" w:color="auto" w:fill="FFFFCC"/>
            <w:vAlign w:val="center"/>
          </w:tcPr>
          <w:p w14:paraId="378B3943" w14:textId="77777777" w:rsidR="008A2610" w:rsidRPr="003533E8" w:rsidRDefault="008A2610" w:rsidP="00B55DD5">
            <w:pPr>
              <w:jc w:val="center"/>
              <w:rPr>
                <w:b/>
                <w:sz w:val="18"/>
                <w:lang w:eastAsia="en-US"/>
              </w:rPr>
            </w:pPr>
            <w:r w:rsidRPr="003533E8">
              <w:rPr>
                <w:b/>
                <w:sz w:val="18"/>
                <w:lang w:eastAsia="en-US"/>
              </w:rPr>
              <w:t>Material of the packaging</w:t>
            </w:r>
          </w:p>
        </w:tc>
        <w:tc>
          <w:tcPr>
            <w:tcW w:w="1593" w:type="dxa"/>
            <w:shd w:val="clear" w:color="auto" w:fill="FFFFCC"/>
            <w:vAlign w:val="center"/>
          </w:tcPr>
          <w:p w14:paraId="73209D5F" w14:textId="77777777" w:rsidR="008A2610" w:rsidRPr="003533E8" w:rsidRDefault="008A2610" w:rsidP="00B55DD5">
            <w:pPr>
              <w:jc w:val="center"/>
              <w:rPr>
                <w:b/>
                <w:sz w:val="18"/>
                <w:lang w:eastAsia="en-US"/>
              </w:rPr>
            </w:pPr>
            <w:r w:rsidRPr="003533E8">
              <w:rPr>
                <w:b/>
                <w:sz w:val="18"/>
                <w:lang w:eastAsia="en-US"/>
              </w:rPr>
              <w:t>Type and material of closure(s)</w:t>
            </w:r>
          </w:p>
        </w:tc>
        <w:tc>
          <w:tcPr>
            <w:tcW w:w="1701" w:type="dxa"/>
            <w:shd w:val="clear" w:color="auto" w:fill="FFFFCC"/>
            <w:vAlign w:val="center"/>
          </w:tcPr>
          <w:p w14:paraId="45424424" w14:textId="77777777" w:rsidR="008A2610" w:rsidRPr="003533E8" w:rsidRDefault="008A2610" w:rsidP="00B55DD5">
            <w:pPr>
              <w:jc w:val="center"/>
              <w:rPr>
                <w:b/>
                <w:sz w:val="18"/>
                <w:lang w:val="fr-BE" w:eastAsia="en-US"/>
              </w:rPr>
            </w:pPr>
            <w:r w:rsidRPr="003533E8">
              <w:rPr>
                <w:b/>
                <w:sz w:val="18"/>
                <w:lang w:val="fr-BE" w:eastAsia="en-US"/>
              </w:rPr>
              <w:t>Intended user (e.g. professional, non-professional)</w:t>
            </w:r>
          </w:p>
        </w:tc>
        <w:tc>
          <w:tcPr>
            <w:tcW w:w="1704" w:type="dxa"/>
            <w:shd w:val="clear" w:color="auto" w:fill="FFFFCC"/>
            <w:vAlign w:val="center"/>
          </w:tcPr>
          <w:p w14:paraId="1A3CF205" w14:textId="77777777" w:rsidR="008A2610" w:rsidRPr="003533E8" w:rsidRDefault="008A2610" w:rsidP="00B55DD5">
            <w:pPr>
              <w:jc w:val="center"/>
              <w:rPr>
                <w:b/>
                <w:sz w:val="18"/>
                <w:lang w:eastAsia="en-US"/>
              </w:rPr>
            </w:pPr>
            <w:r w:rsidRPr="003533E8">
              <w:rPr>
                <w:b/>
                <w:sz w:val="18"/>
                <w:lang w:eastAsia="en-US"/>
              </w:rPr>
              <w:t>Compatibility of the product with the proposed packaging materials (Yes/No)</w:t>
            </w:r>
          </w:p>
        </w:tc>
      </w:tr>
      <w:tr w:rsidR="008A2610" w:rsidRPr="003533E8" w14:paraId="1FAE0CA5" w14:textId="77777777" w:rsidTr="007F1D2A">
        <w:tc>
          <w:tcPr>
            <w:tcW w:w="1399" w:type="dxa"/>
            <w:shd w:val="clear" w:color="auto" w:fill="auto"/>
            <w:vAlign w:val="center"/>
          </w:tcPr>
          <w:p w14:paraId="180ECFB3" w14:textId="77777777" w:rsidR="008A2610" w:rsidRPr="003533E8" w:rsidRDefault="008A2610" w:rsidP="00B55DD5">
            <w:pPr>
              <w:jc w:val="center"/>
              <w:rPr>
                <w:lang w:eastAsia="en-US"/>
              </w:rPr>
            </w:pPr>
            <w:r>
              <w:rPr>
                <w:lang w:eastAsia="en-US"/>
              </w:rPr>
              <w:t>Bottle</w:t>
            </w:r>
          </w:p>
        </w:tc>
        <w:tc>
          <w:tcPr>
            <w:tcW w:w="1635" w:type="dxa"/>
            <w:shd w:val="clear" w:color="auto" w:fill="auto"/>
            <w:vAlign w:val="center"/>
          </w:tcPr>
          <w:p w14:paraId="0B42CFC3" w14:textId="77777777" w:rsidR="008A2610" w:rsidRPr="003533E8" w:rsidRDefault="008A2610" w:rsidP="00B55DD5">
            <w:pPr>
              <w:jc w:val="center"/>
              <w:rPr>
                <w:lang w:eastAsia="en-US"/>
              </w:rPr>
            </w:pPr>
            <w:r w:rsidRPr="006C1D55">
              <w:rPr>
                <w:lang w:eastAsia="en-US"/>
              </w:rPr>
              <w:t>125ml, 200ml, 250ml, 400ml, 500ml, 800ml, 1L</w:t>
            </w:r>
          </w:p>
        </w:tc>
        <w:tc>
          <w:tcPr>
            <w:tcW w:w="1397" w:type="dxa"/>
            <w:shd w:val="clear" w:color="auto" w:fill="auto"/>
            <w:vAlign w:val="center"/>
          </w:tcPr>
          <w:p w14:paraId="1D291521" w14:textId="77777777" w:rsidR="008A2610" w:rsidRPr="003533E8" w:rsidRDefault="008A2610" w:rsidP="00B55DD5">
            <w:pPr>
              <w:jc w:val="center"/>
              <w:rPr>
                <w:lang w:eastAsia="en-US"/>
              </w:rPr>
            </w:pPr>
            <w:r>
              <w:rPr>
                <w:lang w:eastAsia="en-US"/>
              </w:rPr>
              <w:t>F-HDPE</w:t>
            </w:r>
          </w:p>
        </w:tc>
        <w:tc>
          <w:tcPr>
            <w:tcW w:w="1593" w:type="dxa"/>
            <w:shd w:val="clear" w:color="auto" w:fill="auto"/>
            <w:vAlign w:val="center"/>
          </w:tcPr>
          <w:p w14:paraId="4C1C49AF" w14:textId="77777777" w:rsidR="008A2610" w:rsidRPr="003533E8" w:rsidRDefault="008A2610" w:rsidP="00B55DD5">
            <w:pPr>
              <w:jc w:val="center"/>
              <w:rPr>
                <w:lang w:eastAsia="en-US"/>
              </w:rPr>
            </w:pPr>
            <w:r>
              <w:rPr>
                <w:lang w:eastAsia="en-US"/>
              </w:rPr>
              <w:t>Hermetically closed</w:t>
            </w:r>
          </w:p>
        </w:tc>
        <w:tc>
          <w:tcPr>
            <w:tcW w:w="1701" w:type="dxa"/>
            <w:shd w:val="clear" w:color="auto" w:fill="auto"/>
            <w:vAlign w:val="center"/>
          </w:tcPr>
          <w:p w14:paraId="7443AF57" w14:textId="77777777" w:rsidR="008A2610" w:rsidRPr="003533E8" w:rsidRDefault="008A2610" w:rsidP="00B55DD5">
            <w:pPr>
              <w:jc w:val="center"/>
              <w:rPr>
                <w:lang w:eastAsia="en-US"/>
              </w:rPr>
            </w:pPr>
            <w:r w:rsidRPr="00A07E68">
              <w:rPr>
                <w:lang w:eastAsia="en-US"/>
              </w:rPr>
              <w:t>Professional and non-professional users</w:t>
            </w:r>
          </w:p>
        </w:tc>
        <w:tc>
          <w:tcPr>
            <w:tcW w:w="1704" w:type="dxa"/>
            <w:vAlign w:val="center"/>
          </w:tcPr>
          <w:p w14:paraId="63AA849B" w14:textId="77777777" w:rsidR="008A2610" w:rsidRPr="003533E8" w:rsidRDefault="008A2610" w:rsidP="00B55DD5">
            <w:pPr>
              <w:jc w:val="center"/>
              <w:rPr>
                <w:lang w:eastAsia="en-US"/>
              </w:rPr>
            </w:pPr>
            <w:r>
              <w:rPr>
                <w:lang w:eastAsia="en-US"/>
              </w:rPr>
              <w:t>Yes</w:t>
            </w:r>
          </w:p>
        </w:tc>
      </w:tr>
      <w:tr w:rsidR="008A2610" w:rsidRPr="003533E8" w14:paraId="6F07F147" w14:textId="77777777" w:rsidTr="007F1D2A">
        <w:tc>
          <w:tcPr>
            <w:tcW w:w="1399" w:type="dxa"/>
            <w:shd w:val="clear" w:color="auto" w:fill="auto"/>
            <w:vAlign w:val="center"/>
          </w:tcPr>
          <w:p w14:paraId="7327E3B7" w14:textId="77777777" w:rsidR="008A2610" w:rsidRDefault="008A2610" w:rsidP="00B55DD5">
            <w:pPr>
              <w:jc w:val="center"/>
              <w:rPr>
                <w:lang w:eastAsia="en-US"/>
              </w:rPr>
            </w:pPr>
            <w:r>
              <w:rPr>
                <w:lang w:eastAsia="en-US"/>
              </w:rPr>
              <w:lastRenderedPageBreak/>
              <w:t>Can</w:t>
            </w:r>
          </w:p>
        </w:tc>
        <w:tc>
          <w:tcPr>
            <w:tcW w:w="1635" w:type="dxa"/>
            <w:shd w:val="clear" w:color="auto" w:fill="auto"/>
            <w:vAlign w:val="center"/>
          </w:tcPr>
          <w:p w14:paraId="5C57D226" w14:textId="77777777" w:rsidR="008A2610" w:rsidRDefault="008A2610" w:rsidP="00B55DD5">
            <w:pPr>
              <w:jc w:val="center"/>
              <w:rPr>
                <w:lang w:eastAsia="en-US"/>
              </w:rPr>
            </w:pPr>
            <w:r>
              <w:rPr>
                <w:lang w:eastAsia="en-US"/>
              </w:rPr>
              <w:t>3L, 5L, 10L, 15L, 20L</w:t>
            </w:r>
          </w:p>
        </w:tc>
        <w:tc>
          <w:tcPr>
            <w:tcW w:w="1397" w:type="dxa"/>
            <w:shd w:val="clear" w:color="auto" w:fill="auto"/>
          </w:tcPr>
          <w:p w14:paraId="3025E096" w14:textId="77777777" w:rsidR="008A2610" w:rsidRDefault="008A2610" w:rsidP="00B55DD5">
            <w:pPr>
              <w:jc w:val="center"/>
            </w:pPr>
            <w:r w:rsidRPr="00033D4C">
              <w:rPr>
                <w:lang w:eastAsia="en-US"/>
              </w:rPr>
              <w:t>F-HDPE</w:t>
            </w:r>
          </w:p>
        </w:tc>
        <w:tc>
          <w:tcPr>
            <w:tcW w:w="1593" w:type="dxa"/>
            <w:shd w:val="clear" w:color="auto" w:fill="auto"/>
            <w:vAlign w:val="center"/>
          </w:tcPr>
          <w:p w14:paraId="382599BC" w14:textId="77777777" w:rsidR="008A2610" w:rsidRPr="003533E8" w:rsidRDefault="008A2610" w:rsidP="00B55DD5">
            <w:pPr>
              <w:jc w:val="center"/>
              <w:rPr>
                <w:lang w:eastAsia="en-US"/>
              </w:rPr>
            </w:pPr>
            <w:r>
              <w:rPr>
                <w:lang w:eastAsia="en-US"/>
              </w:rPr>
              <w:t>Hermetically closed</w:t>
            </w:r>
          </w:p>
        </w:tc>
        <w:tc>
          <w:tcPr>
            <w:tcW w:w="1701" w:type="dxa"/>
            <w:shd w:val="clear" w:color="auto" w:fill="auto"/>
            <w:vAlign w:val="center"/>
          </w:tcPr>
          <w:p w14:paraId="15878077" w14:textId="4C08B7A2" w:rsidR="008A2610" w:rsidRPr="003533E8" w:rsidRDefault="008A2610" w:rsidP="00FB7FC5">
            <w:pPr>
              <w:jc w:val="center"/>
              <w:rPr>
                <w:lang w:eastAsia="en-US"/>
              </w:rPr>
            </w:pPr>
            <w:r w:rsidRPr="00A07E68">
              <w:rPr>
                <w:lang w:eastAsia="en-US"/>
              </w:rPr>
              <w:t xml:space="preserve">Professional </w:t>
            </w:r>
          </w:p>
        </w:tc>
        <w:tc>
          <w:tcPr>
            <w:tcW w:w="1704" w:type="dxa"/>
            <w:vAlign w:val="center"/>
          </w:tcPr>
          <w:p w14:paraId="0A580D6E" w14:textId="77777777" w:rsidR="008A2610" w:rsidRPr="003533E8" w:rsidRDefault="008A2610" w:rsidP="00B55DD5">
            <w:pPr>
              <w:jc w:val="center"/>
              <w:rPr>
                <w:lang w:eastAsia="en-US"/>
              </w:rPr>
            </w:pPr>
            <w:r>
              <w:rPr>
                <w:lang w:eastAsia="en-US"/>
              </w:rPr>
              <w:t>Yes</w:t>
            </w:r>
          </w:p>
        </w:tc>
      </w:tr>
      <w:tr w:rsidR="008A2610" w:rsidRPr="003533E8" w14:paraId="278A8385" w14:textId="77777777" w:rsidTr="007F1D2A">
        <w:tc>
          <w:tcPr>
            <w:tcW w:w="1399" w:type="dxa"/>
            <w:shd w:val="clear" w:color="auto" w:fill="auto"/>
            <w:vAlign w:val="center"/>
          </w:tcPr>
          <w:p w14:paraId="1EC0131A" w14:textId="77777777" w:rsidR="008A2610" w:rsidRDefault="008A2610" w:rsidP="00B55DD5">
            <w:pPr>
              <w:jc w:val="center"/>
              <w:rPr>
                <w:lang w:eastAsia="en-US"/>
              </w:rPr>
            </w:pPr>
            <w:r>
              <w:rPr>
                <w:lang w:eastAsia="en-US"/>
              </w:rPr>
              <w:t>Barrel</w:t>
            </w:r>
          </w:p>
        </w:tc>
        <w:tc>
          <w:tcPr>
            <w:tcW w:w="1635" w:type="dxa"/>
            <w:shd w:val="clear" w:color="auto" w:fill="auto"/>
            <w:vAlign w:val="center"/>
          </w:tcPr>
          <w:p w14:paraId="49A98BE9" w14:textId="77777777" w:rsidR="008A2610" w:rsidRDefault="008A2610" w:rsidP="00B55DD5">
            <w:pPr>
              <w:jc w:val="center"/>
              <w:rPr>
                <w:lang w:eastAsia="en-US"/>
              </w:rPr>
            </w:pPr>
            <w:r>
              <w:rPr>
                <w:lang w:eastAsia="en-US"/>
              </w:rPr>
              <w:t>200L, 640L</w:t>
            </w:r>
            <w:r w:rsidRPr="006C1D55">
              <w:rPr>
                <w:lang w:eastAsia="en-US"/>
              </w:rPr>
              <w:t xml:space="preserve"> </w:t>
            </w:r>
          </w:p>
        </w:tc>
        <w:tc>
          <w:tcPr>
            <w:tcW w:w="1397" w:type="dxa"/>
            <w:shd w:val="clear" w:color="auto" w:fill="auto"/>
          </w:tcPr>
          <w:p w14:paraId="08693DB8" w14:textId="77777777" w:rsidR="008A2610" w:rsidRDefault="008A2610" w:rsidP="00B55DD5">
            <w:pPr>
              <w:jc w:val="center"/>
            </w:pPr>
            <w:r w:rsidRPr="00033D4C">
              <w:rPr>
                <w:lang w:eastAsia="en-US"/>
              </w:rPr>
              <w:t>F-HDPE</w:t>
            </w:r>
          </w:p>
        </w:tc>
        <w:tc>
          <w:tcPr>
            <w:tcW w:w="1593" w:type="dxa"/>
            <w:shd w:val="clear" w:color="auto" w:fill="auto"/>
            <w:vAlign w:val="center"/>
          </w:tcPr>
          <w:p w14:paraId="487167AD" w14:textId="77777777" w:rsidR="008A2610" w:rsidRPr="003533E8" w:rsidRDefault="008A2610" w:rsidP="00B55DD5">
            <w:pPr>
              <w:jc w:val="center"/>
              <w:rPr>
                <w:lang w:eastAsia="en-US"/>
              </w:rPr>
            </w:pPr>
            <w:r>
              <w:rPr>
                <w:lang w:eastAsia="en-US"/>
              </w:rPr>
              <w:t>Hermetically closed</w:t>
            </w:r>
          </w:p>
        </w:tc>
        <w:tc>
          <w:tcPr>
            <w:tcW w:w="1701" w:type="dxa"/>
            <w:shd w:val="clear" w:color="auto" w:fill="auto"/>
            <w:vAlign w:val="center"/>
          </w:tcPr>
          <w:p w14:paraId="41A33BA7" w14:textId="1A29399B" w:rsidR="008A2610" w:rsidRPr="003533E8" w:rsidRDefault="008A2610" w:rsidP="00FB7FC5">
            <w:pPr>
              <w:jc w:val="center"/>
              <w:rPr>
                <w:lang w:eastAsia="en-US"/>
              </w:rPr>
            </w:pPr>
            <w:r w:rsidRPr="00A07E68">
              <w:rPr>
                <w:lang w:eastAsia="en-US"/>
              </w:rPr>
              <w:t xml:space="preserve">Professional </w:t>
            </w:r>
          </w:p>
        </w:tc>
        <w:tc>
          <w:tcPr>
            <w:tcW w:w="1704" w:type="dxa"/>
            <w:vAlign w:val="center"/>
          </w:tcPr>
          <w:p w14:paraId="2E344D69" w14:textId="77777777" w:rsidR="008A2610" w:rsidRPr="003533E8" w:rsidRDefault="008A2610" w:rsidP="00B55DD5">
            <w:pPr>
              <w:jc w:val="center"/>
              <w:rPr>
                <w:lang w:eastAsia="en-US"/>
              </w:rPr>
            </w:pPr>
            <w:r>
              <w:rPr>
                <w:lang w:eastAsia="en-US"/>
              </w:rPr>
              <w:t>Yes</w:t>
            </w:r>
          </w:p>
        </w:tc>
      </w:tr>
      <w:tr w:rsidR="008A2610" w:rsidRPr="003533E8" w14:paraId="580F52D7" w14:textId="77777777" w:rsidTr="007F1D2A">
        <w:tc>
          <w:tcPr>
            <w:tcW w:w="1399" w:type="dxa"/>
            <w:shd w:val="clear" w:color="auto" w:fill="auto"/>
            <w:vAlign w:val="center"/>
          </w:tcPr>
          <w:p w14:paraId="07E45F02" w14:textId="77777777" w:rsidR="008A2610" w:rsidRDefault="000C6EA6" w:rsidP="00B55DD5">
            <w:pPr>
              <w:jc w:val="center"/>
              <w:rPr>
                <w:lang w:eastAsia="en-US"/>
              </w:rPr>
            </w:pPr>
            <w:r>
              <w:rPr>
                <w:lang w:eastAsia="en-US"/>
              </w:rPr>
              <w:t xml:space="preserve"> </w:t>
            </w:r>
            <w:r w:rsidR="008A2610">
              <w:rPr>
                <w:lang w:eastAsia="en-US"/>
              </w:rPr>
              <w:t>Tank</w:t>
            </w:r>
          </w:p>
        </w:tc>
        <w:tc>
          <w:tcPr>
            <w:tcW w:w="1635" w:type="dxa"/>
            <w:shd w:val="clear" w:color="auto" w:fill="auto"/>
            <w:vAlign w:val="center"/>
          </w:tcPr>
          <w:p w14:paraId="5F1D9376" w14:textId="77777777" w:rsidR="008A2610" w:rsidRPr="006C1D55" w:rsidRDefault="008A2610" w:rsidP="00B55DD5">
            <w:pPr>
              <w:jc w:val="center"/>
              <w:rPr>
                <w:lang w:eastAsia="en-US"/>
              </w:rPr>
            </w:pPr>
            <w:r>
              <w:rPr>
                <w:lang w:eastAsia="en-US"/>
              </w:rPr>
              <w:t>1000L</w:t>
            </w:r>
          </w:p>
        </w:tc>
        <w:tc>
          <w:tcPr>
            <w:tcW w:w="1397" w:type="dxa"/>
            <w:shd w:val="clear" w:color="auto" w:fill="auto"/>
          </w:tcPr>
          <w:p w14:paraId="0CAEF781" w14:textId="77777777" w:rsidR="008A2610" w:rsidRDefault="008A2610" w:rsidP="00B55DD5">
            <w:pPr>
              <w:jc w:val="center"/>
            </w:pPr>
            <w:r w:rsidRPr="00033D4C">
              <w:rPr>
                <w:lang w:eastAsia="en-US"/>
              </w:rPr>
              <w:t>F-HDPE</w:t>
            </w:r>
          </w:p>
        </w:tc>
        <w:tc>
          <w:tcPr>
            <w:tcW w:w="1593" w:type="dxa"/>
            <w:shd w:val="clear" w:color="auto" w:fill="auto"/>
            <w:vAlign w:val="center"/>
          </w:tcPr>
          <w:p w14:paraId="2F59B6FA" w14:textId="77777777" w:rsidR="008A2610" w:rsidRPr="003533E8" w:rsidRDefault="008A2610" w:rsidP="00B55DD5">
            <w:pPr>
              <w:jc w:val="center"/>
              <w:rPr>
                <w:lang w:eastAsia="en-US"/>
              </w:rPr>
            </w:pPr>
            <w:r>
              <w:rPr>
                <w:lang w:eastAsia="en-US"/>
              </w:rPr>
              <w:t>Hermetically closed</w:t>
            </w:r>
          </w:p>
        </w:tc>
        <w:tc>
          <w:tcPr>
            <w:tcW w:w="1701" w:type="dxa"/>
            <w:shd w:val="clear" w:color="auto" w:fill="auto"/>
            <w:vAlign w:val="center"/>
          </w:tcPr>
          <w:p w14:paraId="1FCD679E" w14:textId="1E835CFF" w:rsidR="008A2610" w:rsidRPr="003533E8" w:rsidRDefault="008A2610" w:rsidP="00FB7FC5">
            <w:pPr>
              <w:jc w:val="center"/>
              <w:rPr>
                <w:lang w:eastAsia="en-US"/>
              </w:rPr>
            </w:pPr>
            <w:r w:rsidRPr="00A07E68">
              <w:rPr>
                <w:lang w:eastAsia="en-US"/>
              </w:rPr>
              <w:t xml:space="preserve">Professional </w:t>
            </w:r>
          </w:p>
        </w:tc>
        <w:tc>
          <w:tcPr>
            <w:tcW w:w="1704" w:type="dxa"/>
            <w:vAlign w:val="center"/>
          </w:tcPr>
          <w:p w14:paraId="260CE73A" w14:textId="77777777" w:rsidR="008A2610" w:rsidRPr="003533E8" w:rsidRDefault="008A2610" w:rsidP="00B55DD5">
            <w:pPr>
              <w:jc w:val="center"/>
              <w:rPr>
                <w:lang w:eastAsia="en-US"/>
              </w:rPr>
            </w:pPr>
            <w:r>
              <w:rPr>
                <w:lang w:eastAsia="en-US"/>
              </w:rPr>
              <w:t>Yes</w:t>
            </w:r>
          </w:p>
        </w:tc>
      </w:tr>
    </w:tbl>
    <w:p w14:paraId="1254F892" w14:textId="77777777" w:rsidR="007F1D2A" w:rsidRDefault="007F1D2A" w:rsidP="007F1D2A">
      <w:pPr>
        <w:spacing w:line="260" w:lineRule="atLeast"/>
        <w:rPr>
          <w:rFonts w:eastAsia="Calibri"/>
          <w:lang w:eastAsia="en-US"/>
        </w:rPr>
      </w:pPr>
    </w:p>
    <w:p w14:paraId="6DAF3F56" w14:textId="0C978BA7" w:rsidR="007F1D2A" w:rsidRDefault="007F1D2A" w:rsidP="007F1D2A">
      <w:pPr>
        <w:spacing w:line="260" w:lineRule="atLeast"/>
        <w:rPr>
          <w:rFonts w:eastAsia="Calibri"/>
          <w:lang w:eastAsia="en-US"/>
        </w:rPr>
      </w:pPr>
      <w:r>
        <w:rPr>
          <w:rFonts w:eastAsia="Calibri"/>
          <w:lang w:eastAsia="en-US"/>
        </w:rPr>
        <w:t>For non-professional users, only packaging up to 1L are authorised.</w:t>
      </w:r>
    </w:p>
    <w:p w14:paraId="5EE9F9D7" w14:textId="77777777" w:rsidR="009D0C0B" w:rsidRDefault="009D0C0B">
      <w:pPr>
        <w:spacing w:line="260" w:lineRule="atLeast"/>
        <w:rPr>
          <w:rFonts w:eastAsia="Calibri"/>
          <w:lang w:eastAsia="en-US"/>
        </w:rPr>
      </w:pPr>
    </w:p>
    <w:p w14:paraId="512290FC" w14:textId="77777777" w:rsidR="009D0C0B" w:rsidRDefault="009D0C0B">
      <w:pPr>
        <w:rPr>
          <w:rFonts w:eastAsia="Calibri"/>
          <w:lang w:eastAsia="en-US"/>
        </w:rPr>
      </w:pPr>
    </w:p>
    <w:p w14:paraId="3620F242" w14:textId="77777777" w:rsidR="009D0C0B" w:rsidRDefault="00FA480B">
      <w:pPr>
        <w:pStyle w:val="Titre3"/>
      </w:pPr>
      <w:bookmarkStart w:id="45" w:name="_Toc35943882"/>
      <w:bookmarkStart w:id="46" w:name="d0e2119"/>
      <w:r>
        <w:rPr>
          <w:lang w:eastAsia="en-US"/>
        </w:rPr>
        <w:t>Documentation</w:t>
      </w:r>
      <w:bookmarkEnd w:id="45"/>
    </w:p>
    <w:p w14:paraId="28FA983B" w14:textId="77777777" w:rsidR="009D0C0B" w:rsidRDefault="00FA480B">
      <w:pPr>
        <w:pStyle w:val="Titre4"/>
        <w:rPr>
          <w:rFonts w:ascii="Times New Roman" w:hAnsi="Times New Roman" w:cs="Times New Roman"/>
          <w:i/>
          <w:iCs/>
          <w:lang w:eastAsia="en-US"/>
        </w:rPr>
      </w:pPr>
      <w:bookmarkStart w:id="47" w:name="_Toc35943883"/>
      <w:r>
        <w:t>Data submitted in relation to product application</w:t>
      </w:r>
      <w:bookmarkEnd w:id="47"/>
    </w:p>
    <w:p w14:paraId="30AEE980" w14:textId="77777777" w:rsidR="000C60DE" w:rsidRDefault="000C60DE">
      <w:pPr>
        <w:spacing w:line="260" w:lineRule="atLeast"/>
        <w:jc w:val="both"/>
        <w:rPr>
          <w:rFonts w:ascii="Times New Roman" w:eastAsia="Calibri" w:hAnsi="Times New Roman" w:cs="Times New Roman"/>
          <w:i/>
          <w:iCs/>
          <w:lang w:eastAsia="en-US"/>
        </w:rPr>
      </w:pPr>
    </w:p>
    <w:p w14:paraId="414093B7" w14:textId="4DEF23C9" w:rsidR="00A73235" w:rsidRPr="000C60DE" w:rsidRDefault="00A73235" w:rsidP="00A73235">
      <w:pPr>
        <w:spacing w:line="260" w:lineRule="atLeast"/>
        <w:jc w:val="both"/>
        <w:rPr>
          <w:rFonts w:eastAsia="Calibri" w:cs="Times New Roman"/>
          <w:b/>
          <w:i/>
          <w:iCs/>
          <w:lang w:eastAsia="en-US"/>
        </w:rPr>
      </w:pPr>
      <w:r>
        <w:rPr>
          <w:rFonts w:eastAsia="Calibri" w:cs="Times New Roman"/>
          <w:b/>
          <w:i/>
          <w:iCs/>
          <w:lang w:eastAsia="en-US"/>
        </w:rPr>
        <w:t>Physico-</w:t>
      </w:r>
      <w:r w:rsidR="002120F5">
        <w:rPr>
          <w:rFonts w:eastAsia="Calibri" w:cs="Times New Roman"/>
          <w:b/>
          <w:i/>
          <w:iCs/>
          <w:lang w:eastAsia="en-US"/>
        </w:rPr>
        <w:t>chemical properties</w:t>
      </w:r>
      <w:r w:rsidRPr="000C60DE">
        <w:rPr>
          <w:rFonts w:eastAsia="Calibri" w:cs="Times New Roman"/>
          <w:b/>
          <w:i/>
          <w:iCs/>
          <w:lang w:eastAsia="en-US"/>
        </w:rPr>
        <w:t>:</w:t>
      </w:r>
    </w:p>
    <w:p w14:paraId="656FA081" w14:textId="77777777" w:rsidR="00A73235" w:rsidRPr="00D10F18" w:rsidRDefault="00A73235" w:rsidP="00A73235">
      <w:pPr>
        <w:spacing w:line="276" w:lineRule="auto"/>
        <w:jc w:val="both"/>
      </w:pPr>
      <w:r w:rsidRPr="00D10F18">
        <w:t xml:space="preserve">Physico-chemical properties studies and analytical methods on the biocidal product </w:t>
      </w:r>
      <w:r>
        <w:t xml:space="preserve">ENCLEAN </w:t>
      </w:r>
      <w:r w:rsidRPr="00D10F18">
        <w:t xml:space="preserve">were provided by </w:t>
      </w:r>
      <w:r>
        <w:t>Jade.</w:t>
      </w:r>
    </w:p>
    <w:p w14:paraId="066D6A94" w14:textId="77777777" w:rsidR="00A73235" w:rsidRDefault="00A73235">
      <w:pPr>
        <w:spacing w:line="260" w:lineRule="atLeast"/>
        <w:jc w:val="both"/>
        <w:rPr>
          <w:rFonts w:ascii="Times New Roman" w:eastAsia="Calibri" w:hAnsi="Times New Roman" w:cs="Times New Roman"/>
          <w:i/>
          <w:iCs/>
          <w:lang w:eastAsia="en-US"/>
        </w:rPr>
      </w:pPr>
    </w:p>
    <w:p w14:paraId="2E9E70F4" w14:textId="77777777" w:rsidR="000C60DE" w:rsidRPr="000C60DE" w:rsidRDefault="000C60DE">
      <w:pPr>
        <w:spacing w:line="260" w:lineRule="atLeast"/>
        <w:jc w:val="both"/>
        <w:rPr>
          <w:rFonts w:eastAsia="Calibri" w:cs="Times New Roman"/>
          <w:b/>
          <w:i/>
          <w:iCs/>
          <w:lang w:eastAsia="en-US"/>
        </w:rPr>
      </w:pPr>
      <w:r w:rsidRPr="000C60DE">
        <w:rPr>
          <w:rFonts w:eastAsia="Calibri" w:cs="Times New Roman"/>
          <w:b/>
          <w:i/>
          <w:iCs/>
          <w:lang w:eastAsia="en-US"/>
        </w:rPr>
        <w:t>Efficacy:</w:t>
      </w:r>
    </w:p>
    <w:p w14:paraId="0F601B88" w14:textId="77777777" w:rsidR="000C60DE" w:rsidRPr="002D3E7D" w:rsidRDefault="000C60DE" w:rsidP="000C60DE">
      <w:pPr>
        <w:keepNext/>
        <w:keepLines/>
        <w:spacing w:after="120"/>
        <w:jc w:val="both"/>
        <w:rPr>
          <w:rFonts w:cs="Arial"/>
          <w:bCs/>
          <w:color w:val="000000"/>
          <w:lang w:eastAsia="de-DE"/>
        </w:rPr>
      </w:pPr>
      <w:r w:rsidRPr="002D3E7D">
        <w:rPr>
          <w:rFonts w:cs="Arial"/>
          <w:bCs/>
          <w:color w:val="000000"/>
          <w:lang w:eastAsia="de-DE"/>
        </w:rPr>
        <w:t xml:space="preserve">The product </w:t>
      </w:r>
      <w:r>
        <w:rPr>
          <w:rFonts w:cs="Arial"/>
          <w:bCs/>
          <w:color w:val="000000"/>
          <w:lang w:eastAsia="de-DE"/>
        </w:rPr>
        <w:t>ENCLEAN</w:t>
      </w:r>
      <w:r w:rsidRPr="002D3E7D">
        <w:rPr>
          <w:rFonts w:cs="Arial"/>
          <w:bCs/>
          <w:color w:val="000000"/>
          <w:lang w:eastAsia="de-DE"/>
        </w:rPr>
        <w:t xml:space="preserve"> has been tested in following efficacy studies:</w:t>
      </w:r>
    </w:p>
    <w:p w14:paraId="750CF08B" w14:textId="77777777" w:rsidR="000C60DE" w:rsidRPr="00516DB0" w:rsidRDefault="000C60DE" w:rsidP="00332B56">
      <w:pPr>
        <w:pStyle w:val="Paragraphedeliste"/>
        <w:keepNext/>
        <w:keepLines/>
        <w:numPr>
          <w:ilvl w:val="0"/>
          <w:numId w:val="6"/>
        </w:numPr>
        <w:suppressAutoHyphens w:val="0"/>
        <w:contextualSpacing/>
        <w:jc w:val="both"/>
        <w:rPr>
          <w:rFonts w:cs="Arial"/>
          <w:bCs/>
          <w:color w:val="000000"/>
          <w:lang w:eastAsia="de-DE"/>
        </w:rPr>
      </w:pPr>
      <w:r>
        <w:rPr>
          <w:rFonts w:cs="Arial"/>
          <w:bCs/>
          <w:color w:val="000000"/>
          <w:lang w:eastAsia="de-DE"/>
        </w:rPr>
        <w:t>For Algae</w:t>
      </w:r>
      <w:r w:rsidRPr="00516DB0">
        <w:rPr>
          <w:rFonts w:cs="Arial"/>
          <w:bCs/>
          <w:color w:val="000000"/>
          <w:lang w:eastAsia="de-DE"/>
        </w:rPr>
        <w:t>:</w:t>
      </w:r>
    </w:p>
    <w:p w14:paraId="0C74F0EC" w14:textId="6ABB7A15" w:rsidR="000C60DE" w:rsidRPr="00582538" w:rsidRDefault="000C60DE" w:rsidP="00332B56">
      <w:pPr>
        <w:numPr>
          <w:ilvl w:val="0"/>
          <w:numId w:val="5"/>
        </w:numPr>
        <w:suppressAutoHyphens w:val="0"/>
        <w:jc w:val="both"/>
        <w:rPr>
          <w:i/>
          <w:iCs/>
          <w:lang w:val="en-US" w:eastAsia="en-US"/>
        </w:rPr>
      </w:pPr>
      <w:r w:rsidRPr="003472A3">
        <w:rPr>
          <w:rFonts w:cs="Arial"/>
          <w:bCs/>
          <w:iCs/>
          <w:lang w:val="en-US"/>
        </w:rPr>
        <w:t>Three field stud</w:t>
      </w:r>
      <w:r>
        <w:rPr>
          <w:rFonts w:cs="Arial"/>
          <w:bCs/>
          <w:iCs/>
          <w:lang w:val="en-US"/>
        </w:rPr>
        <w:t>ies</w:t>
      </w:r>
      <w:r w:rsidRPr="003472A3">
        <w:rPr>
          <w:rFonts w:cs="Arial"/>
          <w:bCs/>
          <w:iCs/>
          <w:lang w:val="en-US"/>
        </w:rPr>
        <w:t xml:space="preserve"> conducted according to </w:t>
      </w:r>
      <w:r>
        <w:rPr>
          <w:rFonts w:cs="Arial"/>
          <w:bCs/>
          <w:iCs/>
          <w:lang w:val="en-US"/>
        </w:rPr>
        <w:t xml:space="preserve">an in house method </w:t>
      </w:r>
      <w:r w:rsidRPr="003472A3">
        <w:rPr>
          <w:rFonts w:cs="Arial"/>
          <w:bCs/>
          <w:iCs/>
          <w:lang w:val="en-US"/>
        </w:rPr>
        <w:t>with the product ENCLEAN (54</w:t>
      </w:r>
      <w:r w:rsidRPr="00582538">
        <w:rPr>
          <w:rFonts w:cs="Arial"/>
          <w:bCs/>
          <w:iCs/>
          <w:lang w:val="en-US"/>
        </w:rPr>
        <w:t>% w/w nonanoic acid) on hard surfaces (wood, plastic, concrete).</w:t>
      </w:r>
    </w:p>
    <w:p w14:paraId="7D4B3AEA" w14:textId="77777777" w:rsidR="006A3658" w:rsidRDefault="006A3658">
      <w:pPr>
        <w:spacing w:line="260" w:lineRule="atLeast"/>
        <w:jc w:val="both"/>
      </w:pPr>
    </w:p>
    <w:p w14:paraId="4A201127" w14:textId="005DA347" w:rsidR="006A3658" w:rsidRPr="000C60DE" w:rsidRDefault="006A3658" w:rsidP="006A3658">
      <w:pPr>
        <w:spacing w:line="260" w:lineRule="atLeast"/>
        <w:jc w:val="both"/>
        <w:rPr>
          <w:rFonts w:eastAsia="Calibri" w:cs="Times New Roman"/>
          <w:b/>
          <w:i/>
          <w:iCs/>
          <w:lang w:eastAsia="en-US"/>
        </w:rPr>
      </w:pPr>
      <w:r>
        <w:rPr>
          <w:rFonts w:eastAsia="Calibri" w:cs="Times New Roman"/>
          <w:b/>
          <w:i/>
          <w:iCs/>
          <w:lang w:eastAsia="en-US"/>
        </w:rPr>
        <w:t>Hu</w:t>
      </w:r>
      <w:r w:rsidR="00B10D17">
        <w:rPr>
          <w:rFonts w:eastAsia="Calibri" w:cs="Times New Roman"/>
          <w:b/>
          <w:i/>
          <w:iCs/>
          <w:lang w:eastAsia="en-US"/>
        </w:rPr>
        <w:t>m</w:t>
      </w:r>
      <w:r>
        <w:rPr>
          <w:rFonts w:eastAsia="Calibri" w:cs="Times New Roman"/>
          <w:b/>
          <w:i/>
          <w:iCs/>
          <w:lang w:eastAsia="en-US"/>
        </w:rPr>
        <w:t>an health</w:t>
      </w:r>
      <w:r w:rsidRPr="000C60DE">
        <w:rPr>
          <w:rFonts w:eastAsia="Calibri" w:cs="Times New Roman"/>
          <w:b/>
          <w:i/>
          <w:iCs/>
          <w:lang w:eastAsia="en-US"/>
        </w:rPr>
        <w:t>:</w:t>
      </w:r>
    </w:p>
    <w:p w14:paraId="4B3EDF9B" w14:textId="77777777" w:rsidR="006A3658" w:rsidRDefault="006A3658" w:rsidP="006A3658">
      <w:pPr>
        <w:jc w:val="both"/>
        <w:rPr>
          <w:iCs/>
          <w:lang w:eastAsia="en-US"/>
        </w:rPr>
      </w:pPr>
      <w:r w:rsidRPr="00BB74FA">
        <w:rPr>
          <w:iCs/>
          <w:lang w:eastAsia="en-US"/>
        </w:rPr>
        <w:t>A</w:t>
      </w:r>
      <w:r>
        <w:rPr>
          <w:iCs/>
          <w:lang w:eastAsia="en-US"/>
        </w:rPr>
        <w:t>cute toxicity studies, skin an</w:t>
      </w:r>
      <w:r w:rsidRPr="00BB74FA">
        <w:rPr>
          <w:iCs/>
          <w:lang w:eastAsia="en-US"/>
        </w:rPr>
        <w:t xml:space="preserve">d eye irritation studies and </w:t>
      </w:r>
      <w:r>
        <w:rPr>
          <w:iCs/>
          <w:lang w:eastAsia="en-US"/>
        </w:rPr>
        <w:t xml:space="preserve">a </w:t>
      </w:r>
      <w:r w:rsidRPr="00BB74FA">
        <w:rPr>
          <w:iCs/>
          <w:lang w:eastAsia="en-US"/>
        </w:rPr>
        <w:t xml:space="preserve">skin sensitization study have been submitted </w:t>
      </w:r>
      <w:r>
        <w:rPr>
          <w:iCs/>
          <w:lang w:eastAsia="en-US"/>
        </w:rPr>
        <w:t>for ENCLEAN.</w:t>
      </w:r>
    </w:p>
    <w:p w14:paraId="4615205D" w14:textId="77777777" w:rsidR="006A3658" w:rsidRPr="00BB74FA" w:rsidRDefault="006A3658" w:rsidP="006A3658">
      <w:pPr>
        <w:jc w:val="both"/>
        <w:rPr>
          <w:iCs/>
          <w:lang w:eastAsia="en-US"/>
        </w:rPr>
      </w:pPr>
      <w:r>
        <w:rPr>
          <w:iCs/>
          <w:lang w:eastAsia="en-US"/>
        </w:rPr>
        <w:t>For details, please refer to the reference list.</w:t>
      </w:r>
    </w:p>
    <w:p w14:paraId="33876E92" w14:textId="77777777" w:rsidR="006A3658" w:rsidRDefault="006A3658">
      <w:pPr>
        <w:spacing w:line="260" w:lineRule="atLeast"/>
        <w:jc w:val="both"/>
      </w:pPr>
    </w:p>
    <w:p w14:paraId="20A8E849" w14:textId="77777777" w:rsidR="009D0C0B" w:rsidRDefault="00FA480B">
      <w:pPr>
        <w:pStyle w:val="Titre4"/>
        <w:rPr>
          <w:rFonts w:ascii="Times New Roman" w:hAnsi="Times New Roman" w:cs="Times New Roman"/>
          <w:i/>
          <w:iCs/>
          <w:lang w:eastAsia="en-US"/>
        </w:rPr>
      </w:pPr>
      <w:bookmarkStart w:id="48" w:name="_Toc35943884"/>
      <w:r>
        <w:t>Access to documentation</w:t>
      </w:r>
      <w:bookmarkEnd w:id="48"/>
    </w:p>
    <w:p w14:paraId="0AE3F930" w14:textId="77777777" w:rsidR="00A73235" w:rsidRDefault="00A73235" w:rsidP="00A73235">
      <w:pPr>
        <w:spacing w:line="276" w:lineRule="auto"/>
        <w:jc w:val="both"/>
      </w:pPr>
      <w:r>
        <w:t>Jade is</w:t>
      </w:r>
      <w:r w:rsidRPr="00EC4AFE">
        <w:t xml:space="preserve"> </w:t>
      </w:r>
      <w:r>
        <w:t>one applicant</w:t>
      </w:r>
      <w:r w:rsidRPr="00D85561">
        <w:t xml:space="preserve"> of the active substance</w:t>
      </w:r>
      <w:r>
        <w:t xml:space="preserve"> nonanoic acid and </w:t>
      </w:r>
      <w:r w:rsidRPr="00D85561">
        <w:t xml:space="preserve">has access to </w:t>
      </w:r>
      <w:r>
        <w:t>data on this active substance</w:t>
      </w:r>
      <w:r w:rsidRPr="00D85561">
        <w:t>.</w:t>
      </w:r>
    </w:p>
    <w:p w14:paraId="66DB508C" w14:textId="77777777" w:rsidR="009D0C0B" w:rsidRDefault="009D0C0B"/>
    <w:bookmarkEnd w:id="46"/>
    <w:p w14:paraId="06ADE7D9" w14:textId="77777777" w:rsidR="009D0C0B" w:rsidRDefault="009D0C0B"/>
    <w:p w14:paraId="404CB39D" w14:textId="77777777" w:rsidR="009D0C0B" w:rsidRDefault="00FA480B">
      <w:pPr>
        <w:pStyle w:val="Titre2"/>
      </w:pPr>
      <w:bookmarkStart w:id="49" w:name="_Toc35943885"/>
      <w:r>
        <w:t>Assessment of the biocidal product</w:t>
      </w:r>
      <w:bookmarkEnd w:id="49"/>
      <w:r>
        <w:t xml:space="preserve"> </w:t>
      </w:r>
    </w:p>
    <w:p w14:paraId="59935F55" w14:textId="77777777" w:rsidR="009D0C0B" w:rsidRDefault="00FA480B">
      <w:pPr>
        <w:pStyle w:val="Titre3"/>
      </w:pPr>
      <w:bookmarkStart w:id="50" w:name="_Toc35943886"/>
      <w:r>
        <w:t>Intended use(s) as applied for by the applicant</w:t>
      </w:r>
      <w:bookmarkEnd w:id="50"/>
      <w:r>
        <w:t xml:space="preserve"> </w:t>
      </w:r>
    </w:p>
    <w:p w14:paraId="05BD1CCB" w14:textId="60C5A194" w:rsidR="009D0C0B" w:rsidRDefault="00FA480B">
      <w:pPr>
        <w:pStyle w:val="Lgende"/>
        <w:spacing w:after="120"/>
        <w:ind w:left="0" w:firstLine="0"/>
        <w:rPr>
          <w:rFonts w:cs="Arial"/>
          <w:bCs/>
        </w:rPr>
      </w:pPr>
      <w:r>
        <w:rPr>
          <w:rFonts w:ascii="Verdana" w:hAnsi="Verdana" w:cs="Verdana"/>
        </w:rPr>
        <w:t xml:space="preserve">Table </w:t>
      </w:r>
      <w:r>
        <w:rPr>
          <w:rFonts w:cs="Verdana"/>
        </w:rPr>
        <w:fldChar w:fldCharType="begin"/>
      </w:r>
      <w:r>
        <w:rPr>
          <w:rFonts w:cs="Verdana"/>
        </w:rPr>
        <w:instrText xml:space="preserve"> SEQ "Tableau" \* ARABIC </w:instrText>
      </w:r>
      <w:r>
        <w:rPr>
          <w:rFonts w:cs="Verdana"/>
        </w:rPr>
        <w:fldChar w:fldCharType="separate"/>
      </w:r>
      <w:r>
        <w:rPr>
          <w:rFonts w:cs="Verdana"/>
        </w:rPr>
        <w:t>2</w:t>
      </w:r>
      <w:r>
        <w:rPr>
          <w:rFonts w:cs="Verdana"/>
        </w:rPr>
        <w:fldChar w:fldCharType="end"/>
      </w:r>
      <w:r>
        <w:rPr>
          <w:rFonts w:ascii="Verdana" w:hAnsi="Verdana" w:cs="Verdana"/>
        </w:rPr>
        <w:t xml:space="preserve">. Intended use # 1 – </w:t>
      </w:r>
      <w:r w:rsidR="000141B3" w:rsidRPr="0031331E">
        <w:rPr>
          <w:rFonts w:ascii="Verdana" w:hAnsi="Verdana" w:cs="Verdana"/>
          <w:lang w:val="fr-FR"/>
        </w:rPr>
        <w:t>algaecide</w:t>
      </w:r>
      <w:r w:rsidR="000141B3">
        <w:rPr>
          <w:rStyle w:val="Caractresdenotedebasdepage"/>
          <w:rFonts w:ascii="Verdana" w:hAnsi="Verdana" w:cs="Verdana"/>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E23F19" w:rsidRPr="00003A33" w14:paraId="08D75483" w14:textId="77777777" w:rsidTr="00E23F19">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3065437" w14:textId="77777777" w:rsidR="00E23F19" w:rsidRPr="003673EA" w:rsidRDefault="00E23F19" w:rsidP="00E23F19">
            <w:pPr>
              <w:jc w:val="both"/>
              <w:rPr>
                <w:b/>
              </w:rPr>
            </w:pPr>
            <w:r w:rsidRPr="003673EA">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4D98BDC" w14:textId="77777777" w:rsidR="00E23F19" w:rsidRPr="00003A33" w:rsidRDefault="00E23F19" w:rsidP="00E23F19">
            <w:pPr>
              <w:jc w:val="both"/>
              <w:rPr>
                <w:lang w:val="fr-FR"/>
              </w:rPr>
            </w:pPr>
            <w:r w:rsidRPr="003673EA">
              <w:t>2</w:t>
            </w:r>
          </w:p>
        </w:tc>
      </w:tr>
      <w:tr w:rsidR="00E23F19" w:rsidRPr="00F232DA" w14:paraId="131AD18D" w14:textId="77777777" w:rsidTr="00E23F19">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7D1D40C" w14:textId="77777777" w:rsidR="00E23F19" w:rsidRPr="003673EA" w:rsidRDefault="00E23F19" w:rsidP="00E23F19">
            <w:pPr>
              <w:jc w:val="both"/>
              <w:rPr>
                <w:b/>
              </w:rPr>
            </w:pPr>
            <w:r w:rsidRPr="003673EA">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7C09B83" w14:textId="77777777" w:rsidR="00003A33" w:rsidRPr="00F232DA" w:rsidRDefault="00003A33" w:rsidP="00E23F19">
            <w:pPr>
              <w:jc w:val="both"/>
              <w:rPr>
                <w:lang w:val="en-US"/>
              </w:rPr>
            </w:pPr>
            <w:r w:rsidRPr="00003A33">
              <w:rPr>
                <w:lang w:val="en-US"/>
              </w:rPr>
              <w:t xml:space="preserve">Curative, algaecide effect on building materials, </w:t>
            </w:r>
            <w:r w:rsidR="00F232DA">
              <w:rPr>
                <w:lang w:val="en-US"/>
              </w:rPr>
              <w:t>on all hard surfaces in green spaces, on every roof type (except thatched roof).</w:t>
            </w:r>
          </w:p>
        </w:tc>
      </w:tr>
      <w:tr w:rsidR="00E23F19" w:rsidRPr="003673EA" w14:paraId="5DD4E303" w14:textId="77777777" w:rsidTr="00E23F19">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6E5C35A" w14:textId="77777777" w:rsidR="00E23F19" w:rsidRPr="003673EA" w:rsidRDefault="00E23F19" w:rsidP="00E23F19">
            <w:pPr>
              <w:jc w:val="both"/>
              <w:rPr>
                <w:b/>
              </w:rPr>
            </w:pPr>
            <w:r w:rsidRPr="003673EA">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783FEDB" w14:textId="77777777" w:rsidR="00E23F19" w:rsidRPr="003673EA" w:rsidRDefault="00E23F19" w:rsidP="00E23F19">
            <w:pPr>
              <w:spacing w:before="200"/>
              <w:jc w:val="both"/>
            </w:pPr>
            <w:r w:rsidRPr="003673EA">
              <w:t>algae</w:t>
            </w:r>
          </w:p>
        </w:tc>
      </w:tr>
      <w:tr w:rsidR="00E23F19" w:rsidRPr="003673EA" w14:paraId="4DC37BA9" w14:textId="77777777" w:rsidTr="00E23F19">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B15C08F" w14:textId="77777777" w:rsidR="00E23F19" w:rsidRPr="003673EA" w:rsidRDefault="00E23F19" w:rsidP="00E23F19">
            <w:pPr>
              <w:jc w:val="both"/>
              <w:rPr>
                <w:b/>
              </w:rPr>
            </w:pPr>
            <w:r w:rsidRPr="003673EA">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C88F8F4" w14:textId="77777777" w:rsidR="00E23F19" w:rsidRPr="003673EA" w:rsidRDefault="00E23F19" w:rsidP="00E23F19">
            <w:pPr>
              <w:jc w:val="both"/>
            </w:pPr>
            <w:r w:rsidRPr="003673EA">
              <w:t>Outdoor</w:t>
            </w:r>
          </w:p>
        </w:tc>
      </w:tr>
      <w:tr w:rsidR="00E23F19" w:rsidRPr="003673EA" w14:paraId="522B6CE1" w14:textId="77777777" w:rsidTr="00E23F19">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F6BE61F" w14:textId="77777777" w:rsidR="00E23F19" w:rsidRPr="003673EA" w:rsidRDefault="00E23F19" w:rsidP="00E23F19">
            <w:pPr>
              <w:jc w:val="both"/>
              <w:rPr>
                <w:b/>
              </w:rPr>
            </w:pPr>
            <w:r w:rsidRPr="003673EA">
              <w:rPr>
                <w:b/>
                <w:bCs/>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9682A66" w14:textId="77777777" w:rsidR="00E23F19" w:rsidRDefault="00F232DA" w:rsidP="00E23F19">
            <w:pPr>
              <w:jc w:val="both"/>
            </w:pPr>
            <w:r w:rsidRPr="003673EA">
              <w:t>S</w:t>
            </w:r>
            <w:r w:rsidR="00E23F19" w:rsidRPr="003673EA">
              <w:t>praying</w:t>
            </w:r>
            <w:r>
              <w:t>:</w:t>
            </w:r>
          </w:p>
          <w:p w14:paraId="3C2F5D8D" w14:textId="77777777" w:rsidR="00F232DA" w:rsidRDefault="00F232DA" w:rsidP="00332B56">
            <w:pPr>
              <w:pStyle w:val="Paragraphedeliste"/>
              <w:numPr>
                <w:ilvl w:val="0"/>
                <w:numId w:val="33"/>
              </w:numPr>
              <w:jc w:val="both"/>
            </w:pPr>
            <w:r>
              <w:lastRenderedPageBreak/>
              <w:t>Pour the use dose in the sprayer already filled with ¼ of water</w:t>
            </w:r>
          </w:p>
          <w:p w14:paraId="0024C38B" w14:textId="77777777" w:rsidR="00F232DA" w:rsidRDefault="00F232DA" w:rsidP="00332B56">
            <w:pPr>
              <w:pStyle w:val="Paragraphedeliste"/>
              <w:numPr>
                <w:ilvl w:val="0"/>
                <w:numId w:val="33"/>
              </w:numPr>
              <w:jc w:val="both"/>
            </w:pPr>
            <w:r>
              <w:t>Complete and mix with the recommended volume of water</w:t>
            </w:r>
          </w:p>
          <w:p w14:paraId="1D6E4C64" w14:textId="77777777" w:rsidR="00F232DA" w:rsidRDefault="00F232DA" w:rsidP="00332B56">
            <w:pPr>
              <w:pStyle w:val="Paragraphedeliste"/>
              <w:numPr>
                <w:ilvl w:val="0"/>
                <w:numId w:val="33"/>
              </w:numPr>
              <w:jc w:val="both"/>
            </w:pPr>
            <w:r>
              <w:t>Spray by wetting the moss to destroy</w:t>
            </w:r>
          </w:p>
          <w:p w14:paraId="2B756834" w14:textId="77777777" w:rsidR="00F232DA" w:rsidRPr="003673EA" w:rsidRDefault="001E192F" w:rsidP="00332B56">
            <w:pPr>
              <w:pStyle w:val="Paragraphedeliste"/>
              <w:numPr>
                <w:ilvl w:val="0"/>
                <w:numId w:val="33"/>
              </w:numPr>
              <w:jc w:val="both"/>
            </w:pPr>
            <w:r>
              <w:t>Let the product act for a few hours</w:t>
            </w:r>
          </w:p>
        </w:tc>
      </w:tr>
      <w:tr w:rsidR="00E23F19" w:rsidRPr="003673EA" w14:paraId="38A8FF1B" w14:textId="77777777" w:rsidTr="00E23F19">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6FCD358" w14:textId="77777777" w:rsidR="00E23F19" w:rsidRPr="003673EA" w:rsidRDefault="00E23F19" w:rsidP="00E23F19">
            <w:pPr>
              <w:jc w:val="both"/>
              <w:rPr>
                <w:b/>
              </w:rPr>
            </w:pPr>
            <w:r w:rsidRPr="003673EA">
              <w:rPr>
                <w:b/>
                <w:bCs/>
                <w:szCs w:val="24"/>
                <w:lang w:eastAsia="en-GB"/>
              </w:rPr>
              <w:lastRenderedPageBreak/>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C44CE7C" w14:textId="77777777" w:rsidR="00F232DA" w:rsidRDefault="00F232DA" w:rsidP="00E23F19">
            <w:pPr>
              <w:jc w:val="both"/>
            </w:pPr>
            <w:r>
              <w:t>0.0018 L/m² - 6 -</w:t>
            </w:r>
          </w:p>
          <w:p w14:paraId="46B213A8" w14:textId="77777777" w:rsidR="00E23F19" w:rsidRPr="003673EA" w:rsidRDefault="00E23F19" w:rsidP="00E23F19">
            <w:pPr>
              <w:jc w:val="both"/>
            </w:pPr>
            <w:r w:rsidRPr="003673EA">
              <w:t>2 per year</w:t>
            </w:r>
          </w:p>
        </w:tc>
      </w:tr>
      <w:tr w:rsidR="00E23F19" w:rsidRPr="003673EA" w14:paraId="64AD2797" w14:textId="77777777" w:rsidTr="00E23F19">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64F77F0" w14:textId="77777777" w:rsidR="00E23F19" w:rsidRPr="003673EA" w:rsidRDefault="00E23F19" w:rsidP="00E23F19">
            <w:pPr>
              <w:jc w:val="both"/>
              <w:rPr>
                <w:b/>
              </w:rPr>
            </w:pPr>
            <w:r w:rsidRPr="003673EA">
              <w:rPr>
                <w:b/>
                <w:bCs/>
                <w:szCs w:val="24"/>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1B916D0" w14:textId="77777777" w:rsidR="00E23F19" w:rsidRPr="003673EA" w:rsidRDefault="00E23F19" w:rsidP="00E23F19">
            <w:pPr>
              <w:jc w:val="both"/>
            </w:pPr>
            <w:r w:rsidRPr="003673EA">
              <w:t>General public, Professional</w:t>
            </w:r>
          </w:p>
        </w:tc>
      </w:tr>
      <w:tr w:rsidR="00E23F19" w:rsidRPr="003673EA" w14:paraId="2FA3EA55" w14:textId="77777777" w:rsidTr="00E23F19">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1D4B9C6" w14:textId="77777777" w:rsidR="00E23F19" w:rsidRPr="003673EA" w:rsidRDefault="00E23F19" w:rsidP="00E23F19">
            <w:pPr>
              <w:jc w:val="both"/>
              <w:rPr>
                <w:b/>
              </w:rPr>
            </w:pPr>
            <w:r w:rsidRPr="003673EA">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8E7CCAD" w14:textId="77777777" w:rsidR="00E23F19" w:rsidRPr="003673EA" w:rsidRDefault="00F232DA" w:rsidP="00F232DA">
            <w:pPr>
              <w:jc w:val="both"/>
            </w:pPr>
            <w:r>
              <w:t>HDPE fluorinated bottle: 125 mL, 200 mL, 250 mL, 400 mL, 500 mL, 800 mL,</w:t>
            </w:r>
            <w:r w:rsidRPr="00F232DA">
              <w:t xml:space="preserve"> </w:t>
            </w:r>
            <w:r>
              <w:t>1L,</w:t>
            </w:r>
            <w:r w:rsidRPr="00F232DA">
              <w:t xml:space="preserve"> </w:t>
            </w:r>
            <w:r>
              <w:t>3L,</w:t>
            </w:r>
            <w:r w:rsidRPr="00F232DA">
              <w:t xml:space="preserve"> </w:t>
            </w:r>
            <w:r>
              <w:t>5L, 10L, 15L, 20L, 200L, 640L,</w:t>
            </w:r>
            <w:r w:rsidRPr="00F232DA">
              <w:t xml:space="preserve"> </w:t>
            </w:r>
            <w:r>
              <w:t>1000L</w:t>
            </w:r>
          </w:p>
        </w:tc>
      </w:tr>
    </w:tbl>
    <w:p w14:paraId="3E617E6B" w14:textId="77777777" w:rsidR="009D0C0B" w:rsidRDefault="009D0C0B">
      <w:pPr>
        <w:pStyle w:val="Absatz"/>
      </w:pPr>
    </w:p>
    <w:p w14:paraId="3D3BA9E9" w14:textId="77777777" w:rsidR="009D0C0B" w:rsidRDefault="009D0C0B">
      <w:pPr>
        <w:pStyle w:val="Absatz"/>
        <w:rPr>
          <w:lang w:val="de-DE"/>
        </w:rPr>
      </w:pPr>
    </w:p>
    <w:p w14:paraId="34F21DB9" w14:textId="77777777" w:rsidR="009D0C0B" w:rsidRDefault="00FA480B">
      <w:pPr>
        <w:pStyle w:val="Titre3"/>
        <w:rPr>
          <w:rFonts w:eastAsia="Calibri"/>
          <w:lang w:eastAsia="sv-SE"/>
        </w:rPr>
      </w:pPr>
      <w:bookmarkStart w:id="51" w:name="_Toc35943887"/>
      <w:r>
        <w:t>Physical, chemical and technical properties</w:t>
      </w:r>
      <w:bookmarkEnd w:id="51"/>
      <w:r>
        <w:t xml:space="preserve"> </w:t>
      </w:r>
    </w:p>
    <w:p w14:paraId="476B0006" w14:textId="77777777" w:rsidR="009D0367" w:rsidRDefault="009D0367" w:rsidP="009D0367"/>
    <w:p w14:paraId="6EECBA66" w14:textId="77777777" w:rsidR="009D0367" w:rsidRDefault="009D0367" w:rsidP="009D0367">
      <w:r>
        <w:t>Type of formulation: Emulsion Concentrate EC</w:t>
      </w:r>
    </w:p>
    <w:p w14:paraId="0AB7BB31" w14:textId="77777777" w:rsidR="009D0367" w:rsidRDefault="009D0367" w:rsidP="009D0367">
      <w:r>
        <w:t>Concentration of use: 1.8%-6.0%</w:t>
      </w:r>
    </w:p>
    <w:p w14:paraId="4594FC13" w14:textId="77777777" w:rsidR="009D0367" w:rsidRDefault="009D0367" w:rsidP="009D0367">
      <w:r>
        <w:t xml:space="preserve">Hydrocarbons and H304 co-formulant </w:t>
      </w:r>
      <w:proofErr w:type="gramStart"/>
      <w:r>
        <w:t>content :</w:t>
      </w:r>
      <w:proofErr w:type="gramEnd"/>
      <w:r>
        <w:t xml:space="preserve"> ≤10%</w:t>
      </w:r>
    </w:p>
    <w:p w14:paraId="7F97445C" w14:textId="77777777" w:rsidR="009D0367" w:rsidRPr="006712DC" w:rsidRDefault="009D0367" w:rsidP="009D0367">
      <w:r>
        <w:t>Packaging: f-HDPE</w:t>
      </w:r>
    </w:p>
    <w:p w14:paraId="692666FE" w14:textId="77777777" w:rsidR="009D0367" w:rsidRPr="007C5FFD" w:rsidRDefault="009D0367" w:rsidP="009D0367">
      <w:pPr>
        <w:ind w:left="360"/>
        <w:contextualSpacing/>
      </w:pPr>
    </w:p>
    <w:p w14:paraId="014A1BEF" w14:textId="77777777" w:rsidR="009D0367" w:rsidRDefault="009D0367">
      <w:pPr>
        <w:spacing w:line="260" w:lineRule="atLeast"/>
        <w:ind w:left="360"/>
        <w:contextualSpacing/>
        <w:rPr>
          <w:rFonts w:eastAsia="Calibri"/>
          <w:lang w:eastAsia="sv-SE"/>
        </w:rPr>
        <w:sectPr w:rsidR="009D0367">
          <w:headerReference w:type="default" r:id="rId13"/>
          <w:footerReference w:type="default" r:id="rId14"/>
          <w:pgSz w:w="11906" w:h="16838"/>
          <w:pgMar w:top="1474" w:right="1247" w:bottom="2013" w:left="1446" w:header="850" w:footer="850" w:gutter="0"/>
          <w:cols w:space="720"/>
          <w:docGrid w:linePitch="272"/>
        </w:sectPr>
      </w:pPr>
    </w:p>
    <w:p w14:paraId="131E4464" w14:textId="77777777" w:rsidR="009D0C0B" w:rsidRDefault="009D0C0B">
      <w:pPr>
        <w:spacing w:line="260" w:lineRule="atLeast"/>
        <w:ind w:left="360"/>
        <w:contextualSpacing/>
        <w:rPr>
          <w:rFonts w:eastAsia="Calibri"/>
          <w:lang w:eastAsia="sv-SE"/>
        </w:rPr>
      </w:pPr>
    </w:p>
    <w:p w14:paraId="0B327C63" w14:textId="77777777" w:rsidR="009D0C0B" w:rsidRDefault="009D0C0B">
      <w:pPr>
        <w:spacing w:line="260" w:lineRule="atLeast"/>
        <w:ind w:left="360"/>
        <w:contextualSpacing/>
        <w:rPr>
          <w:rFonts w:eastAsia="Calibri"/>
          <w:lang w:eastAsia="sv-SE"/>
        </w:rPr>
      </w:pPr>
    </w:p>
    <w:tbl>
      <w:tblPr>
        <w:tblW w:w="1499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701"/>
        <w:gridCol w:w="1842"/>
        <w:gridCol w:w="5812"/>
        <w:gridCol w:w="1701"/>
        <w:gridCol w:w="1744"/>
      </w:tblGrid>
      <w:tr w:rsidR="009D0367" w:rsidRPr="00740E32" w14:paraId="2FE725BA" w14:textId="77777777" w:rsidTr="00192F14">
        <w:trPr>
          <w:trHeight w:val="194"/>
          <w:tblHeader/>
        </w:trPr>
        <w:tc>
          <w:tcPr>
            <w:tcW w:w="2197" w:type="dxa"/>
            <w:shd w:val="clear" w:color="auto" w:fill="E0E0E0"/>
            <w:vAlign w:val="center"/>
          </w:tcPr>
          <w:p w14:paraId="2ADA8898" w14:textId="77777777" w:rsidR="009D0367" w:rsidRPr="00740E32" w:rsidRDefault="009D0367" w:rsidP="00B55DD5">
            <w:pPr>
              <w:jc w:val="center"/>
              <w:rPr>
                <w:b/>
                <w:lang w:eastAsia="en-US"/>
              </w:rPr>
            </w:pPr>
            <w:r w:rsidRPr="00740E32">
              <w:rPr>
                <w:b/>
                <w:lang w:eastAsia="en-US"/>
              </w:rPr>
              <w:t>Property</w:t>
            </w:r>
          </w:p>
        </w:tc>
        <w:tc>
          <w:tcPr>
            <w:tcW w:w="1701" w:type="dxa"/>
            <w:shd w:val="clear" w:color="auto" w:fill="E0E0E0"/>
            <w:vAlign w:val="center"/>
          </w:tcPr>
          <w:p w14:paraId="1CB6E7E8" w14:textId="77777777" w:rsidR="009D0367" w:rsidRPr="00740E32" w:rsidRDefault="009D0367" w:rsidP="00B55DD5">
            <w:pPr>
              <w:jc w:val="center"/>
              <w:rPr>
                <w:b/>
                <w:lang w:eastAsia="en-US"/>
              </w:rPr>
            </w:pPr>
            <w:r w:rsidRPr="00740E32">
              <w:rPr>
                <w:b/>
                <w:lang w:eastAsia="en-US"/>
              </w:rPr>
              <w:t>Guideline  and Method</w:t>
            </w:r>
          </w:p>
        </w:tc>
        <w:tc>
          <w:tcPr>
            <w:tcW w:w="1842" w:type="dxa"/>
            <w:shd w:val="clear" w:color="auto" w:fill="E0E0E0"/>
            <w:vAlign w:val="center"/>
          </w:tcPr>
          <w:p w14:paraId="2FEB5F59" w14:textId="77777777" w:rsidR="009D0367" w:rsidRPr="00740E32" w:rsidRDefault="009D0367" w:rsidP="00B55DD5">
            <w:pPr>
              <w:jc w:val="center"/>
              <w:rPr>
                <w:b/>
                <w:lang w:eastAsia="en-US"/>
              </w:rPr>
            </w:pPr>
            <w:r w:rsidRPr="00740E32">
              <w:rPr>
                <w:b/>
                <w:lang w:eastAsia="en-US"/>
              </w:rPr>
              <w:t>Purity of the test substance (% (w/w)</w:t>
            </w:r>
          </w:p>
        </w:tc>
        <w:tc>
          <w:tcPr>
            <w:tcW w:w="5812" w:type="dxa"/>
            <w:shd w:val="clear" w:color="auto" w:fill="E0E0E0"/>
            <w:vAlign w:val="center"/>
          </w:tcPr>
          <w:p w14:paraId="73B5B408" w14:textId="77777777" w:rsidR="009D0367" w:rsidRPr="00740E32" w:rsidRDefault="009D0367" w:rsidP="00B55DD5">
            <w:pPr>
              <w:jc w:val="center"/>
              <w:rPr>
                <w:b/>
                <w:lang w:eastAsia="en-US"/>
              </w:rPr>
            </w:pPr>
            <w:r w:rsidRPr="00740E32">
              <w:rPr>
                <w:b/>
                <w:lang w:eastAsia="en-US"/>
              </w:rPr>
              <w:t>Results</w:t>
            </w:r>
          </w:p>
        </w:tc>
        <w:tc>
          <w:tcPr>
            <w:tcW w:w="1701" w:type="dxa"/>
            <w:shd w:val="clear" w:color="auto" w:fill="E0E0E0"/>
            <w:vAlign w:val="center"/>
          </w:tcPr>
          <w:p w14:paraId="1CC87F2C" w14:textId="77777777" w:rsidR="009D0367" w:rsidRPr="00740E32" w:rsidRDefault="009D0367" w:rsidP="00B55DD5">
            <w:pPr>
              <w:jc w:val="center"/>
              <w:rPr>
                <w:b/>
                <w:lang w:eastAsia="en-US"/>
              </w:rPr>
            </w:pPr>
            <w:r w:rsidRPr="00740E32">
              <w:rPr>
                <w:b/>
                <w:lang w:eastAsia="en-US"/>
              </w:rPr>
              <w:t>Reference</w:t>
            </w:r>
          </w:p>
        </w:tc>
        <w:tc>
          <w:tcPr>
            <w:tcW w:w="1744" w:type="dxa"/>
            <w:shd w:val="clear" w:color="auto" w:fill="E0E0E0"/>
            <w:vAlign w:val="center"/>
          </w:tcPr>
          <w:p w14:paraId="52C37833" w14:textId="77777777" w:rsidR="009D0367" w:rsidRPr="00740E32" w:rsidRDefault="009D0367" w:rsidP="00B55DD5">
            <w:pPr>
              <w:jc w:val="center"/>
              <w:rPr>
                <w:b/>
                <w:lang w:eastAsia="en-US"/>
              </w:rPr>
            </w:pPr>
            <w:r w:rsidRPr="00740E32">
              <w:rPr>
                <w:b/>
                <w:lang w:eastAsia="en-US"/>
              </w:rPr>
              <w:t>Comment</w:t>
            </w:r>
          </w:p>
        </w:tc>
      </w:tr>
      <w:tr w:rsidR="009D0367" w:rsidRPr="00740E32" w14:paraId="0555A1F8" w14:textId="77777777" w:rsidTr="00192F14">
        <w:trPr>
          <w:trHeight w:val="323"/>
        </w:trPr>
        <w:tc>
          <w:tcPr>
            <w:tcW w:w="2197" w:type="dxa"/>
            <w:vAlign w:val="center"/>
          </w:tcPr>
          <w:p w14:paraId="519F2B4F" w14:textId="77777777" w:rsidR="009D0367" w:rsidRPr="00740E32" w:rsidRDefault="009D0367" w:rsidP="00B55DD5">
            <w:pPr>
              <w:jc w:val="both"/>
              <w:rPr>
                <w:lang w:eastAsia="de-DE"/>
              </w:rPr>
            </w:pPr>
            <w:r w:rsidRPr="00740E32">
              <w:rPr>
                <w:lang w:eastAsia="de-DE"/>
              </w:rPr>
              <w:t>Physical state at 20 °C and 101.3 kPa</w:t>
            </w:r>
          </w:p>
        </w:tc>
        <w:tc>
          <w:tcPr>
            <w:tcW w:w="1701" w:type="dxa"/>
            <w:vMerge w:val="restart"/>
            <w:vAlign w:val="center"/>
          </w:tcPr>
          <w:p w14:paraId="624D4E43" w14:textId="77777777" w:rsidR="009D0367" w:rsidRPr="00740E32" w:rsidRDefault="009D0367" w:rsidP="00B55DD5">
            <w:pPr>
              <w:jc w:val="both"/>
              <w:rPr>
                <w:lang w:eastAsia="de-DE"/>
              </w:rPr>
            </w:pPr>
            <w:r w:rsidRPr="00740E32">
              <w:rPr>
                <w:lang w:eastAsia="de-DE"/>
              </w:rPr>
              <w:t>EPA OPPTS 830.6302 / 830.6303 / 830.6304</w:t>
            </w:r>
          </w:p>
        </w:tc>
        <w:tc>
          <w:tcPr>
            <w:tcW w:w="1842" w:type="dxa"/>
            <w:vMerge w:val="restart"/>
            <w:vAlign w:val="center"/>
          </w:tcPr>
          <w:p w14:paraId="4AC05501" w14:textId="77777777" w:rsidR="009D0367" w:rsidRPr="00740E32" w:rsidRDefault="009D0367" w:rsidP="00B55DD5">
            <w:pPr>
              <w:jc w:val="both"/>
              <w:rPr>
                <w:lang w:eastAsia="de-DE"/>
              </w:rPr>
            </w:pPr>
            <w:r w:rsidRPr="00740E32">
              <w:rPr>
                <w:lang w:eastAsia="de-DE"/>
              </w:rPr>
              <w:t>502 g/l of nonanoic acid</w:t>
            </w:r>
          </w:p>
          <w:p w14:paraId="4F89DA15" w14:textId="77777777" w:rsidR="009D0367" w:rsidRPr="00740E32" w:rsidRDefault="009D0367" w:rsidP="00B55DD5">
            <w:pPr>
              <w:jc w:val="both"/>
              <w:rPr>
                <w:lang w:eastAsia="de-DE"/>
              </w:rPr>
            </w:pPr>
            <w:r w:rsidRPr="00740E32">
              <w:rPr>
                <w:lang w:eastAsia="de-DE"/>
              </w:rPr>
              <w:t>Batch 20111102</w:t>
            </w:r>
          </w:p>
        </w:tc>
        <w:tc>
          <w:tcPr>
            <w:tcW w:w="5812" w:type="dxa"/>
            <w:vAlign w:val="center"/>
          </w:tcPr>
          <w:p w14:paraId="768045D8" w14:textId="77777777" w:rsidR="009D0367" w:rsidRPr="00740E32" w:rsidRDefault="009D0367" w:rsidP="00B55DD5">
            <w:pPr>
              <w:jc w:val="both"/>
              <w:rPr>
                <w:lang w:eastAsia="de-DE"/>
              </w:rPr>
            </w:pPr>
            <w:r w:rsidRPr="00740E32">
              <w:rPr>
                <w:lang w:eastAsia="de-DE"/>
              </w:rPr>
              <w:t>Homogeneous liquid</w:t>
            </w:r>
          </w:p>
        </w:tc>
        <w:tc>
          <w:tcPr>
            <w:tcW w:w="1701" w:type="dxa"/>
            <w:vMerge w:val="restart"/>
            <w:vAlign w:val="center"/>
          </w:tcPr>
          <w:p w14:paraId="32047717" w14:textId="77777777" w:rsidR="009D0367" w:rsidRPr="00740E32" w:rsidRDefault="009D0367" w:rsidP="00B55DD5">
            <w:pPr>
              <w:jc w:val="both"/>
              <w:rPr>
                <w:lang w:eastAsia="de-DE"/>
              </w:rPr>
            </w:pPr>
            <w:r w:rsidRPr="00740E32">
              <w:rPr>
                <w:lang w:eastAsia="de-DE"/>
              </w:rPr>
              <w:t>Fieseler A., 2014</w:t>
            </w:r>
          </w:p>
          <w:p w14:paraId="70597E80" w14:textId="77777777" w:rsidR="009D0367" w:rsidRPr="00740E32" w:rsidRDefault="009D0367" w:rsidP="00B55DD5">
            <w:pPr>
              <w:jc w:val="both"/>
              <w:rPr>
                <w:lang w:eastAsia="de-DE"/>
              </w:rPr>
            </w:pPr>
            <w:r w:rsidRPr="00740E32">
              <w:rPr>
                <w:lang w:eastAsia="de-DE"/>
              </w:rPr>
              <w:t>Report number 82929204</w:t>
            </w:r>
          </w:p>
        </w:tc>
        <w:tc>
          <w:tcPr>
            <w:tcW w:w="1744" w:type="dxa"/>
            <w:vMerge w:val="restart"/>
            <w:vAlign w:val="center"/>
          </w:tcPr>
          <w:p w14:paraId="3456E9D7" w14:textId="77777777" w:rsidR="009D0367" w:rsidRPr="00740E32" w:rsidRDefault="009D0367" w:rsidP="00B55DD5">
            <w:pPr>
              <w:jc w:val="both"/>
              <w:rPr>
                <w:lang w:eastAsia="de-DE"/>
              </w:rPr>
            </w:pPr>
            <w:r w:rsidRPr="00740E32">
              <w:rPr>
                <w:lang w:eastAsia="de-DE"/>
              </w:rPr>
              <w:t>Acceptable</w:t>
            </w:r>
          </w:p>
        </w:tc>
      </w:tr>
      <w:tr w:rsidR="009D0367" w:rsidRPr="00740E32" w14:paraId="4D8E24AE" w14:textId="77777777" w:rsidTr="00192F14">
        <w:trPr>
          <w:trHeight w:val="194"/>
        </w:trPr>
        <w:tc>
          <w:tcPr>
            <w:tcW w:w="2197" w:type="dxa"/>
            <w:vAlign w:val="center"/>
          </w:tcPr>
          <w:p w14:paraId="413357CC" w14:textId="77777777" w:rsidR="009D0367" w:rsidRPr="00740E32" w:rsidRDefault="009D0367" w:rsidP="00B55DD5">
            <w:pPr>
              <w:jc w:val="both"/>
              <w:rPr>
                <w:lang w:eastAsia="de-DE"/>
              </w:rPr>
            </w:pPr>
            <w:r w:rsidRPr="00740E32">
              <w:rPr>
                <w:lang w:eastAsia="de-DE"/>
              </w:rPr>
              <w:t>Colour at 20 °C and 101.3 kPa</w:t>
            </w:r>
          </w:p>
        </w:tc>
        <w:tc>
          <w:tcPr>
            <w:tcW w:w="1701" w:type="dxa"/>
            <w:vMerge/>
            <w:vAlign w:val="center"/>
          </w:tcPr>
          <w:p w14:paraId="69BC097E" w14:textId="77777777" w:rsidR="009D0367" w:rsidRPr="00740E32" w:rsidRDefault="009D0367" w:rsidP="00B55DD5">
            <w:pPr>
              <w:jc w:val="both"/>
              <w:rPr>
                <w:lang w:eastAsia="de-DE"/>
              </w:rPr>
            </w:pPr>
          </w:p>
        </w:tc>
        <w:tc>
          <w:tcPr>
            <w:tcW w:w="1842" w:type="dxa"/>
            <w:vMerge/>
            <w:vAlign w:val="center"/>
          </w:tcPr>
          <w:p w14:paraId="6DC5258D" w14:textId="77777777" w:rsidR="009D0367" w:rsidRPr="00740E32" w:rsidRDefault="009D0367" w:rsidP="00B55DD5">
            <w:pPr>
              <w:jc w:val="both"/>
              <w:rPr>
                <w:lang w:eastAsia="de-DE"/>
              </w:rPr>
            </w:pPr>
          </w:p>
        </w:tc>
        <w:tc>
          <w:tcPr>
            <w:tcW w:w="5812" w:type="dxa"/>
            <w:vAlign w:val="center"/>
          </w:tcPr>
          <w:p w14:paraId="3F3E78F3" w14:textId="77777777" w:rsidR="009D0367" w:rsidRPr="00740E32" w:rsidRDefault="009D0367" w:rsidP="00B55DD5">
            <w:pPr>
              <w:jc w:val="both"/>
              <w:rPr>
                <w:lang w:eastAsia="de-DE"/>
              </w:rPr>
            </w:pPr>
            <w:r w:rsidRPr="00740E32">
              <w:rPr>
                <w:lang w:eastAsia="de-DE"/>
              </w:rPr>
              <w:t>yellowish</w:t>
            </w:r>
          </w:p>
        </w:tc>
        <w:tc>
          <w:tcPr>
            <w:tcW w:w="1701" w:type="dxa"/>
            <w:vMerge/>
            <w:vAlign w:val="center"/>
          </w:tcPr>
          <w:p w14:paraId="5AB2DD50" w14:textId="77777777" w:rsidR="009D0367" w:rsidRPr="00740E32" w:rsidRDefault="009D0367" w:rsidP="00B55DD5">
            <w:pPr>
              <w:jc w:val="both"/>
              <w:rPr>
                <w:lang w:eastAsia="de-DE"/>
              </w:rPr>
            </w:pPr>
          </w:p>
        </w:tc>
        <w:tc>
          <w:tcPr>
            <w:tcW w:w="1744" w:type="dxa"/>
            <w:vMerge/>
            <w:vAlign w:val="center"/>
          </w:tcPr>
          <w:p w14:paraId="1AE13A81" w14:textId="77777777" w:rsidR="009D0367" w:rsidRPr="00740E32" w:rsidRDefault="009D0367" w:rsidP="00B55DD5">
            <w:pPr>
              <w:jc w:val="both"/>
              <w:rPr>
                <w:lang w:eastAsia="de-DE"/>
              </w:rPr>
            </w:pPr>
          </w:p>
        </w:tc>
      </w:tr>
      <w:tr w:rsidR="009D0367" w:rsidRPr="00740E32" w14:paraId="168B713B" w14:textId="77777777" w:rsidTr="00192F14">
        <w:trPr>
          <w:trHeight w:val="194"/>
        </w:trPr>
        <w:tc>
          <w:tcPr>
            <w:tcW w:w="2197" w:type="dxa"/>
            <w:vAlign w:val="center"/>
          </w:tcPr>
          <w:p w14:paraId="6121FB6E" w14:textId="77777777" w:rsidR="009D0367" w:rsidRPr="00740E32" w:rsidRDefault="009D0367" w:rsidP="00B55DD5">
            <w:pPr>
              <w:jc w:val="both"/>
              <w:rPr>
                <w:lang w:eastAsia="de-DE"/>
              </w:rPr>
            </w:pPr>
            <w:r w:rsidRPr="00740E32">
              <w:rPr>
                <w:lang w:eastAsia="de-DE"/>
              </w:rPr>
              <w:t>Odour at 20 °C and 101.3 kPa</w:t>
            </w:r>
          </w:p>
        </w:tc>
        <w:tc>
          <w:tcPr>
            <w:tcW w:w="1701" w:type="dxa"/>
            <w:vMerge/>
            <w:vAlign w:val="center"/>
          </w:tcPr>
          <w:p w14:paraId="6FB78B17" w14:textId="77777777" w:rsidR="009D0367" w:rsidRPr="00740E32" w:rsidRDefault="009D0367" w:rsidP="00B55DD5">
            <w:pPr>
              <w:jc w:val="both"/>
              <w:rPr>
                <w:lang w:eastAsia="de-DE"/>
              </w:rPr>
            </w:pPr>
          </w:p>
        </w:tc>
        <w:tc>
          <w:tcPr>
            <w:tcW w:w="1842" w:type="dxa"/>
            <w:vMerge/>
            <w:vAlign w:val="center"/>
          </w:tcPr>
          <w:p w14:paraId="6F5FF347" w14:textId="77777777" w:rsidR="009D0367" w:rsidRPr="00740E32" w:rsidRDefault="009D0367" w:rsidP="00B55DD5">
            <w:pPr>
              <w:jc w:val="both"/>
              <w:rPr>
                <w:lang w:eastAsia="de-DE"/>
              </w:rPr>
            </w:pPr>
          </w:p>
        </w:tc>
        <w:tc>
          <w:tcPr>
            <w:tcW w:w="5812" w:type="dxa"/>
            <w:vAlign w:val="center"/>
          </w:tcPr>
          <w:p w14:paraId="4F04E9CC" w14:textId="77777777" w:rsidR="009D0367" w:rsidRPr="00740E32" w:rsidRDefault="009D0367" w:rsidP="00B55DD5">
            <w:pPr>
              <w:jc w:val="both"/>
              <w:rPr>
                <w:lang w:eastAsia="de-DE"/>
              </w:rPr>
            </w:pPr>
            <w:r w:rsidRPr="00740E32">
              <w:rPr>
                <w:lang w:eastAsia="de-DE"/>
              </w:rPr>
              <w:t>Characteristic</w:t>
            </w:r>
          </w:p>
        </w:tc>
        <w:tc>
          <w:tcPr>
            <w:tcW w:w="1701" w:type="dxa"/>
            <w:vMerge/>
            <w:vAlign w:val="center"/>
          </w:tcPr>
          <w:p w14:paraId="0A8A0C75" w14:textId="77777777" w:rsidR="009D0367" w:rsidRPr="00740E32" w:rsidRDefault="009D0367" w:rsidP="00B55DD5">
            <w:pPr>
              <w:jc w:val="both"/>
              <w:rPr>
                <w:lang w:eastAsia="de-DE"/>
              </w:rPr>
            </w:pPr>
          </w:p>
        </w:tc>
        <w:tc>
          <w:tcPr>
            <w:tcW w:w="1744" w:type="dxa"/>
            <w:vMerge/>
            <w:vAlign w:val="center"/>
          </w:tcPr>
          <w:p w14:paraId="6D0C93B5" w14:textId="77777777" w:rsidR="009D0367" w:rsidRPr="00740E32" w:rsidRDefault="009D0367" w:rsidP="00B55DD5">
            <w:pPr>
              <w:jc w:val="both"/>
              <w:rPr>
                <w:lang w:eastAsia="de-DE"/>
              </w:rPr>
            </w:pPr>
          </w:p>
        </w:tc>
      </w:tr>
      <w:tr w:rsidR="009D0367" w:rsidRPr="00740E32" w14:paraId="03759B8F" w14:textId="77777777" w:rsidTr="00192F14">
        <w:trPr>
          <w:trHeight w:val="194"/>
        </w:trPr>
        <w:tc>
          <w:tcPr>
            <w:tcW w:w="2197" w:type="dxa"/>
            <w:vAlign w:val="center"/>
          </w:tcPr>
          <w:p w14:paraId="7E839C40" w14:textId="77777777" w:rsidR="009D0367" w:rsidRPr="00740E32" w:rsidRDefault="009D0367" w:rsidP="00B55DD5">
            <w:pPr>
              <w:jc w:val="both"/>
              <w:rPr>
                <w:lang w:eastAsia="de-DE"/>
              </w:rPr>
            </w:pPr>
            <w:r w:rsidRPr="00740E32">
              <w:rPr>
                <w:lang w:eastAsia="de-DE"/>
              </w:rPr>
              <w:t>Acidity / alkalinity</w:t>
            </w:r>
          </w:p>
        </w:tc>
        <w:tc>
          <w:tcPr>
            <w:tcW w:w="1701" w:type="dxa"/>
            <w:vAlign w:val="center"/>
          </w:tcPr>
          <w:p w14:paraId="1A0E4FD1" w14:textId="77777777" w:rsidR="009D0367" w:rsidRPr="00740E32" w:rsidRDefault="009D0367" w:rsidP="00B55DD5">
            <w:pPr>
              <w:jc w:val="both"/>
              <w:rPr>
                <w:lang w:eastAsia="de-DE"/>
              </w:rPr>
            </w:pPr>
            <w:r w:rsidRPr="00740E32">
              <w:rPr>
                <w:lang w:eastAsia="de-DE"/>
              </w:rPr>
              <w:t>MT 191</w:t>
            </w:r>
          </w:p>
          <w:p w14:paraId="3218D57A" w14:textId="77777777" w:rsidR="009D0367" w:rsidRPr="00740E32" w:rsidRDefault="009D0367" w:rsidP="00B55DD5">
            <w:pPr>
              <w:jc w:val="both"/>
              <w:rPr>
                <w:lang w:eastAsia="de-DE"/>
              </w:rPr>
            </w:pPr>
            <w:r w:rsidRPr="00740E32">
              <w:rPr>
                <w:lang w:eastAsia="de-DE"/>
              </w:rPr>
              <w:t>MT 75.3</w:t>
            </w:r>
          </w:p>
        </w:tc>
        <w:tc>
          <w:tcPr>
            <w:tcW w:w="1842" w:type="dxa"/>
            <w:vAlign w:val="center"/>
          </w:tcPr>
          <w:p w14:paraId="7DC266E8" w14:textId="77777777" w:rsidR="009D0367" w:rsidRPr="00740E32" w:rsidRDefault="009D0367" w:rsidP="00B55DD5">
            <w:pPr>
              <w:jc w:val="both"/>
              <w:rPr>
                <w:lang w:eastAsia="de-DE"/>
              </w:rPr>
            </w:pPr>
            <w:r w:rsidRPr="00740E32">
              <w:rPr>
                <w:lang w:eastAsia="de-DE"/>
              </w:rPr>
              <w:t>502 g/l of nonanoic acid</w:t>
            </w:r>
          </w:p>
          <w:p w14:paraId="25F2DE53" w14:textId="77777777" w:rsidR="009D0367" w:rsidRPr="00740E32" w:rsidRDefault="009D0367" w:rsidP="00B55DD5">
            <w:pPr>
              <w:jc w:val="both"/>
              <w:rPr>
                <w:lang w:eastAsia="de-DE"/>
              </w:rPr>
            </w:pPr>
            <w:r w:rsidRPr="00740E32">
              <w:rPr>
                <w:lang w:eastAsia="de-DE"/>
              </w:rPr>
              <w:t>Batch 20111102</w:t>
            </w:r>
          </w:p>
        </w:tc>
        <w:tc>
          <w:tcPr>
            <w:tcW w:w="5812" w:type="dxa"/>
            <w:vAlign w:val="center"/>
          </w:tcPr>
          <w:p w14:paraId="7147DC5C" w14:textId="77777777" w:rsidR="009D0367" w:rsidRPr="00740E32" w:rsidRDefault="009D0367" w:rsidP="00B55DD5">
            <w:pPr>
              <w:jc w:val="both"/>
              <w:rPr>
                <w:vertAlign w:val="subscript"/>
                <w:lang w:eastAsia="de-DE"/>
              </w:rPr>
            </w:pPr>
            <w:r w:rsidRPr="00740E32">
              <w:rPr>
                <w:lang w:eastAsia="de-DE"/>
              </w:rPr>
              <w:t>14.5% as H</w:t>
            </w:r>
            <w:r w:rsidRPr="00740E32">
              <w:rPr>
                <w:vertAlign w:val="subscript"/>
                <w:lang w:eastAsia="de-DE"/>
              </w:rPr>
              <w:t>2</w:t>
            </w:r>
            <w:r w:rsidRPr="00740E32">
              <w:rPr>
                <w:lang w:eastAsia="de-DE"/>
              </w:rPr>
              <w:t>SO</w:t>
            </w:r>
            <w:r w:rsidRPr="00740E32">
              <w:rPr>
                <w:vertAlign w:val="subscript"/>
                <w:lang w:eastAsia="de-DE"/>
              </w:rPr>
              <w:t>4</w:t>
            </w:r>
          </w:p>
          <w:p w14:paraId="6CDD96D4" w14:textId="77777777" w:rsidR="009D0367" w:rsidRPr="00740E32" w:rsidRDefault="009D0367" w:rsidP="00B55DD5">
            <w:pPr>
              <w:jc w:val="both"/>
              <w:rPr>
                <w:lang w:eastAsia="de-DE"/>
              </w:rPr>
            </w:pPr>
            <w:r w:rsidRPr="00740E32">
              <w:rPr>
                <w:lang w:eastAsia="de-DE"/>
              </w:rPr>
              <w:t>pH (1%): 3.8 at 20°C</w:t>
            </w:r>
          </w:p>
        </w:tc>
        <w:tc>
          <w:tcPr>
            <w:tcW w:w="1701" w:type="dxa"/>
            <w:vAlign w:val="center"/>
          </w:tcPr>
          <w:p w14:paraId="0BF021F4" w14:textId="77777777" w:rsidR="009D0367" w:rsidRPr="00740E32" w:rsidRDefault="009D0367" w:rsidP="00B55DD5">
            <w:pPr>
              <w:jc w:val="both"/>
              <w:rPr>
                <w:lang w:eastAsia="de-DE"/>
              </w:rPr>
            </w:pPr>
            <w:r w:rsidRPr="00740E32">
              <w:rPr>
                <w:lang w:eastAsia="de-DE"/>
              </w:rPr>
              <w:t>Fieseler A., 2014</w:t>
            </w:r>
          </w:p>
          <w:p w14:paraId="16534684" w14:textId="77777777" w:rsidR="009D0367" w:rsidRPr="00740E32" w:rsidRDefault="009D0367" w:rsidP="00B55DD5">
            <w:pPr>
              <w:jc w:val="both"/>
              <w:rPr>
                <w:lang w:eastAsia="de-DE"/>
              </w:rPr>
            </w:pPr>
            <w:r w:rsidRPr="00740E32">
              <w:rPr>
                <w:lang w:eastAsia="de-DE"/>
              </w:rPr>
              <w:t>Report number 82929204</w:t>
            </w:r>
          </w:p>
        </w:tc>
        <w:tc>
          <w:tcPr>
            <w:tcW w:w="1744" w:type="dxa"/>
            <w:vAlign w:val="center"/>
          </w:tcPr>
          <w:p w14:paraId="13C4E443" w14:textId="77777777" w:rsidR="009D0367" w:rsidRPr="00740E32" w:rsidRDefault="009D0367" w:rsidP="00B55DD5">
            <w:pPr>
              <w:jc w:val="both"/>
              <w:rPr>
                <w:lang w:eastAsia="de-DE"/>
              </w:rPr>
            </w:pPr>
            <w:r w:rsidRPr="00740E32">
              <w:rPr>
                <w:lang w:eastAsia="de-DE"/>
              </w:rPr>
              <w:t>Acceptable</w:t>
            </w:r>
          </w:p>
        </w:tc>
      </w:tr>
      <w:tr w:rsidR="009D0367" w:rsidRPr="00740E32" w14:paraId="0C737589" w14:textId="77777777" w:rsidTr="00192F14">
        <w:trPr>
          <w:trHeight w:val="194"/>
        </w:trPr>
        <w:tc>
          <w:tcPr>
            <w:tcW w:w="2197" w:type="dxa"/>
            <w:tcBorders>
              <w:top w:val="single" w:sz="4" w:space="0" w:color="auto"/>
              <w:left w:val="single" w:sz="4" w:space="0" w:color="auto"/>
              <w:bottom w:val="single" w:sz="4" w:space="0" w:color="auto"/>
              <w:right w:val="single" w:sz="4" w:space="0" w:color="auto"/>
            </w:tcBorders>
            <w:vAlign w:val="center"/>
          </w:tcPr>
          <w:p w14:paraId="51DD7FC9" w14:textId="77777777" w:rsidR="009D0367" w:rsidRPr="00740E32" w:rsidRDefault="009D0367" w:rsidP="00B55DD5">
            <w:pPr>
              <w:jc w:val="both"/>
              <w:rPr>
                <w:lang w:eastAsia="de-DE"/>
              </w:rPr>
            </w:pPr>
            <w:bookmarkStart w:id="52" w:name="_Toc244336298"/>
            <w:r w:rsidRPr="00740E32">
              <w:rPr>
                <w:lang w:eastAsia="de-DE"/>
              </w:rPr>
              <w:t>Relative density / bulk density</w:t>
            </w:r>
            <w:bookmarkEnd w:id="52"/>
          </w:p>
        </w:tc>
        <w:tc>
          <w:tcPr>
            <w:tcW w:w="1701" w:type="dxa"/>
            <w:tcBorders>
              <w:top w:val="single" w:sz="4" w:space="0" w:color="auto"/>
              <w:left w:val="single" w:sz="4" w:space="0" w:color="auto"/>
              <w:bottom w:val="single" w:sz="4" w:space="0" w:color="auto"/>
              <w:right w:val="single" w:sz="4" w:space="0" w:color="auto"/>
            </w:tcBorders>
            <w:vAlign w:val="center"/>
          </w:tcPr>
          <w:p w14:paraId="397C1CC2" w14:textId="77777777" w:rsidR="009D0367" w:rsidRPr="00740E32" w:rsidRDefault="009D0367" w:rsidP="00B55DD5">
            <w:pPr>
              <w:jc w:val="both"/>
              <w:rPr>
                <w:lang w:eastAsia="de-DE"/>
              </w:rPr>
            </w:pPr>
            <w:r w:rsidRPr="00740E32">
              <w:rPr>
                <w:lang w:eastAsia="de-DE"/>
              </w:rPr>
              <w:t>EU Method A.3</w:t>
            </w:r>
          </w:p>
        </w:tc>
        <w:tc>
          <w:tcPr>
            <w:tcW w:w="1842" w:type="dxa"/>
            <w:tcBorders>
              <w:top w:val="single" w:sz="4" w:space="0" w:color="auto"/>
              <w:left w:val="single" w:sz="4" w:space="0" w:color="auto"/>
              <w:bottom w:val="single" w:sz="4" w:space="0" w:color="auto"/>
              <w:right w:val="single" w:sz="4" w:space="0" w:color="auto"/>
            </w:tcBorders>
            <w:vAlign w:val="center"/>
          </w:tcPr>
          <w:p w14:paraId="6968170A" w14:textId="77777777" w:rsidR="009D0367" w:rsidRPr="00740E32" w:rsidRDefault="009D0367" w:rsidP="00B55DD5">
            <w:pPr>
              <w:jc w:val="both"/>
              <w:rPr>
                <w:lang w:eastAsia="de-DE"/>
              </w:rPr>
            </w:pPr>
            <w:r w:rsidRPr="00740E32">
              <w:rPr>
                <w:lang w:eastAsia="de-DE"/>
              </w:rPr>
              <w:t>Purity: 51.9% w/v</w:t>
            </w:r>
          </w:p>
          <w:p w14:paraId="5948CF4C" w14:textId="77777777" w:rsidR="009D0367" w:rsidRPr="00740E32" w:rsidRDefault="009D0367" w:rsidP="00B55DD5">
            <w:pPr>
              <w:jc w:val="both"/>
              <w:rPr>
                <w:lang w:eastAsia="de-DE"/>
              </w:rPr>
            </w:pPr>
            <w:r w:rsidRPr="00740E32">
              <w:rPr>
                <w:lang w:eastAsia="de-DE"/>
              </w:rPr>
              <w:t>Batch 20130226-2</w:t>
            </w:r>
          </w:p>
        </w:tc>
        <w:tc>
          <w:tcPr>
            <w:tcW w:w="5812" w:type="dxa"/>
            <w:tcBorders>
              <w:top w:val="single" w:sz="4" w:space="0" w:color="auto"/>
              <w:left w:val="single" w:sz="4" w:space="0" w:color="auto"/>
              <w:bottom w:val="single" w:sz="4" w:space="0" w:color="auto"/>
              <w:right w:val="single" w:sz="4" w:space="0" w:color="auto"/>
            </w:tcBorders>
            <w:vAlign w:val="center"/>
          </w:tcPr>
          <w:p w14:paraId="59456954" w14:textId="77777777" w:rsidR="009D0367" w:rsidRPr="00740E32" w:rsidRDefault="009D0367" w:rsidP="00B55DD5">
            <w:pPr>
              <w:jc w:val="both"/>
              <w:rPr>
                <w:lang w:eastAsia="de-DE"/>
              </w:rPr>
            </w:pPr>
            <w:r w:rsidRPr="00740E32">
              <w:rPr>
                <w:lang w:eastAsia="de-DE"/>
              </w:rPr>
              <w:t>D</w:t>
            </w:r>
            <w:r w:rsidRPr="00740E32">
              <w:rPr>
                <w:vertAlign w:val="subscript"/>
                <w:lang w:eastAsia="de-DE"/>
              </w:rPr>
              <w:t>20</w:t>
            </w:r>
            <w:r w:rsidRPr="00740E32">
              <w:rPr>
                <w:lang w:eastAsia="de-DE"/>
              </w:rPr>
              <w:t xml:space="preserve"> = 0.963</w:t>
            </w:r>
          </w:p>
        </w:tc>
        <w:tc>
          <w:tcPr>
            <w:tcW w:w="1701" w:type="dxa"/>
            <w:tcBorders>
              <w:top w:val="single" w:sz="4" w:space="0" w:color="auto"/>
              <w:left w:val="single" w:sz="4" w:space="0" w:color="auto"/>
              <w:bottom w:val="single" w:sz="4" w:space="0" w:color="auto"/>
              <w:right w:val="single" w:sz="4" w:space="0" w:color="auto"/>
            </w:tcBorders>
            <w:vAlign w:val="center"/>
          </w:tcPr>
          <w:p w14:paraId="56E6A9BC" w14:textId="77777777" w:rsidR="009D0367" w:rsidRPr="00740E32" w:rsidRDefault="009D0367" w:rsidP="00B55DD5">
            <w:pPr>
              <w:jc w:val="both"/>
              <w:rPr>
                <w:lang w:eastAsia="de-DE"/>
              </w:rPr>
            </w:pPr>
            <w:r w:rsidRPr="00740E32">
              <w:rPr>
                <w:lang w:eastAsia="de-DE"/>
              </w:rPr>
              <w:t>Fieseler A., 2014</w:t>
            </w:r>
          </w:p>
          <w:p w14:paraId="6A0A728D" w14:textId="77777777" w:rsidR="009D0367" w:rsidRPr="00740E32" w:rsidRDefault="009D0367" w:rsidP="00B55DD5">
            <w:pPr>
              <w:jc w:val="both"/>
              <w:rPr>
                <w:lang w:eastAsia="de-DE"/>
              </w:rPr>
            </w:pPr>
            <w:r w:rsidRPr="00740E32">
              <w:rPr>
                <w:lang w:eastAsia="de-DE"/>
              </w:rPr>
              <w:t>Report number 82921182</w:t>
            </w:r>
          </w:p>
        </w:tc>
        <w:tc>
          <w:tcPr>
            <w:tcW w:w="1744" w:type="dxa"/>
            <w:tcBorders>
              <w:top w:val="single" w:sz="4" w:space="0" w:color="auto"/>
              <w:left w:val="single" w:sz="4" w:space="0" w:color="auto"/>
              <w:bottom w:val="single" w:sz="4" w:space="0" w:color="auto"/>
              <w:right w:val="single" w:sz="4" w:space="0" w:color="auto"/>
            </w:tcBorders>
            <w:vAlign w:val="center"/>
          </w:tcPr>
          <w:p w14:paraId="2DD98296" w14:textId="77777777" w:rsidR="009D0367" w:rsidRPr="00740E32" w:rsidRDefault="009D0367" w:rsidP="00B55DD5">
            <w:pPr>
              <w:jc w:val="both"/>
              <w:rPr>
                <w:lang w:eastAsia="de-DE"/>
              </w:rPr>
            </w:pPr>
            <w:r w:rsidRPr="00740E32">
              <w:rPr>
                <w:lang w:eastAsia="de-DE"/>
              </w:rPr>
              <w:t>Acceptable</w:t>
            </w:r>
          </w:p>
        </w:tc>
      </w:tr>
      <w:tr w:rsidR="009D0367" w:rsidRPr="00740E32" w14:paraId="5F488A87" w14:textId="77777777" w:rsidTr="00192F14">
        <w:trPr>
          <w:trHeight w:val="194"/>
        </w:trPr>
        <w:tc>
          <w:tcPr>
            <w:tcW w:w="2197" w:type="dxa"/>
            <w:vAlign w:val="center"/>
          </w:tcPr>
          <w:p w14:paraId="4470AF5C" w14:textId="77777777" w:rsidR="009D0367" w:rsidRPr="00740E32" w:rsidRDefault="009D0367" w:rsidP="00B55DD5">
            <w:pPr>
              <w:jc w:val="both"/>
              <w:rPr>
                <w:lang w:eastAsia="de-DE"/>
              </w:rPr>
            </w:pPr>
            <w:r w:rsidRPr="00740E32">
              <w:rPr>
                <w:lang w:eastAsia="de-DE"/>
              </w:rPr>
              <w:t xml:space="preserve">Storage stability test – </w:t>
            </w:r>
            <w:r w:rsidRPr="00740E32">
              <w:rPr>
                <w:b/>
                <w:lang w:eastAsia="de-DE"/>
              </w:rPr>
              <w:t>accelerated storage</w:t>
            </w:r>
          </w:p>
        </w:tc>
        <w:tc>
          <w:tcPr>
            <w:tcW w:w="1701" w:type="dxa"/>
            <w:vAlign w:val="center"/>
          </w:tcPr>
          <w:p w14:paraId="320424CE" w14:textId="77777777" w:rsidR="009D0367" w:rsidRPr="00740E32" w:rsidRDefault="009D0367" w:rsidP="00B55DD5">
            <w:pPr>
              <w:jc w:val="both"/>
              <w:rPr>
                <w:lang w:eastAsia="de-DE"/>
              </w:rPr>
            </w:pPr>
            <w:r w:rsidRPr="00740E32">
              <w:rPr>
                <w:lang w:eastAsia="de-DE"/>
              </w:rPr>
              <w:t>MT 46.3</w:t>
            </w:r>
          </w:p>
          <w:p w14:paraId="6404B825" w14:textId="77777777" w:rsidR="009D0367" w:rsidRPr="00740E32" w:rsidRDefault="009D0367" w:rsidP="00B55DD5">
            <w:pPr>
              <w:jc w:val="both"/>
              <w:rPr>
                <w:lang w:eastAsia="de-DE"/>
              </w:rPr>
            </w:pPr>
          </w:p>
          <w:p w14:paraId="24193DF5" w14:textId="77777777" w:rsidR="009D0367" w:rsidRPr="00740E32" w:rsidRDefault="009D0367" w:rsidP="00B55DD5">
            <w:pPr>
              <w:jc w:val="both"/>
              <w:rPr>
                <w:lang w:eastAsia="de-DE"/>
              </w:rPr>
            </w:pPr>
            <w:r w:rsidRPr="00740E32">
              <w:rPr>
                <w:lang w:eastAsia="de-DE"/>
              </w:rPr>
              <w:t>GC-FID method (project 83241101) validated</w:t>
            </w:r>
          </w:p>
        </w:tc>
        <w:tc>
          <w:tcPr>
            <w:tcW w:w="1842" w:type="dxa"/>
            <w:vAlign w:val="center"/>
          </w:tcPr>
          <w:p w14:paraId="776AA3A9" w14:textId="77777777" w:rsidR="009D0367" w:rsidRPr="00740E32" w:rsidRDefault="009D0367" w:rsidP="00B55DD5">
            <w:pPr>
              <w:jc w:val="both"/>
              <w:rPr>
                <w:lang w:eastAsia="de-DE"/>
              </w:rPr>
            </w:pPr>
            <w:r w:rsidRPr="00740E32">
              <w:rPr>
                <w:lang w:eastAsia="de-DE"/>
              </w:rPr>
              <w:t>502 g/l of nonanoic acid</w:t>
            </w:r>
          </w:p>
          <w:p w14:paraId="51158B6C" w14:textId="77777777" w:rsidR="009D0367" w:rsidRPr="00740E32" w:rsidRDefault="009D0367" w:rsidP="00B55DD5">
            <w:pPr>
              <w:jc w:val="both"/>
              <w:rPr>
                <w:lang w:eastAsia="de-DE"/>
              </w:rPr>
            </w:pPr>
            <w:r w:rsidRPr="00740E32">
              <w:rPr>
                <w:lang w:eastAsia="de-DE"/>
              </w:rPr>
              <w:t>Batch 20111102</w:t>
            </w:r>
          </w:p>
        </w:tc>
        <w:tc>
          <w:tcPr>
            <w:tcW w:w="5812" w:type="dxa"/>
            <w:vAlign w:val="center"/>
          </w:tcPr>
          <w:tbl>
            <w:tblPr>
              <w:tblStyle w:val="Grilledutableau"/>
              <w:tblW w:w="0" w:type="auto"/>
              <w:jc w:val="center"/>
              <w:tblLayout w:type="fixed"/>
              <w:tblLook w:val="04A0" w:firstRow="1" w:lastRow="0" w:firstColumn="1" w:lastColumn="0" w:noHBand="0" w:noVBand="1"/>
            </w:tblPr>
            <w:tblGrid>
              <w:gridCol w:w="1885"/>
              <w:gridCol w:w="1886"/>
              <w:gridCol w:w="1886"/>
            </w:tblGrid>
            <w:tr w:rsidR="009D0367" w:rsidRPr="00740E32" w14:paraId="44CFE613" w14:textId="77777777" w:rsidTr="00B55DD5">
              <w:trPr>
                <w:jc w:val="center"/>
              </w:trPr>
              <w:tc>
                <w:tcPr>
                  <w:tcW w:w="1885" w:type="dxa"/>
                  <w:vAlign w:val="center"/>
                </w:tcPr>
                <w:p w14:paraId="42927FFB" w14:textId="77777777" w:rsidR="009D0367" w:rsidRPr="00740E32" w:rsidRDefault="009D0367" w:rsidP="00B55DD5">
                  <w:pPr>
                    <w:jc w:val="center"/>
                    <w:rPr>
                      <w:sz w:val="18"/>
                      <w:szCs w:val="20"/>
                      <w:lang w:eastAsia="de-DE"/>
                    </w:rPr>
                  </w:pPr>
                </w:p>
              </w:tc>
              <w:tc>
                <w:tcPr>
                  <w:tcW w:w="1886" w:type="dxa"/>
                  <w:vAlign w:val="center"/>
                </w:tcPr>
                <w:p w14:paraId="0944A08C" w14:textId="77777777" w:rsidR="009D0367" w:rsidRPr="00740E32" w:rsidRDefault="009D0367" w:rsidP="00B55DD5">
                  <w:pPr>
                    <w:jc w:val="center"/>
                    <w:rPr>
                      <w:b/>
                      <w:sz w:val="18"/>
                      <w:szCs w:val="20"/>
                      <w:lang w:eastAsia="de-DE"/>
                    </w:rPr>
                  </w:pPr>
                  <w:r w:rsidRPr="00740E32">
                    <w:rPr>
                      <w:b/>
                      <w:sz w:val="18"/>
                      <w:szCs w:val="20"/>
                      <w:lang w:eastAsia="de-DE"/>
                    </w:rPr>
                    <w:t>Initially</w:t>
                  </w:r>
                </w:p>
              </w:tc>
              <w:tc>
                <w:tcPr>
                  <w:tcW w:w="1886" w:type="dxa"/>
                  <w:vAlign w:val="center"/>
                </w:tcPr>
                <w:p w14:paraId="28CFBE9A" w14:textId="77777777" w:rsidR="009D0367" w:rsidRPr="00740E32" w:rsidRDefault="009D0367" w:rsidP="00B55DD5">
                  <w:pPr>
                    <w:jc w:val="center"/>
                    <w:rPr>
                      <w:b/>
                      <w:sz w:val="18"/>
                      <w:szCs w:val="20"/>
                      <w:lang w:eastAsia="de-DE"/>
                    </w:rPr>
                  </w:pPr>
                  <w:r w:rsidRPr="00740E32">
                    <w:rPr>
                      <w:b/>
                      <w:sz w:val="18"/>
                      <w:szCs w:val="20"/>
                      <w:lang w:eastAsia="de-DE"/>
                    </w:rPr>
                    <w:t>After 14 days at 54°C in 1L HDPE</w:t>
                  </w:r>
                </w:p>
              </w:tc>
            </w:tr>
            <w:tr w:rsidR="009D0367" w:rsidRPr="00740E32" w14:paraId="1FF941FE" w14:textId="77777777" w:rsidTr="00B55DD5">
              <w:trPr>
                <w:jc w:val="center"/>
              </w:trPr>
              <w:tc>
                <w:tcPr>
                  <w:tcW w:w="1885" w:type="dxa"/>
                  <w:vAlign w:val="center"/>
                </w:tcPr>
                <w:p w14:paraId="76BA2F5B" w14:textId="77777777" w:rsidR="009D0367" w:rsidRPr="00740E32" w:rsidRDefault="009D0367" w:rsidP="00B55DD5">
                  <w:pPr>
                    <w:jc w:val="center"/>
                    <w:rPr>
                      <w:sz w:val="18"/>
                      <w:szCs w:val="20"/>
                      <w:lang w:eastAsia="de-DE"/>
                    </w:rPr>
                  </w:pPr>
                  <w:r w:rsidRPr="00740E32">
                    <w:rPr>
                      <w:sz w:val="18"/>
                      <w:szCs w:val="20"/>
                      <w:lang w:eastAsia="de-DE"/>
                    </w:rPr>
                    <w:t>Appearance (test item and container)</w:t>
                  </w:r>
                </w:p>
              </w:tc>
              <w:tc>
                <w:tcPr>
                  <w:tcW w:w="3772" w:type="dxa"/>
                  <w:gridSpan w:val="2"/>
                  <w:vAlign w:val="center"/>
                </w:tcPr>
                <w:p w14:paraId="5FB7A8B3" w14:textId="77777777" w:rsidR="009D0367" w:rsidRPr="00740E32" w:rsidRDefault="009D0367" w:rsidP="00B55DD5">
                  <w:pPr>
                    <w:jc w:val="center"/>
                    <w:rPr>
                      <w:sz w:val="18"/>
                      <w:szCs w:val="20"/>
                      <w:lang w:eastAsia="de-DE"/>
                    </w:rPr>
                  </w:pPr>
                  <w:r w:rsidRPr="00740E32">
                    <w:rPr>
                      <w:sz w:val="18"/>
                      <w:szCs w:val="20"/>
                      <w:lang w:eastAsia="de-DE"/>
                    </w:rPr>
                    <w:t>Homogeneous clear yellowish liquid with characteristic odour.</w:t>
                  </w:r>
                </w:p>
                <w:p w14:paraId="23CFB192" w14:textId="77777777" w:rsidR="009D0367" w:rsidRPr="00740E32" w:rsidRDefault="009D0367" w:rsidP="00B55DD5">
                  <w:pPr>
                    <w:jc w:val="center"/>
                    <w:rPr>
                      <w:sz w:val="18"/>
                      <w:szCs w:val="20"/>
                      <w:lang w:eastAsia="de-DE"/>
                    </w:rPr>
                  </w:pPr>
                  <w:r w:rsidRPr="00740E32">
                    <w:rPr>
                      <w:sz w:val="18"/>
                      <w:szCs w:val="20"/>
                      <w:lang w:eastAsia="de-DE"/>
                    </w:rPr>
                    <w:t>M=1074.5g (before and after storage).</w:t>
                  </w:r>
                </w:p>
                <w:p w14:paraId="71DC0002" w14:textId="77777777" w:rsidR="009D0367" w:rsidRPr="00740E32" w:rsidRDefault="009D0367" w:rsidP="00B55DD5">
                  <w:pPr>
                    <w:jc w:val="center"/>
                    <w:rPr>
                      <w:sz w:val="18"/>
                      <w:szCs w:val="20"/>
                      <w:lang w:eastAsia="de-DE"/>
                    </w:rPr>
                  </w:pPr>
                  <w:r w:rsidRPr="00740E32">
                    <w:rPr>
                      <w:sz w:val="18"/>
                      <w:szCs w:val="20"/>
                      <w:lang w:eastAsia="de-DE"/>
                    </w:rPr>
                    <w:t>No deformation of container.</w:t>
                  </w:r>
                </w:p>
              </w:tc>
            </w:tr>
            <w:tr w:rsidR="009D0367" w:rsidRPr="00740E32" w14:paraId="29215B55" w14:textId="77777777" w:rsidTr="00B55DD5">
              <w:trPr>
                <w:jc w:val="center"/>
              </w:trPr>
              <w:tc>
                <w:tcPr>
                  <w:tcW w:w="1885" w:type="dxa"/>
                  <w:vAlign w:val="center"/>
                </w:tcPr>
                <w:p w14:paraId="38656B17" w14:textId="77777777" w:rsidR="009D0367" w:rsidRPr="00740E32" w:rsidRDefault="009D0367" w:rsidP="00B55DD5">
                  <w:pPr>
                    <w:jc w:val="center"/>
                    <w:rPr>
                      <w:sz w:val="18"/>
                      <w:szCs w:val="20"/>
                      <w:lang w:eastAsia="de-DE"/>
                    </w:rPr>
                  </w:pPr>
                  <w:r w:rsidRPr="00740E32">
                    <w:rPr>
                      <w:sz w:val="18"/>
                      <w:szCs w:val="20"/>
                      <w:lang w:eastAsia="de-DE"/>
                    </w:rPr>
                    <w:t>Content of a.s.</w:t>
                  </w:r>
                </w:p>
              </w:tc>
              <w:tc>
                <w:tcPr>
                  <w:tcW w:w="1886" w:type="dxa"/>
                  <w:vAlign w:val="center"/>
                </w:tcPr>
                <w:p w14:paraId="25CA2594" w14:textId="77777777" w:rsidR="009D0367" w:rsidRPr="00740E32" w:rsidRDefault="009D0367" w:rsidP="00B55DD5">
                  <w:pPr>
                    <w:jc w:val="center"/>
                    <w:rPr>
                      <w:sz w:val="18"/>
                      <w:szCs w:val="20"/>
                      <w:lang w:eastAsia="de-DE"/>
                    </w:rPr>
                  </w:pPr>
                  <w:r w:rsidRPr="00740E32">
                    <w:rPr>
                      <w:sz w:val="18"/>
                      <w:szCs w:val="20"/>
                      <w:lang w:eastAsia="de-DE"/>
                    </w:rPr>
                    <w:t>50.0 % w/w</w:t>
                  </w:r>
                </w:p>
              </w:tc>
              <w:tc>
                <w:tcPr>
                  <w:tcW w:w="1886" w:type="dxa"/>
                  <w:vAlign w:val="center"/>
                </w:tcPr>
                <w:p w14:paraId="57105889" w14:textId="77777777" w:rsidR="009D0367" w:rsidRPr="00740E32" w:rsidRDefault="009D0367" w:rsidP="00B55DD5">
                  <w:pPr>
                    <w:jc w:val="center"/>
                    <w:rPr>
                      <w:sz w:val="18"/>
                      <w:szCs w:val="20"/>
                      <w:lang w:eastAsia="de-DE"/>
                    </w:rPr>
                  </w:pPr>
                  <w:r w:rsidRPr="00740E32">
                    <w:rPr>
                      <w:sz w:val="18"/>
                      <w:szCs w:val="20"/>
                      <w:lang w:eastAsia="de-DE"/>
                    </w:rPr>
                    <w:t>50.0 % w/w</w:t>
                  </w:r>
                </w:p>
              </w:tc>
            </w:tr>
            <w:tr w:rsidR="009D0367" w:rsidRPr="00740E32" w14:paraId="598F948B" w14:textId="77777777" w:rsidTr="00B55DD5">
              <w:trPr>
                <w:jc w:val="center"/>
              </w:trPr>
              <w:tc>
                <w:tcPr>
                  <w:tcW w:w="1885" w:type="dxa"/>
                  <w:vAlign w:val="center"/>
                </w:tcPr>
                <w:p w14:paraId="7FB9A45E" w14:textId="77777777" w:rsidR="009D0367" w:rsidRPr="00740E32" w:rsidRDefault="009D0367" w:rsidP="00B55DD5">
                  <w:pPr>
                    <w:jc w:val="center"/>
                    <w:rPr>
                      <w:sz w:val="18"/>
                      <w:szCs w:val="20"/>
                      <w:lang w:eastAsia="de-DE"/>
                    </w:rPr>
                  </w:pPr>
                  <w:r w:rsidRPr="00740E32">
                    <w:rPr>
                      <w:sz w:val="18"/>
                      <w:szCs w:val="20"/>
                      <w:lang w:eastAsia="de-DE"/>
                    </w:rPr>
                    <w:t>pH (1%, 20°C)</w:t>
                  </w:r>
                </w:p>
              </w:tc>
              <w:tc>
                <w:tcPr>
                  <w:tcW w:w="1886" w:type="dxa"/>
                  <w:vAlign w:val="center"/>
                </w:tcPr>
                <w:p w14:paraId="0FE397D9" w14:textId="77777777" w:rsidR="009D0367" w:rsidRPr="00740E32" w:rsidRDefault="009D0367" w:rsidP="00B55DD5">
                  <w:pPr>
                    <w:jc w:val="center"/>
                    <w:rPr>
                      <w:sz w:val="18"/>
                      <w:szCs w:val="20"/>
                      <w:lang w:eastAsia="de-DE"/>
                    </w:rPr>
                  </w:pPr>
                  <w:r w:rsidRPr="00740E32">
                    <w:rPr>
                      <w:sz w:val="18"/>
                      <w:szCs w:val="20"/>
                      <w:lang w:eastAsia="de-DE"/>
                    </w:rPr>
                    <w:t>3.8</w:t>
                  </w:r>
                </w:p>
              </w:tc>
              <w:tc>
                <w:tcPr>
                  <w:tcW w:w="1886" w:type="dxa"/>
                  <w:vAlign w:val="center"/>
                </w:tcPr>
                <w:p w14:paraId="29451050" w14:textId="77777777" w:rsidR="009D0367" w:rsidRPr="00740E32" w:rsidRDefault="009D0367" w:rsidP="00B55DD5">
                  <w:pPr>
                    <w:jc w:val="center"/>
                    <w:rPr>
                      <w:sz w:val="18"/>
                      <w:szCs w:val="20"/>
                      <w:lang w:eastAsia="de-DE"/>
                    </w:rPr>
                  </w:pPr>
                  <w:r w:rsidRPr="00740E32">
                    <w:rPr>
                      <w:sz w:val="18"/>
                      <w:szCs w:val="20"/>
                      <w:lang w:eastAsia="de-DE"/>
                    </w:rPr>
                    <w:t>3.8</w:t>
                  </w:r>
                </w:p>
              </w:tc>
            </w:tr>
            <w:tr w:rsidR="009D0367" w:rsidRPr="00740E32" w14:paraId="2B3464E3" w14:textId="77777777" w:rsidTr="00B55DD5">
              <w:trPr>
                <w:jc w:val="center"/>
              </w:trPr>
              <w:tc>
                <w:tcPr>
                  <w:tcW w:w="1885" w:type="dxa"/>
                  <w:vAlign w:val="center"/>
                </w:tcPr>
                <w:p w14:paraId="74427D46" w14:textId="77777777" w:rsidR="009D0367" w:rsidRPr="00740E32" w:rsidRDefault="009D0367" w:rsidP="00B55DD5">
                  <w:pPr>
                    <w:jc w:val="center"/>
                    <w:rPr>
                      <w:sz w:val="18"/>
                      <w:szCs w:val="20"/>
                      <w:lang w:eastAsia="de-DE"/>
                    </w:rPr>
                  </w:pPr>
                  <w:r w:rsidRPr="00740E32">
                    <w:rPr>
                      <w:sz w:val="18"/>
                      <w:szCs w:val="20"/>
                      <w:lang w:eastAsia="de-DE"/>
                    </w:rPr>
                    <w:t>Acidity (% H</w:t>
                  </w:r>
                  <w:r w:rsidRPr="00740E32">
                    <w:rPr>
                      <w:sz w:val="18"/>
                      <w:szCs w:val="20"/>
                      <w:vertAlign w:val="subscript"/>
                      <w:lang w:eastAsia="de-DE"/>
                    </w:rPr>
                    <w:t>2</w:t>
                  </w:r>
                  <w:r w:rsidRPr="00740E32">
                    <w:rPr>
                      <w:sz w:val="18"/>
                      <w:szCs w:val="20"/>
                      <w:lang w:eastAsia="de-DE"/>
                    </w:rPr>
                    <w:t>SO</w:t>
                  </w:r>
                  <w:r w:rsidRPr="00740E32">
                    <w:rPr>
                      <w:sz w:val="18"/>
                      <w:szCs w:val="20"/>
                      <w:vertAlign w:val="subscript"/>
                      <w:lang w:eastAsia="de-DE"/>
                    </w:rPr>
                    <w:t>4</w:t>
                  </w:r>
                  <w:r w:rsidRPr="00740E32">
                    <w:rPr>
                      <w:sz w:val="18"/>
                      <w:szCs w:val="20"/>
                      <w:lang w:eastAsia="de-DE"/>
                    </w:rPr>
                    <w:t>)</w:t>
                  </w:r>
                </w:p>
              </w:tc>
              <w:tc>
                <w:tcPr>
                  <w:tcW w:w="1886" w:type="dxa"/>
                  <w:vAlign w:val="center"/>
                </w:tcPr>
                <w:p w14:paraId="35CCCC09" w14:textId="77777777" w:rsidR="009D0367" w:rsidRPr="00740E32" w:rsidRDefault="009D0367" w:rsidP="00B55DD5">
                  <w:pPr>
                    <w:jc w:val="center"/>
                    <w:rPr>
                      <w:sz w:val="18"/>
                      <w:szCs w:val="20"/>
                      <w:lang w:eastAsia="de-DE"/>
                    </w:rPr>
                  </w:pPr>
                  <w:r w:rsidRPr="00740E32">
                    <w:rPr>
                      <w:sz w:val="18"/>
                      <w:szCs w:val="20"/>
                      <w:lang w:eastAsia="de-DE"/>
                    </w:rPr>
                    <w:t>14.2</w:t>
                  </w:r>
                </w:p>
              </w:tc>
              <w:tc>
                <w:tcPr>
                  <w:tcW w:w="1886" w:type="dxa"/>
                  <w:vAlign w:val="center"/>
                </w:tcPr>
                <w:p w14:paraId="0CBC3470" w14:textId="77777777" w:rsidR="009D0367" w:rsidRPr="00740E32" w:rsidRDefault="009D0367" w:rsidP="00B55DD5">
                  <w:pPr>
                    <w:jc w:val="center"/>
                    <w:rPr>
                      <w:sz w:val="18"/>
                      <w:szCs w:val="20"/>
                      <w:lang w:eastAsia="de-DE"/>
                    </w:rPr>
                  </w:pPr>
                  <w:r w:rsidRPr="00740E32">
                    <w:rPr>
                      <w:sz w:val="18"/>
                      <w:szCs w:val="20"/>
                      <w:lang w:eastAsia="de-DE"/>
                    </w:rPr>
                    <w:t>14.5</w:t>
                  </w:r>
                </w:p>
              </w:tc>
            </w:tr>
            <w:tr w:rsidR="009D0367" w:rsidRPr="00740E32" w14:paraId="2F32C78D" w14:textId="77777777" w:rsidTr="00B55DD5">
              <w:trPr>
                <w:jc w:val="center"/>
              </w:trPr>
              <w:tc>
                <w:tcPr>
                  <w:tcW w:w="1885" w:type="dxa"/>
                  <w:vAlign w:val="center"/>
                </w:tcPr>
                <w:p w14:paraId="140F14C9" w14:textId="77777777" w:rsidR="009D0367" w:rsidRPr="00740E32" w:rsidRDefault="009D0367" w:rsidP="00B55DD5">
                  <w:pPr>
                    <w:jc w:val="center"/>
                    <w:rPr>
                      <w:sz w:val="18"/>
                      <w:szCs w:val="20"/>
                      <w:lang w:eastAsia="de-DE"/>
                    </w:rPr>
                  </w:pPr>
                  <w:r w:rsidRPr="00740E32">
                    <w:rPr>
                      <w:sz w:val="18"/>
                      <w:szCs w:val="20"/>
                      <w:lang w:eastAsia="de-DE"/>
                    </w:rPr>
                    <w:t>Emulsion characteristics*</w:t>
                  </w:r>
                </w:p>
              </w:tc>
              <w:tc>
                <w:tcPr>
                  <w:tcW w:w="1886" w:type="dxa"/>
                  <w:vAlign w:val="center"/>
                </w:tcPr>
                <w:p w14:paraId="219D1EF7" w14:textId="77777777" w:rsidR="009D0367" w:rsidRPr="00740E32" w:rsidRDefault="009D0367" w:rsidP="00B55DD5">
                  <w:pPr>
                    <w:jc w:val="center"/>
                    <w:rPr>
                      <w:b/>
                      <w:sz w:val="18"/>
                      <w:szCs w:val="20"/>
                      <w:lang w:eastAsia="de-DE"/>
                    </w:rPr>
                  </w:pPr>
                  <w:r w:rsidRPr="00740E32">
                    <w:rPr>
                      <w:b/>
                      <w:sz w:val="18"/>
                      <w:szCs w:val="20"/>
                      <w:lang w:eastAsia="de-DE"/>
                    </w:rPr>
                    <w:t>After 30 min in water A:</w:t>
                  </w:r>
                </w:p>
                <w:p w14:paraId="23B9A932" w14:textId="77777777" w:rsidR="009D0367" w:rsidRPr="00740E32" w:rsidRDefault="009D0367" w:rsidP="00B55DD5">
                  <w:pPr>
                    <w:jc w:val="center"/>
                    <w:rPr>
                      <w:sz w:val="18"/>
                      <w:szCs w:val="20"/>
                      <w:lang w:eastAsia="de-DE"/>
                    </w:rPr>
                  </w:pPr>
                  <w:r w:rsidRPr="00740E32">
                    <w:rPr>
                      <w:sz w:val="18"/>
                      <w:szCs w:val="20"/>
                      <w:u w:val="single"/>
                      <w:lang w:eastAsia="de-DE"/>
                    </w:rPr>
                    <w:t>3% v/v:</w:t>
                  </w:r>
                  <w:r w:rsidRPr="00740E32">
                    <w:rPr>
                      <w:sz w:val="18"/>
                      <w:szCs w:val="20"/>
                      <w:lang w:eastAsia="de-DE"/>
                    </w:rPr>
                    <w:t xml:space="preserve"> max 6mLof froth and cream</w:t>
                  </w:r>
                </w:p>
                <w:p w14:paraId="249CB73C" w14:textId="77777777" w:rsidR="009D0367" w:rsidRPr="00740E32" w:rsidRDefault="009D0367" w:rsidP="00B55DD5">
                  <w:pPr>
                    <w:jc w:val="center"/>
                    <w:rPr>
                      <w:sz w:val="18"/>
                      <w:szCs w:val="20"/>
                      <w:lang w:eastAsia="de-DE"/>
                    </w:rPr>
                  </w:pPr>
                  <w:r w:rsidRPr="00740E32">
                    <w:rPr>
                      <w:sz w:val="18"/>
                      <w:szCs w:val="20"/>
                      <w:u w:val="single"/>
                      <w:lang w:eastAsia="de-DE"/>
                    </w:rPr>
                    <w:t>At 7.5 % v/v:</w:t>
                  </w:r>
                  <w:r w:rsidRPr="00740E32">
                    <w:rPr>
                      <w:sz w:val="18"/>
                      <w:szCs w:val="20"/>
                      <w:lang w:eastAsia="de-DE"/>
                    </w:rPr>
                    <w:t xml:space="preserve"> max 12 mL of froth and cream</w:t>
                  </w:r>
                </w:p>
                <w:p w14:paraId="2B2E4AFF" w14:textId="77777777" w:rsidR="009D0367" w:rsidRPr="00740E32" w:rsidRDefault="009D0367" w:rsidP="00B55DD5">
                  <w:pPr>
                    <w:jc w:val="center"/>
                    <w:rPr>
                      <w:sz w:val="18"/>
                      <w:szCs w:val="20"/>
                      <w:lang w:eastAsia="de-DE"/>
                    </w:rPr>
                  </w:pPr>
                </w:p>
                <w:p w14:paraId="29FFD614" w14:textId="77777777" w:rsidR="009D0367" w:rsidRPr="00740E32" w:rsidRDefault="009D0367" w:rsidP="00B55DD5">
                  <w:pPr>
                    <w:jc w:val="center"/>
                    <w:rPr>
                      <w:b/>
                      <w:sz w:val="18"/>
                      <w:szCs w:val="20"/>
                      <w:lang w:eastAsia="de-DE"/>
                    </w:rPr>
                  </w:pPr>
                  <w:r w:rsidRPr="00740E32">
                    <w:rPr>
                      <w:b/>
                      <w:sz w:val="18"/>
                      <w:szCs w:val="20"/>
                      <w:lang w:eastAsia="de-DE"/>
                    </w:rPr>
                    <w:t>After 30 min in water D:</w:t>
                  </w:r>
                </w:p>
                <w:p w14:paraId="56C49501" w14:textId="77777777" w:rsidR="009D0367" w:rsidRPr="00740E32" w:rsidRDefault="009D0367" w:rsidP="00B55DD5">
                  <w:pPr>
                    <w:jc w:val="center"/>
                    <w:rPr>
                      <w:sz w:val="18"/>
                      <w:szCs w:val="20"/>
                      <w:lang w:eastAsia="de-DE"/>
                    </w:rPr>
                  </w:pPr>
                  <w:r w:rsidRPr="00740E32">
                    <w:rPr>
                      <w:sz w:val="18"/>
                      <w:szCs w:val="20"/>
                      <w:u w:val="single"/>
                      <w:lang w:eastAsia="de-DE"/>
                    </w:rPr>
                    <w:lastRenderedPageBreak/>
                    <w:t>3% v/v:</w:t>
                  </w:r>
                  <w:r w:rsidRPr="00740E32">
                    <w:rPr>
                      <w:sz w:val="18"/>
                      <w:szCs w:val="20"/>
                      <w:lang w:eastAsia="de-DE"/>
                    </w:rPr>
                    <w:t xml:space="preserve"> max 6mLof froth and cream</w:t>
                  </w:r>
                </w:p>
                <w:p w14:paraId="4E953C1A" w14:textId="77777777" w:rsidR="009D0367" w:rsidRPr="00740E32" w:rsidRDefault="009D0367" w:rsidP="00B55DD5">
                  <w:pPr>
                    <w:jc w:val="center"/>
                    <w:rPr>
                      <w:sz w:val="18"/>
                      <w:szCs w:val="20"/>
                      <w:lang w:eastAsia="de-DE"/>
                    </w:rPr>
                  </w:pPr>
                  <w:r w:rsidRPr="00740E32">
                    <w:rPr>
                      <w:sz w:val="18"/>
                      <w:szCs w:val="20"/>
                      <w:u w:val="single"/>
                      <w:lang w:eastAsia="de-DE"/>
                    </w:rPr>
                    <w:t>At 7.5 % v/v:</w:t>
                  </w:r>
                  <w:r w:rsidRPr="00740E32">
                    <w:rPr>
                      <w:sz w:val="18"/>
                      <w:szCs w:val="20"/>
                      <w:lang w:eastAsia="de-DE"/>
                    </w:rPr>
                    <w:t xml:space="preserve"> max 10 mL of froth and cream</w:t>
                  </w:r>
                </w:p>
              </w:tc>
              <w:tc>
                <w:tcPr>
                  <w:tcW w:w="1886" w:type="dxa"/>
                  <w:vAlign w:val="center"/>
                </w:tcPr>
                <w:p w14:paraId="4E2F8B22" w14:textId="77777777" w:rsidR="009D0367" w:rsidRPr="00740E32" w:rsidRDefault="009D0367" w:rsidP="00B55DD5">
                  <w:pPr>
                    <w:jc w:val="center"/>
                    <w:rPr>
                      <w:b/>
                      <w:sz w:val="18"/>
                      <w:szCs w:val="20"/>
                      <w:lang w:eastAsia="de-DE"/>
                    </w:rPr>
                  </w:pPr>
                  <w:r w:rsidRPr="00740E32">
                    <w:rPr>
                      <w:b/>
                      <w:sz w:val="18"/>
                      <w:szCs w:val="20"/>
                      <w:lang w:eastAsia="de-DE"/>
                    </w:rPr>
                    <w:lastRenderedPageBreak/>
                    <w:t>After 30 min in water A:</w:t>
                  </w:r>
                </w:p>
                <w:p w14:paraId="10F98174" w14:textId="77777777" w:rsidR="009D0367" w:rsidRPr="00740E32" w:rsidRDefault="009D0367" w:rsidP="00B55DD5">
                  <w:pPr>
                    <w:jc w:val="center"/>
                    <w:rPr>
                      <w:sz w:val="18"/>
                      <w:szCs w:val="20"/>
                      <w:lang w:eastAsia="de-DE"/>
                    </w:rPr>
                  </w:pPr>
                  <w:r w:rsidRPr="00740E32">
                    <w:rPr>
                      <w:sz w:val="18"/>
                      <w:szCs w:val="20"/>
                      <w:u w:val="single"/>
                      <w:lang w:eastAsia="de-DE"/>
                    </w:rPr>
                    <w:t>3% v/v:</w:t>
                  </w:r>
                  <w:r w:rsidRPr="00740E32">
                    <w:rPr>
                      <w:sz w:val="18"/>
                      <w:szCs w:val="20"/>
                      <w:lang w:eastAsia="de-DE"/>
                    </w:rPr>
                    <w:t xml:space="preserve"> max 7mLof froth and cream</w:t>
                  </w:r>
                </w:p>
                <w:p w14:paraId="4EE7FA69" w14:textId="77777777" w:rsidR="009D0367" w:rsidRPr="00740E32" w:rsidRDefault="009D0367" w:rsidP="00B55DD5">
                  <w:pPr>
                    <w:jc w:val="center"/>
                    <w:rPr>
                      <w:sz w:val="18"/>
                      <w:szCs w:val="20"/>
                      <w:lang w:eastAsia="de-DE"/>
                    </w:rPr>
                  </w:pPr>
                  <w:r w:rsidRPr="00740E32">
                    <w:rPr>
                      <w:sz w:val="18"/>
                      <w:szCs w:val="20"/>
                      <w:u w:val="single"/>
                      <w:lang w:eastAsia="de-DE"/>
                    </w:rPr>
                    <w:t>At 7.5 % v/v:</w:t>
                  </w:r>
                  <w:r w:rsidRPr="00740E32">
                    <w:rPr>
                      <w:sz w:val="18"/>
                      <w:szCs w:val="20"/>
                      <w:lang w:eastAsia="de-DE"/>
                    </w:rPr>
                    <w:t xml:space="preserve"> max 14 mL of froth and cream</w:t>
                  </w:r>
                </w:p>
                <w:p w14:paraId="347E5B9F" w14:textId="77777777" w:rsidR="009D0367" w:rsidRPr="00740E32" w:rsidRDefault="009D0367" w:rsidP="00B55DD5">
                  <w:pPr>
                    <w:jc w:val="center"/>
                    <w:rPr>
                      <w:sz w:val="18"/>
                      <w:szCs w:val="20"/>
                      <w:lang w:eastAsia="de-DE"/>
                    </w:rPr>
                  </w:pPr>
                </w:p>
                <w:p w14:paraId="6E8DB58E" w14:textId="77777777" w:rsidR="009D0367" w:rsidRPr="00740E32" w:rsidRDefault="009D0367" w:rsidP="00B55DD5">
                  <w:pPr>
                    <w:jc w:val="center"/>
                    <w:rPr>
                      <w:b/>
                      <w:sz w:val="18"/>
                      <w:szCs w:val="20"/>
                      <w:lang w:eastAsia="de-DE"/>
                    </w:rPr>
                  </w:pPr>
                  <w:r w:rsidRPr="00740E32">
                    <w:rPr>
                      <w:b/>
                      <w:sz w:val="18"/>
                      <w:szCs w:val="20"/>
                      <w:lang w:eastAsia="de-DE"/>
                    </w:rPr>
                    <w:t>After 30 min in water D:</w:t>
                  </w:r>
                </w:p>
                <w:p w14:paraId="4D7AFDC6" w14:textId="77777777" w:rsidR="009D0367" w:rsidRPr="00740E32" w:rsidRDefault="009D0367" w:rsidP="00B55DD5">
                  <w:pPr>
                    <w:jc w:val="center"/>
                    <w:rPr>
                      <w:sz w:val="18"/>
                      <w:szCs w:val="20"/>
                      <w:lang w:eastAsia="de-DE"/>
                    </w:rPr>
                  </w:pPr>
                  <w:r w:rsidRPr="00740E32">
                    <w:rPr>
                      <w:sz w:val="18"/>
                      <w:szCs w:val="20"/>
                      <w:u w:val="single"/>
                      <w:lang w:eastAsia="de-DE"/>
                    </w:rPr>
                    <w:lastRenderedPageBreak/>
                    <w:t>3% v/v:</w:t>
                  </w:r>
                  <w:r w:rsidRPr="00740E32">
                    <w:rPr>
                      <w:sz w:val="18"/>
                      <w:szCs w:val="20"/>
                      <w:lang w:eastAsia="de-DE"/>
                    </w:rPr>
                    <w:t xml:space="preserve"> max 5mLof froth and cream</w:t>
                  </w:r>
                </w:p>
                <w:p w14:paraId="02667212" w14:textId="77777777" w:rsidR="009D0367" w:rsidRPr="00740E32" w:rsidRDefault="009D0367" w:rsidP="00B55DD5">
                  <w:pPr>
                    <w:jc w:val="center"/>
                    <w:rPr>
                      <w:sz w:val="18"/>
                      <w:szCs w:val="20"/>
                      <w:lang w:eastAsia="de-DE"/>
                    </w:rPr>
                  </w:pPr>
                  <w:r w:rsidRPr="00740E32">
                    <w:rPr>
                      <w:sz w:val="18"/>
                      <w:szCs w:val="20"/>
                      <w:u w:val="single"/>
                      <w:lang w:eastAsia="de-DE"/>
                    </w:rPr>
                    <w:t>At 7.5 % v/v:</w:t>
                  </w:r>
                  <w:r w:rsidRPr="00740E32">
                    <w:rPr>
                      <w:sz w:val="18"/>
                      <w:szCs w:val="20"/>
                      <w:lang w:eastAsia="de-DE"/>
                    </w:rPr>
                    <w:t xml:space="preserve"> max 11 mL of froth and cream</w:t>
                  </w:r>
                </w:p>
              </w:tc>
            </w:tr>
            <w:tr w:rsidR="009D0367" w:rsidRPr="00740E32" w14:paraId="4E73A9B4" w14:textId="77777777" w:rsidTr="00B55DD5">
              <w:trPr>
                <w:jc w:val="center"/>
              </w:trPr>
              <w:tc>
                <w:tcPr>
                  <w:tcW w:w="1885" w:type="dxa"/>
                  <w:vAlign w:val="center"/>
                </w:tcPr>
                <w:p w14:paraId="4A1E29BE" w14:textId="77777777" w:rsidR="009D0367" w:rsidRPr="00740E32" w:rsidRDefault="009D0367" w:rsidP="00B55DD5">
                  <w:pPr>
                    <w:jc w:val="center"/>
                    <w:rPr>
                      <w:sz w:val="18"/>
                      <w:szCs w:val="20"/>
                      <w:lang w:eastAsia="de-DE"/>
                    </w:rPr>
                  </w:pPr>
                  <w:r w:rsidRPr="00740E32">
                    <w:rPr>
                      <w:sz w:val="18"/>
                      <w:szCs w:val="20"/>
                      <w:lang w:eastAsia="de-DE"/>
                    </w:rPr>
                    <w:lastRenderedPageBreak/>
                    <w:t>Persistent foaming (after 1 min at 7.5%)</w:t>
                  </w:r>
                </w:p>
              </w:tc>
              <w:tc>
                <w:tcPr>
                  <w:tcW w:w="1886" w:type="dxa"/>
                  <w:vAlign w:val="center"/>
                </w:tcPr>
                <w:p w14:paraId="02342D60" w14:textId="77777777" w:rsidR="009D0367" w:rsidRPr="00740E32" w:rsidRDefault="009D0367" w:rsidP="00B55DD5">
                  <w:pPr>
                    <w:jc w:val="center"/>
                    <w:rPr>
                      <w:sz w:val="18"/>
                      <w:szCs w:val="20"/>
                      <w:lang w:eastAsia="de-DE"/>
                    </w:rPr>
                  </w:pPr>
                  <w:r w:rsidRPr="00740E32">
                    <w:rPr>
                      <w:sz w:val="18"/>
                      <w:szCs w:val="20"/>
                      <w:lang w:eastAsia="de-DE"/>
                    </w:rPr>
                    <w:t>14.7 mL</w:t>
                  </w:r>
                </w:p>
              </w:tc>
              <w:tc>
                <w:tcPr>
                  <w:tcW w:w="1886" w:type="dxa"/>
                  <w:vAlign w:val="center"/>
                </w:tcPr>
                <w:p w14:paraId="26BD7D11" w14:textId="77777777" w:rsidR="009D0367" w:rsidRPr="00740E32" w:rsidRDefault="009D0367" w:rsidP="00B55DD5">
                  <w:pPr>
                    <w:jc w:val="center"/>
                    <w:rPr>
                      <w:sz w:val="18"/>
                      <w:szCs w:val="20"/>
                      <w:lang w:eastAsia="de-DE"/>
                    </w:rPr>
                  </w:pPr>
                  <w:r w:rsidRPr="00740E32">
                    <w:rPr>
                      <w:sz w:val="18"/>
                      <w:szCs w:val="20"/>
                      <w:lang w:eastAsia="de-DE"/>
                    </w:rPr>
                    <w:t>-</w:t>
                  </w:r>
                </w:p>
              </w:tc>
            </w:tr>
          </w:tbl>
          <w:p w14:paraId="46423588" w14:textId="77777777" w:rsidR="009D0367" w:rsidRPr="00740E32" w:rsidRDefault="009D0367" w:rsidP="00B55DD5">
            <w:pPr>
              <w:jc w:val="both"/>
              <w:rPr>
                <w:lang w:eastAsia="de-DE"/>
              </w:rPr>
            </w:pPr>
            <w:r w:rsidRPr="00740E32">
              <w:rPr>
                <w:lang w:eastAsia="de-DE"/>
              </w:rPr>
              <w:t>*: Details of emulsion characteristics are described below the table.</w:t>
            </w:r>
          </w:p>
        </w:tc>
        <w:tc>
          <w:tcPr>
            <w:tcW w:w="1701" w:type="dxa"/>
            <w:vAlign w:val="center"/>
          </w:tcPr>
          <w:p w14:paraId="750C85C2" w14:textId="77777777" w:rsidR="009D0367" w:rsidRPr="00740E32" w:rsidRDefault="009D0367" w:rsidP="00B55DD5">
            <w:pPr>
              <w:jc w:val="both"/>
              <w:rPr>
                <w:lang w:eastAsia="de-DE"/>
              </w:rPr>
            </w:pPr>
            <w:r w:rsidRPr="00740E32">
              <w:rPr>
                <w:lang w:eastAsia="de-DE"/>
              </w:rPr>
              <w:lastRenderedPageBreak/>
              <w:t>Fieseler A., 2014</w:t>
            </w:r>
          </w:p>
          <w:p w14:paraId="7C745E21" w14:textId="77777777" w:rsidR="009D0367" w:rsidRPr="00740E32" w:rsidRDefault="009D0367" w:rsidP="00B55DD5">
            <w:pPr>
              <w:jc w:val="both"/>
              <w:rPr>
                <w:lang w:eastAsia="de-DE"/>
              </w:rPr>
            </w:pPr>
            <w:r w:rsidRPr="00740E32">
              <w:rPr>
                <w:lang w:eastAsia="de-DE"/>
              </w:rPr>
              <w:t>Report number 82929204</w:t>
            </w:r>
          </w:p>
        </w:tc>
        <w:tc>
          <w:tcPr>
            <w:tcW w:w="1744" w:type="dxa"/>
            <w:vAlign w:val="center"/>
          </w:tcPr>
          <w:p w14:paraId="174C2588" w14:textId="77777777" w:rsidR="009D0367" w:rsidRPr="00740E32" w:rsidRDefault="009D0367" w:rsidP="003C749A">
            <w:pPr>
              <w:jc w:val="both"/>
              <w:rPr>
                <w:lang w:eastAsia="de-DE"/>
              </w:rPr>
            </w:pPr>
            <w:r w:rsidRPr="00740E32">
              <w:rPr>
                <w:lang w:eastAsia="de-DE"/>
              </w:rPr>
              <w:t>T</w:t>
            </w:r>
            <w:r w:rsidRPr="00740E32">
              <w:rPr>
                <w:rFonts w:cs="Arial"/>
                <w:szCs w:val="22"/>
                <w:lang w:eastAsia="de-DE"/>
              </w:rPr>
              <w:t xml:space="preserve">he volumes of cream before and after accelerated and low temperature storages are outside the acceptable limits (&gt;2 mL). A note on the label should be added: </w:t>
            </w:r>
            <w:r w:rsidR="003C749A" w:rsidRPr="00740E32">
              <w:rPr>
                <w:rFonts w:cs="Arial"/>
                <w:szCs w:val="22"/>
                <w:lang w:eastAsia="de-DE"/>
              </w:rPr>
              <w:t>“</w:t>
            </w:r>
            <w:r w:rsidRPr="00740E32">
              <w:rPr>
                <w:rFonts w:cs="Arial"/>
                <w:szCs w:val="22"/>
                <w:lang w:eastAsia="de-DE"/>
              </w:rPr>
              <w:t>stir during application</w:t>
            </w:r>
            <w:r w:rsidR="003C749A" w:rsidRPr="00740E32">
              <w:rPr>
                <w:rFonts w:cs="Arial"/>
                <w:szCs w:val="22"/>
                <w:lang w:eastAsia="de-DE"/>
              </w:rPr>
              <w:t>”</w:t>
            </w:r>
            <w:r w:rsidRPr="00740E32">
              <w:rPr>
                <w:rFonts w:cs="Arial"/>
                <w:szCs w:val="22"/>
                <w:lang w:eastAsia="de-DE"/>
              </w:rPr>
              <w:t>.</w:t>
            </w:r>
          </w:p>
        </w:tc>
      </w:tr>
      <w:tr w:rsidR="00626CDA" w:rsidRPr="00740E32" w14:paraId="5F7D656C" w14:textId="77777777" w:rsidTr="00B72ABB">
        <w:trPr>
          <w:trHeight w:val="194"/>
        </w:trPr>
        <w:tc>
          <w:tcPr>
            <w:tcW w:w="2197" w:type="dxa"/>
            <w:vAlign w:val="center"/>
          </w:tcPr>
          <w:p w14:paraId="7CF738C0" w14:textId="77777777" w:rsidR="00626CDA" w:rsidRPr="00740E32" w:rsidRDefault="00626CDA" w:rsidP="00626CDA">
            <w:pPr>
              <w:jc w:val="both"/>
              <w:rPr>
                <w:lang w:eastAsia="de-DE"/>
              </w:rPr>
            </w:pPr>
            <w:r w:rsidRPr="00740E32">
              <w:rPr>
                <w:lang w:eastAsia="de-DE"/>
              </w:rPr>
              <w:t xml:space="preserve">Storage stability test – </w:t>
            </w:r>
            <w:r w:rsidRPr="00740E32">
              <w:rPr>
                <w:b/>
                <w:lang w:eastAsia="de-DE"/>
              </w:rPr>
              <w:t>long term storage at ambient temperature</w:t>
            </w:r>
          </w:p>
        </w:tc>
        <w:tc>
          <w:tcPr>
            <w:tcW w:w="1701" w:type="dxa"/>
            <w:vAlign w:val="center"/>
          </w:tcPr>
          <w:p w14:paraId="33492A8B" w14:textId="62FE7DA8" w:rsidR="00626CDA" w:rsidRPr="00740E32" w:rsidRDefault="00626CDA" w:rsidP="00626CDA">
            <w:pPr>
              <w:jc w:val="both"/>
              <w:rPr>
                <w:lang w:eastAsia="de-DE"/>
              </w:rPr>
            </w:pPr>
            <w:r w:rsidRPr="001546C0">
              <w:rPr>
                <w:lang w:eastAsia="de-DE"/>
              </w:rPr>
              <w:t>Technical Monograph No. 17</w:t>
            </w:r>
          </w:p>
        </w:tc>
        <w:tc>
          <w:tcPr>
            <w:tcW w:w="1842" w:type="dxa"/>
            <w:vAlign w:val="center"/>
          </w:tcPr>
          <w:p w14:paraId="5827872C" w14:textId="77777777" w:rsidR="00626CDA" w:rsidRPr="00AB3BC9" w:rsidRDefault="00626CDA" w:rsidP="00626CDA">
            <w:pPr>
              <w:jc w:val="both"/>
              <w:rPr>
                <w:lang w:eastAsia="de-DE"/>
              </w:rPr>
            </w:pPr>
            <w:r w:rsidRPr="00AB3BC9">
              <w:rPr>
                <w:lang w:eastAsia="de-DE"/>
              </w:rPr>
              <w:t>502 g/l of nonanoic acid</w:t>
            </w:r>
          </w:p>
          <w:p w14:paraId="18F1D5AA" w14:textId="7F798776" w:rsidR="00626CDA" w:rsidRPr="00740E32" w:rsidRDefault="00626CDA" w:rsidP="00626CDA">
            <w:pPr>
              <w:jc w:val="both"/>
              <w:rPr>
                <w:lang w:eastAsia="de-DE"/>
              </w:rPr>
            </w:pPr>
            <w:r w:rsidRPr="00AB3BC9">
              <w:rPr>
                <w:lang w:eastAsia="de-DE"/>
              </w:rPr>
              <w:t>Batch 20111102</w:t>
            </w:r>
          </w:p>
        </w:tc>
        <w:tc>
          <w:tcPr>
            <w:tcW w:w="5812" w:type="dxa"/>
            <w:vAlign w:val="center"/>
          </w:tcPr>
          <w:p w14:paraId="5079D7B2" w14:textId="77777777" w:rsidR="00626CDA" w:rsidRDefault="00626CDA" w:rsidP="00626CDA">
            <w:pPr>
              <w:jc w:val="both"/>
              <w:rPr>
                <w:lang w:eastAsia="de-DE"/>
              </w:rPr>
            </w:pPr>
          </w:p>
          <w:tbl>
            <w:tblPr>
              <w:tblStyle w:val="Grilledutableau"/>
              <w:tblW w:w="0" w:type="auto"/>
              <w:jc w:val="center"/>
              <w:tblLayout w:type="fixed"/>
              <w:tblLook w:val="04A0" w:firstRow="1" w:lastRow="0" w:firstColumn="1" w:lastColumn="0" w:noHBand="0" w:noVBand="1"/>
            </w:tblPr>
            <w:tblGrid>
              <w:gridCol w:w="1885"/>
              <w:gridCol w:w="1886"/>
              <w:gridCol w:w="1886"/>
            </w:tblGrid>
            <w:tr w:rsidR="00626CDA" w:rsidRPr="001546C0" w14:paraId="1F33902C" w14:textId="77777777" w:rsidTr="000E2AD4">
              <w:trPr>
                <w:jc w:val="center"/>
              </w:trPr>
              <w:tc>
                <w:tcPr>
                  <w:tcW w:w="1885" w:type="dxa"/>
                </w:tcPr>
                <w:p w14:paraId="6D54AF4A" w14:textId="77777777" w:rsidR="00626CDA" w:rsidRPr="001F1BE6" w:rsidRDefault="00626CDA" w:rsidP="00626CDA">
                  <w:pPr>
                    <w:jc w:val="center"/>
                    <w:rPr>
                      <w:sz w:val="18"/>
                      <w:szCs w:val="18"/>
                      <w:lang w:eastAsia="de-DE"/>
                    </w:rPr>
                  </w:pPr>
                </w:p>
              </w:tc>
              <w:tc>
                <w:tcPr>
                  <w:tcW w:w="1886" w:type="dxa"/>
                </w:tcPr>
                <w:p w14:paraId="64D58BBD" w14:textId="77777777" w:rsidR="00626CDA" w:rsidRPr="001F1BE6" w:rsidRDefault="00626CDA" w:rsidP="00626CDA">
                  <w:pPr>
                    <w:jc w:val="center"/>
                    <w:rPr>
                      <w:b/>
                      <w:sz w:val="18"/>
                      <w:szCs w:val="18"/>
                      <w:lang w:eastAsia="de-DE"/>
                    </w:rPr>
                  </w:pPr>
                  <w:r w:rsidRPr="001F1BE6">
                    <w:rPr>
                      <w:b/>
                      <w:sz w:val="18"/>
                      <w:szCs w:val="18"/>
                      <w:lang w:eastAsia="de-DE"/>
                    </w:rPr>
                    <w:t>Initial</w:t>
                  </w:r>
                </w:p>
              </w:tc>
              <w:tc>
                <w:tcPr>
                  <w:tcW w:w="1886" w:type="dxa"/>
                </w:tcPr>
                <w:p w14:paraId="6F5EB430" w14:textId="77777777" w:rsidR="00626CDA" w:rsidRPr="001F1BE6" w:rsidRDefault="00626CDA" w:rsidP="00626CDA">
                  <w:pPr>
                    <w:jc w:val="center"/>
                    <w:rPr>
                      <w:b/>
                      <w:sz w:val="18"/>
                      <w:szCs w:val="18"/>
                      <w:lang w:eastAsia="de-DE"/>
                    </w:rPr>
                  </w:pPr>
                  <w:r w:rsidRPr="001F1BE6">
                    <w:rPr>
                      <w:b/>
                      <w:sz w:val="18"/>
                      <w:szCs w:val="18"/>
                      <w:lang w:eastAsia="de-DE"/>
                    </w:rPr>
                    <w:t>After 2years in F-HDPE</w:t>
                  </w:r>
                </w:p>
              </w:tc>
            </w:tr>
            <w:tr w:rsidR="00626CDA" w:rsidRPr="001546C0" w14:paraId="63E1AC0E" w14:textId="77777777" w:rsidTr="000E2AD4">
              <w:trPr>
                <w:jc w:val="center"/>
              </w:trPr>
              <w:tc>
                <w:tcPr>
                  <w:tcW w:w="1885" w:type="dxa"/>
                </w:tcPr>
                <w:p w14:paraId="182EAFD8" w14:textId="77777777" w:rsidR="00626CDA" w:rsidRPr="001F1BE6" w:rsidRDefault="00626CDA" w:rsidP="00626CDA">
                  <w:pPr>
                    <w:jc w:val="center"/>
                    <w:rPr>
                      <w:b/>
                      <w:sz w:val="18"/>
                      <w:szCs w:val="18"/>
                      <w:lang w:eastAsia="de-DE"/>
                    </w:rPr>
                  </w:pPr>
                  <w:r w:rsidRPr="001F1BE6">
                    <w:rPr>
                      <w:b/>
                      <w:sz w:val="18"/>
                      <w:szCs w:val="18"/>
                      <w:lang w:eastAsia="de-DE"/>
                    </w:rPr>
                    <w:t>Appearance</w:t>
                  </w:r>
                </w:p>
              </w:tc>
              <w:tc>
                <w:tcPr>
                  <w:tcW w:w="3772" w:type="dxa"/>
                  <w:gridSpan w:val="2"/>
                </w:tcPr>
                <w:p w14:paraId="521CAC5D" w14:textId="77777777" w:rsidR="00626CDA" w:rsidRPr="001F1BE6" w:rsidRDefault="00626CDA" w:rsidP="00626CDA">
                  <w:pPr>
                    <w:jc w:val="center"/>
                    <w:rPr>
                      <w:sz w:val="18"/>
                      <w:szCs w:val="18"/>
                      <w:lang w:eastAsia="de-DE"/>
                    </w:rPr>
                  </w:pPr>
                  <w:r w:rsidRPr="001F1BE6">
                    <w:rPr>
                      <w:sz w:val="18"/>
                      <w:szCs w:val="18"/>
                      <w:lang w:eastAsia="de-DE"/>
                    </w:rPr>
                    <w:t>Yellow liquid with a characteristic odour</w:t>
                  </w:r>
                </w:p>
                <w:p w14:paraId="310D3CC9" w14:textId="77777777" w:rsidR="00626CDA" w:rsidRPr="001F1BE6" w:rsidRDefault="00626CDA" w:rsidP="00626CDA">
                  <w:pPr>
                    <w:jc w:val="center"/>
                    <w:rPr>
                      <w:sz w:val="18"/>
                      <w:szCs w:val="18"/>
                      <w:lang w:eastAsia="de-DE"/>
                    </w:rPr>
                  </w:pPr>
                  <w:r w:rsidRPr="001F1BE6">
                    <w:rPr>
                      <w:sz w:val="18"/>
                      <w:szCs w:val="18"/>
                      <w:lang w:eastAsia="de-DE"/>
                    </w:rPr>
                    <w:t>Packaging: stable</w:t>
                  </w:r>
                </w:p>
              </w:tc>
            </w:tr>
            <w:tr w:rsidR="00626CDA" w:rsidRPr="001546C0" w14:paraId="1964132C" w14:textId="77777777" w:rsidTr="000E2AD4">
              <w:trPr>
                <w:jc w:val="center"/>
              </w:trPr>
              <w:tc>
                <w:tcPr>
                  <w:tcW w:w="1885" w:type="dxa"/>
                </w:tcPr>
                <w:p w14:paraId="63928866" w14:textId="77777777" w:rsidR="00626CDA" w:rsidRPr="001F1BE6" w:rsidRDefault="00626CDA" w:rsidP="00626CDA">
                  <w:pPr>
                    <w:jc w:val="center"/>
                    <w:rPr>
                      <w:b/>
                      <w:sz w:val="18"/>
                      <w:szCs w:val="18"/>
                      <w:lang w:eastAsia="de-DE"/>
                    </w:rPr>
                  </w:pPr>
                  <w:r w:rsidRPr="001F1BE6">
                    <w:rPr>
                      <w:b/>
                      <w:sz w:val="18"/>
                      <w:szCs w:val="18"/>
                      <w:lang w:eastAsia="de-DE"/>
                    </w:rPr>
                    <w:t>Content (%)</w:t>
                  </w:r>
                </w:p>
              </w:tc>
              <w:tc>
                <w:tcPr>
                  <w:tcW w:w="1886" w:type="dxa"/>
                </w:tcPr>
                <w:p w14:paraId="07879FCD" w14:textId="77777777" w:rsidR="00626CDA" w:rsidRPr="001F1BE6" w:rsidRDefault="00626CDA" w:rsidP="00626CDA">
                  <w:pPr>
                    <w:jc w:val="center"/>
                    <w:rPr>
                      <w:sz w:val="18"/>
                      <w:szCs w:val="18"/>
                      <w:lang w:eastAsia="de-DE"/>
                    </w:rPr>
                  </w:pPr>
                  <w:r w:rsidRPr="001F1BE6">
                    <w:rPr>
                      <w:sz w:val="18"/>
                      <w:szCs w:val="18"/>
                      <w:lang w:eastAsia="de-DE"/>
                    </w:rPr>
                    <w:t>50.0</w:t>
                  </w:r>
                </w:p>
              </w:tc>
              <w:tc>
                <w:tcPr>
                  <w:tcW w:w="1886" w:type="dxa"/>
                </w:tcPr>
                <w:p w14:paraId="790A40C7" w14:textId="77777777" w:rsidR="00626CDA" w:rsidRPr="001F1BE6" w:rsidRDefault="00626CDA" w:rsidP="00626CDA">
                  <w:pPr>
                    <w:jc w:val="center"/>
                    <w:rPr>
                      <w:sz w:val="18"/>
                      <w:szCs w:val="18"/>
                      <w:lang w:eastAsia="de-DE"/>
                    </w:rPr>
                  </w:pPr>
                  <w:r w:rsidRPr="001F1BE6">
                    <w:rPr>
                      <w:sz w:val="18"/>
                      <w:szCs w:val="18"/>
                      <w:lang w:eastAsia="de-DE"/>
                    </w:rPr>
                    <w:t>52.6</w:t>
                  </w:r>
                </w:p>
              </w:tc>
            </w:tr>
            <w:tr w:rsidR="00626CDA" w:rsidRPr="001546C0" w14:paraId="1955C80A" w14:textId="77777777" w:rsidTr="000E2AD4">
              <w:trPr>
                <w:jc w:val="center"/>
              </w:trPr>
              <w:tc>
                <w:tcPr>
                  <w:tcW w:w="1885" w:type="dxa"/>
                </w:tcPr>
                <w:p w14:paraId="2F4042A5" w14:textId="77777777" w:rsidR="00626CDA" w:rsidRPr="001F1BE6" w:rsidRDefault="00626CDA" w:rsidP="00626CDA">
                  <w:pPr>
                    <w:jc w:val="center"/>
                    <w:rPr>
                      <w:b/>
                      <w:sz w:val="18"/>
                      <w:szCs w:val="18"/>
                      <w:lang w:eastAsia="de-DE"/>
                    </w:rPr>
                  </w:pPr>
                  <w:r w:rsidRPr="001F1BE6">
                    <w:rPr>
                      <w:b/>
                      <w:sz w:val="18"/>
                      <w:szCs w:val="18"/>
                      <w:lang w:eastAsia="de-DE"/>
                    </w:rPr>
                    <w:t>pH</w:t>
                  </w:r>
                </w:p>
              </w:tc>
              <w:tc>
                <w:tcPr>
                  <w:tcW w:w="1886" w:type="dxa"/>
                </w:tcPr>
                <w:p w14:paraId="4F498E9B" w14:textId="77777777" w:rsidR="00626CDA" w:rsidRPr="001F1BE6" w:rsidRDefault="00626CDA" w:rsidP="00626CDA">
                  <w:pPr>
                    <w:jc w:val="center"/>
                    <w:rPr>
                      <w:sz w:val="18"/>
                      <w:szCs w:val="18"/>
                      <w:lang w:eastAsia="de-DE"/>
                    </w:rPr>
                  </w:pPr>
                  <w:r w:rsidRPr="001F1BE6">
                    <w:rPr>
                      <w:sz w:val="18"/>
                      <w:szCs w:val="18"/>
                      <w:lang w:eastAsia="de-DE"/>
                    </w:rPr>
                    <w:t>1%: 3.8</w:t>
                  </w:r>
                </w:p>
                <w:p w14:paraId="53F0A1E8" w14:textId="77777777" w:rsidR="00626CDA" w:rsidRPr="001F1BE6" w:rsidRDefault="00626CDA" w:rsidP="00626CDA">
                  <w:pPr>
                    <w:jc w:val="center"/>
                    <w:rPr>
                      <w:sz w:val="18"/>
                      <w:szCs w:val="18"/>
                      <w:lang w:eastAsia="de-DE"/>
                    </w:rPr>
                  </w:pPr>
                  <w:r w:rsidRPr="001F1BE6">
                    <w:rPr>
                      <w:sz w:val="18"/>
                      <w:szCs w:val="18"/>
                      <w:lang w:eastAsia="de-DE"/>
                    </w:rPr>
                    <w:t>Neat:3.7</w:t>
                  </w:r>
                </w:p>
              </w:tc>
              <w:tc>
                <w:tcPr>
                  <w:tcW w:w="1886" w:type="dxa"/>
                </w:tcPr>
                <w:p w14:paraId="518013B4" w14:textId="77777777" w:rsidR="00626CDA" w:rsidRPr="001F1BE6" w:rsidRDefault="00626CDA" w:rsidP="00626CDA">
                  <w:pPr>
                    <w:jc w:val="center"/>
                    <w:rPr>
                      <w:sz w:val="18"/>
                      <w:szCs w:val="18"/>
                      <w:lang w:eastAsia="de-DE"/>
                    </w:rPr>
                  </w:pPr>
                  <w:r w:rsidRPr="001F1BE6">
                    <w:rPr>
                      <w:sz w:val="18"/>
                      <w:szCs w:val="18"/>
                      <w:lang w:eastAsia="de-DE"/>
                    </w:rPr>
                    <w:t>1%:3.9</w:t>
                  </w:r>
                </w:p>
                <w:p w14:paraId="3980B2BD" w14:textId="77777777" w:rsidR="00626CDA" w:rsidRPr="001F1BE6" w:rsidRDefault="00626CDA" w:rsidP="00626CDA">
                  <w:pPr>
                    <w:jc w:val="center"/>
                    <w:rPr>
                      <w:sz w:val="18"/>
                      <w:szCs w:val="18"/>
                      <w:lang w:eastAsia="de-DE"/>
                    </w:rPr>
                  </w:pPr>
                  <w:r w:rsidRPr="001F1BE6">
                    <w:rPr>
                      <w:sz w:val="18"/>
                      <w:szCs w:val="18"/>
                      <w:lang w:eastAsia="de-DE"/>
                    </w:rPr>
                    <w:t>Neat:4.3</w:t>
                  </w:r>
                </w:p>
              </w:tc>
            </w:tr>
            <w:tr w:rsidR="00626CDA" w:rsidRPr="001546C0" w14:paraId="69738EFB" w14:textId="77777777" w:rsidTr="000E2AD4">
              <w:trPr>
                <w:jc w:val="center"/>
              </w:trPr>
              <w:tc>
                <w:tcPr>
                  <w:tcW w:w="1885" w:type="dxa"/>
                </w:tcPr>
                <w:p w14:paraId="0AE7F723" w14:textId="77777777" w:rsidR="00626CDA" w:rsidRPr="001F1BE6" w:rsidRDefault="00626CDA" w:rsidP="00626CDA">
                  <w:pPr>
                    <w:jc w:val="center"/>
                    <w:rPr>
                      <w:b/>
                      <w:sz w:val="18"/>
                      <w:szCs w:val="18"/>
                      <w:lang w:eastAsia="de-DE"/>
                    </w:rPr>
                  </w:pPr>
                  <w:r w:rsidRPr="001F1BE6">
                    <w:rPr>
                      <w:b/>
                      <w:sz w:val="18"/>
                      <w:szCs w:val="18"/>
                      <w:lang w:eastAsia="de-DE"/>
                    </w:rPr>
                    <w:t>Acidity (% H</w:t>
                  </w:r>
                  <w:r w:rsidRPr="001F1BE6">
                    <w:rPr>
                      <w:b/>
                      <w:sz w:val="18"/>
                      <w:szCs w:val="18"/>
                      <w:vertAlign w:val="subscript"/>
                      <w:lang w:eastAsia="de-DE"/>
                    </w:rPr>
                    <w:t>2</w:t>
                  </w:r>
                  <w:r w:rsidRPr="001F1BE6">
                    <w:rPr>
                      <w:b/>
                      <w:sz w:val="18"/>
                      <w:szCs w:val="18"/>
                      <w:lang w:eastAsia="de-DE"/>
                    </w:rPr>
                    <w:t>SO</w:t>
                  </w:r>
                  <w:r w:rsidRPr="001F1BE6">
                    <w:rPr>
                      <w:b/>
                      <w:sz w:val="18"/>
                      <w:szCs w:val="18"/>
                      <w:vertAlign w:val="subscript"/>
                      <w:lang w:eastAsia="de-DE"/>
                    </w:rPr>
                    <w:t>4</w:t>
                  </w:r>
                  <w:r w:rsidRPr="001F1BE6">
                    <w:rPr>
                      <w:b/>
                      <w:sz w:val="18"/>
                      <w:szCs w:val="18"/>
                      <w:lang w:eastAsia="de-DE"/>
                    </w:rPr>
                    <w:t>)</w:t>
                  </w:r>
                </w:p>
              </w:tc>
              <w:tc>
                <w:tcPr>
                  <w:tcW w:w="1886" w:type="dxa"/>
                </w:tcPr>
                <w:p w14:paraId="0000A27B" w14:textId="77777777" w:rsidR="00626CDA" w:rsidRPr="001F1BE6" w:rsidRDefault="00626CDA" w:rsidP="00626CDA">
                  <w:pPr>
                    <w:jc w:val="center"/>
                    <w:rPr>
                      <w:sz w:val="18"/>
                      <w:szCs w:val="18"/>
                      <w:lang w:eastAsia="de-DE"/>
                    </w:rPr>
                  </w:pPr>
                  <w:r w:rsidRPr="001F1BE6">
                    <w:rPr>
                      <w:sz w:val="18"/>
                      <w:szCs w:val="18"/>
                      <w:lang w:eastAsia="de-DE"/>
                    </w:rPr>
                    <w:t>14.2</w:t>
                  </w:r>
                </w:p>
              </w:tc>
              <w:tc>
                <w:tcPr>
                  <w:tcW w:w="1886" w:type="dxa"/>
                </w:tcPr>
                <w:p w14:paraId="3365F4F8" w14:textId="77777777" w:rsidR="00626CDA" w:rsidRPr="001F1BE6" w:rsidRDefault="00626CDA" w:rsidP="00626CDA">
                  <w:pPr>
                    <w:jc w:val="center"/>
                    <w:rPr>
                      <w:sz w:val="18"/>
                      <w:szCs w:val="18"/>
                      <w:lang w:eastAsia="de-DE"/>
                    </w:rPr>
                  </w:pPr>
                  <w:r w:rsidRPr="001F1BE6">
                    <w:rPr>
                      <w:sz w:val="18"/>
                      <w:szCs w:val="18"/>
                      <w:lang w:eastAsia="de-DE"/>
                    </w:rPr>
                    <w:t>12.2</w:t>
                  </w:r>
                </w:p>
              </w:tc>
            </w:tr>
            <w:tr w:rsidR="00626CDA" w:rsidRPr="001546C0" w14:paraId="5D531140" w14:textId="77777777" w:rsidTr="000E2AD4">
              <w:trPr>
                <w:jc w:val="center"/>
              </w:trPr>
              <w:tc>
                <w:tcPr>
                  <w:tcW w:w="1885" w:type="dxa"/>
                </w:tcPr>
                <w:p w14:paraId="1141265A" w14:textId="77777777" w:rsidR="00626CDA" w:rsidRPr="001F1BE6" w:rsidRDefault="00626CDA" w:rsidP="00626CDA">
                  <w:pPr>
                    <w:jc w:val="center"/>
                    <w:rPr>
                      <w:b/>
                      <w:sz w:val="18"/>
                      <w:szCs w:val="18"/>
                      <w:lang w:eastAsia="de-DE"/>
                    </w:rPr>
                  </w:pPr>
                  <w:r w:rsidRPr="001F1BE6">
                    <w:rPr>
                      <w:b/>
                      <w:sz w:val="18"/>
                      <w:szCs w:val="18"/>
                      <w:lang w:eastAsia="de-DE"/>
                    </w:rPr>
                    <w:t>Content of water (%)</w:t>
                  </w:r>
                </w:p>
              </w:tc>
              <w:tc>
                <w:tcPr>
                  <w:tcW w:w="1886" w:type="dxa"/>
                  <w:tcBorders>
                    <w:bottom w:val="single" w:sz="4" w:space="0" w:color="auto"/>
                  </w:tcBorders>
                </w:tcPr>
                <w:p w14:paraId="0B690525" w14:textId="77777777" w:rsidR="00626CDA" w:rsidRPr="001F1BE6" w:rsidRDefault="00626CDA" w:rsidP="00626CDA">
                  <w:pPr>
                    <w:jc w:val="center"/>
                    <w:rPr>
                      <w:sz w:val="18"/>
                      <w:szCs w:val="18"/>
                      <w:lang w:eastAsia="de-DE"/>
                    </w:rPr>
                  </w:pPr>
                  <w:r w:rsidRPr="001F1BE6">
                    <w:rPr>
                      <w:sz w:val="18"/>
                      <w:szCs w:val="18"/>
                      <w:lang w:eastAsia="de-DE"/>
                    </w:rPr>
                    <w:t>0.9</w:t>
                  </w:r>
                </w:p>
              </w:tc>
              <w:tc>
                <w:tcPr>
                  <w:tcW w:w="1886" w:type="dxa"/>
                  <w:tcBorders>
                    <w:bottom w:val="single" w:sz="4" w:space="0" w:color="auto"/>
                  </w:tcBorders>
                </w:tcPr>
                <w:p w14:paraId="56F703A1" w14:textId="77777777" w:rsidR="00626CDA" w:rsidRPr="001F1BE6" w:rsidRDefault="00626CDA" w:rsidP="00626CDA">
                  <w:pPr>
                    <w:jc w:val="center"/>
                    <w:rPr>
                      <w:sz w:val="18"/>
                      <w:szCs w:val="18"/>
                      <w:lang w:eastAsia="de-DE"/>
                    </w:rPr>
                  </w:pPr>
                  <w:r w:rsidRPr="001F1BE6">
                    <w:rPr>
                      <w:sz w:val="18"/>
                      <w:szCs w:val="18"/>
                      <w:lang w:eastAsia="de-DE"/>
                    </w:rPr>
                    <w:t>1.0</w:t>
                  </w:r>
                </w:p>
              </w:tc>
            </w:tr>
            <w:tr w:rsidR="00626CDA" w:rsidRPr="001546C0" w14:paraId="33E15914" w14:textId="77777777" w:rsidTr="000E2AD4">
              <w:trPr>
                <w:jc w:val="center"/>
              </w:trPr>
              <w:tc>
                <w:tcPr>
                  <w:tcW w:w="1885" w:type="dxa"/>
                </w:tcPr>
                <w:p w14:paraId="56C9B551" w14:textId="77777777" w:rsidR="00626CDA" w:rsidRPr="001F1BE6" w:rsidRDefault="00626CDA" w:rsidP="00626CDA">
                  <w:pPr>
                    <w:jc w:val="center"/>
                    <w:rPr>
                      <w:b/>
                      <w:sz w:val="18"/>
                      <w:szCs w:val="18"/>
                      <w:lang w:eastAsia="de-DE"/>
                    </w:rPr>
                  </w:pPr>
                  <w:r w:rsidRPr="001F1BE6">
                    <w:rPr>
                      <w:b/>
                      <w:sz w:val="18"/>
                      <w:szCs w:val="18"/>
                      <w:lang w:eastAsia="de-DE"/>
                    </w:rPr>
                    <w:t>Emulsion characteristics</w:t>
                  </w:r>
                </w:p>
              </w:tc>
              <w:tc>
                <w:tcPr>
                  <w:tcW w:w="1886" w:type="dxa"/>
                  <w:tcBorders>
                    <w:bottom w:val="single" w:sz="4" w:space="0" w:color="auto"/>
                  </w:tcBorders>
                  <w:vAlign w:val="center"/>
                </w:tcPr>
                <w:p w14:paraId="133DC1F0" w14:textId="77777777" w:rsidR="00626CDA" w:rsidRPr="001546C0" w:rsidRDefault="00626CDA" w:rsidP="00626CDA">
                  <w:pPr>
                    <w:jc w:val="center"/>
                    <w:rPr>
                      <w:b/>
                      <w:sz w:val="18"/>
                      <w:szCs w:val="18"/>
                      <w:lang w:eastAsia="de-DE"/>
                    </w:rPr>
                  </w:pPr>
                  <w:r w:rsidRPr="001546C0">
                    <w:rPr>
                      <w:b/>
                      <w:sz w:val="18"/>
                      <w:szCs w:val="18"/>
                      <w:lang w:eastAsia="de-DE"/>
                    </w:rPr>
                    <w:t>After 30 min in water A:</w:t>
                  </w:r>
                </w:p>
                <w:p w14:paraId="4345E20A" w14:textId="77777777" w:rsidR="00626CDA" w:rsidRPr="001546C0" w:rsidRDefault="00626CDA" w:rsidP="00626CDA">
                  <w:pPr>
                    <w:jc w:val="center"/>
                    <w:rPr>
                      <w:sz w:val="18"/>
                      <w:szCs w:val="18"/>
                      <w:lang w:eastAsia="de-DE"/>
                    </w:rPr>
                  </w:pPr>
                  <w:r w:rsidRPr="001546C0">
                    <w:rPr>
                      <w:sz w:val="18"/>
                      <w:szCs w:val="18"/>
                      <w:u w:val="single"/>
                      <w:lang w:eastAsia="de-DE"/>
                    </w:rPr>
                    <w:t>3% v/v:</w:t>
                  </w:r>
                  <w:r w:rsidRPr="001546C0">
                    <w:rPr>
                      <w:sz w:val="18"/>
                      <w:szCs w:val="18"/>
                      <w:lang w:eastAsia="de-DE"/>
                    </w:rPr>
                    <w:t xml:space="preserve"> max 6mLof froth and cream</w:t>
                  </w:r>
                </w:p>
                <w:p w14:paraId="6AFD68E8" w14:textId="77777777" w:rsidR="00626CDA" w:rsidRPr="001546C0" w:rsidRDefault="00626CDA" w:rsidP="00626CDA">
                  <w:pPr>
                    <w:jc w:val="center"/>
                    <w:rPr>
                      <w:sz w:val="18"/>
                      <w:szCs w:val="18"/>
                      <w:lang w:eastAsia="de-DE"/>
                    </w:rPr>
                  </w:pPr>
                  <w:r w:rsidRPr="001546C0">
                    <w:rPr>
                      <w:sz w:val="18"/>
                      <w:szCs w:val="18"/>
                      <w:u w:val="single"/>
                      <w:lang w:eastAsia="de-DE"/>
                    </w:rPr>
                    <w:t>At 7.5 % v/v:</w:t>
                  </w:r>
                  <w:r w:rsidRPr="001546C0">
                    <w:rPr>
                      <w:sz w:val="18"/>
                      <w:szCs w:val="18"/>
                      <w:lang w:eastAsia="de-DE"/>
                    </w:rPr>
                    <w:t xml:space="preserve"> max 12 mL of froth and cream</w:t>
                  </w:r>
                </w:p>
                <w:p w14:paraId="16AE6CDE" w14:textId="77777777" w:rsidR="00626CDA" w:rsidRPr="001546C0" w:rsidRDefault="00626CDA" w:rsidP="00626CDA">
                  <w:pPr>
                    <w:jc w:val="center"/>
                    <w:rPr>
                      <w:sz w:val="18"/>
                      <w:szCs w:val="18"/>
                      <w:lang w:eastAsia="de-DE"/>
                    </w:rPr>
                  </w:pPr>
                </w:p>
                <w:p w14:paraId="3C93395F" w14:textId="77777777" w:rsidR="00626CDA" w:rsidRPr="006017D1" w:rsidRDefault="00626CDA" w:rsidP="00626CDA">
                  <w:pPr>
                    <w:jc w:val="center"/>
                    <w:rPr>
                      <w:b/>
                      <w:sz w:val="18"/>
                      <w:szCs w:val="18"/>
                      <w:lang w:eastAsia="de-DE"/>
                    </w:rPr>
                  </w:pPr>
                  <w:r w:rsidRPr="006017D1">
                    <w:rPr>
                      <w:b/>
                      <w:sz w:val="18"/>
                      <w:szCs w:val="18"/>
                      <w:lang w:eastAsia="de-DE"/>
                    </w:rPr>
                    <w:t>After 30 min in water D:</w:t>
                  </w:r>
                </w:p>
                <w:p w14:paraId="770CB83E" w14:textId="77777777" w:rsidR="00626CDA" w:rsidRPr="001F1BE6" w:rsidRDefault="00626CDA" w:rsidP="00626CDA">
                  <w:pPr>
                    <w:jc w:val="center"/>
                    <w:rPr>
                      <w:sz w:val="18"/>
                      <w:szCs w:val="18"/>
                      <w:lang w:eastAsia="de-DE"/>
                    </w:rPr>
                  </w:pPr>
                  <w:r w:rsidRPr="001F1BE6">
                    <w:rPr>
                      <w:sz w:val="18"/>
                      <w:szCs w:val="18"/>
                      <w:u w:val="single"/>
                      <w:lang w:eastAsia="de-DE"/>
                    </w:rPr>
                    <w:lastRenderedPageBreak/>
                    <w:t>3% v/v :</w:t>
                  </w:r>
                  <w:r w:rsidRPr="001F1BE6">
                    <w:rPr>
                      <w:sz w:val="18"/>
                      <w:szCs w:val="18"/>
                      <w:lang w:eastAsia="de-DE"/>
                    </w:rPr>
                    <w:t xml:space="preserve"> max 6mLof froth and cream</w:t>
                  </w:r>
                </w:p>
                <w:p w14:paraId="3E050E58" w14:textId="77777777" w:rsidR="00626CDA" w:rsidRPr="001F1BE6" w:rsidRDefault="00626CDA" w:rsidP="00626CDA">
                  <w:pPr>
                    <w:jc w:val="center"/>
                    <w:rPr>
                      <w:sz w:val="18"/>
                      <w:szCs w:val="18"/>
                      <w:lang w:eastAsia="de-DE"/>
                    </w:rPr>
                  </w:pPr>
                  <w:r w:rsidRPr="001F1BE6">
                    <w:rPr>
                      <w:sz w:val="18"/>
                      <w:szCs w:val="18"/>
                      <w:u w:val="single"/>
                      <w:lang w:eastAsia="de-DE"/>
                    </w:rPr>
                    <w:t>At 7.5 % v/v:</w:t>
                  </w:r>
                  <w:r w:rsidRPr="001F1BE6">
                    <w:rPr>
                      <w:sz w:val="18"/>
                      <w:szCs w:val="18"/>
                      <w:lang w:eastAsia="de-DE"/>
                    </w:rPr>
                    <w:t xml:space="preserve"> max 10 mL of froth and cream</w:t>
                  </w:r>
                </w:p>
              </w:tc>
              <w:tc>
                <w:tcPr>
                  <w:tcW w:w="1886" w:type="dxa"/>
                  <w:tcBorders>
                    <w:bottom w:val="single" w:sz="4" w:space="0" w:color="auto"/>
                  </w:tcBorders>
                  <w:vAlign w:val="center"/>
                </w:tcPr>
                <w:p w14:paraId="63042E7E" w14:textId="77777777" w:rsidR="00626CDA" w:rsidRPr="001546C0" w:rsidRDefault="00626CDA" w:rsidP="00626CDA">
                  <w:pPr>
                    <w:jc w:val="center"/>
                    <w:rPr>
                      <w:b/>
                      <w:sz w:val="18"/>
                      <w:szCs w:val="18"/>
                      <w:lang w:eastAsia="de-DE"/>
                    </w:rPr>
                  </w:pPr>
                  <w:r w:rsidRPr="001546C0">
                    <w:rPr>
                      <w:b/>
                      <w:sz w:val="18"/>
                      <w:szCs w:val="18"/>
                      <w:lang w:eastAsia="de-DE"/>
                    </w:rPr>
                    <w:lastRenderedPageBreak/>
                    <w:t>After 30 min in water A:</w:t>
                  </w:r>
                </w:p>
                <w:p w14:paraId="32788086" w14:textId="77777777" w:rsidR="00626CDA" w:rsidRPr="001546C0" w:rsidRDefault="00626CDA" w:rsidP="00626CDA">
                  <w:pPr>
                    <w:jc w:val="center"/>
                    <w:rPr>
                      <w:sz w:val="18"/>
                      <w:szCs w:val="18"/>
                      <w:lang w:eastAsia="de-DE"/>
                    </w:rPr>
                  </w:pPr>
                  <w:r w:rsidRPr="001546C0">
                    <w:rPr>
                      <w:sz w:val="18"/>
                      <w:szCs w:val="18"/>
                      <w:u w:val="single"/>
                      <w:lang w:eastAsia="de-DE"/>
                    </w:rPr>
                    <w:t>3% v/v:</w:t>
                  </w:r>
                  <w:r w:rsidRPr="001546C0">
                    <w:rPr>
                      <w:sz w:val="18"/>
                      <w:szCs w:val="18"/>
                      <w:lang w:eastAsia="de-DE"/>
                    </w:rPr>
                    <w:t xml:space="preserve"> max 6mLof froth and cream</w:t>
                  </w:r>
                </w:p>
                <w:p w14:paraId="53E76BF8" w14:textId="77777777" w:rsidR="00626CDA" w:rsidRPr="006017D1" w:rsidRDefault="00626CDA" w:rsidP="00626CDA">
                  <w:pPr>
                    <w:jc w:val="center"/>
                    <w:rPr>
                      <w:sz w:val="18"/>
                      <w:szCs w:val="18"/>
                      <w:lang w:eastAsia="de-DE"/>
                    </w:rPr>
                  </w:pPr>
                  <w:r w:rsidRPr="001546C0">
                    <w:rPr>
                      <w:sz w:val="18"/>
                      <w:szCs w:val="18"/>
                      <w:u w:val="single"/>
                      <w:lang w:eastAsia="de-DE"/>
                    </w:rPr>
                    <w:t>At 7.5 % v/v:</w:t>
                  </w:r>
                  <w:r w:rsidRPr="006017D1">
                    <w:rPr>
                      <w:sz w:val="18"/>
                      <w:szCs w:val="18"/>
                      <w:lang w:eastAsia="de-DE"/>
                    </w:rPr>
                    <w:t xml:space="preserve"> max 15 mL of froth and cream</w:t>
                  </w:r>
                </w:p>
                <w:p w14:paraId="7025FA62" w14:textId="77777777" w:rsidR="00626CDA" w:rsidRPr="001F1BE6" w:rsidRDefault="00626CDA" w:rsidP="00626CDA">
                  <w:pPr>
                    <w:jc w:val="center"/>
                    <w:rPr>
                      <w:sz w:val="18"/>
                      <w:szCs w:val="18"/>
                      <w:lang w:eastAsia="de-DE"/>
                    </w:rPr>
                  </w:pPr>
                </w:p>
                <w:p w14:paraId="7C037404" w14:textId="77777777" w:rsidR="00626CDA" w:rsidRPr="001F1BE6" w:rsidRDefault="00626CDA" w:rsidP="00626CDA">
                  <w:pPr>
                    <w:jc w:val="center"/>
                    <w:rPr>
                      <w:b/>
                      <w:sz w:val="18"/>
                      <w:szCs w:val="18"/>
                      <w:lang w:eastAsia="de-DE"/>
                    </w:rPr>
                  </w:pPr>
                  <w:r w:rsidRPr="001F1BE6">
                    <w:rPr>
                      <w:b/>
                      <w:sz w:val="18"/>
                      <w:szCs w:val="18"/>
                      <w:lang w:eastAsia="de-DE"/>
                    </w:rPr>
                    <w:t>After 30 min in water D:</w:t>
                  </w:r>
                </w:p>
                <w:p w14:paraId="2B86A561" w14:textId="77777777" w:rsidR="00626CDA" w:rsidRPr="001F1BE6" w:rsidRDefault="00626CDA" w:rsidP="00626CDA">
                  <w:pPr>
                    <w:jc w:val="center"/>
                    <w:rPr>
                      <w:sz w:val="18"/>
                      <w:szCs w:val="18"/>
                      <w:lang w:eastAsia="de-DE"/>
                    </w:rPr>
                  </w:pPr>
                  <w:r w:rsidRPr="001F1BE6">
                    <w:rPr>
                      <w:sz w:val="18"/>
                      <w:szCs w:val="18"/>
                      <w:u w:val="single"/>
                      <w:lang w:eastAsia="de-DE"/>
                    </w:rPr>
                    <w:lastRenderedPageBreak/>
                    <w:t>3% v/v:</w:t>
                  </w:r>
                  <w:r w:rsidRPr="001F1BE6">
                    <w:rPr>
                      <w:sz w:val="18"/>
                      <w:szCs w:val="18"/>
                      <w:lang w:eastAsia="de-DE"/>
                    </w:rPr>
                    <w:t xml:space="preserve"> max 6mLof froth and cream</w:t>
                  </w:r>
                </w:p>
                <w:p w14:paraId="678351AD" w14:textId="77777777" w:rsidR="00626CDA" w:rsidRPr="001F1BE6" w:rsidRDefault="00626CDA" w:rsidP="00626CDA">
                  <w:pPr>
                    <w:jc w:val="center"/>
                    <w:rPr>
                      <w:sz w:val="18"/>
                      <w:szCs w:val="18"/>
                      <w:lang w:eastAsia="de-DE"/>
                    </w:rPr>
                  </w:pPr>
                  <w:r w:rsidRPr="001F1BE6">
                    <w:rPr>
                      <w:sz w:val="18"/>
                      <w:szCs w:val="18"/>
                      <w:u w:val="single"/>
                      <w:lang w:eastAsia="de-DE"/>
                    </w:rPr>
                    <w:t>At 7.5 % v/v:</w:t>
                  </w:r>
                  <w:r w:rsidRPr="001F1BE6">
                    <w:rPr>
                      <w:sz w:val="18"/>
                      <w:szCs w:val="18"/>
                      <w:lang w:eastAsia="de-DE"/>
                    </w:rPr>
                    <w:t xml:space="preserve"> max 10 mL of froth and cream</w:t>
                  </w:r>
                </w:p>
              </w:tc>
            </w:tr>
          </w:tbl>
          <w:p w14:paraId="241591EE" w14:textId="6921616D" w:rsidR="00626CDA" w:rsidRPr="00740E32" w:rsidRDefault="00626CDA" w:rsidP="00626CDA">
            <w:pPr>
              <w:jc w:val="both"/>
            </w:pPr>
          </w:p>
        </w:tc>
        <w:tc>
          <w:tcPr>
            <w:tcW w:w="1701" w:type="dxa"/>
            <w:vAlign w:val="center"/>
          </w:tcPr>
          <w:p w14:paraId="507F1E83" w14:textId="369C472A" w:rsidR="00626CDA" w:rsidRPr="00AB3BC9" w:rsidRDefault="00626CDA" w:rsidP="00626CDA">
            <w:pPr>
              <w:jc w:val="both"/>
              <w:rPr>
                <w:lang w:eastAsia="de-DE"/>
              </w:rPr>
            </w:pPr>
            <w:r w:rsidRPr="00557A46">
              <w:rPr>
                <w:lang w:eastAsia="de-DE"/>
              </w:rPr>
              <w:lastRenderedPageBreak/>
              <w:t>Determination of the Long</w:t>
            </w:r>
            <w:r w:rsidR="00A21376">
              <w:rPr>
                <w:lang w:eastAsia="de-DE"/>
              </w:rPr>
              <w:t xml:space="preserve"> </w:t>
            </w:r>
            <w:r w:rsidRPr="00557A46">
              <w:rPr>
                <w:lang w:eastAsia="de-DE"/>
              </w:rPr>
              <w:t>term Storage Stability of VVH 86087 at 20 °C</w:t>
            </w:r>
            <w:r>
              <w:rPr>
                <w:lang w:eastAsia="de-DE"/>
              </w:rPr>
              <w:t xml:space="preserve">, </w:t>
            </w:r>
            <w:r w:rsidRPr="00AB3BC9">
              <w:rPr>
                <w:lang w:eastAsia="de-DE"/>
              </w:rPr>
              <w:t>Fieseler A.</w:t>
            </w:r>
            <w:r>
              <w:rPr>
                <w:lang w:eastAsia="de-DE"/>
              </w:rPr>
              <w:t>, 2017</w:t>
            </w:r>
          </w:p>
          <w:p w14:paraId="1E26F5D7" w14:textId="0D1EA097" w:rsidR="00626CDA" w:rsidRPr="00740E32" w:rsidRDefault="00626CDA" w:rsidP="00626CDA">
            <w:pPr>
              <w:jc w:val="both"/>
            </w:pPr>
            <w:r w:rsidRPr="00AB3BC9">
              <w:rPr>
                <w:lang w:eastAsia="de-DE"/>
              </w:rPr>
              <w:t>Study plan Report number 82920204</w:t>
            </w:r>
          </w:p>
        </w:tc>
        <w:tc>
          <w:tcPr>
            <w:tcW w:w="1744" w:type="dxa"/>
            <w:vAlign w:val="center"/>
          </w:tcPr>
          <w:p w14:paraId="578CB33A" w14:textId="548B7144" w:rsidR="00626CDA" w:rsidRDefault="00626CDA" w:rsidP="00626CDA">
            <w:pPr>
              <w:jc w:val="both"/>
              <w:rPr>
                <w:lang w:eastAsia="de-DE"/>
              </w:rPr>
            </w:pPr>
          </w:p>
          <w:p w14:paraId="4BC4A2FE" w14:textId="77777777" w:rsidR="00626CDA" w:rsidRDefault="00626CDA" w:rsidP="00626CDA">
            <w:pPr>
              <w:jc w:val="both"/>
              <w:rPr>
                <w:lang w:eastAsia="de-DE"/>
              </w:rPr>
            </w:pPr>
            <w:r>
              <w:rPr>
                <w:lang w:eastAsia="de-DE"/>
              </w:rPr>
              <w:t>Acceptable</w:t>
            </w:r>
          </w:p>
          <w:p w14:paraId="57B1EA7B" w14:textId="02B0585F" w:rsidR="00626CDA" w:rsidRPr="00740E32" w:rsidRDefault="00626CDA" w:rsidP="00626CDA">
            <w:pPr>
              <w:jc w:val="both"/>
              <w:rPr>
                <w:lang w:eastAsia="de-DE"/>
              </w:rPr>
            </w:pPr>
            <w:r>
              <w:rPr>
                <w:lang w:eastAsia="de-DE"/>
              </w:rPr>
              <w:t xml:space="preserve">The volume of froth and cream for the emulsion characteristics test are higher than the acceptable limits. </w:t>
            </w:r>
            <w:r w:rsidRPr="00740E32">
              <w:rPr>
                <w:rFonts w:cs="Arial"/>
                <w:szCs w:val="22"/>
                <w:lang w:eastAsia="de-DE"/>
              </w:rPr>
              <w:t>A note on the label should be added: “stir during application”.</w:t>
            </w:r>
          </w:p>
        </w:tc>
      </w:tr>
      <w:tr w:rsidR="009D0367" w:rsidRPr="00740E32" w14:paraId="539C96A9" w14:textId="77777777" w:rsidTr="00192F14">
        <w:trPr>
          <w:trHeight w:val="194"/>
        </w:trPr>
        <w:tc>
          <w:tcPr>
            <w:tcW w:w="2197" w:type="dxa"/>
            <w:vAlign w:val="center"/>
          </w:tcPr>
          <w:p w14:paraId="68A8B9EC" w14:textId="77777777" w:rsidR="009D0367" w:rsidRPr="00740E32" w:rsidRDefault="009D0367" w:rsidP="00B55DD5">
            <w:pPr>
              <w:jc w:val="both"/>
              <w:rPr>
                <w:lang w:eastAsia="de-DE"/>
              </w:rPr>
            </w:pPr>
            <w:r w:rsidRPr="00740E32">
              <w:rPr>
                <w:lang w:eastAsia="de-DE"/>
              </w:rPr>
              <w:t xml:space="preserve">Storage stability test – </w:t>
            </w:r>
            <w:r w:rsidRPr="00740E32">
              <w:rPr>
                <w:b/>
                <w:lang w:eastAsia="de-DE"/>
              </w:rPr>
              <w:t>low temperature stability test for liquids</w:t>
            </w:r>
          </w:p>
        </w:tc>
        <w:tc>
          <w:tcPr>
            <w:tcW w:w="1701" w:type="dxa"/>
            <w:vAlign w:val="center"/>
          </w:tcPr>
          <w:p w14:paraId="2BF17CD6" w14:textId="77777777" w:rsidR="009D0367" w:rsidRPr="00740E32" w:rsidRDefault="009D0367" w:rsidP="00B55DD5">
            <w:pPr>
              <w:jc w:val="both"/>
              <w:rPr>
                <w:lang w:eastAsia="de-DE"/>
              </w:rPr>
            </w:pPr>
            <w:r w:rsidRPr="00740E32">
              <w:rPr>
                <w:lang w:eastAsia="de-DE"/>
              </w:rPr>
              <w:t>MT 39.3</w:t>
            </w:r>
          </w:p>
          <w:p w14:paraId="6A4ED902" w14:textId="77777777" w:rsidR="009D0367" w:rsidRPr="00740E32" w:rsidRDefault="009D0367" w:rsidP="00B55DD5">
            <w:pPr>
              <w:jc w:val="both"/>
              <w:rPr>
                <w:lang w:eastAsia="de-DE"/>
              </w:rPr>
            </w:pPr>
            <w:r w:rsidRPr="00740E32">
              <w:rPr>
                <w:lang w:eastAsia="de-DE"/>
              </w:rPr>
              <w:t>MT 36.3</w:t>
            </w:r>
          </w:p>
          <w:p w14:paraId="6DE81590" w14:textId="77777777" w:rsidR="009D0367" w:rsidRPr="00740E32" w:rsidRDefault="009D0367" w:rsidP="00B55DD5">
            <w:pPr>
              <w:jc w:val="both"/>
              <w:rPr>
                <w:lang w:eastAsia="de-DE"/>
              </w:rPr>
            </w:pPr>
            <w:r w:rsidRPr="00740E32">
              <w:rPr>
                <w:lang w:eastAsia="de-DE"/>
              </w:rPr>
              <w:t>MT 75.3</w:t>
            </w:r>
          </w:p>
        </w:tc>
        <w:tc>
          <w:tcPr>
            <w:tcW w:w="1842" w:type="dxa"/>
            <w:vAlign w:val="center"/>
          </w:tcPr>
          <w:p w14:paraId="7B902E78" w14:textId="77777777" w:rsidR="009D0367" w:rsidRPr="00740E32" w:rsidRDefault="009D0367" w:rsidP="00B55DD5">
            <w:pPr>
              <w:jc w:val="both"/>
              <w:rPr>
                <w:lang w:eastAsia="de-DE"/>
              </w:rPr>
            </w:pPr>
            <w:r w:rsidRPr="00740E32">
              <w:rPr>
                <w:lang w:eastAsia="de-DE"/>
              </w:rPr>
              <w:t>502 g/l of nonanoic acid</w:t>
            </w:r>
          </w:p>
          <w:p w14:paraId="6553A6DB" w14:textId="77777777" w:rsidR="009D0367" w:rsidRPr="00740E32" w:rsidRDefault="009D0367" w:rsidP="00B55DD5">
            <w:pPr>
              <w:jc w:val="both"/>
              <w:rPr>
                <w:lang w:eastAsia="de-DE"/>
              </w:rPr>
            </w:pPr>
            <w:r w:rsidRPr="00740E32">
              <w:rPr>
                <w:lang w:eastAsia="de-DE"/>
              </w:rPr>
              <w:t>Batch 20111102</w:t>
            </w:r>
          </w:p>
        </w:tc>
        <w:tc>
          <w:tcPr>
            <w:tcW w:w="5812" w:type="dxa"/>
            <w:vAlign w:val="center"/>
          </w:tcPr>
          <w:tbl>
            <w:tblPr>
              <w:tblStyle w:val="Grilledutableau"/>
              <w:tblW w:w="0" w:type="auto"/>
              <w:jc w:val="center"/>
              <w:tblLayout w:type="fixed"/>
              <w:tblLook w:val="04A0" w:firstRow="1" w:lastRow="0" w:firstColumn="1" w:lastColumn="0" w:noHBand="0" w:noVBand="1"/>
            </w:tblPr>
            <w:tblGrid>
              <w:gridCol w:w="1885"/>
              <w:gridCol w:w="1886"/>
              <w:gridCol w:w="1886"/>
            </w:tblGrid>
            <w:tr w:rsidR="009D0367" w:rsidRPr="00740E32" w14:paraId="014306A7" w14:textId="77777777" w:rsidTr="00B55DD5">
              <w:trPr>
                <w:jc w:val="center"/>
              </w:trPr>
              <w:tc>
                <w:tcPr>
                  <w:tcW w:w="1885" w:type="dxa"/>
                  <w:vAlign w:val="center"/>
                </w:tcPr>
                <w:p w14:paraId="553503BD" w14:textId="77777777" w:rsidR="009D0367" w:rsidRPr="00740E32" w:rsidRDefault="009D0367" w:rsidP="00B55DD5">
                  <w:pPr>
                    <w:jc w:val="center"/>
                    <w:rPr>
                      <w:sz w:val="18"/>
                      <w:szCs w:val="20"/>
                      <w:lang w:eastAsia="de-DE"/>
                    </w:rPr>
                  </w:pPr>
                </w:p>
              </w:tc>
              <w:tc>
                <w:tcPr>
                  <w:tcW w:w="1886" w:type="dxa"/>
                  <w:vAlign w:val="center"/>
                </w:tcPr>
                <w:p w14:paraId="6DDD3DE1" w14:textId="77777777" w:rsidR="009D0367" w:rsidRPr="00740E32" w:rsidRDefault="009D0367" w:rsidP="00B55DD5">
                  <w:pPr>
                    <w:jc w:val="center"/>
                    <w:rPr>
                      <w:b/>
                      <w:sz w:val="18"/>
                      <w:szCs w:val="20"/>
                      <w:lang w:eastAsia="de-DE"/>
                    </w:rPr>
                  </w:pPr>
                  <w:r w:rsidRPr="00740E32">
                    <w:rPr>
                      <w:b/>
                      <w:sz w:val="18"/>
                      <w:szCs w:val="20"/>
                      <w:lang w:eastAsia="de-DE"/>
                    </w:rPr>
                    <w:t>Initially</w:t>
                  </w:r>
                </w:p>
              </w:tc>
              <w:tc>
                <w:tcPr>
                  <w:tcW w:w="1886" w:type="dxa"/>
                  <w:vAlign w:val="center"/>
                </w:tcPr>
                <w:p w14:paraId="5B9BC0DF" w14:textId="77777777" w:rsidR="009D0367" w:rsidRPr="00740E32" w:rsidRDefault="009D0367" w:rsidP="00B55DD5">
                  <w:pPr>
                    <w:jc w:val="center"/>
                    <w:rPr>
                      <w:b/>
                      <w:sz w:val="18"/>
                      <w:szCs w:val="20"/>
                      <w:lang w:eastAsia="de-DE"/>
                    </w:rPr>
                  </w:pPr>
                  <w:r w:rsidRPr="00740E32">
                    <w:rPr>
                      <w:b/>
                      <w:sz w:val="18"/>
                      <w:szCs w:val="20"/>
                      <w:lang w:eastAsia="de-DE"/>
                    </w:rPr>
                    <w:t>After 7 days at 0°C</w:t>
                  </w:r>
                </w:p>
              </w:tc>
            </w:tr>
            <w:tr w:rsidR="009D0367" w:rsidRPr="00740E32" w14:paraId="3F1C3439" w14:textId="77777777" w:rsidTr="00B55DD5">
              <w:trPr>
                <w:jc w:val="center"/>
              </w:trPr>
              <w:tc>
                <w:tcPr>
                  <w:tcW w:w="1885" w:type="dxa"/>
                  <w:vAlign w:val="center"/>
                </w:tcPr>
                <w:p w14:paraId="0362EDC4" w14:textId="77777777" w:rsidR="009D0367" w:rsidRPr="00740E32" w:rsidRDefault="009D0367" w:rsidP="00B55DD5">
                  <w:pPr>
                    <w:jc w:val="center"/>
                    <w:rPr>
                      <w:sz w:val="18"/>
                      <w:szCs w:val="20"/>
                      <w:lang w:eastAsia="de-DE"/>
                    </w:rPr>
                  </w:pPr>
                  <w:r w:rsidRPr="00740E32">
                    <w:rPr>
                      <w:sz w:val="18"/>
                      <w:szCs w:val="20"/>
                      <w:lang w:eastAsia="de-DE"/>
                    </w:rPr>
                    <w:t>Appearance (test item and container)</w:t>
                  </w:r>
                </w:p>
              </w:tc>
              <w:tc>
                <w:tcPr>
                  <w:tcW w:w="3772" w:type="dxa"/>
                  <w:gridSpan w:val="2"/>
                  <w:vAlign w:val="center"/>
                </w:tcPr>
                <w:p w14:paraId="05483B6B" w14:textId="77777777" w:rsidR="009D0367" w:rsidRPr="00740E32" w:rsidRDefault="009D0367" w:rsidP="00B55DD5">
                  <w:pPr>
                    <w:jc w:val="center"/>
                    <w:rPr>
                      <w:sz w:val="18"/>
                      <w:szCs w:val="20"/>
                      <w:lang w:eastAsia="de-DE"/>
                    </w:rPr>
                  </w:pPr>
                  <w:r w:rsidRPr="00740E32">
                    <w:rPr>
                      <w:sz w:val="18"/>
                      <w:szCs w:val="20"/>
                      <w:lang w:eastAsia="de-DE"/>
                    </w:rPr>
                    <w:t>Homogeneous yellowish liquid, no precipitation or separated material was observed after the storage</w:t>
                  </w:r>
                </w:p>
              </w:tc>
            </w:tr>
            <w:tr w:rsidR="009D0367" w:rsidRPr="00740E32" w14:paraId="53528BBE" w14:textId="77777777" w:rsidTr="00B55DD5">
              <w:trPr>
                <w:jc w:val="center"/>
              </w:trPr>
              <w:tc>
                <w:tcPr>
                  <w:tcW w:w="1885" w:type="dxa"/>
                  <w:vAlign w:val="center"/>
                </w:tcPr>
                <w:p w14:paraId="380C39B0" w14:textId="29D3B22C" w:rsidR="009D0367" w:rsidRPr="00740E32" w:rsidRDefault="009D0367" w:rsidP="00E442D7">
                  <w:pPr>
                    <w:jc w:val="center"/>
                    <w:rPr>
                      <w:sz w:val="18"/>
                      <w:szCs w:val="20"/>
                      <w:lang w:eastAsia="de-DE"/>
                    </w:rPr>
                  </w:pPr>
                  <w:r w:rsidRPr="00740E32">
                    <w:rPr>
                      <w:sz w:val="18"/>
                      <w:szCs w:val="20"/>
                      <w:lang w:eastAsia="de-DE"/>
                    </w:rPr>
                    <w:t>pH (1%, 20°C)</w:t>
                  </w:r>
                </w:p>
              </w:tc>
              <w:tc>
                <w:tcPr>
                  <w:tcW w:w="1886" w:type="dxa"/>
                  <w:vAlign w:val="center"/>
                </w:tcPr>
                <w:p w14:paraId="480DE82F" w14:textId="77777777" w:rsidR="009D0367" w:rsidRPr="00740E32" w:rsidRDefault="009D0367" w:rsidP="00B55DD5">
                  <w:pPr>
                    <w:jc w:val="center"/>
                    <w:rPr>
                      <w:sz w:val="18"/>
                      <w:szCs w:val="20"/>
                      <w:lang w:eastAsia="de-DE"/>
                    </w:rPr>
                  </w:pPr>
                  <w:r w:rsidRPr="00740E32">
                    <w:rPr>
                      <w:sz w:val="18"/>
                      <w:szCs w:val="20"/>
                      <w:lang w:eastAsia="de-DE"/>
                    </w:rPr>
                    <w:t>3.8</w:t>
                  </w:r>
                </w:p>
              </w:tc>
              <w:tc>
                <w:tcPr>
                  <w:tcW w:w="1886" w:type="dxa"/>
                  <w:vAlign w:val="center"/>
                </w:tcPr>
                <w:p w14:paraId="58912558" w14:textId="77777777" w:rsidR="009D0367" w:rsidRPr="00740E32" w:rsidRDefault="009D0367" w:rsidP="00B55DD5">
                  <w:pPr>
                    <w:jc w:val="center"/>
                    <w:rPr>
                      <w:sz w:val="18"/>
                      <w:szCs w:val="20"/>
                      <w:lang w:eastAsia="de-DE"/>
                    </w:rPr>
                  </w:pPr>
                  <w:r w:rsidRPr="00740E32">
                    <w:rPr>
                      <w:sz w:val="18"/>
                      <w:szCs w:val="20"/>
                      <w:lang w:eastAsia="de-DE"/>
                    </w:rPr>
                    <w:t>3.8</w:t>
                  </w:r>
                </w:p>
              </w:tc>
            </w:tr>
            <w:tr w:rsidR="009D0367" w:rsidRPr="00740E32" w14:paraId="5971FC16" w14:textId="77777777" w:rsidTr="00B55DD5">
              <w:trPr>
                <w:jc w:val="center"/>
              </w:trPr>
              <w:tc>
                <w:tcPr>
                  <w:tcW w:w="1885" w:type="dxa"/>
                  <w:vAlign w:val="center"/>
                </w:tcPr>
                <w:p w14:paraId="20C7CBA5" w14:textId="77777777" w:rsidR="009D0367" w:rsidRPr="00740E32" w:rsidRDefault="009D0367" w:rsidP="00B55DD5">
                  <w:pPr>
                    <w:jc w:val="center"/>
                    <w:rPr>
                      <w:sz w:val="18"/>
                      <w:szCs w:val="20"/>
                      <w:lang w:eastAsia="de-DE"/>
                    </w:rPr>
                  </w:pPr>
                  <w:r w:rsidRPr="00740E32">
                    <w:rPr>
                      <w:sz w:val="18"/>
                      <w:szCs w:val="20"/>
                      <w:lang w:eastAsia="de-DE"/>
                    </w:rPr>
                    <w:t>Acidity (% H</w:t>
                  </w:r>
                  <w:r w:rsidRPr="00740E32">
                    <w:rPr>
                      <w:sz w:val="18"/>
                      <w:szCs w:val="20"/>
                      <w:vertAlign w:val="subscript"/>
                      <w:lang w:eastAsia="de-DE"/>
                    </w:rPr>
                    <w:t>2</w:t>
                  </w:r>
                  <w:r w:rsidRPr="00740E32">
                    <w:rPr>
                      <w:sz w:val="18"/>
                      <w:szCs w:val="20"/>
                      <w:lang w:eastAsia="de-DE"/>
                    </w:rPr>
                    <w:t>SO</w:t>
                  </w:r>
                  <w:r w:rsidRPr="00740E32">
                    <w:rPr>
                      <w:sz w:val="18"/>
                      <w:szCs w:val="20"/>
                      <w:vertAlign w:val="subscript"/>
                      <w:lang w:eastAsia="de-DE"/>
                    </w:rPr>
                    <w:t>4</w:t>
                  </w:r>
                  <w:r w:rsidRPr="00740E32">
                    <w:rPr>
                      <w:sz w:val="18"/>
                      <w:szCs w:val="20"/>
                      <w:lang w:eastAsia="de-DE"/>
                    </w:rPr>
                    <w:t>)</w:t>
                  </w:r>
                </w:p>
              </w:tc>
              <w:tc>
                <w:tcPr>
                  <w:tcW w:w="1886" w:type="dxa"/>
                  <w:vAlign w:val="center"/>
                </w:tcPr>
                <w:p w14:paraId="2BDC47B1" w14:textId="77777777" w:rsidR="009D0367" w:rsidRPr="00740E32" w:rsidRDefault="009D0367" w:rsidP="00B55DD5">
                  <w:pPr>
                    <w:jc w:val="center"/>
                    <w:rPr>
                      <w:sz w:val="18"/>
                      <w:szCs w:val="20"/>
                      <w:lang w:eastAsia="de-DE"/>
                    </w:rPr>
                  </w:pPr>
                  <w:r w:rsidRPr="00740E32">
                    <w:rPr>
                      <w:sz w:val="18"/>
                      <w:szCs w:val="20"/>
                      <w:lang w:eastAsia="de-DE"/>
                    </w:rPr>
                    <w:t>14.2</w:t>
                  </w:r>
                </w:p>
              </w:tc>
              <w:tc>
                <w:tcPr>
                  <w:tcW w:w="1886" w:type="dxa"/>
                  <w:vAlign w:val="center"/>
                </w:tcPr>
                <w:p w14:paraId="3CB72778" w14:textId="77777777" w:rsidR="009D0367" w:rsidRPr="00740E32" w:rsidRDefault="009D0367" w:rsidP="00B55DD5">
                  <w:pPr>
                    <w:jc w:val="center"/>
                    <w:rPr>
                      <w:sz w:val="18"/>
                      <w:szCs w:val="20"/>
                      <w:lang w:eastAsia="de-DE"/>
                    </w:rPr>
                  </w:pPr>
                  <w:r w:rsidRPr="00740E32">
                    <w:rPr>
                      <w:sz w:val="18"/>
                      <w:szCs w:val="20"/>
                      <w:lang w:eastAsia="de-DE"/>
                    </w:rPr>
                    <w:t>14.5</w:t>
                  </w:r>
                </w:p>
              </w:tc>
            </w:tr>
            <w:tr w:rsidR="009D0367" w:rsidRPr="00740E32" w14:paraId="361323E1" w14:textId="77777777" w:rsidTr="00B55DD5">
              <w:trPr>
                <w:jc w:val="center"/>
              </w:trPr>
              <w:tc>
                <w:tcPr>
                  <w:tcW w:w="1885" w:type="dxa"/>
                  <w:vAlign w:val="center"/>
                </w:tcPr>
                <w:p w14:paraId="04E0BB80" w14:textId="77777777" w:rsidR="009D0367" w:rsidRPr="00740E32" w:rsidRDefault="009D0367" w:rsidP="00B55DD5">
                  <w:pPr>
                    <w:jc w:val="center"/>
                    <w:rPr>
                      <w:sz w:val="18"/>
                      <w:szCs w:val="20"/>
                      <w:lang w:eastAsia="de-DE"/>
                    </w:rPr>
                  </w:pPr>
                  <w:r w:rsidRPr="00740E32">
                    <w:rPr>
                      <w:sz w:val="18"/>
                      <w:szCs w:val="20"/>
                      <w:lang w:eastAsia="de-DE"/>
                    </w:rPr>
                    <w:t>Emulsion characteristics*</w:t>
                  </w:r>
                </w:p>
              </w:tc>
              <w:tc>
                <w:tcPr>
                  <w:tcW w:w="1886" w:type="dxa"/>
                  <w:vAlign w:val="center"/>
                </w:tcPr>
                <w:p w14:paraId="3C85D95E" w14:textId="77777777" w:rsidR="009D0367" w:rsidRPr="00740E32" w:rsidRDefault="009D0367" w:rsidP="00B55DD5">
                  <w:pPr>
                    <w:jc w:val="center"/>
                    <w:rPr>
                      <w:b/>
                      <w:sz w:val="18"/>
                      <w:szCs w:val="20"/>
                      <w:lang w:eastAsia="de-DE"/>
                    </w:rPr>
                  </w:pPr>
                  <w:r w:rsidRPr="00740E32">
                    <w:rPr>
                      <w:b/>
                      <w:sz w:val="18"/>
                      <w:szCs w:val="20"/>
                      <w:lang w:eastAsia="de-DE"/>
                    </w:rPr>
                    <w:t>After 30 min in water A:</w:t>
                  </w:r>
                </w:p>
                <w:p w14:paraId="75F0CA01" w14:textId="77777777" w:rsidR="009D0367" w:rsidRPr="00740E32" w:rsidRDefault="009D0367" w:rsidP="00B55DD5">
                  <w:pPr>
                    <w:jc w:val="center"/>
                    <w:rPr>
                      <w:sz w:val="18"/>
                      <w:szCs w:val="20"/>
                      <w:lang w:eastAsia="de-DE"/>
                    </w:rPr>
                  </w:pPr>
                  <w:r w:rsidRPr="00740E32">
                    <w:rPr>
                      <w:sz w:val="18"/>
                      <w:szCs w:val="20"/>
                      <w:u w:val="single"/>
                      <w:lang w:eastAsia="de-DE"/>
                    </w:rPr>
                    <w:t>3% v/v:</w:t>
                  </w:r>
                  <w:r w:rsidRPr="00740E32">
                    <w:rPr>
                      <w:sz w:val="18"/>
                      <w:szCs w:val="20"/>
                      <w:lang w:eastAsia="de-DE"/>
                    </w:rPr>
                    <w:t xml:space="preserve"> max 6mLof froth and cream</w:t>
                  </w:r>
                </w:p>
                <w:p w14:paraId="318286EB" w14:textId="77777777" w:rsidR="009D0367" w:rsidRPr="00740E32" w:rsidRDefault="009D0367" w:rsidP="00B55DD5">
                  <w:pPr>
                    <w:jc w:val="center"/>
                    <w:rPr>
                      <w:sz w:val="18"/>
                      <w:szCs w:val="20"/>
                      <w:lang w:eastAsia="de-DE"/>
                    </w:rPr>
                  </w:pPr>
                  <w:r w:rsidRPr="00740E32">
                    <w:rPr>
                      <w:sz w:val="18"/>
                      <w:szCs w:val="20"/>
                      <w:u w:val="single"/>
                      <w:lang w:eastAsia="de-DE"/>
                    </w:rPr>
                    <w:t>At 7.5 % v/v:</w:t>
                  </w:r>
                  <w:r w:rsidRPr="00740E32">
                    <w:rPr>
                      <w:sz w:val="18"/>
                      <w:szCs w:val="20"/>
                      <w:lang w:eastAsia="de-DE"/>
                    </w:rPr>
                    <w:t xml:space="preserve"> max 12 mL of froth and cream</w:t>
                  </w:r>
                </w:p>
                <w:p w14:paraId="777EB744" w14:textId="77777777" w:rsidR="009D0367" w:rsidRPr="00740E32" w:rsidRDefault="009D0367" w:rsidP="00B55DD5">
                  <w:pPr>
                    <w:jc w:val="center"/>
                    <w:rPr>
                      <w:sz w:val="18"/>
                      <w:szCs w:val="20"/>
                      <w:lang w:eastAsia="de-DE"/>
                    </w:rPr>
                  </w:pPr>
                </w:p>
                <w:p w14:paraId="534999FF" w14:textId="77777777" w:rsidR="009D0367" w:rsidRPr="00740E32" w:rsidRDefault="009D0367" w:rsidP="00B55DD5">
                  <w:pPr>
                    <w:jc w:val="center"/>
                    <w:rPr>
                      <w:b/>
                      <w:sz w:val="18"/>
                      <w:szCs w:val="20"/>
                      <w:lang w:eastAsia="de-DE"/>
                    </w:rPr>
                  </w:pPr>
                  <w:r w:rsidRPr="00740E32">
                    <w:rPr>
                      <w:b/>
                      <w:sz w:val="18"/>
                      <w:szCs w:val="20"/>
                      <w:lang w:eastAsia="de-DE"/>
                    </w:rPr>
                    <w:t>After 30 min in water D:</w:t>
                  </w:r>
                </w:p>
                <w:p w14:paraId="49A5B3DD" w14:textId="77777777" w:rsidR="009D0367" w:rsidRPr="00740E32" w:rsidRDefault="009D0367" w:rsidP="00B55DD5">
                  <w:pPr>
                    <w:jc w:val="center"/>
                    <w:rPr>
                      <w:sz w:val="18"/>
                      <w:szCs w:val="20"/>
                      <w:lang w:eastAsia="de-DE"/>
                    </w:rPr>
                  </w:pPr>
                  <w:r w:rsidRPr="00740E32">
                    <w:rPr>
                      <w:sz w:val="18"/>
                      <w:szCs w:val="20"/>
                      <w:u w:val="single"/>
                      <w:lang w:eastAsia="de-DE"/>
                    </w:rPr>
                    <w:t>3% v/v :</w:t>
                  </w:r>
                  <w:r w:rsidRPr="00740E32">
                    <w:rPr>
                      <w:sz w:val="18"/>
                      <w:szCs w:val="20"/>
                      <w:lang w:eastAsia="de-DE"/>
                    </w:rPr>
                    <w:t xml:space="preserve"> max 6mLof froth and cream</w:t>
                  </w:r>
                </w:p>
                <w:p w14:paraId="74F1F229" w14:textId="77777777" w:rsidR="009D0367" w:rsidRPr="00740E32" w:rsidRDefault="009D0367" w:rsidP="00B55DD5">
                  <w:pPr>
                    <w:jc w:val="center"/>
                    <w:rPr>
                      <w:sz w:val="18"/>
                      <w:szCs w:val="20"/>
                      <w:lang w:eastAsia="de-DE"/>
                    </w:rPr>
                  </w:pPr>
                  <w:r w:rsidRPr="00740E32">
                    <w:rPr>
                      <w:sz w:val="18"/>
                      <w:szCs w:val="20"/>
                      <w:u w:val="single"/>
                      <w:lang w:eastAsia="de-DE"/>
                    </w:rPr>
                    <w:t>At 7.5 % v/v:</w:t>
                  </w:r>
                  <w:r w:rsidRPr="00740E32">
                    <w:rPr>
                      <w:sz w:val="18"/>
                      <w:szCs w:val="20"/>
                      <w:lang w:eastAsia="de-DE"/>
                    </w:rPr>
                    <w:t xml:space="preserve"> max 10 mL of froth and cream</w:t>
                  </w:r>
                </w:p>
              </w:tc>
              <w:tc>
                <w:tcPr>
                  <w:tcW w:w="1886" w:type="dxa"/>
                  <w:vAlign w:val="center"/>
                </w:tcPr>
                <w:p w14:paraId="00E3F6AD" w14:textId="77777777" w:rsidR="009D0367" w:rsidRPr="00740E32" w:rsidRDefault="009D0367" w:rsidP="00B55DD5">
                  <w:pPr>
                    <w:jc w:val="center"/>
                    <w:rPr>
                      <w:b/>
                      <w:sz w:val="18"/>
                      <w:szCs w:val="20"/>
                      <w:lang w:eastAsia="de-DE"/>
                    </w:rPr>
                  </w:pPr>
                  <w:r w:rsidRPr="00740E32">
                    <w:rPr>
                      <w:b/>
                      <w:sz w:val="18"/>
                      <w:szCs w:val="20"/>
                      <w:lang w:eastAsia="de-DE"/>
                    </w:rPr>
                    <w:t>After 30 min in water A:</w:t>
                  </w:r>
                </w:p>
                <w:p w14:paraId="447AEDFD" w14:textId="77777777" w:rsidR="009D0367" w:rsidRPr="00740E32" w:rsidRDefault="009D0367" w:rsidP="00B55DD5">
                  <w:pPr>
                    <w:jc w:val="center"/>
                    <w:rPr>
                      <w:sz w:val="18"/>
                      <w:szCs w:val="20"/>
                      <w:lang w:eastAsia="de-DE"/>
                    </w:rPr>
                  </w:pPr>
                  <w:r w:rsidRPr="00740E32">
                    <w:rPr>
                      <w:sz w:val="18"/>
                      <w:szCs w:val="20"/>
                      <w:u w:val="single"/>
                      <w:lang w:eastAsia="de-DE"/>
                    </w:rPr>
                    <w:t>3% v/v:</w:t>
                  </w:r>
                  <w:r w:rsidRPr="00740E32">
                    <w:rPr>
                      <w:sz w:val="18"/>
                      <w:szCs w:val="20"/>
                      <w:lang w:eastAsia="de-DE"/>
                    </w:rPr>
                    <w:t xml:space="preserve"> max 3mLof froth and cream</w:t>
                  </w:r>
                </w:p>
                <w:p w14:paraId="3B08E405" w14:textId="77777777" w:rsidR="009D0367" w:rsidRPr="00740E32" w:rsidRDefault="009D0367" w:rsidP="00B55DD5">
                  <w:pPr>
                    <w:jc w:val="center"/>
                    <w:rPr>
                      <w:sz w:val="18"/>
                      <w:szCs w:val="20"/>
                      <w:lang w:eastAsia="de-DE"/>
                    </w:rPr>
                  </w:pPr>
                  <w:r w:rsidRPr="00740E32">
                    <w:rPr>
                      <w:sz w:val="18"/>
                      <w:szCs w:val="20"/>
                      <w:u w:val="single"/>
                      <w:lang w:eastAsia="de-DE"/>
                    </w:rPr>
                    <w:t>At 7.5 % v/v:</w:t>
                  </w:r>
                  <w:r w:rsidRPr="00740E32">
                    <w:rPr>
                      <w:sz w:val="18"/>
                      <w:szCs w:val="20"/>
                      <w:lang w:eastAsia="de-DE"/>
                    </w:rPr>
                    <w:t xml:space="preserve"> max 5 mL of froth and cream</w:t>
                  </w:r>
                </w:p>
                <w:p w14:paraId="5F206257" w14:textId="77777777" w:rsidR="009D0367" w:rsidRPr="00740E32" w:rsidRDefault="009D0367" w:rsidP="00B55DD5">
                  <w:pPr>
                    <w:jc w:val="center"/>
                    <w:rPr>
                      <w:sz w:val="18"/>
                      <w:szCs w:val="20"/>
                      <w:lang w:eastAsia="de-DE"/>
                    </w:rPr>
                  </w:pPr>
                </w:p>
                <w:p w14:paraId="78698B3A" w14:textId="77777777" w:rsidR="009D0367" w:rsidRPr="00740E32" w:rsidRDefault="009D0367" w:rsidP="00B55DD5">
                  <w:pPr>
                    <w:jc w:val="center"/>
                    <w:rPr>
                      <w:b/>
                      <w:sz w:val="18"/>
                      <w:szCs w:val="20"/>
                      <w:lang w:eastAsia="de-DE"/>
                    </w:rPr>
                  </w:pPr>
                  <w:r w:rsidRPr="00740E32">
                    <w:rPr>
                      <w:b/>
                      <w:sz w:val="18"/>
                      <w:szCs w:val="20"/>
                      <w:lang w:eastAsia="de-DE"/>
                    </w:rPr>
                    <w:t>After 30 min in water D:</w:t>
                  </w:r>
                </w:p>
                <w:p w14:paraId="040F384B" w14:textId="77777777" w:rsidR="009D0367" w:rsidRPr="00740E32" w:rsidRDefault="009D0367" w:rsidP="00B55DD5">
                  <w:pPr>
                    <w:jc w:val="center"/>
                    <w:rPr>
                      <w:sz w:val="18"/>
                      <w:szCs w:val="20"/>
                      <w:lang w:eastAsia="de-DE"/>
                    </w:rPr>
                  </w:pPr>
                  <w:r w:rsidRPr="00740E32">
                    <w:rPr>
                      <w:sz w:val="18"/>
                      <w:szCs w:val="20"/>
                      <w:u w:val="single"/>
                      <w:lang w:eastAsia="de-DE"/>
                    </w:rPr>
                    <w:t>3% v/v:</w:t>
                  </w:r>
                  <w:r w:rsidRPr="00740E32">
                    <w:rPr>
                      <w:sz w:val="18"/>
                      <w:szCs w:val="20"/>
                      <w:lang w:eastAsia="de-DE"/>
                    </w:rPr>
                    <w:t xml:space="preserve"> max 3mLof froth and cream</w:t>
                  </w:r>
                </w:p>
                <w:p w14:paraId="56EF516A" w14:textId="77777777" w:rsidR="009D0367" w:rsidRPr="00740E32" w:rsidRDefault="009D0367" w:rsidP="00B55DD5">
                  <w:pPr>
                    <w:jc w:val="center"/>
                    <w:rPr>
                      <w:sz w:val="18"/>
                      <w:szCs w:val="20"/>
                      <w:lang w:eastAsia="de-DE"/>
                    </w:rPr>
                  </w:pPr>
                  <w:r w:rsidRPr="00740E32">
                    <w:rPr>
                      <w:sz w:val="18"/>
                      <w:szCs w:val="20"/>
                      <w:u w:val="single"/>
                      <w:lang w:eastAsia="de-DE"/>
                    </w:rPr>
                    <w:t>At 7.5 % v/v:</w:t>
                  </w:r>
                  <w:r w:rsidRPr="00740E32">
                    <w:rPr>
                      <w:sz w:val="18"/>
                      <w:szCs w:val="20"/>
                      <w:lang w:eastAsia="de-DE"/>
                    </w:rPr>
                    <w:t xml:space="preserve"> max 5 mL of froth and cream</w:t>
                  </w:r>
                </w:p>
              </w:tc>
            </w:tr>
          </w:tbl>
          <w:p w14:paraId="17543673" w14:textId="77777777" w:rsidR="009D0367" w:rsidRPr="00740E32" w:rsidRDefault="009D0367" w:rsidP="00B55DD5">
            <w:pPr>
              <w:jc w:val="both"/>
              <w:rPr>
                <w:lang w:eastAsia="de-DE"/>
              </w:rPr>
            </w:pPr>
            <w:r w:rsidRPr="00740E32">
              <w:rPr>
                <w:lang w:eastAsia="de-DE"/>
              </w:rPr>
              <w:t>*: Details of emulsion characteristics are described below the table.</w:t>
            </w:r>
          </w:p>
        </w:tc>
        <w:tc>
          <w:tcPr>
            <w:tcW w:w="1701" w:type="dxa"/>
            <w:vAlign w:val="center"/>
          </w:tcPr>
          <w:p w14:paraId="14B986BD" w14:textId="77777777" w:rsidR="009D0367" w:rsidRPr="00740E32" w:rsidRDefault="009D0367" w:rsidP="00B55DD5">
            <w:pPr>
              <w:jc w:val="both"/>
              <w:rPr>
                <w:lang w:eastAsia="de-DE"/>
              </w:rPr>
            </w:pPr>
            <w:r w:rsidRPr="00740E32">
              <w:rPr>
                <w:lang w:eastAsia="de-DE"/>
              </w:rPr>
              <w:t>Fieseler A., 2015</w:t>
            </w:r>
          </w:p>
          <w:p w14:paraId="2C72B38A" w14:textId="77777777" w:rsidR="009D0367" w:rsidRPr="00740E32" w:rsidRDefault="009D0367" w:rsidP="00B55DD5">
            <w:pPr>
              <w:jc w:val="both"/>
              <w:rPr>
                <w:lang w:eastAsia="de-DE"/>
              </w:rPr>
            </w:pPr>
            <w:r w:rsidRPr="00740E32">
              <w:rPr>
                <w:lang w:eastAsia="de-DE"/>
              </w:rPr>
              <w:t>Report number 82928204</w:t>
            </w:r>
          </w:p>
        </w:tc>
        <w:tc>
          <w:tcPr>
            <w:tcW w:w="1744" w:type="dxa"/>
            <w:vAlign w:val="center"/>
          </w:tcPr>
          <w:p w14:paraId="475E756C" w14:textId="77777777" w:rsidR="009D0367" w:rsidRPr="00740E32" w:rsidRDefault="009D0367" w:rsidP="00B55DD5">
            <w:pPr>
              <w:jc w:val="both"/>
              <w:rPr>
                <w:rFonts w:cs="Arial"/>
                <w:szCs w:val="22"/>
                <w:lang w:eastAsia="de-DE"/>
              </w:rPr>
            </w:pPr>
            <w:r w:rsidRPr="00740E32">
              <w:rPr>
                <w:lang w:eastAsia="de-DE"/>
              </w:rPr>
              <w:t>T</w:t>
            </w:r>
            <w:r w:rsidRPr="00740E32">
              <w:rPr>
                <w:rFonts w:cs="Arial"/>
                <w:szCs w:val="22"/>
                <w:lang w:eastAsia="de-DE"/>
              </w:rPr>
              <w:t>he volumes of cream before and after accelerated and low temperature storages are outside the acceptable limits (&gt;2 mL).</w:t>
            </w:r>
          </w:p>
          <w:p w14:paraId="0DCB843B" w14:textId="77777777" w:rsidR="009D0367" w:rsidRPr="00740E32" w:rsidRDefault="009D0367" w:rsidP="003C749A">
            <w:pPr>
              <w:jc w:val="both"/>
              <w:rPr>
                <w:lang w:eastAsia="de-DE"/>
              </w:rPr>
            </w:pPr>
            <w:r w:rsidRPr="00740E32">
              <w:rPr>
                <w:rFonts w:cs="Arial"/>
                <w:szCs w:val="22"/>
                <w:lang w:eastAsia="de-DE"/>
              </w:rPr>
              <w:t xml:space="preserve">A note on the label should be added: </w:t>
            </w:r>
            <w:r w:rsidR="003C749A" w:rsidRPr="00740E32">
              <w:rPr>
                <w:rFonts w:cs="Arial"/>
                <w:szCs w:val="22"/>
                <w:lang w:eastAsia="de-DE"/>
              </w:rPr>
              <w:t>“</w:t>
            </w:r>
            <w:r w:rsidRPr="00740E32">
              <w:rPr>
                <w:rFonts w:cs="Arial"/>
                <w:szCs w:val="22"/>
                <w:lang w:eastAsia="de-DE"/>
              </w:rPr>
              <w:t>stir during application</w:t>
            </w:r>
            <w:r w:rsidR="003C749A" w:rsidRPr="00740E32">
              <w:rPr>
                <w:rFonts w:cs="Arial"/>
                <w:szCs w:val="22"/>
                <w:lang w:eastAsia="de-DE"/>
              </w:rPr>
              <w:t>”</w:t>
            </w:r>
            <w:r w:rsidRPr="00740E32">
              <w:rPr>
                <w:rFonts w:cs="Arial"/>
                <w:szCs w:val="22"/>
                <w:lang w:eastAsia="de-DE"/>
              </w:rPr>
              <w:t>.</w:t>
            </w:r>
          </w:p>
        </w:tc>
      </w:tr>
      <w:tr w:rsidR="009D0367" w:rsidRPr="00740E32" w14:paraId="509BEDB1" w14:textId="77777777" w:rsidTr="00192F14">
        <w:trPr>
          <w:trHeight w:val="194"/>
        </w:trPr>
        <w:tc>
          <w:tcPr>
            <w:tcW w:w="2197" w:type="dxa"/>
            <w:vAlign w:val="center"/>
          </w:tcPr>
          <w:p w14:paraId="394CB952" w14:textId="77777777" w:rsidR="009D0367" w:rsidRPr="00740E32" w:rsidRDefault="009D0367" w:rsidP="00B55DD5">
            <w:pPr>
              <w:jc w:val="both"/>
              <w:rPr>
                <w:lang w:eastAsia="en-US"/>
              </w:rPr>
            </w:pPr>
            <w:r w:rsidRPr="00740E32">
              <w:rPr>
                <w:lang w:eastAsia="en-US"/>
              </w:rPr>
              <w:t xml:space="preserve">Effects on content of the active substance and technical characteristics of </w:t>
            </w:r>
            <w:r w:rsidRPr="00740E32">
              <w:rPr>
                <w:lang w:eastAsia="en-US"/>
              </w:rPr>
              <w:lastRenderedPageBreak/>
              <w:t xml:space="preserve">the biocidal product - </w:t>
            </w:r>
            <w:r w:rsidRPr="00740E32">
              <w:rPr>
                <w:b/>
                <w:lang w:eastAsia="en-US"/>
              </w:rPr>
              <w:t>light</w:t>
            </w:r>
          </w:p>
        </w:tc>
        <w:tc>
          <w:tcPr>
            <w:tcW w:w="1701" w:type="dxa"/>
            <w:vAlign w:val="center"/>
          </w:tcPr>
          <w:p w14:paraId="4F6E5628" w14:textId="77777777" w:rsidR="009D0367" w:rsidRPr="00740E32" w:rsidRDefault="009D0367" w:rsidP="00B55DD5">
            <w:pPr>
              <w:jc w:val="both"/>
              <w:rPr>
                <w:lang w:eastAsia="en-US"/>
              </w:rPr>
            </w:pPr>
          </w:p>
        </w:tc>
        <w:tc>
          <w:tcPr>
            <w:tcW w:w="1842" w:type="dxa"/>
            <w:vAlign w:val="center"/>
          </w:tcPr>
          <w:p w14:paraId="56EC0E6D" w14:textId="77777777" w:rsidR="009D0367" w:rsidRPr="00740E32" w:rsidRDefault="009D0367" w:rsidP="00B55DD5">
            <w:pPr>
              <w:jc w:val="both"/>
              <w:rPr>
                <w:lang w:eastAsia="de-DE"/>
              </w:rPr>
            </w:pPr>
            <w:r w:rsidRPr="00740E32">
              <w:rPr>
                <w:lang w:eastAsia="de-DE"/>
              </w:rPr>
              <w:t>502 g/l of nonanoic acid</w:t>
            </w:r>
          </w:p>
          <w:p w14:paraId="38F259E5" w14:textId="77777777" w:rsidR="009D0367" w:rsidRPr="00740E32" w:rsidRDefault="009D0367" w:rsidP="00B55DD5">
            <w:pPr>
              <w:jc w:val="both"/>
              <w:rPr>
                <w:lang w:eastAsia="en-US"/>
              </w:rPr>
            </w:pPr>
            <w:r w:rsidRPr="00740E32">
              <w:rPr>
                <w:lang w:eastAsia="de-DE"/>
              </w:rPr>
              <w:t>Batch 20111102</w:t>
            </w:r>
          </w:p>
        </w:tc>
        <w:tc>
          <w:tcPr>
            <w:tcW w:w="5812" w:type="dxa"/>
          </w:tcPr>
          <w:p w14:paraId="446F680E" w14:textId="77777777" w:rsidR="009D0367" w:rsidRPr="00740E32" w:rsidRDefault="009D0367" w:rsidP="00B55DD5">
            <w:pPr>
              <w:jc w:val="both"/>
            </w:pPr>
            <w:r w:rsidRPr="00740E32">
              <w:t>-Test substance thermally stable</w:t>
            </w:r>
          </w:p>
          <w:p w14:paraId="00F7ADF7" w14:textId="77777777" w:rsidR="009D0367" w:rsidRPr="00740E32" w:rsidRDefault="009D0367" w:rsidP="00B55DD5">
            <w:pPr>
              <w:jc w:val="both"/>
            </w:pPr>
            <w:r w:rsidRPr="00740E32">
              <w:t>-Test substance stable to sunlight</w:t>
            </w:r>
          </w:p>
        </w:tc>
        <w:tc>
          <w:tcPr>
            <w:tcW w:w="1701" w:type="dxa"/>
          </w:tcPr>
          <w:p w14:paraId="38D99E25" w14:textId="77777777" w:rsidR="009D0367" w:rsidRPr="00740E32" w:rsidRDefault="009D0367" w:rsidP="00B55DD5">
            <w:pPr>
              <w:jc w:val="both"/>
              <w:rPr>
                <w:lang w:val="de-DE"/>
              </w:rPr>
            </w:pPr>
            <w:r w:rsidRPr="00740E32">
              <w:rPr>
                <w:lang w:val="de-DE"/>
              </w:rPr>
              <w:t>Fieseler A., 2015</w:t>
            </w:r>
          </w:p>
          <w:p w14:paraId="0F94BAE0" w14:textId="77777777" w:rsidR="009D0367" w:rsidRPr="00740E32" w:rsidRDefault="009D0367" w:rsidP="00B55DD5">
            <w:pPr>
              <w:jc w:val="both"/>
              <w:rPr>
                <w:lang w:val="de-DE"/>
              </w:rPr>
            </w:pPr>
            <w:r w:rsidRPr="00740E32">
              <w:rPr>
                <w:lang w:val="de-DE"/>
              </w:rPr>
              <w:t>Report N°82928204</w:t>
            </w:r>
          </w:p>
          <w:p w14:paraId="57D1E29D" w14:textId="77777777" w:rsidR="009D0367" w:rsidRPr="00740E32" w:rsidRDefault="009D0367" w:rsidP="00B55DD5">
            <w:pPr>
              <w:jc w:val="both"/>
              <w:rPr>
                <w:lang w:val="de-DE"/>
              </w:rPr>
            </w:pPr>
            <w:r w:rsidRPr="00740E32">
              <w:rPr>
                <w:lang w:val="de-DE"/>
              </w:rPr>
              <w:lastRenderedPageBreak/>
              <w:t>Report N°82929204</w:t>
            </w:r>
          </w:p>
          <w:p w14:paraId="29EF8691" w14:textId="77777777" w:rsidR="009D0367" w:rsidRPr="00740E32" w:rsidRDefault="009D0367" w:rsidP="00B55DD5">
            <w:pPr>
              <w:jc w:val="both"/>
              <w:rPr>
                <w:lang w:val="de-DE"/>
              </w:rPr>
            </w:pPr>
            <w:r w:rsidRPr="00740E32">
              <w:rPr>
                <w:lang w:val="de-DE"/>
              </w:rPr>
              <w:t>Dornhagen, J., 2014, Report 201030452.01</w:t>
            </w:r>
          </w:p>
        </w:tc>
        <w:tc>
          <w:tcPr>
            <w:tcW w:w="1744" w:type="dxa"/>
            <w:vAlign w:val="center"/>
          </w:tcPr>
          <w:p w14:paraId="650A20DF" w14:textId="77777777" w:rsidR="009D0367" w:rsidRPr="00740E32" w:rsidRDefault="009D0367" w:rsidP="00B55DD5">
            <w:pPr>
              <w:jc w:val="both"/>
              <w:rPr>
                <w:lang w:eastAsia="en-US"/>
              </w:rPr>
            </w:pPr>
            <w:r w:rsidRPr="00740E32">
              <w:rPr>
                <w:lang w:eastAsia="en-US"/>
              </w:rPr>
              <w:lastRenderedPageBreak/>
              <w:t>Acceptable</w:t>
            </w:r>
          </w:p>
        </w:tc>
      </w:tr>
      <w:tr w:rsidR="009D0367" w:rsidRPr="00740E32" w14:paraId="0292EE38" w14:textId="77777777" w:rsidTr="00192F14">
        <w:trPr>
          <w:trHeight w:val="194"/>
        </w:trPr>
        <w:tc>
          <w:tcPr>
            <w:tcW w:w="2197" w:type="dxa"/>
            <w:vAlign w:val="center"/>
          </w:tcPr>
          <w:p w14:paraId="08FA819C" w14:textId="77777777" w:rsidR="009D0367" w:rsidRPr="00740E32" w:rsidRDefault="009D0367" w:rsidP="00B55DD5">
            <w:pPr>
              <w:jc w:val="both"/>
              <w:rPr>
                <w:lang w:eastAsia="de-DE"/>
              </w:rPr>
            </w:pPr>
            <w:r w:rsidRPr="00740E32">
              <w:rPr>
                <w:lang w:eastAsia="de-DE"/>
              </w:rPr>
              <w:t xml:space="preserve">Effects on content of the active substance and technical characteristics of the biocidal product – </w:t>
            </w:r>
            <w:r w:rsidRPr="00740E32">
              <w:rPr>
                <w:b/>
                <w:lang w:eastAsia="de-DE"/>
              </w:rPr>
              <w:t>temperature and humidity</w:t>
            </w:r>
          </w:p>
        </w:tc>
        <w:tc>
          <w:tcPr>
            <w:tcW w:w="1701" w:type="dxa"/>
            <w:vAlign w:val="center"/>
          </w:tcPr>
          <w:p w14:paraId="0D4AFD24" w14:textId="77777777" w:rsidR="009D0367" w:rsidRPr="00740E32" w:rsidRDefault="009D0367" w:rsidP="00B55DD5">
            <w:pPr>
              <w:jc w:val="both"/>
              <w:rPr>
                <w:lang w:eastAsia="de-DE"/>
              </w:rPr>
            </w:pPr>
          </w:p>
        </w:tc>
        <w:tc>
          <w:tcPr>
            <w:tcW w:w="1842" w:type="dxa"/>
            <w:vAlign w:val="center"/>
          </w:tcPr>
          <w:p w14:paraId="10DDFBCA" w14:textId="77777777" w:rsidR="009D0367" w:rsidRPr="00740E32" w:rsidRDefault="009D0367" w:rsidP="00B55DD5">
            <w:pPr>
              <w:jc w:val="both"/>
              <w:rPr>
                <w:lang w:eastAsia="de-DE"/>
              </w:rPr>
            </w:pPr>
          </w:p>
        </w:tc>
        <w:tc>
          <w:tcPr>
            <w:tcW w:w="5812" w:type="dxa"/>
            <w:vAlign w:val="center"/>
          </w:tcPr>
          <w:p w14:paraId="2F112038" w14:textId="77777777" w:rsidR="009D0367" w:rsidRPr="00740E32" w:rsidRDefault="009D0367" w:rsidP="00B55DD5">
            <w:pPr>
              <w:jc w:val="both"/>
              <w:rPr>
                <w:lang w:eastAsia="de-DE"/>
              </w:rPr>
            </w:pPr>
            <w:r w:rsidRPr="00740E32">
              <w:rPr>
                <w:lang w:eastAsia="de-DE"/>
              </w:rPr>
              <w:t>Not required</w:t>
            </w:r>
          </w:p>
        </w:tc>
        <w:tc>
          <w:tcPr>
            <w:tcW w:w="1701" w:type="dxa"/>
            <w:vAlign w:val="center"/>
          </w:tcPr>
          <w:p w14:paraId="3F0DC1C9" w14:textId="77777777" w:rsidR="009D0367" w:rsidRPr="00740E32" w:rsidRDefault="009D0367" w:rsidP="00B55DD5">
            <w:pPr>
              <w:jc w:val="both"/>
              <w:rPr>
                <w:lang w:eastAsia="de-DE"/>
              </w:rPr>
            </w:pPr>
          </w:p>
        </w:tc>
        <w:tc>
          <w:tcPr>
            <w:tcW w:w="1744" w:type="dxa"/>
            <w:vAlign w:val="center"/>
          </w:tcPr>
          <w:p w14:paraId="0DD013C4" w14:textId="77777777" w:rsidR="009D0367" w:rsidRPr="00740E32" w:rsidRDefault="009D0367" w:rsidP="00B55DD5">
            <w:pPr>
              <w:jc w:val="both"/>
              <w:rPr>
                <w:lang w:eastAsia="de-DE"/>
              </w:rPr>
            </w:pPr>
          </w:p>
        </w:tc>
      </w:tr>
      <w:tr w:rsidR="009D0367" w:rsidRPr="00740E32" w14:paraId="368F47BA" w14:textId="77777777" w:rsidTr="00192F14">
        <w:trPr>
          <w:trHeight w:val="194"/>
        </w:trPr>
        <w:tc>
          <w:tcPr>
            <w:tcW w:w="2197" w:type="dxa"/>
            <w:vAlign w:val="center"/>
          </w:tcPr>
          <w:p w14:paraId="59C98DAB" w14:textId="77777777" w:rsidR="009D0367" w:rsidRPr="00740E32" w:rsidRDefault="009D0367" w:rsidP="00B55DD5">
            <w:pPr>
              <w:jc w:val="both"/>
              <w:rPr>
                <w:lang w:eastAsia="de-DE"/>
              </w:rPr>
            </w:pPr>
            <w:r w:rsidRPr="00740E32">
              <w:rPr>
                <w:lang w:eastAsia="de-DE"/>
              </w:rPr>
              <w:t xml:space="preserve">Effects on content of the active substance and technical characteristics of the biocidal product - </w:t>
            </w:r>
            <w:r w:rsidRPr="00740E32">
              <w:rPr>
                <w:b/>
                <w:lang w:eastAsia="de-DE"/>
              </w:rPr>
              <w:t>reactivity towards container material</w:t>
            </w:r>
          </w:p>
        </w:tc>
        <w:tc>
          <w:tcPr>
            <w:tcW w:w="1701" w:type="dxa"/>
            <w:vAlign w:val="center"/>
          </w:tcPr>
          <w:p w14:paraId="244CC339" w14:textId="77777777" w:rsidR="009D0367" w:rsidRPr="00740E32" w:rsidRDefault="009D0367" w:rsidP="00B55DD5">
            <w:pPr>
              <w:jc w:val="both"/>
              <w:rPr>
                <w:lang w:eastAsia="de-DE"/>
              </w:rPr>
            </w:pPr>
          </w:p>
        </w:tc>
        <w:tc>
          <w:tcPr>
            <w:tcW w:w="1842" w:type="dxa"/>
            <w:vAlign w:val="center"/>
          </w:tcPr>
          <w:p w14:paraId="2FEA33FB" w14:textId="77777777" w:rsidR="009D0367" w:rsidRPr="00740E32" w:rsidRDefault="009D0367" w:rsidP="00B55DD5">
            <w:pPr>
              <w:jc w:val="both"/>
              <w:rPr>
                <w:lang w:eastAsia="de-DE"/>
              </w:rPr>
            </w:pPr>
          </w:p>
        </w:tc>
        <w:tc>
          <w:tcPr>
            <w:tcW w:w="5812" w:type="dxa"/>
            <w:vAlign w:val="center"/>
          </w:tcPr>
          <w:p w14:paraId="46D8E898" w14:textId="77777777" w:rsidR="009D0367" w:rsidRPr="00740E32" w:rsidRDefault="009D0367" w:rsidP="00B55DD5">
            <w:pPr>
              <w:jc w:val="both"/>
              <w:rPr>
                <w:lang w:eastAsia="de-DE"/>
              </w:rPr>
            </w:pPr>
            <w:r w:rsidRPr="00740E32">
              <w:rPr>
                <w:lang w:eastAsia="de-DE"/>
              </w:rPr>
              <w:t>See accelerated storage.</w:t>
            </w:r>
          </w:p>
        </w:tc>
        <w:tc>
          <w:tcPr>
            <w:tcW w:w="1701" w:type="dxa"/>
            <w:vAlign w:val="center"/>
          </w:tcPr>
          <w:p w14:paraId="0A5FE2D8" w14:textId="77777777" w:rsidR="009D0367" w:rsidRPr="00740E32" w:rsidRDefault="009D0367" w:rsidP="00B55DD5">
            <w:pPr>
              <w:jc w:val="both"/>
              <w:rPr>
                <w:lang w:eastAsia="de-DE"/>
              </w:rPr>
            </w:pPr>
          </w:p>
        </w:tc>
        <w:tc>
          <w:tcPr>
            <w:tcW w:w="1744" w:type="dxa"/>
            <w:vAlign w:val="center"/>
          </w:tcPr>
          <w:p w14:paraId="1B8E20DC" w14:textId="77777777" w:rsidR="009D0367" w:rsidRPr="00740E32" w:rsidRDefault="009D0367" w:rsidP="00B55DD5">
            <w:pPr>
              <w:jc w:val="both"/>
              <w:rPr>
                <w:lang w:eastAsia="de-DE"/>
              </w:rPr>
            </w:pPr>
          </w:p>
        </w:tc>
      </w:tr>
      <w:tr w:rsidR="009D0367" w:rsidRPr="00740E32" w14:paraId="36F5BD8B" w14:textId="77777777" w:rsidTr="00192F14">
        <w:trPr>
          <w:trHeight w:val="194"/>
        </w:trPr>
        <w:tc>
          <w:tcPr>
            <w:tcW w:w="2197" w:type="dxa"/>
            <w:vAlign w:val="center"/>
          </w:tcPr>
          <w:p w14:paraId="31BF8011" w14:textId="77777777" w:rsidR="009D0367" w:rsidRPr="00740E32" w:rsidRDefault="009D0367" w:rsidP="00B55DD5">
            <w:pPr>
              <w:jc w:val="both"/>
              <w:rPr>
                <w:lang w:eastAsia="de-DE"/>
              </w:rPr>
            </w:pPr>
            <w:r w:rsidRPr="00740E32">
              <w:rPr>
                <w:lang w:eastAsia="de-DE"/>
              </w:rPr>
              <w:t>Wettability</w:t>
            </w:r>
          </w:p>
        </w:tc>
        <w:tc>
          <w:tcPr>
            <w:tcW w:w="1701" w:type="dxa"/>
            <w:vAlign w:val="center"/>
          </w:tcPr>
          <w:p w14:paraId="1AA0C952" w14:textId="77777777" w:rsidR="009D0367" w:rsidRPr="00740E32" w:rsidRDefault="009D0367" w:rsidP="00B55DD5">
            <w:pPr>
              <w:jc w:val="both"/>
              <w:rPr>
                <w:lang w:eastAsia="de-DE"/>
              </w:rPr>
            </w:pPr>
          </w:p>
        </w:tc>
        <w:tc>
          <w:tcPr>
            <w:tcW w:w="1842" w:type="dxa"/>
            <w:vAlign w:val="center"/>
          </w:tcPr>
          <w:p w14:paraId="25580AA9" w14:textId="77777777" w:rsidR="009D0367" w:rsidRPr="00740E32" w:rsidRDefault="009D0367" w:rsidP="00B55DD5">
            <w:pPr>
              <w:jc w:val="both"/>
              <w:rPr>
                <w:lang w:eastAsia="de-DE"/>
              </w:rPr>
            </w:pPr>
          </w:p>
        </w:tc>
        <w:tc>
          <w:tcPr>
            <w:tcW w:w="5812" w:type="dxa"/>
            <w:vAlign w:val="center"/>
          </w:tcPr>
          <w:p w14:paraId="3D9DADE4" w14:textId="77777777" w:rsidR="009D0367" w:rsidRPr="00740E32" w:rsidRDefault="009D0367" w:rsidP="00B55DD5">
            <w:pPr>
              <w:jc w:val="both"/>
              <w:rPr>
                <w:lang w:eastAsia="de-DE"/>
              </w:rPr>
            </w:pPr>
            <w:r w:rsidRPr="00740E32">
              <w:rPr>
                <w:lang w:eastAsia="de-DE"/>
              </w:rPr>
              <w:t>Not required</w:t>
            </w:r>
          </w:p>
        </w:tc>
        <w:tc>
          <w:tcPr>
            <w:tcW w:w="1701" w:type="dxa"/>
            <w:vAlign w:val="center"/>
          </w:tcPr>
          <w:p w14:paraId="6524DC04" w14:textId="77777777" w:rsidR="009D0367" w:rsidRPr="00740E32" w:rsidRDefault="009D0367" w:rsidP="00B55DD5">
            <w:pPr>
              <w:jc w:val="both"/>
              <w:rPr>
                <w:lang w:eastAsia="de-DE"/>
              </w:rPr>
            </w:pPr>
          </w:p>
        </w:tc>
        <w:tc>
          <w:tcPr>
            <w:tcW w:w="1744" w:type="dxa"/>
            <w:vAlign w:val="center"/>
          </w:tcPr>
          <w:p w14:paraId="52197DA3" w14:textId="77777777" w:rsidR="009D0367" w:rsidRPr="00740E32" w:rsidRDefault="009D0367" w:rsidP="00B55DD5">
            <w:pPr>
              <w:jc w:val="both"/>
              <w:rPr>
                <w:lang w:eastAsia="de-DE"/>
              </w:rPr>
            </w:pPr>
          </w:p>
        </w:tc>
      </w:tr>
      <w:tr w:rsidR="009D0367" w:rsidRPr="00740E32" w14:paraId="27B7F09B" w14:textId="77777777" w:rsidTr="00192F14">
        <w:trPr>
          <w:trHeight w:val="194"/>
        </w:trPr>
        <w:tc>
          <w:tcPr>
            <w:tcW w:w="2197" w:type="dxa"/>
            <w:vAlign w:val="center"/>
          </w:tcPr>
          <w:p w14:paraId="0C75437C" w14:textId="77777777" w:rsidR="009D0367" w:rsidRPr="00740E32" w:rsidRDefault="009D0367" w:rsidP="00B55DD5">
            <w:pPr>
              <w:jc w:val="both"/>
              <w:rPr>
                <w:lang w:eastAsia="de-DE"/>
              </w:rPr>
            </w:pPr>
            <w:r w:rsidRPr="00740E32">
              <w:rPr>
                <w:lang w:eastAsia="de-DE"/>
              </w:rPr>
              <w:t>Suspensibility, spontaneity and dispersion stability</w:t>
            </w:r>
          </w:p>
        </w:tc>
        <w:tc>
          <w:tcPr>
            <w:tcW w:w="1701" w:type="dxa"/>
            <w:vAlign w:val="center"/>
          </w:tcPr>
          <w:p w14:paraId="09AA9230" w14:textId="77777777" w:rsidR="009D0367" w:rsidRPr="00740E32" w:rsidRDefault="009D0367" w:rsidP="00B55DD5">
            <w:pPr>
              <w:jc w:val="both"/>
              <w:rPr>
                <w:lang w:eastAsia="de-DE"/>
              </w:rPr>
            </w:pPr>
          </w:p>
        </w:tc>
        <w:tc>
          <w:tcPr>
            <w:tcW w:w="1842" w:type="dxa"/>
            <w:vAlign w:val="center"/>
          </w:tcPr>
          <w:p w14:paraId="6FB7005E" w14:textId="77777777" w:rsidR="009D0367" w:rsidRPr="00740E32" w:rsidRDefault="009D0367" w:rsidP="00B55DD5">
            <w:pPr>
              <w:jc w:val="both"/>
              <w:rPr>
                <w:lang w:eastAsia="de-DE"/>
              </w:rPr>
            </w:pPr>
          </w:p>
        </w:tc>
        <w:tc>
          <w:tcPr>
            <w:tcW w:w="5812" w:type="dxa"/>
            <w:vAlign w:val="center"/>
          </w:tcPr>
          <w:p w14:paraId="5A961A8C" w14:textId="77777777" w:rsidR="009D0367" w:rsidRPr="00740E32" w:rsidRDefault="009D0367" w:rsidP="00B55DD5">
            <w:pPr>
              <w:jc w:val="both"/>
              <w:rPr>
                <w:lang w:eastAsia="de-DE"/>
              </w:rPr>
            </w:pPr>
            <w:r w:rsidRPr="00740E32">
              <w:rPr>
                <w:lang w:eastAsia="de-DE"/>
              </w:rPr>
              <w:t>Not required</w:t>
            </w:r>
          </w:p>
        </w:tc>
        <w:tc>
          <w:tcPr>
            <w:tcW w:w="1701" w:type="dxa"/>
            <w:vAlign w:val="center"/>
          </w:tcPr>
          <w:p w14:paraId="4B854533" w14:textId="77777777" w:rsidR="009D0367" w:rsidRPr="00740E32" w:rsidRDefault="009D0367" w:rsidP="00B55DD5">
            <w:pPr>
              <w:jc w:val="both"/>
              <w:rPr>
                <w:lang w:eastAsia="de-DE"/>
              </w:rPr>
            </w:pPr>
          </w:p>
        </w:tc>
        <w:tc>
          <w:tcPr>
            <w:tcW w:w="1744" w:type="dxa"/>
            <w:vAlign w:val="center"/>
          </w:tcPr>
          <w:p w14:paraId="52BC9549" w14:textId="77777777" w:rsidR="009D0367" w:rsidRPr="00740E32" w:rsidRDefault="009D0367" w:rsidP="00B55DD5">
            <w:pPr>
              <w:jc w:val="both"/>
              <w:rPr>
                <w:lang w:eastAsia="de-DE"/>
              </w:rPr>
            </w:pPr>
          </w:p>
        </w:tc>
      </w:tr>
      <w:tr w:rsidR="009D0367" w:rsidRPr="00740E32" w14:paraId="501857CA" w14:textId="77777777" w:rsidTr="00192F14">
        <w:trPr>
          <w:trHeight w:val="194"/>
        </w:trPr>
        <w:tc>
          <w:tcPr>
            <w:tcW w:w="2197" w:type="dxa"/>
            <w:vAlign w:val="center"/>
          </w:tcPr>
          <w:p w14:paraId="5696310A" w14:textId="77777777" w:rsidR="009D0367" w:rsidRPr="00740E32" w:rsidRDefault="009D0367" w:rsidP="00B55DD5">
            <w:pPr>
              <w:jc w:val="both"/>
              <w:rPr>
                <w:lang w:eastAsia="de-DE"/>
              </w:rPr>
            </w:pPr>
            <w:r w:rsidRPr="00740E32">
              <w:rPr>
                <w:lang w:eastAsia="de-DE"/>
              </w:rPr>
              <w:t>Wet sieve analysis and dry sieve test</w:t>
            </w:r>
          </w:p>
        </w:tc>
        <w:tc>
          <w:tcPr>
            <w:tcW w:w="1701" w:type="dxa"/>
            <w:vAlign w:val="center"/>
          </w:tcPr>
          <w:p w14:paraId="5AE43874" w14:textId="77777777" w:rsidR="009D0367" w:rsidRPr="00740E32" w:rsidRDefault="009D0367" w:rsidP="00B55DD5">
            <w:pPr>
              <w:jc w:val="both"/>
              <w:rPr>
                <w:lang w:eastAsia="de-DE"/>
              </w:rPr>
            </w:pPr>
          </w:p>
        </w:tc>
        <w:tc>
          <w:tcPr>
            <w:tcW w:w="1842" w:type="dxa"/>
            <w:vAlign w:val="center"/>
          </w:tcPr>
          <w:p w14:paraId="0056A298" w14:textId="77777777" w:rsidR="009D0367" w:rsidRPr="00740E32" w:rsidRDefault="009D0367" w:rsidP="00B55DD5">
            <w:pPr>
              <w:jc w:val="both"/>
              <w:rPr>
                <w:lang w:eastAsia="de-DE"/>
              </w:rPr>
            </w:pPr>
          </w:p>
        </w:tc>
        <w:tc>
          <w:tcPr>
            <w:tcW w:w="5812" w:type="dxa"/>
            <w:vAlign w:val="center"/>
          </w:tcPr>
          <w:p w14:paraId="16A85CA4" w14:textId="77777777" w:rsidR="009D0367" w:rsidRPr="00740E32" w:rsidRDefault="009D0367" w:rsidP="00B55DD5">
            <w:pPr>
              <w:jc w:val="both"/>
              <w:rPr>
                <w:lang w:eastAsia="de-DE"/>
              </w:rPr>
            </w:pPr>
            <w:r w:rsidRPr="00740E32">
              <w:rPr>
                <w:lang w:eastAsia="de-DE"/>
              </w:rPr>
              <w:t>Not required</w:t>
            </w:r>
          </w:p>
        </w:tc>
        <w:tc>
          <w:tcPr>
            <w:tcW w:w="1701" w:type="dxa"/>
            <w:vAlign w:val="center"/>
          </w:tcPr>
          <w:p w14:paraId="53F6B4A1" w14:textId="77777777" w:rsidR="009D0367" w:rsidRPr="00740E32" w:rsidRDefault="009D0367" w:rsidP="00B55DD5">
            <w:pPr>
              <w:jc w:val="both"/>
              <w:rPr>
                <w:lang w:eastAsia="de-DE"/>
              </w:rPr>
            </w:pPr>
          </w:p>
        </w:tc>
        <w:tc>
          <w:tcPr>
            <w:tcW w:w="1744" w:type="dxa"/>
            <w:vAlign w:val="center"/>
          </w:tcPr>
          <w:p w14:paraId="3A7C5D69" w14:textId="77777777" w:rsidR="009D0367" w:rsidRPr="00740E32" w:rsidRDefault="009D0367" w:rsidP="00B55DD5">
            <w:pPr>
              <w:jc w:val="both"/>
              <w:rPr>
                <w:lang w:eastAsia="de-DE"/>
              </w:rPr>
            </w:pPr>
          </w:p>
        </w:tc>
      </w:tr>
      <w:tr w:rsidR="009D0367" w:rsidRPr="00740E32" w14:paraId="3DD1A815" w14:textId="77777777" w:rsidTr="00192F14">
        <w:trPr>
          <w:trHeight w:val="194"/>
        </w:trPr>
        <w:tc>
          <w:tcPr>
            <w:tcW w:w="2197" w:type="dxa"/>
            <w:vAlign w:val="center"/>
          </w:tcPr>
          <w:p w14:paraId="50ECC7A2" w14:textId="77777777" w:rsidR="009D0367" w:rsidRPr="00740E32" w:rsidRDefault="009D0367" w:rsidP="00B55DD5">
            <w:pPr>
              <w:jc w:val="both"/>
              <w:rPr>
                <w:lang w:eastAsia="de-DE"/>
              </w:rPr>
            </w:pPr>
            <w:r w:rsidRPr="00740E32">
              <w:rPr>
                <w:lang w:eastAsia="de-DE"/>
              </w:rPr>
              <w:t>Emulsifiability, re-emulsifiability and emulsion stability</w:t>
            </w:r>
          </w:p>
        </w:tc>
        <w:tc>
          <w:tcPr>
            <w:tcW w:w="1701" w:type="dxa"/>
            <w:vAlign w:val="center"/>
          </w:tcPr>
          <w:p w14:paraId="26B3773B" w14:textId="77777777" w:rsidR="009D0367" w:rsidRPr="00740E32" w:rsidRDefault="009D0367" w:rsidP="00B55DD5">
            <w:pPr>
              <w:jc w:val="both"/>
              <w:rPr>
                <w:lang w:eastAsia="de-DE"/>
              </w:rPr>
            </w:pPr>
            <w:r w:rsidRPr="00740E32">
              <w:rPr>
                <w:lang w:eastAsia="de-DE"/>
              </w:rPr>
              <w:t>MT 36.3</w:t>
            </w:r>
          </w:p>
        </w:tc>
        <w:tc>
          <w:tcPr>
            <w:tcW w:w="1842" w:type="dxa"/>
            <w:vAlign w:val="center"/>
          </w:tcPr>
          <w:p w14:paraId="4DF1E30E" w14:textId="77777777" w:rsidR="009D0367" w:rsidRPr="00740E32" w:rsidRDefault="009D0367" w:rsidP="00B55DD5">
            <w:pPr>
              <w:jc w:val="both"/>
              <w:rPr>
                <w:lang w:eastAsia="de-DE"/>
              </w:rPr>
            </w:pPr>
            <w:r w:rsidRPr="00740E32">
              <w:rPr>
                <w:lang w:eastAsia="de-DE"/>
              </w:rPr>
              <w:t>502 g/l of nonanoic acid</w:t>
            </w:r>
          </w:p>
          <w:p w14:paraId="53A07B02" w14:textId="77777777" w:rsidR="009D0367" w:rsidRPr="00740E32" w:rsidRDefault="009D0367" w:rsidP="00B55DD5">
            <w:pPr>
              <w:jc w:val="both"/>
              <w:rPr>
                <w:lang w:eastAsia="en-US"/>
              </w:rPr>
            </w:pPr>
            <w:r w:rsidRPr="00740E32">
              <w:rPr>
                <w:lang w:eastAsia="de-DE"/>
              </w:rPr>
              <w:t>Batch 20111102</w:t>
            </w:r>
          </w:p>
        </w:tc>
        <w:tc>
          <w:tcPr>
            <w:tcW w:w="5812" w:type="dxa"/>
            <w:vAlign w:val="center"/>
          </w:tcPr>
          <w:p w14:paraId="4E9BDD48" w14:textId="77777777" w:rsidR="009D0367" w:rsidRPr="00740E32" w:rsidRDefault="009D0367" w:rsidP="00B55DD5">
            <w:pPr>
              <w:jc w:val="both"/>
              <w:rPr>
                <w:lang w:eastAsia="de-DE"/>
              </w:rPr>
            </w:pPr>
            <w:r w:rsidRPr="00740E32">
              <w:rPr>
                <w:lang w:eastAsia="de-DE"/>
              </w:rPr>
              <w:t>See detail results below table.</w:t>
            </w:r>
          </w:p>
        </w:tc>
        <w:tc>
          <w:tcPr>
            <w:tcW w:w="1701" w:type="dxa"/>
            <w:vAlign w:val="center"/>
          </w:tcPr>
          <w:p w14:paraId="4C850007" w14:textId="77777777" w:rsidR="009D0367" w:rsidRPr="00740E32" w:rsidRDefault="009D0367" w:rsidP="00B55DD5">
            <w:pPr>
              <w:jc w:val="both"/>
              <w:rPr>
                <w:lang w:eastAsia="de-DE"/>
              </w:rPr>
            </w:pPr>
            <w:r w:rsidRPr="00740E32">
              <w:rPr>
                <w:lang w:eastAsia="de-DE"/>
              </w:rPr>
              <w:t>Fieseler A., 2014</w:t>
            </w:r>
          </w:p>
          <w:p w14:paraId="255EE376" w14:textId="77777777" w:rsidR="009D0367" w:rsidRPr="00740E32" w:rsidRDefault="009D0367" w:rsidP="00B55DD5">
            <w:pPr>
              <w:jc w:val="both"/>
              <w:rPr>
                <w:lang w:eastAsia="de-DE"/>
              </w:rPr>
            </w:pPr>
            <w:r w:rsidRPr="00740E32">
              <w:rPr>
                <w:lang w:eastAsia="de-DE"/>
              </w:rPr>
              <w:t>Report number 82929204</w:t>
            </w:r>
          </w:p>
        </w:tc>
        <w:tc>
          <w:tcPr>
            <w:tcW w:w="1744" w:type="dxa"/>
            <w:vAlign w:val="center"/>
          </w:tcPr>
          <w:p w14:paraId="4448F451" w14:textId="77777777" w:rsidR="009D0367" w:rsidRPr="00740E32" w:rsidRDefault="009D0367" w:rsidP="003C749A">
            <w:pPr>
              <w:jc w:val="both"/>
              <w:rPr>
                <w:lang w:eastAsia="de-DE"/>
              </w:rPr>
            </w:pPr>
            <w:r w:rsidRPr="00740E32">
              <w:rPr>
                <w:lang w:eastAsia="de-DE"/>
              </w:rPr>
              <w:t>T</w:t>
            </w:r>
            <w:r w:rsidRPr="00740E32">
              <w:rPr>
                <w:rFonts w:cs="Arial"/>
                <w:szCs w:val="22"/>
                <w:lang w:eastAsia="de-DE"/>
              </w:rPr>
              <w:t xml:space="preserve">he volumes of cream before and after accelerated and low temperature storages are outside the </w:t>
            </w:r>
            <w:r w:rsidRPr="00740E32">
              <w:rPr>
                <w:rFonts w:cs="Arial"/>
                <w:szCs w:val="22"/>
                <w:lang w:eastAsia="de-DE"/>
              </w:rPr>
              <w:lastRenderedPageBreak/>
              <w:t xml:space="preserve">acceptable limits (&gt;2 mL). A note on the label should be added: </w:t>
            </w:r>
            <w:r w:rsidR="003C749A" w:rsidRPr="00740E32">
              <w:rPr>
                <w:rFonts w:cs="Arial"/>
                <w:szCs w:val="22"/>
                <w:lang w:eastAsia="de-DE"/>
              </w:rPr>
              <w:t>“</w:t>
            </w:r>
            <w:r w:rsidRPr="00740E32">
              <w:rPr>
                <w:rFonts w:cs="Arial"/>
                <w:szCs w:val="22"/>
                <w:lang w:eastAsia="de-DE"/>
              </w:rPr>
              <w:t>stir during application</w:t>
            </w:r>
            <w:r w:rsidR="003C749A" w:rsidRPr="00740E32">
              <w:rPr>
                <w:rFonts w:cs="Arial"/>
                <w:szCs w:val="22"/>
                <w:lang w:eastAsia="de-DE"/>
              </w:rPr>
              <w:t>”</w:t>
            </w:r>
            <w:r w:rsidRPr="00740E32">
              <w:rPr>
                <w:rFonts w:cs="Arial"/>
                <w:szCs w:val="22"/>
                <w:lang w:eastAsia="de-DE"/>
              </w:rPr>
              <w:t>.</w:t>
            </w:r>
          </w:p>
        </w:tc>
      </w:tr>
      <w:tr w:rsidR="009D0367" w:rsidRPr="00740E32" w14:paraId="54CAEBEE" w14:textId="77777777" w:rsidTr="00192F14">
        <w:trPr>
          <w:trHeight w:val="194"/>
        </w:trPr>
        <w:tc>
          <w:tcPr>
            <w:tcW w:w="2197" w:type="dxa"/>
            <w:vAlign w:val="center"/>
          </w:tcPr>
          <w:p w14:paraId="2F2A139C" w14:textId="77777777" w:rsidR="009D0367" w:rsidRPr="00740E32" w:rsidRDefault="009D0367" w:rsidP="00B55DD5">
            <w:pPr>
              <w:jc w:val="both"/>
              <w:rPr>
                <w:lang w:eastAsia="de-DE"/>
              </w:rPr>
            </w:pPr>
            <w:r w:rsidRPr="00740E32">
              <w:rPr>
                <w:lang w:eastAsia="de-DE"/>
              </w:rPr>
              <w:lastRenderedPageBreak/>
              <w:t>Disintegration time</w:t>
            </w:r>
          </w:p>
        </w:tc>
        <w:tc>
          <w:tcPr>
            <w:tcW w:w="1701" w:type="dxa"/>
            <w:vAlign w:val="center"/>
          </w:tcPr>
          <w:p w14:paraId="7C3F0350" w14:textId="77777777" w:rsidR="009D0367" w:rsidRPr="00740E32" w:rsidRDefault="009D0367" w:rsidP="00B55DD5">
            <w:pPr>
              <w:jc w:val="both"/>
              <w:rPr>
                <w:lang w:eastAsia="de-DE"/>
              </w:rPr>
            </w:pPr>
          </w:p>
        </w:tc>
        <w:tc>
          <w:tcPr>
            <w:tcW w:w="1842" w:type="dxa"/>
            <w:vAlign w:val="center"/>
          </w:tcPr>
          <w:p w14:paraId="186F0462" w14:textId="77777777" w:rsidR="009D0367" w:rsidRPr="00740E32" w:rsidRDefault="009D0367" w:rsidP="00B55DD5">
            <w:pPr>
              <w:jc w:val="both"/>
              <w:rPr>
                <w:lang w:eastAsia="de-DE"/>
              </w:rPr>
            </w:pPr>
          </w:p>
        </w:tc>
        <w:tc>
          <w:tcPr>
            <w:tcW w:w="5812" w:type="dxa"/>
            <w:vAlign w:val="center"/>
          </w:tcPr>
          <w:p w14:paraId="7607E1DD" w14:textId="77777777" w:rsidR="009D0367" w:rsidRPr="00740E32" w:rsidRDefault="009D0367" w:rsidP="00B55DD5">
            <w:pPr>
              <w:jc w:val="both"/>
              <w:rPr>
                <w:lang w:eastAsia="de-DE"/>
              </w:rPr>
            </w:pPr>
            <w:r w:rsidRPr="00740E32">
              <w:rPr>
                <w:lang w:eastAsia="de-DE"/>
              </w:rPr>
              <w:t>Not required</w:t>
            </w:r>
          </w:p>
        </w:tc>
        <w:tc>
          <w:tcPr>
            <w:tcW w:w="1701" w:type="dxa"/>
            <w:vAlign w:val="center"/>
          </w:tcPr>
          <w:p w14:paraId="2770D951" w14:textId="77777777" w:rsidR="009D0367" w:rsidRPr="00740E32" w:rsidRDefault="009D0367" w:rsidP="00B55DD5">
            <w:pPr>
              <w:jc w:val="both"/>
              <w:rPr>
                <w:lang w:eastAsia="de-DE"/>
              </w:rPr>
            </w:pPr>
          </w:p>
        </w:tc>
        <w:tc>
          <w:tcPr>
            <w:tcW w:w="1744" w:type="dxa"/>
            <w:vAlign w:val="center"/>
          </w:tcPr>
          <w:p w14:paraId="2F4DBFFC" w14:textId="77777777" w:rsidR="009D0367" w:rsidRPr="00740E32" w:rsidRDefault="009D0367" w:rsidP="00B55DD5">
            <w:pPr>
              <w:jc w:val="both"/>
              <w:rPr>
                <w:lang w:eastAsia="de-DE"/>
              </w:rPr>
            </w:pPr>
          </w:p>
        </w:tc>
      </w:tr>
      <w:tr w:rsidR="009D0367" w:rsidRPr="00740E32" w14:paraId="74813A63" w14:textId="77777777" w:rsidTr="00192F14">
        <w:trPr>
          <w:trHeight w:val="194"/>
        </w:trPr>
        <w:tc>
          <w:tcPr>
            <w:tcW w:w="2197" w:type="dxa"/>
            <w:vAlign w:val="center"/>
          </w:tcPr>
          <w:p w14:paraId="07C9EAF2" w14:textId="77777777" w:rsidR="009D0367" w:rsidRPr="00740E32" w:rsidRDefault="009D0367" w:rsidP="00B55DD5">
            <w:pPr>
              <w:jc w:val="both"/>
              <w:rPr>
                <w:lang w:eastAsia="de-DE"/>
              </w:rPr>
            </w:pPr>
            <w:r w:rsidRPr="00740E32">
              <w:rPr>
                <w:lang w:eastAsia="de-DE"/>
              </w:rPr>
              <w:t>Particle size distribution, content of dust/fines, attrition, friability</w:t>
            </w:r>
          </w:p>
        </w:tc>
        <w:tc>
          <w:tcPr>
            <w:tcW w:w="1701" w:type="dxa"/>
            <w:vAlign w:val="center"/>
          </w:tcPr>
          <w:p w14:paraId="68470573" w14:textId="77777777" w:rsidR="009D0367" w:rsidRPr="00740E32" w:rsidRDefault="009D0367" w:rsidP="00B55DD5">
            <w:pPr>
              <w:jc w:val="both"/>
              <w:rPr>
                <w:lang w:eastAsia="de-DE"/>
              </w:rPr>
            </w:pPr>
          </w:p>
        </w:tc>
        <w:tc>
          <w:tcPr>
            <w:tcW w:w="1842" w:type="dxa"/>
            <w:vAlign w:val="center"/>
          </w:tcPr>
          <w:p w14:paraId="07A90E2F" w14:textId="77777777" w:rsidR="009D0367" w:rsidRPr="00740E32" w:rsidRDefault="009D0367" w:rsidP="00B55DD5">
            <w:pPr>
              <w:jc w:val="both"/>
              <w:rPr>
                <w:lang w:eastAsia="de-DE"/>
              </w:rPr>
            </w:pPr>
          </w:p>
        </w:tc>
        <w:tc>
          <w:tcPr>
            <w:tcW w:w="5812" w:type="dxa"/>
            <w:vAlign w:val="center"/>
          </w:tcPr>
          <w:p w14:paraId="7E6BC018" w14:textId="77777777" w:rsidR="009D0367" w:rsidRDefault="009D0367" w:rsidP="00B55DD5">
            <w:pPr>
              <w:jc w:val="both"/>
              <w:rPr>
                <w:lang w:eastAsia="de-DE"/>
              </w:rPr>
            </w:pPr>
            <w:r w:rsidRPr="00740E32">
              <w:rPr>
                <w:lang w:eastAsia="de-DE"/>
              </w:rPr>
              <w:t>Not required</w:t>
            </w:r>
          </w:p>
          <w:p w14:paraId="55CA156B" w14:textId="77777777" w:rsidR="00A20BB8" w:rsidRDefault="00A20BB8" w:rsidP="00B55DD5">
            <w:pPr>
              <w:jc w:val="both"/>
              <w:rPr>
                <w:lang w:eastAsia="de-DE"/>
              </w:rPr>
            </w:pPr>
            <w:r w:rsidRPr="00A20BB8">
              <w:rPr>
                <w:lang w:eastAsia="de-DE"/>
              </w:rPr>
              <w:t>ENCLEAN is not sold in spray device.</w:t>
            </w:r>
          </w:p>
          <w:p w14:paraId="590E8EE8" w14:textId="77777777" w:rsidR="00A20BB8" w:rsidRDefault="00A20BB8" w:rsidP="00B55DD5">
            <w:pPr>
              <w:jc w:val="both"/>
              <w:rPr>
                <w:lang w:eastAsia="de-DE"/>
              </w:rPr>
            </w:pPr>
            <w:r w:rsidRPr="00A20BB8">
              <w:rPr>
                <w:lang w:eastAsia="de-DE"/>
              </w:rPr>
              <w:t xml:space="preserve">The MMAD is in that case not necessary </w:t>
            </w:r>
            <w:r>
              <w:rPr>
                <w:lang w:eastAsia="de-DE"/>
              </w:rPr>
              <w:t xml:space="preserve">for HH section </w:t>
            </w:r>
            <w:r w:rsidRPr="00A20BB8">
              <w:rPr>
                <w:lang w:eastAsia="de-DE"/>
              </w:rPr>
              <w:t>since this information is not used in the local risk assessment that focus only on eye irritation.</w:t>
            </w:r>
          </w:p>
          <w:p w14:paraId="11B72737" w14:textId="7C847957" w:rsidR="007C3741" w:rsidRDefault="007C3741" w:rsidP="007C3741">
            <w:pPr>
              <w:jc w:val="both"/>
              <w:rPr>
                <w:lang w:eastAsia="en-GB"/>
              </w:rPr>
            </w:pPr>
            <w:r w:rsidRPr="002161A0">
              <w:rPr>
                <w:lang w:eastAsia="en-GB"/>
              </w:rPr>
              <w:t>Concerning efficacy section, only an efficient quantity of undiluted product per surface area has been validated based on the efficacy data (without description of the MMAD used). From an efficacy point of view, MMDA is not relevant as long as the validated application rate is applied.</w:t>
            </w:r>
          </w:p>
          <w:p w14:paraId="7B91C8C8" w14:textId="4646C840" w:rsidR="00A20BB8" w:rsidRPr="00740E32" w:rsidRDefault="00A20BB8" w:rsidP="00A20BB8">
            <w:pPr>
              <w:jc w:val="both"/>
              <w:rPr>
                <w:lang w:eastAsia="de-DE"/>
              </w:rPr>
            </w:pPr>
            <w:r>
              <w:rPr>
                <w:lang w:eastAsia="de-DE"/>
              </w:rPr>
              <w:t>Therefore, the MMAD/particle size test is not required.</w:t>
            </w:r>
          </w:p>
        </w:tc>
        <w:tc>
          <w:tcPr>
            <w:tcW w:w="1701" w:type="dxa"/>
            <w:vAlign w:val="center"/>
          </w:tcPr>
          <w:p w14:paraId="22D0AB33" w14:textId="77777777" w:rsidR="009D0367" w:rsidRPr="00740E32" w:rsidRDefault="009D0367" w:rsidP="00B55DD5">
            <w:pPr>
              <w:jc w:val="both"/>
              <w:rPr>
                <w:lang w:eastAsia="de-DE"/>
              </w:rPr>
            </w:pPr>
          </w:p>
        </w:tc>
        <w:tc>
          <w:tcPr>
            <w:tcW w:w="1744" w:type="dxa"/>
            <w:vAlign w:val="center"/>
          </w:tcPr>
          <w:p w14:paraId="3A4497D3" w14:textId="77777777" w:rsidR="009D0367" w:rsidRPr="00740E32" w:rsidRDefault="009D0367" w:rsidP="00B55DD5">
            <w:pPr>
              <w:jc w:val="both"/>
              <w:rPr>
                <w:lang w:eastAsia="de-DE"/>
              </w:rPr>
            </w:pPr>
          </w:p>
        </w:tc>
      </w:tr>
      <w:tr w:rsidR="009D0367" w:rsidRPr="00740E32" w14:paraId="4EB02523" w14:textId="77777777" w:rsidTr="00192F14">
        <w:trPr>
          <w:trHeight w:val="194"/>
        </w:trPr>
        <w:tc>
          <w:tcPr>
            <w:tcW w:w="2197" w:type="dxa"/>
            <w:vAlign w:val="center"/>
          </w:tcPr>
          <w:p w14:paraId="1CA9E5C6" w14:textId="77777777" w:rsidR="009D0367" w:rsidRPr="00740E32" w:rsidRDefault="009D0367" w:rsidP="00B55DD5">
            <w:pPr>
              <w:jc w:val="both"/>
              <w:rPr>
                <w:lang w:eastAsia="de-DE"/>
              </w:rPr>
            </w:pPr>
            <w:r w:rsidRPr="00740E32">
              <w:rPr>
                <w:lang w:eastAsia="de-DE"/>
              </w:rPr>
              <w:t>Persistent foaming</w:t>
            </w:r>
          </w:p>
        </w:tc>
        <w:tc>
          <w:tcPr>
            <w:tcW w:w="1701" w:type="dxa"/>
            <w:vAlign w:val="center"/>
          </w:tcPr>
          <w:p w14:paraId="3CE08F82" w14:textId="77777777" w:rsidR="009D0367" w:rsidRPr="00740E32" w:rsidRDefault="009D0367" w:rsidP="00B55DD5">
            <w:pPr>
              <w:jc w:val="both"/>
              <w:rPr>
                <w:lang w:eastAsia="de-DE"/>
              </w:rPr>
            </w:pPr>
            <w:r w:rsidRPr="00740E32">
              <w:rPr>
                <w:lang w:eastAsia="de-DE"/>
              </w:rPr>
              <w:t>MT 47.2</w:t>
            </w:r>
          </w:p>
        </w:tc>
        <w:tc>
          <w:tcPr>
            <w:tcW w:w="1842" w:type="dxa"/>
            <w:vAlign w:val="center"/>
          </w:tcPr>
          <w:p w14:paraId="0DEE3902" w14:textId="77777777" w:rsidR="009D0367" w:rsidRPr="00740E32" w:rsidRDefault="009D0367" w:rsidP="00B55DD5">
            <w:pPr>
              <w:jc w:val="both"/>
              <w:rPr>
                <w:lang w:eastAsia="de-DE"/>
              </w:rPr>
            </w:pPr>
            <w:r w:rsidRPr="00740E32">
              <w:rPr>
                <w:lang w:eastAsia="de-DE"/>
              </w:rPr>
              <w:t>502 g/l of nonanoic acid</w:t>
            </w:r>
          </w:p>
          <w:p w14:paraId="070DBFD9" w14:textId="77777777" w:rsidR="009D0367" w:rsidRPr="00740E32" w:rsidRDefault="009D0367" w:rsidP="00B55DD5">
            <w:pPr>
              <w:jc w:val="both"/>
              <w:rPr>
                <w:lang w:eastAsia="de-DE"/>
              </w:rPr>
            </w:pPr>
            <w:r w:rsidRPr="00740E32">
              <w:rPr>
                <w:lang w:eastAsia="de-DE"/>
              </w:rPr>
              <w:t>Batch 20111102</w:t>
            </w:r>
          </w:p>
        </w:tc>
        <w:tc>
          <w:tcPr>
            <w:tcW w:w="5812" w:type="dxa"/>
            <w:vAlign w:val="center"/>
          </w:tcPr>
          <w:p w14:paraId="35858B33" w14:textId="77777777" w:rsidR="009D0367" w:rsidRPr="00740E32" w:rsidRDefault="009D0367" w:rsidP="00B55DD5">
            <w:pPr>
              <w:jc w:val="both"/>
              <w:rPr>
                <w:lang w:eastAsia="de-DE"/>
              </w:rPr>
            </w:pPr>
            <w:r w:rsidRPr="00740E32">
              <w:rPr>
                <w:lang w:eastAsia="de-DE"/>
              </w:rPr>
              <w:t>At 7.5% v/v:</w:t>
            </w:r>
          </w:p>
          <w:p w14:paraId="5F39F32D" w14:textId="77777777" w:rsidR="009D0367" w:rsidRPr="00740E32" w:rsidRDefault="009D0367" w:rsidP="00B55DD5">
            <w:pPr>
              <w:jc w:val="both"/>
              <w:rPr>
                <w:lang w:eastAsia="de-DE"/>
              </w:rPr>
            </w:pPr>
            <w:r w:rsidRPr="00740E32">
              <w:rPr>
                <w:lang w:eastAsia="de-DE"/>
              </w:rPr>
              <w:t>After 10 sec : 15.3 mL</w:t>
            </w:r>
          </w:p>
          <w:p w14:paraId="4D32E268" w14:textId="77777777" w:rsidR="009D0367" w:rsidRPr="00740E32" w:rsidRDefault="009D0367" w:rsidP="00B55DD5">
            <w:pPr>
              <w:jc w:val="both"/>
              <w:rPr>
                <w:lang w:eastAsia="de-DE"/>
              </w:rPr>
            </w:pPr>
            <w:r w:rsidRPr="00740E32">
              <w:rPr>
                <w:lang w:eastAsia="de-DE"/>
              </w:rPr>
              <w:t>After 1 min : 14.7 mL</w:t>
            </w:r>
          </w:p>
          <w:p w14:paraId="3424A08D" w14:textId="77777777" w:rsidR="009D0367" w:rsidRPr="00740E32" w:rsidRDefault="009D0367" w:rsidP="00B55DD5">
            <w:pPr>
              <w:jc w:val="both"/>
              <w:rPr>
                <w:lang w:eastAsia="de-DE"/>
              </w:rPr>
            </w:pPr>
            <w:r w:rsidRPr="00740E32">
              <w:rPr>
                <w:lang w:eastAsia="de-DE"/>
              </w:rPr>
              <w:t>After 3 min: 14.8 mL</w:t>
            </w:r>
          </w:p>
          <w:p w14:paraId="7C3002DB" w14:textId="77777777" w:rsidR="009D0367" w:rsidRPr="00740E32" w:rsidRDefault="009D0367" w:rsidP="00B55DD5">
            <w:pPr>
              <w:jc w:val="both"/>
              <w:rPr>
                <w:lang w:eastAsia="de-DE"/>
              </w:rPr>
            </w:pPr>
            <w:r w:rsidRPr="00740E32">
              <w:rPr>
                <w:lang w:eastAsia="de-DE"/>
              </w:rPr>
              <w:t>After 12 min : 10.0 mL</w:t>
            </w:r>
          </w:p>
          <w:p w14:paraId="58EA9041" w14:textId="77777777" w:rsidR="009D0367" w:rsidRPr="00740E32" w:rsidRDefault="009D0367" w:rsidP="00B55DD5">
            <w:pPr>
              <w:jc w:val="both"/>
              <w:rPr>
                <w:lang w:eastAsia="de-DE"/>
              </w:rPr>
            </w:pPr>
          </w:p>
          <w:p w14:paraId="39AD01D4" w14:textId="77777777" w:rsidR="009D0367" w:rsidRPr="00740E32" w:rsidRDefault="009D0367" w:rsidP="00B55DD5">
            <w:pPr>
              <w:jc w:val="both"/>
              <w:rPr>
                <w:lang w:eastAsia="de-DE"/>
              </w:rPr>
            </w:pPr>
            <w:r w:rsidRPr="00740E32">
              <w:rPr>
                <w:lang w:eastAsia="de-DE"/>
              </w:rPr>
              <w:t>At 3.0% v/v:</w:t>
            </w:r>
          </w:p>
          <w:p w14:paraId="3D2BF14A" w14:textId="77777777" w:rsidR="009D0367" w:rsidRPr="00740E32" w:rsidRDefault="009D0367" w:rsidP="00B55DD5">
            <w:pPr>
              <w:jc w:val="both"/>
              <w:rPr>
                <w:lang w:eastAsia="de-DE"/>
              </w:rPr>
            </w:pPr>
            <w:r w:rsidRPr="00740E32">
              <w:rPr>
                <w:lang w:eastAsia="de-DE"/>
              </w:rPr>
              <w:t>After 0 sec : 13.5 mL</w:t>
            </w:r>
          </w:p>
          <w:p w14:paraId="59D48477" w14:textId="77777777" w:rsidR="009D0367" w:rsidRPr="00740E32" w:rsidRDefault="009D0367" w:rsidP="00B55DD5">
            <w:pPr>
              <w:jc w:val="both"/>
              <w:rPr>
                <w:lang w:val="en-US" w:eastAsia="de-DE"/>
              </w:rPr>
            </w:pPr>
            <w:r w:rsidRPr="00740E32">
              <w:rPr>
                <w:lang w:val="en-US" w:eastAsia="de-DE"/>
              </w:rPr>
              <w:t>After 10 sec : 13.0 mL</w:t>
            </w:r>
          </w:p>
          <w:p w14:paraId="48EAA83D" w14:textId="77777777" w:rsidR="009D0367" w:rsidRPr="00740E32" w:rsidRDefault="009D0367" w:rsidP="00B55DD5">
            <w:pPr>
              <w:jc w:val="both"/>
              <w:rPr>
                <w:lang w:val="en-US" w:eastAsia="de-DE"/>
              </w:rPr>
            </w:pPr>
          </w:p>
          <w:p w14:paraId="6D451249" w14:textId="77777777" w:rsidR="009D0367" w:rsidRPr="00740E32" w:rsidRDefault="009D0367" w:rsidP="00B55DD5">
            <w:pPr>
              <w:jc w:val="both"/>
              <w:rPr>
                <w:lang w:val="en-US" w:eastAsia="de-DE"/>
              </w:rPr>
            </w:pPr>
            <w:r w:rsidRPr="00740E32">
              <w:rPr>
                <w:lang w:val="en-US" w:eastAsia="de-DE"/>
              </w:rPr>
              <w:t>After 1 min : 12.5 mL</w:t>
            </w:r>
          </w:p>
          <w:p w14:paraId="0DDB6A77" w14:textId="77777777" w:rsidR="009D0367" w:rsidRPr="00740E32" w:rsidRDefault="009D0367" w:rsidP="00B55DD5">
            <w:pPr>
              <w:jc w:val="both"/>
              <w:rPr>
                <w:lang w:val="en-US" w:eastAsia="de-DE"/>
              </w:rPr>
            </w:pPr>
            <w:r w:rsidRPr="00740E32">
              <w:rPr>
                <w:lang w:val="en-US" w:eastAsia="de-DE"/>
              </w:rPr>
              <w:t>After 3 min: 11.5 mL</w:t>
            </w:r>
          </w:p>
          <w:p w14:paraId="35901918" w14:textId="77777777" w:rsidR="009D0367" w:rsidRPr="00740E32" w:rsidRDefault="009D0367" w:rsidP="00B55DD5">
            <w:pPr>
              <w:jc w:val="both"/>
              <w:rPr>
                <w:lang w:val="en-US" w:eastAsia="de-DE"/>
              </w:rPr>
            </w:pPr>
            <w:r w:rsidRPr="00740E32">
              <w:rPr>
                <w:lang w:val="en-US" w:eastAsia="de-DE"/>
              </w:rPr>
              <w:t>After 12 min : 9.0 mL</w:t>
            </w:r>
          </w:p>
          <w:p w14:paraId="741F7A98" w14:textId="77777777" w:rsidR="009D0367" w:rsidRPr="00740E32" w:rsidRDefault="009D0367" w:rsidP="00B55DD5">
            <w:pPr>
              <w:jc w:val="both"/>
              <w:rPr>
                <w:lang w:val="en-US" w:eastAsia="de-DE"/>
              </w:rPr>
            </w:pPr>
          </w:p>
          <w:p w14:paraId="76AF00FE" w14:textId="77777777" w:rsidR="009D0367" w:rsidRPr="00740E32" w:rsidRDefault="009D0367" w:rsidP="00B55DD5">
            <w:pPr>
              <w:jc w:val="both"/>
              <w:rPr>
                <w:lang w:val="en-US" w:eastAsia="de-DE"/>
              </w:rPr>
            </w:pPr>
          </w:p>
        </w:tc>
        <w:tc>
          <w:tcPr>
            <w:tcW w:w="1701" w:type="dxa"/>
            <w:vAlign w:val="center"/>
          </w:tcPr>
          <w:p w14:paraId="32C60024" w14:textId="77777777" w:rsidR="009D0367" w:rsidRPr="00740E32" w:rsidRDefault="009D0367" w:rsidP="00B55DD5">
            <w:pPr>
              <w:jc w:val="both"/>
              <w:rPr>
                <w:lang w:val="en-US" w:eastAsia="de-DE"/>
              </w:rPr>
            </w:pPr>
            <w:r w:rsidRPr="00740E32">
              <w:rPr>
                <w:lang w:val="en-US" w:eastAsia="de-DE"/>
              </w:rPr>
              <w:lastRenderedPageBreak/>
              <w:t>Fieseler A., 2014</w:t>
            </w:r>
          </w:p>
          <w:p w14:paraId="71004642" w14:textId="77777777" w:rsidR="009D0367" w:rsidRPr="00740E32" w:rsidRDefault="009D0367" w:rsidP="00B55DD5">
            <w:pPr>
              <w:jc w:val="both"/>
              <w:rPr>
                <w:lang w:val="en-US" w:eastAsia="de-DE"/>
              </w:rPr>
            </w:pPr>
            <w:r w:rsidRPr="00740E32">
              <w:rPr>
                <w:lang w:val="en-US" w:eastAsia="de-DE"/>
              </w:rPr>
              <w:t>Report number 82929204</w:t>
            </w:r>
          </w:p>
          <w:p w14:paraId="3294425F" w14:textId="77777777" w:rsidR="009D0367" w:rsidRPr="00740E32" w:rsidRDefault="009D0367" w:rsidP="00B55DD5">
            <w:pPr>
              <w:jc w:val="both"/>
              <w:rPr>
                <w:lang w:val="en-US" w:eastAsia="de-DE"/>
              </w:rPr>
            </w:pPr>
          </w:p>
          <w:p w14:paraId="7CC2FBAB" w14:textId="77777777" w:rsidR="009D0367" w:rsidRPr="00740E32" w:rsidRDefault="009D0367" w:rsidP="00B55DD5">
            <w:pPr>
              <w:jc w:val="both"/>
              <w:rPr>
                <w:lang w:val="en-US" w:eastAsia="de-DE"/>
              </w:rPr>
            </w:pPr>
            <w:r w:rsidRPr="00740E32">
              <w:rPr>
                <w:lang w:val="en-US" w:eastAsia="de-DE"/>
              </w:rPr>
              <w:t>Pointer C., 2016</w:t>
            </w:r>
          </w:p>
          <w:p w14:paraId="5F3DC20F" w14:textId="77777777" w:rsidR="009D0367" w:rsidRPr="00740E32" w:rsidRDefault="009D0367" w:rsidP="00B55DD5">
            <w:pPr>
              <w:jc w:val="both"/>
              <w:rPr>
                <w:lang w:val="fr-FR" w:eastAsia="de-DE"/>
              </w:rPr>
            </w:pPr>
            <w:r w:rsidRPr="00740E32">
              <w:rPr>
                <w:lang w:val="fr-FR" w:eastAsia="de-DE"/>
              </w:rPr>
              <w:t>Report BT88JV</w:t>
            </w:r>
          </w:p>
        </w:tc>
        <w:tc>
          <w:tcPr>
            <w:tcW w:w="1744" w:type="dxa"/>
            <w:vAlign w:val="center"/>
          </w:tcPr>
          <w:p w14:paraId="5F4AABDD" w14:textId="77777777" w:rsidR="009D0367" w:rsidRPr="00740E32" w:rsidRDefault="009D0367" w:rsidP="00B55DD5">
            <w:pPr>
              <w:jc w:val="both"/>
              <w:rPr>
                <w:lang w:val="fr-FR" w:eastAsia="de-DE"/>
              </w:rPr>
            </w:pPr>
            <w:r w:rsidRPr="00740E32">
              <w:rPr>
                <w:lang w:val="fr-FR" w:eastAsia="de-DE"/>
              </w:rPr>
              <w:t>Acceptable</w:t>
            </w:r>
          </w:p>
        </w:tc>
      </w:tr>
      <w:tr w:rsidR="009D0367" w:rsidRPr="00740E32" w14:paraId="29F85AA8" w14:textId="77777777" w:rsidTr="00192F14">
        <w:trPr>
          <w:trHeight w:val="194"/>
        </w:trPr>
        <w:tc>
          <w:tcPr>
            <w:tcW w:w="2197" w:type="dxa"/>
            <w:vAlign w:val="center"/>
          </w:tcPr>
          <w:p w14:paraId="568D801D" w14:textId="77777777" w:rsidR="009D0367" w:rsidRPr="00740E32" w:rsidRDefault="009D0367" w:rsidP="00B55DD5">
            <w:pPr>
              <w:jc w:val="both"/>
              <w:rPr>
                <w:lang w:eastAsia="de-DE"/>
              </w:rPr>
            </w:pPr>
            <w:r w:rsidRPr="00740E32">
              <w:rPr>
                <w:lang w:eastAsia="de-DE"/>
              </w:rPr>
              <w:t>Flowability/Pourability/Dustability</w:t>
            </w:r>
          </w:p>
        </w:tc>
        <w:tc>
          <w:tcPr>
            <w:tcW w:w="1701" w:type="dxa"/>
            <w:vAlign w:val="center"/>
          </w:tcPr>
          <w:p w14:paraId="0D78AE8E" w14:textId="77777777" w:rsidR="009D0367" w:rsidRPr="00740E32" w:rsidRDefault="009D0367" w:rsidP="00B55DD5">
            <w:pPr>
              <w:jc w:val="both"/>
              <w:rPr>
                <w:lang w:eastAsia="de-DE"/>
              </w:rPr>
            </w:pPr>
          </w:p>
        </w:tc>
        <w:tc>
          <w:tcPr>
            <w:tcW w:w="1842" w:type="dxa"/>
            <w:vAlign w:val="center"/>
          </w:tcPr>
          <w:p w14:paraId="69CD4524" w14:textId="77777777" w:rsidR="009D0367" w:rsidRPr="00740E32" w:rsidRDefault="009D0367" w:rsidP="00B55DD5">
            <w:pPr>
              <w:jc w:val="both"/>
              <w:rPr>
                <w:lang w:eastAsia="de-DE"/>
              </w:rPr>
            </w:pPr>
          </w:p>
        </w:tc>
        <w:tc>
          <w:tcPr>
            <w:tcW w:w="5812" w:type="dxa"/>
            <w:vAlign w:val="center"/>
          </w:tcPr>
          <w:p w14:paraId="02E261D4" w14:textId="77777777" w:rsidR="009D0367" w:rsidRPr="00740E32" w:rsidRDefault="009D0367" w:rsidP="00B55DD5">
            <w:pPr>
              <w:jc w:val="both"/>
              <w:rPr>
                <w:lang w:eastAsia="de-DE"/>
              </w:rPr>
            </w:pPr>
            <w:r w:rsidRPr="00740E32">
              <w:rPr>
                <w:lang w:eastAsia="de-DE"/>
              </w:rPr>
              <w:t>Not relevant</w:t>
            </w:r>
          </w:p>
        </w:tc>
        <w:tc>
          <w:tcPr>
            <w:tcW w:w="1701" w:type="dxa"/>
            <w:vAlign w:val="center"/>
          </w:tcPr>
          <w:p w14:paraId="41CFBD22" w14:textId="77777777" w:rsidR="009D0367" w:rsidRPr="00740E32" w:rsidRDefault="009D0367" w:rsidP="00B55DD5">
            <w:pPr>
              <w:jc w:val="both"/>
              <w:rPr>
                <w:lang w:eastAsia="de-DE"/>
              </w:rPr>
            </w:pPr>
          </w:p>
        </w:tc>
        <w:tc>
          <w:tcPr>
            <w:tcW w:w="1744" w:type="dxa"/>
            <w:vAlign w:val="center"/>
          </w:tcPr>
          <w:p w14:paraId="5997A741" w14:textId="77777777" w:rsidR="009D0367" w:rsidRPr="00740E32" w:rsidRDefault="009D0367" w:rsidP="00B55DD5">
            <w:pPr>
              <w:jc w:val="both"/>
              <w:rPr>
                <w:lang w:eastAsia="de-DE"/>
              </w:rPr>
            </w:pPr>
          </w:p>
        </w:tc>
      </w:tr>
      <w:tr w:rsidR="009D0367" w:rsidRPr="00740E32" w14:paraId="47236EDE" w14:textId="77777777" w:rsidTr="00192F14">
        <w:trPr>
          <w:trHeight w:val="194"/>
        </w:trPr>
        <w:tc>
          <w:tcPr>
            <w:tcW w:w="2197" w:type="dxa"/>
            <w:vAlign w:val="center"/>
          </w:tcPr>
          <w:p w14:paraId="37BAA40B" w14:textId="77777777" w:rsidR="009D0367" w:rsidRPr="00740E32" w:rsidRDefault="009D0367" w:rsidP="00B55DD5">
            <w:pPr>
              <w:jc w:val="both"/>
              <w:rPr>
                <w:lang w:eastAsia="de-DE"/>
              </w:rPr>
            </w:pPr>
            <w:r w:rsidRPr="00740E32">
              <w:rPr>
                <w:lang w:eastAsia="de-DE"/>
              </w:rPr>
              <w:t>Burning rate — smoke generators</w:t>
            </w:r>
          </w:p>
        </w:tc>
        <w:tc>
          <w:tcPr>
            <w:tcW w:w="1701" w:type="dxa"/>
            <w:vAlign w:val="center"/>
          </w:tcPr>
          <w:p w14:paraId="0E33F8A4" w14:textId="77777777" w:rsidR="009D0367" w:rsidRPr="00740E32" w:rsidRDefault="009D0367" w:rsidP="00B55DD5">
            <w:pPr>
              <w:jc w:val="both"/>
              <w:rPr>
                <w:lang w:eastAsia="de-DE"/>
              </w:rPr>
            </w:pPr>
          </w:p>
        </w:tc>
        <w:tc>
          <w:tcPr>
            <w:tcW w:w="1842" w:type="dxa"/>
            <w:vAlign w:val="center"/>
          </w:tcPr>
          <w:p w14:paraId="7AD6595B" w14:textId="77777777" w:rsidR="009D0367" w:rsidRPr="00740E32" w:rsidRDefault="009D0367" w:rsidP="00B55DD5">
            <w:pPr>
              <w:jc w:val="both"/>
              <w:rPr>
                <w:lang w:eastAsia="de-DE"/>
              </w:rPr>
            </w:pPr>
          </w:p>
        </w:tc>
        <w:tc>
          <w:tcPr>
            <w:tcW w:w="5812" w:type="dxa"/>
            <w:vAlign w:val="center"/>
          </w:tcPr>
          <w:p w14:paraId="0C2EF797" w14:textId="77777777" w:rsidR="009D0367" w:rsidRPr="00740E32" w:rsidRDefault="009D0367" w:rsidP="00B55DD5">
            <w:pPr>
              <w:jc w:val="both"/>
              <w:rPr>
                <w:lang w:eastAsia="de-DE"/>
              </w:rPr>
            </w:pPr>
            <w:r w:rsidRPr="00740E32">
              <w:rPr>
                <w:lang w:eastAsia="de-DE"/>
              </w:rPr>
              <w:t>Not relevant</w:t>
            </w:r>
          </w:p>
        </w:tc>
        <w:tc>
          <w:tcPr>
            <w:tcW w:w="1701" w:type="dxa"/>
            <w:vAlign w:val="center"/>
          </w:tcPr>
          <w:p w14:paraId="00DD1554" w14:textId="77777777" w:rsidR="009D0367" w:rsidRPr="00740E32" w:rsidRDefault="009D0367" w:rsidP="00B55DD5">
            <w:pPr>
              <w:jc w:val="both"/>
              <w:rPr>
                <w:lang w:eastAsia="de-DE"/>
              </w:rPr>
            </w:pPr>
          </w:p>
        </w:tc>
        <w:tc>
          <w:tcPr>
            <w:tcW w:w="1744" w:type="dxa"/>
            <w:vAlign w:val="center"/>
          </w:tcPr>
          <w:p w14:paraId="3C87F735" w14:textId="77777777" w:rsidR="009D0367" w:rsidRPr="00740E32" w:rsidRDefault="009D0367" w:rsidP="00B55DD5">
            <w:pPr>
              <w:jc w:val="both"/>
              <w:rPr>
                <w:lang w:eastAsia="de-DE"/>
              </w:rPr>
            </w:pPr>
          </w:p>
        </w:tc>
      </w:tr>
      <w:tr w:rsidR="009D0367" w:rsidRPr="00740E32" w14:paraId="34A7153B" w14:textId="77777777" w:rsidTr="00192F14">
        <w:trPr>
          <w:trHeight w:val="981"/>
        </w:trPr>
        <w:tc>
          <w:tcPr>
            <w:tcW w:w="2197" w:type="dxa"/>
            <w:vAlign w:val="center"/>
          </w:tcPr>
          <w:p w14:paraId="35610BF2" w14:textId="77777777" w:rsidR="009D0367" w:rsidRPr="00740E32" w:rsidRDefault="009D0367" w:rsidP="00B55DD5">
            <w:pPr>
              <w:jc w:val="both"/>
              <w:rPr>
                <w:lang w:eastAsia="de-DE"/>
              </w:rPr>
            </w:pPr>
            <w:r w:rsidRPr="00740E32">
              <w:rPr>
                <w:lang w:eastAsia="de-DE"/>
              </w:rPr>
              <w:t>Burning completeness — smoke generators</w:t>
            </w:r>
          </w:p>
        </w:tc>
        <w:tc>
          <w:tcPr>
            <w:tcW w:w="1701" w:type="dxa"/>
            <w:vAlign w:val="center"/>
          </w:tcPr>
          <w:p w14:paraId="67141FD3" w14:textId="77777777" w:rsidR="009D0367" w:rsidRPr="00740E32" w:rsidRDefault="009D0367" w:rsidP="00B55DD5">
            <w:pPr>
              <w:jc w:val="both"/>
              <w:rPr>
                <w:lang w:eastAsia="de-DE"/>
              </w:rPr>
            </w:pPr>
          </w:p>
        </w:tc>
        <w:tc>
          <w:tcPr>
            <w:tcW w:w="1842" w:type="dxa"/>
            <w:vAlign w:val="center"/>
          </w:tcPr>
          <w:p w14:paraId="0A15C47D" w14:textId="77777777" w:rsidR="009D0367" w:rsidRPr="00740E32" w:rsidRDefault="009D0367" w:rsidP="00B55DD5">
            <w:pPr>
              <w:jc w:val="both"/>
              <w:rPr>
                <w:lang w:eastAsia="de-DE"/>
              </w:rPr>
            </w:pPr>
          </w:p>
        </w:tc>
        <w:tc>
          <w:tcPr>
            <w:tcW w:w="5812" w:type="dxa"/>
            <w:vAlign w:val="center"/>
          </w:tcPr>
          <w:p w14:paraId="001F92EE" w14:textId="77777777" w:rsidR="009D0367" w:rsidRPr="00740E32" w:rsidRDefault="009D0367" w:rsidP="00B55DD5">
            <w:pPr>
              <w:jc w:val="both"/>
              <w:rPr>
                <w:lang w:eastAsia="de-DE"/>
              </w:rPr>
            </w:pPr>
            <w:r w:rsidRPr="00740E32">
              <w:rPr>
                <w:lang w:eastAsia="de-DE"/>
              </w:rPr>
              <w:t>Not relevant</w:t>
            </w:r>
          </w:p>
        </w:tc>
        <w:tc>
          <w:tcPr>
            <w:tcW w:w="1701" w:type="dxa"/>
            <w:vAlign w:val="center"/>
          </w:tcPr>
          <w:p w14:paraId="56546BAF" w14:textId="77777777" w:rsidR="009D0367" w:rsidRPr="00740E32" w:rsidRDefault="009D0367" w:rsidP="00B55DD5">
            <w:pPr>
              <w:jc w:val="both"/>
              <w:rPr>
                <w:lang w:eastAsia="de-DE"/>
              </w:rPr>
            </w:pPr>
          </w:p>
        </w:tc>
        <w:tc>
          <w:tcPr>
            <w:tcW w:w="1744" w:type="dxa"/>
            <w:vAlign w:val="center"/>
          </w:tcPr>
          <w:p w14:paraId="7FB3ED64" w14:textId="77777777" w:rsidR="009D0367" w:rsidRPr="00740E32" w:rsidRDefault="009D0367" w:rsidP="00B55DD5">
            <w:pPr>
              <w:jc w:val="both"/>
              <w:rPr>
                <w:lang w:eastAsia="de-DE"/>
              </w:rPr>
            </w:pPr>
          </w:p>
        </w:tc>
      </w:tr>
      <w:tr w:rsidR="009D0367" w:rsidRPr="00740E32" w14:paraId="1622D5E6" w14:textId="77777777" w:rsidTr="00192F14">
        <w:trPr>
          <w:trHeight w:val="981"/>
        </w:trPr>
        <w:tc>
          <w:tcPr>
            <w:tcW w:w="2197" w:type="dxa"/>
            <w:vAlign w:val="center"/>
          </w:tcPr>
          <w:p w14:paraId="08E654AD" w14:textId="77777777" w:rsidR="009D0367" w:rsidRPr="00740E32" w:rsidRDefault="009D0367" w:rsidP="00B55DD5">
            <w:pPr>
              <w:jc w:val="both"/>
              <w:rPr>
                <w:lang w:eastAsia="de-DE"/>
              </w:rPr>
            </w:pPr>
            <w:r w:rsidRPr="00740E32">
              <w:rPr>
                <w:lang w:eastAsia="de-DE"/>
              </w:rPr>
              <w:t>Composition of smoke — smoke generators</w:t>
            </w:r>
          </w:p>
        </w:tc>
        <w:tc>
          <w:tcPr>
            <w:tcW w:w="1701" w:type="dxa"/>
            <w:vAlign w:val="center"/>
          </w:tcPr>
          <w:p w14:paraId="074B14F8" w14:textId="77777777" w:rsidR="009D0367" w:rsidRPr="00740E32" w:rsidRDefault="009D0367" w:rsidP="00B55DD5">
            <w:pPr>
              <w:jc w:val="both"/>
              <w:rPr>
                <w:lang w:eastAsia="de-DE"/>
              </w:rPr>
            </w:pPr>
          </w:p>
        </w:tc>
        <w:tc>
          <w:tcPr>
            <w:tcW w:w="1842" w:type="dxa"/>
            <w:vAlign w:val="center"/>
          </w:tcPr>
          <w:p w14:paraId="66701055" w14:textId="77777777" w:rsidR="009D0367" w:rsidRPr="00740E32" w:rsidRDefault="009D0367" w:rsidP="00B55DD5">
            <w:pPr>
              <w:jc w:val="both"/>
              <w:rPr>
                <w:lang w:eastAsia="de-DE"/>
              </w:rPr>
            </w:pPr>
          </w:p>
        </w:tc>
        <w:tc>
          <w:tcPr>
            <w:tcW w:w="5812" w:type="dxa"/>
            <w:vAlign w:val="center"/>
          </w:tcPr>
          <w:p w14:paraId="742F8D74" w14:textId="77777777" w:rsidR="009D0367" w:rsidRPr="00740E32" w:rsidRDefault="009D0367" w:rsidP="00B55DD5">
            <w:pPr>
              <w:jc w:val="both"/>
              <w:rPr>
                <w:lang w:eastAsia="de-DE"/>
              </w:rPr>
            </w:pPr>
            <w:r w:rsidRPr="00740E32">
              <w:rPr>
                <w:lang w:eastAsia="de-DE"/>
              </w:rPr>
              <w:t>Not relevant</w:t>
            </w:r>
          </w:p>
        </w:tc>
        <w:tc>
          <w:tcPr>
            <w:tcW w:w="1701" w:type="dxa"/>
            <w:vAlign w:val="center"/>
          </w:tcPr>
          <w:p w14:paraId="5F528FA7" w14:textId="77777777" w:rsidR="009D0367" w:rsidRPr="00740E32" w:rsidRDefault="009D0367" w:rsidP="00B55DD5">
            <w:pPr>
              <w:jc w:val="both"/>
              <w:rPr>
                <w:lang w:eastAsia="de-DE"/>
              </w:rPr>
            </w:pPr>
          </w:p>
        </w:tc>
        <w:tc>
          <w:tcPr>
            <w:tcW w:w="1744" w:type="dxa"/>
            <w:vAlign w:val="center"/>
          </w:tcPr>
          <w:p w14:paraId="7D5DE4E3" w14:textId="77777777" w:rsidR="009D0367" w:rsidRPr="00740E32" w:rsidRDefault="009D0367" w:rsidP="00B55DD5">
            <w:pPr>
              <w:jc w:val="both"/>
              <w:rPr>
                <w:lang w:eastAsia="de-DE"/>
              </w:rPr>
            </w:pPr>
          </w:p>
        </w:tc>
      </w:tr>
      <w:tr w:rsidR="009D0367" w:rsidRPr="00740E32" w14:paraId="32A0F4AF" w14:textId="77777777" w:rsidTr="00192F14">
        <w:trPr>
          <w:trHeight w:val="629"/>
        </w:trPr>
        <w:tc>
          <w:tcPr>
            <w:tcW w:w="2197" w:type="dxa"/>
            <w:vAlign w:val="center"/>
          </w:tcPr>
          <w:p w14:paraId="51748EBA" w14:textId="77777777" w:rsidR="009D0367" w:rsidRPr="00740E32" w:rsidRDefault="009D0367" w:rsidP="00B55DD5">
            <w:pPr>
              <w:jc w:val="both"/>
              <w:rPr>
                <w:lang w:eastAsia="de-DE"/>
              </w:rPr>
            </w:pPr>
            <w:r w:rsidRPr="00740E32">
              <w:rPr>
                <w:lang w:eastAsia="de-DE"/>
              </w:rPr>
              <w:t>Spraying pattern — aerosols</w:t>
            </w:r>
          </w:p>
        </w:tc>
        <w:tc>
          <w:tcPr>
            <w:tcW w:w="1701" w:type="dxa"/>
            <w:vAlign w:val="center"/>
          </w:tcPr>
          <w:p w14:paraId="7F945BEB" w14:textId="77777777" w:rsidR="009D0367" w:rsidRPr="00740E32" w:rsidRDefault="009D0367" w:rsidP="00B55DD5">
            <w:pPr>
              <w:jc w:val="both"/>
              <w:rPr>
                <w:lang w:eastAsia="de-DE"/>
              </w:rPr>
            </w:pPr>
          </w:p>
        </w:tc>
        <w:tc>
          <w:tcPr>
            <w:tcW w:w="1842" w:type="dxa"/>
            <w:vAlign w:val="center"/>
          </w:tcPr>
          <w:p w14:paraId="79974B37" w14:textId="77777777" w:rsidR="009D0367" w:rsidRPr="00740E32" w:rsidRDefault="009D0367" w:rsidP="00B55DD5">
            <w:pPr>
              <w:jc w:val="both"/>
              <w:rPr>
                <w:lang w:eastAsia="de-DE"/>
              </w:rPr>
            </w:pPr>
          </w:p>
        </w:tc>
        <w:tc>
          <w:tcPr>
            <w:tcW w:w="5812" w:type="dxa"/>
            <w:vAlign w:val="center"/>
          </w:tcPr>
          <w:p w14:paraId="3C2D7F22" w14:textId="77777777" w:rsidR="009D0367" w:rsidRPr="00740E32" w:rsidRDefault="009D0367" w:rsidP="00B55DD5">
            <w:pPr>
              <w:jc w:val="both"/>
              <w:rPr>
                <w:lang w:eastAsia="de-DE"/>
              </w:rPr>
            </w:pPr>
            <w:r w:rsidRPr="00740E32">
              <w:rPr>
                <w:lang w:eastAsia="de-DE"/>
              </w:rPr>
              <w:t>Not relevant</w:t>
            </w:r>
          </w:p>
        </w:tc>
        <w:tc>
          <w:tcPr>
            <w:tcW w:w="1701" w:type="dxa"/>
            <w:vAlign w:val="center"/>
          </w:tcPr>
          <w:p w14:paraId="38730276" w14:textId="77777777" w:rsidR="009D0367" w:rsidRPr="00740E32" w:rsidRDefault="009D0367" w:rsidP="00B55DD5">
            <w:pPr>
              <w:jc w:val="both"/>
              <w:rPr>
                <w:lang w:eastAsia="de-DE"/>
              </w:rPr>
            </w:pPr>
          </w:p>
        </w:tc>
        <w:tc>
          <w:tcPr>
            <w:tcW w:w="1744" w:type="dxa"/>
            <w:vAlign w:val="center"/>
          </w:tcPr>
          <w:p w14:paraId="2F322ACE" w14:textId="77777777" w:rsidR="009D0367" w:rsidRPr="00740E32" w:rsidRDefault="009D0367" w:rsidP="00B55DD5">
            <w:pPr>
              <w:jc w:val="both"/>
              <w:rPr>
                <w:lang w:eastAsia="de-DE"/>
              </w:rPr>
            </w:pPr>
          </w:p>
        </w:tc>
      </w:tr>
      <w:tr w:rsidR="009D0367" w:rsidRPr="00740E32" w14:paraId="451A16C0" w14:textId="77777777" w:rsidTr="00192F14">
        <w:trPr>
          <w:trHeight w:val="655"/>
        </w:trPr>
        <w:tc>
          <w:tcPr>
            <w:tcW w:w="2197" w:type="dxa"/>
            <w:vAlign w:val="center"/>
          </w:tcPr>
          <w:p w14:paraId="63D79ADD" w14:textId="77777777" w:rsidR="009D0367" w:rsidRPr="00740E32" w:rsidRDefault="009D0367" w:rsidP="00B55DD5">
            <w:pPr>
              <w:jc w:val="both"/>
              <w:rPr>
                <w:lang w:eastAsia="de-DE"/>
              </w:rPr>
            </w:pPr>
            <w:r w:rsidRPr="00740E32">
              <w:rPr>
                <w:lang w:eastAsia="de-DE"/>
              </w:rPr>
              <w:t>Physical compatibility</w:t>
            </w:r>
          </w:p>
        </w:tc>
        <w:tc>
          <w:tcPr>
            <w:tcW w:w="1701" w:type="dxa"/>
            <w:vAlign w:val="center"/>
          </w:tcPr>
          <w:p w14:paraId="615D0073" w14:textId="77777777" w:rsidR="009D0367" w:rsidRPr="00740E32" w:rsidRDefault="009D0367" w:rsidP="00B55DD5">
            <w:pPr>
              <w:jc w:val="both"/>
              <w:rPr>
                <w:lang w:eastAsia="de-DE"/>
              </w:rPr>
            </w:pPr>
          </w:p>
        </w:tc>
        <w:tc>
          <w:tcPr>
            <w:tcW w:w="1842" w:type="dxa"/>
            <w:vAlign w:val="center"/>
          </w:tcPr>
          <w:p w14:paraId="47E738C2" w14:textId="77777777" w:rsidR="009D0367" w:rsidRPr="00740E32" w:rsidRDefault="009D0367" w:rsidP="00B55DD5">
            <w:pPr>
              <w:jc w:val="both"/>
              <w:rPr>
                <w:lang w:eastAsia="de-DE"/>
              </w:rPr>
            </w:pPr>
          </w:p>
        </w:tc>
        <w:tc>
          <w:tcPr>
            <w:tcW w:w="5812" w:type="dxa"/>
            <w:vAlign w:val="center"/>
          </w:tcPr>
          <w:p w14:paraId="0C79436B" w14:textId="77777777" w:rsidR="009D0367" w:rsidRPr="00740E32" w:rsidRDefault="009D0367" w:rsidP="00B55DD5">
            <w:pPr>
              <w:jc w:val="both"/>
              <w:rPr>
                <w:lang w:eastAsia="de-DE"/>
              </w:rPr>
            </w:pPr>
            <w:r w:rsidRPr="00740E32">
              <w:rPr>
                <w:lang w:eastAsia="de-DE"/>
              </w:rPr>
              <w:t>Not required</w:t>
            </w:r>
          </w:p>
        </w:tc>
        <w:tc>
          <w:tcPr>
            <w:tcW w:w="1701" w:type="dxa"/>
            <w:vAlign w:val="center"/>
          </w:tcPr>
          <w:p w14:paraId="231C2AA7" w14:textId="77777777" w:rsidR="009D0367" w:rsidRPr="00740E32" w:rsidRDefault="009D0367" w:rsidP="00B55DD5">
            <w:pPr>
              <w:jc w:val="both"/>
              <w:rPr>
                <w:lang w:eastAsia="de-DE"/>
              </w:rPr>
            </w:pPr>
          </w:p>
        </w:tc>
        <w:tc>
          <w:tcPr>
            <w:tcW w:w="1744" w:type="dxa"/>
            <w:vAlign w:val="center"/>
          </w:tcPr>
          <w:p w14:paraId="0A9D06CA" w14:textId="77777777" w:rsidR="009D0367" w:rsidRPr="00740E32" w:rsidRDefault="009D0367" w:rsidP="00B55DD5">
            <w:pPr>
              <w:jc w:val="both"/>
              <w:rPr>
                <w:lang w:eastAsia="de-DE"/>
              </w:rPr>
            </w:pPr>
          </w:p>
        </w:tc>
      </w:tr>
      <w:tr w:rsidR="009D0367" w:rsidRPr="00740E32" w14:paraId="36E906FD" w14:textId="77777777" w:rsidTr="00192F14">
        <w:trPr>
          <w:trHeight w:val="629"/>
        </w:trPr>
        <w:tc>
          <w:tcPr>
            <w:tcW w:w="2197" w:type="dxa"/>
            <w:vAlign w:val="center"/>
          </w:tcPr>
          <w:p w14:paraId="14E79367" w14:textId="77777777" w:rsidR="009D0367" w:rsidRPr="00740E32" w:rsidRDefault="009D0367" w:rsidP="00B55DD5">
            <w:pPr>
              <w:jc w:val="both"/>
              <w:rPr>
                <w:lang w:eastAsia="de-DE"/>
              </w:rPr>
            </w:pPr>
            <w:r w:rsidRPr="00740E32">
              <w:rPr>
                <w:lang w:eastAsia="de-DE"/>
              </w:rPr>
              <w:t>Chemical compatibility</w:t>
            </w:r>
          </w:p>
        </w:tc>
        <w:tc>
          <w:tcPr>
            <w:tcW w:w="1701" w:type="dxa"/>
            <w:vAlign w:val="center"/>
          </w:tcPr>
          <w:p w14:paraId="130E8D1E" w14:textId="77777777" w:rsidR="009D0367" w:rsidRPr="00740E32" w:rsidRDefault="009D0367" w:rsidP="00B55DD5">
            <w:pPr>
              <w:jc w:val="both"/>
              <w:rPr>
                <w:lang w:eastAsia="de-DE"/>
              </w:rPr>
            </w:pPr>
          </w:p>
        </w:tc>
        <w:tc>
          <w:tcPr>
            <w:tcW w:w="1842" w:type="dxa"/>
            <w:vAlign w:val="center"/>
          </w:tcPr>
          <w:p w14:paraId="3048824E" w14:textId="77777777" w:rsidR="009D0367" w:rsidRPr="00740E32" w:rsidRDefault="009D0367" w:rsidP="00B55DD5">
            <w:pPr>
              <w:jc w:val="both"/>
              <w:rPr>
                <w:lang w:eastAsia="de-DE"/>
              </w:rPr>
            </w:pPr>
          </w:p>
        </w:tc>
        <w:tc>
          <w:tcPr>
            <w:tcW w:w="5812" w:type="dxa"/>
            <w:vAlign w:val="center"/>
          </w:tcPr>
          <w:p w14:paraId="68BBABF9" w14:textId="77777777" w:rsidR="009D0367" w:rsidRPr="00740E32" w:rsidRDefault="009D0367" w:rsidP="00B55DD5">
            <w:pPr>
              <w:jc w:val="both"/>
              <w:rPr>
                <w:lang w:eastAsia="de-DE"/>
              </w:rPr>
            </w:pPr>
            <w:r w:rsidRPr="00740E32">
              <w:rPr>
                <w:lang w:eastAsia="de-DE"/>
              </w:rPr>
              <w:t>Not required</w:t>
            </w:r>
          </w:p>
        </w:tc>
        <w:tc>
          <w:tcPr>
            <w:tcW w:w="1701" w:type="dxa"/>
            <w:vAlign w:val="center"/>
          </w:tcPr>
          <w:p w14:paraId="02C14DCC" w14:textId="77777777" w:rsidR="009D0367" w:rsidRPr="00740E32" w:rsidRDefault="009D0367" w:rsidP="00B55DD5">
            <w:pPr>
              <w:jc w:val="both"/>
              <w:rPr>
                <w:lang w:eastAsia="de-DE"/>
              </w:rPr>
            </w:pPr>
          </w:p>
        </w:tc>
        <w:tc>
          <w:tcPr>
            <w:tcW w:w="1744" w:type="dxa"/>
            <w:vAlign w:val="center"/>
          </w:tcPr>
          <w:p w14:paraId="4CD23285" w14:textId="77777777" w:rsidR="009D0367" w:rsidRPr="00740E32" w:rsidRDefault="009D0367" w:rsidP="00B55DD5">
            <w:pPr>
              <w:jc w:val="both"/>
              <w:rPr>
                <w:lang w:eastAsia="de-DE"/>
              </w:rPr>
            </w:pPr>
          </w:p>
        </w:tc>
      </w:tr>
      <w:tr w:rsidR="009D0367" w:rsidRPr="00740E32" w14:paraId="56B17A99" w14:textId="77777777" w:rsidTr="00192F14">
        <w:trPr>
          <w:trHeight w:val="655"/>
        </w:trPr>
        <w:tc>
          <w:tcPr>
            <w:tcW w:w="2197" w:type="dxa"/>
            <w:vAlign w:val="center"/>
          </w:tcPr>
          <w:p w14:paraId="24BDED41" w14:textId="77777777" w:rsidR="009D0367" w:rsidRPr="00740E32" w:rsidRDefault="009D0367" w:rsidP="00B55DD5">
            <w:pPr>
              <w:jc w:val="both"/>
              <w:rPr>
                <w:lang w:eastAsia="de-DE"/>
              </w:rPr>
            </w:pPr>
            <w:r w:rsidRPr="00740E32">
              <w:rPr>
                <w:lang w:eastAsia="de-DE"/>
              </w:rPr>
              <w:t>Degree of dissolution and dilution stability</w:t>
            </w:r>
          </w:p>
        </w:tc>
        <w:tc>
          <w:tcPr>
            <w:tcW w:w="1701" w:type="dxa"/>
            <w:vAlign w:val="center"/>
          </w:tcPr>
          <w:p w14:paraId="2543AC2F" w14:textId="77777777" w:rsidR="009D0367" w:rsidRPr="00740E32" w:rsidRDefault="009D0367" w:rsidP="00B55DD5">
            <w:pPr>
              <w:jc w:val="both"/>
              <w:rPr>
                <w:lang w:eastAsia="de-DE"/>
              </w:rPr>
            </w:pPr>
          </w:p>
        </w:tc>
        <w:tc>
          <w:tcPr>
            <w:tcW w:w="1842" w:type="dxa"/>
            <w:vAlign w:val="center"/>
          </w:tcPr>
          <w:p w14:paraId="30314B2F" w14:textId="77777777" w:rsidR="009D0367" w:rsidRPr="00740E32" w:rsidRDefault="009D0367" w:rsidP="00B55DD5">
            <w:pPr>
              <w:jc w:val="both"/>
              <w:rPr>
                <w:lang w:eastAsia="de-DE"/>
              </w:rPr>
            </w:pPr>
          </w:p>
        </w:tc>
        <w:tc>
          <w:tcPr>
            <w:tcW w:w="5812" w:type="dxa"/>
            <w:vAlign w:val="center"/>
          </w:tcPr>
          <w:p w14:paraId="6E1E282F" w14:textId="77777777" w:rsidR="009D0367" w:rsidRPr="00740E32" w:rsidRDefault="009D0367" w:rsidP="00B55DD5">
            <w:pPr>
              <w:jc w:val="both"/>
              <w:rPr>
                <w:lang w:eastAsia="de-DE"/>
              </w:rPr>
            </w:pPr>
            <w:r w:rsidRPr="00740E32">
              <w:rPr>
                <w:lang w:eastAsia="de-DE"/>
              </w:rPr>
              <w:t>Not required</w:t>
            </w:r>
          </w:p>
        </w:tc>
        <w:tc>
          <w:tcPr>
            <w:tcW w:w="1701" w:type="dxa"/>
            <w:vAlign w:val="center"/>
          </w:tcPr>
          <w:p w14:paraId="15F87250" w14:textId="77777777" w:rsidR="009D0367" w:rsidRPr="00740E32" w:rsidRDefault="009D0367" w:rsidP="00B55DD5">
            <w:pPr>
              <w:jc w:val="both"/>
              <w:rPr>
                <w:lang w:eastAsia="de-DE"/>
              </w:rPr>
            </w:pPr>
          </w:p>
        </w:tc>
        <w:tc>
          <w:tcPr>
            <w:tcW w:w="1744" w:type="dxa"/>
            <w:vAlign w:val="center"/>
          </w:tcPr>
          <w:p w14:paraId="77461571" w14:textId="77777777" w:rsidR="009D0367" w:rsidRPr="00740E32" w:rsidRDefault="009D0367" w:rsidP="00B55DD5">
            <w:pPr>
              <w:jc w:val="both"/>
              <w:rPr>
                <w:lang w:eastAsia="de-DE"/>
              </w:rPr>
            </w:pPr>
          </w:p>
        </w:tc>
      </w:tr>
      <w:tr w:rsidR="009D0367" w:rsidRPr="00740E32" w14:paraId="7809C09B" w14:textId="77777777" w:rsidTr="00192F14">
        <w:trPr>
          <w:trHeight w:val="301"/>
        </w:trPr>
        <w:tc>
          <w:tcPr>
            <w:tcW w:w="2197" w:type="dxa"/>
            <w:vAlign w:val="center"/>
          </w:tcPr>
          <w:p w14:paraId="71B924CF" w14:textId="77777777" w:rsidR="009D0367" w:rsidRPr="00740E32" w:rsidRDefault="009D0367" w:rsidP="00B55DD5">
            <w:pPr>
              <w:jc w:val="both"/>
              <w:rPr>
                <w:lang w:eastAsia="de-DE"/>
              </w:rPr>
            </w:pPr>
            <w:r w:rsidRPr="00740E32">
              <w:rPr>
                <w:lang w:eastAsia="de-DE"/>
              </w:rPr>
              <w:t>Surface tension</w:t>
            </w:r>
          </w:p>
        </w:tc>
        <w:tc>
          <w:tcPr>
            <w:tcW w:w="1701" w:type="dxa"/>
            <w:vAlign w:val="center"/>
          </w:tcPr>
          <w:p w14:paraId="66C6023F" w14:textId="77777777" w:rsidR="009D0367" w:rsidRPr="00740E32" w:rsidRDefault="009D0367" w:rsidP="00B55DD5">
            <w:pPr>
              <w:jc w:val="both"/>
              <w:rPr>
                <w:lang w:eastAsia="de-DE"/>
              </w:rPr>
            </w:pPr>
            <w:r w:rsidRPr="00740E32">
              <w:rPr>
                <w:lang w:eastAsia="de-DE"/>
              </w:rPr>
              <w:t>Method A.5</w:t>
            </w:r>
          </w:p>
          <w:p w14:paraId="55511E33" w14:textId="77777777" w:rsidR="009D0367" w:rsidRPr="00740E32" w:rsidRDefault="009D0367" w:rsidP="00B55DD5">
            <w:pPr>
              <w:jc w:val="both"/>
              <w:rPr>
                <w:lang w:eastAsia="de-DE"/>
              </w:rPr>
            </w:pPr>
            <w:r w:rsidRPr="00740E32">
              <w:rPr>
                <w:lang w:eastAsia="de-DE"/>
              </w:rPr>
              <w:t>OECD 115</w:t>
            </w:r>
          </w:p>
        </w:tc>
        <w:tc>
          <w:tcPr>
            <w:tcW w:w="1842" w:type="dxa"/>
            <w:vAlign w:val="center"/>
          </w:tcPr>
          <w:p w14:paraId="24007946" w14:textId="77777777" w:rsidR="009D0367" w:rsidRPr="00740E32" w:rsidRDefault="009D0367" w:rsidP="00B55DD5">
            <w:pPr>
              <w:jc w:val="both"/>
              <w:rPr>
                <w:lang w:eastAsia="de-DE"/>
              </w:rPr>
            </w:pPr>
            <w:r w:rsidRPr="00740E32">
              <w:rPr>
                <w:lang w:eastAsia="de-DE"/>
              </w:rPr>
              <w:t>Purity 51.9% w/v</w:t>
            </w:r>
          </w:p>
          <w:p w14:paraId="413937BD" w14:textId="77777777" w:rsidR="009D0367" w:rsidRPr="00740E32" w:rsidRDefault="009D0367" w:rsidP="00B55DD5">
            <w:pPr>
              <w:jc w:val="both"/>
              <w:rPr>
                <w:lang w:eastAsia="de-DE"/>
              </w:rPr>
            </w:pPr>
            <w:r w:rsidRPr="00740E32">
              <w:rPr>
                <w:lang w:eastAsia="de-DE"/>
              </w:rPr>
              <w:t>Batch 20130226-2</w:t>
            </w:r>
          </w:p>
        </w:tc>
        <w:tc>
          <w:tcPr>
            <w:tcW w:w="5812" w:type="dxa"/>
            <w:vAlign w:val="center"/>
          </w:tcPr>
          <w:p w14:paraId="4B1C282C" w14:textId="77777777" w:rsidR="009D0367" w:rsidRPr="00740E32" w:rsidRDefault="009D0367" w:rsidP="00B55DD5">
            <w:pPr>
              <w:jc w:val="both"/>
              <w:rPr>
                <w:lang w:eastAsia="de-DE"/>
              </w:rPr>
            </w:pPr>
            <w:r w:rsidRPr="00740E32">
              <w:rPr>
                <w:lang w:eastAsia="de-DE"/>
              </w:rPr>
              <w:t>Pure product: 28.7 mN/m at 20°C</w:t>
            </w:r>
          </w:p>
        </w:tc>
        <w:tc>
          <w:tcPr>
            <w:tcW w:w="1701" w:type="dxa"/>
            <w:vAlign w:val="center"/>
          </w:tcPr>
          <w:p w14:paraId="123E0A03" w14:textId="77777777" w:rsidR="009D0367" w:rsidRPr="00740E32" w:rsidRDefault="009D0367" w:rsidP="00B55DD5">
            <w:pPr>
              <w:jc w:val="both"/>
              <w:rPr>
                <w:lang w:eastAsia="de-DE"/>
              </w:rPr>
            </w:pPr>
            <w:r w:rsidRPr="00740E32">
              <w:rPr>
                <w:lang w:eastAsia="de-DE"/>
              </w:rPr>
              <w:t>Fieseler A., 2014</w:t>
            </w:r>
          </w:p>
          <w:p w14:paraId="7112C963" w14:textId="77777777" w:rsidR="009D0367" w:rsidRPr="00740E32" w:rsidRDefault="009D0367" w:rsidP="00B55DD5">
            <w:pPr>
              <w:jc w:val="both"/>
              <w:rPr>
                <w:lang w:eastAsia="de-DE"/>
              </w:rPr>
            </w:pPr>
            <w:r w:rsidRPr="00740E32">
              <w:rPr>
                <w:lang w:eastAsia="de-DE"/>
              </w:rPr>
              <w:t>Report number 82927184</w:t>
            </w:r>
          </w:p>
        </w:tc>
        <w:tc>
          <w:tcPr>
            <w:tcW w:w="1744" w:type="dxa"/>
            <w:vAlign w:val="center"/>
          </w:tcPr>
          <w:p w14:paraId="78C4D2EC" w14:textId="77777777" w:rsidR="009D0367" w:rsidRPr="00740E32" w:rsidRDefault="009D0367" w:rsidP="00B55DD5">
            <w:pPr>
              <w:jc w:val="both"/>
              <w:rPr>
                <w:lang w:eastAsia="de-DE"/>
              </w:rPr>
            </w:pPr>
            <w:r w:rsidRPr="00740E32">
              <w:rPr>
                <w:lang w:eastAsia="de-DE"/>
              </w:rPr>
              <w:t>Acceptable</w:t>
            </w:r>
          </w:p>
          <w:p w14:paraId="31DCA098" w14:textId="77777777" w:rsidR="009D0367" w:rsidRPr="00740E32" w:rsidRDefault="009D0367" w:rsidP="00B55DD5">
            <w:pPr>
              <w:jc w:val="both"/>
              <w:rPr>
                <w:lang w:eastAsia="de-DE"/>
              </w:rPr>
            </w:pPr>
            <w:r w:rsidRPr="00740E32">
              <w:rPr>
                <w:lang w:eastAsia="de-DE"/>
              </w:rPr>
              <w:t>Surface active product</w:t>
            </w:r>
          </w:p>
        </w:tc>
      </w:tr>
      <w:tr w:rsidR="009D0367" w:rsidRPr="00740E32" w14:paraId="060456FD" w14:textId="77777777" w:rsidTr="00192F14">
        <w:trPr>
          <w:trHeight w:val="327"/>
        </w:trPr>
        <w:tc>
          <w:tcPr>
            <w:tcW w:w="2197" w:type="dxa"/>
            <w:vAlign w:val="center"/>
          </w:tcPr>
          <w:p w14:paraId="292EEEE6" w14:textId="77777777" w:rsidR="009D0367" w:rsidRPr="00740E32" w:rsidRDefault="009D0367" w:rsidP="00B55DD5">
            <w:pPr>
              <w:jc w:val="both"/>
              <w:rPr>
                <w:lang w:eastAsia="de-DE"/>
              </w:rPr>
            </w:pPr>
            <w:r w:rsidRPr="00740E32">
              <w:rPr>
                <w:lang w:eastAsia="de-DE"/>
              </w:rPr>
              <w:t>Viscosity</w:t>
            </w:r>
          </w:p>
        </w:tc>
        <w:tc>
          <w:tcPr>
            <w:tcW w:w="1701" w:type="dxa"/>
            <w:vAlign w:val="center"/>
          </w:tcPr>
          <w:p w14:paraId="088FB950" w14:textId="77777777" w:rsidR="009D0367" w:rsidRPr="00740E32" w:rsidRDefault="009D0367" w:rsidP="00B55DD5">
            <w:pPr>
              <w:jc w:val="both"/>
              <w:rPr>
                <w:lang w:eastAsia="de-DE"/>
              </w:rPr>
            </w:pPr>
            <w:r w:rsidRPr="00740E32">
              <w:rPr>
                <w:lang w:eastAsia="de-DE"/>
              </w:rPr>
              <w:t>MT 192</w:t>
            </w:r>
          </w:p>
          <w:p w14:paraId="0CC4D7AE" w14:textId="77777777" w:rsidR="009D0367" w:rsidRPr="00740E32" w:rsidRDefault="009D0367" w:rsidP="00B55DD5">
            <w:pPr>
              <w:jc w:val="both"/>
              <w:rPr>
                <w:lang w:eastAsia="de-DE"/>
              </w:rPr>
            </w:pPr>
            <w:r w:rsidRPr="00740E32">
              <w:rPr>
                <w:lang w:eastAsia="de-DE"/>
              </w:rPr>
              <w:t>OECD 114</w:t>
            </w:r>
          </w:p>
        </w:tc>
        <w:tc>
          <w:tcPr>
            <w:tcW w:w="1842" w:type="dxa"/>
            <w:vAlign w:val="center"/>
          </w:tcPr>
          <w:p w14:paraId="7692E8BA" w14:textId="77777777" w:rsidR="009D0367" w:rsidRPr="00740E32" w:rsidRDefault="009D0367" w:rsidP="00B55DD5">
            <w:pPr>
              <w:jc w:val="both"/>
              <w:rPr>
                <w:lang w:eastAsia="de-DE"/>
              </w:rPr>
            </w:pPr>
            <w:r w:rsidRPr="00740E32">
              <w:rPr>
                <w:lang w:eastAsia="de-DE"/>
              </w:rPr>
              <w:t>Purity 51.9% w/v</w:t>
            </w:r>
          </w:p>
          <w:p w14:paraId="7CF72273" w14:textId="77777777" w:rsidR="009D0367" w:rsidRPr="00740E32" w:rsidRDefault="009D0367" w:rsidP="00B55DD5">
            <w:pPr>
              <w:jc w:val="both"/>
              <w:rPr>
                <w:lang w:eastAsia="de-DE"/>
              </w:rPr>
            </w:pPr>
            <w:r w:rsidRPr="00740E32">
              <w:rPr>
                <w:lang w:eastAsia="de-DE"/>
              </w:rPr>
              <w:t>Batch 20130226-2</w:t>
            </w:r>
          </w:p>
        </w:tc>
        <w:tc>
          <w:tcPr>
            <w:tcW w:w="5812" w:type="dxa"/>
            <w:vAlign w:val="center"/>
          </w:tcPr>
          <w:p w14:paraId="2FF191C9" w14:textId="77777777" w:rsidR="009D0367" w:rsidRPr="00740E32" w:rsidRDefault="009D0367" w:rsidP="00B55DD5">
            <w:pPr>
              <w:jc w:val="both"/>
              <w:rPr>
                <w:lang w:eastAsia="de-DE"/>
              </w:rPr>
            </w:pPr>
            <w:r w:rsidRPr="00740E32">
              <w:rPr>
                <w:lang w:eastAsia="de-DE"/>
              </w:rPr>
              <w:t>At shear rate 500 s</w:t>
            </w:r>
            <w:r w:rsidRPr="00740E32">
              <w:rPr>
                <w:vertAlign w:val="superscript"/>
                <w:lang w:eastAsia="de-DE"/>
              </w:rPr>
              <w:t>-1</w:t>
            </w:r>
            <w:r w:rsidRPr="00740E32">
              <w:rPr>
                <w:lang w:eastAsia="de-DE"/>
              </w:rPr>
              <w:t>: 53.44 mPa.s at 20°C</w:t>
            </w:r>
          </w:p>
          <w:p w14:paraId="6172972C" w14:textId="77777777" w:rsidR="009D0367" w:rsidRPr="00740E32" w:rsidRDefault="009D0367" w:rsidP="00B55DD5">
            <w:pPr>
              <w:jc w:val="both"/>
              <w:rPr>
                <w:lang w:eastAsia="de-DE"/>
              </w:rPr>
            </w:pPr>
            <w:r w:rsidRPr="00740E32">
              <w:rPr>
                <w:lang w:eastAsia="de-DE"/>
              </w:rPr>
              <w:t>At shear rate 500 s</w:t>
            </w:r>
            <w:r w:rsidRPr="00740E32">
              <w:rPr>
                <w:vertAlign w:val="superscript"/>
                <w:lang w:eastAsia="de-DE"/>
              </w:rPr>
              <w:t>-1</w:t>
            </w:r>
            <w:r w:rsidRPr="00740E32">
              <w:rPr>
                <w:lang w:eastAsia="de-DE"/>
              </w:rPr>
              <w:t>: 23.46 mPa.s at 40°C</w:t>
            </w:r>
          </w:p>
        </w:tc>
        <w:tc>
          <w:tcPr>
            <w:tcW w:w="1701" w:type="dxa"/>
            <w:vAlign w:val="center"/>
          </w:tcPr>
          <w:p w14:paraId="041E53F2" w14:textId="77777777" w:rsidR="009D0367" w:rsidRPr="00740E32" w:rsidRDefault="009D0367" w:rsidP="00B55DD5">
            <w:pPr>
              <w:jc w:val="both"/>
              <w:rPr>
                <w:lang w:eastAsia="de-DE"/>
              </w:rPr>
            </w:pPr>
            <w:r w:rsidRPr="00740E32">
              <w:rPr>
                <w:lang w:eastAsia="de-DE"/>
              </w:rPr>
              <w:t>Fieseler A., 2014</w:t>
            </w:r>
          </w:p>
          <w:p w14:paraId="1A87200A" w14:textId="77777777" w:rsidR="009D0367" w:rsidRPr="00740E32" w:rsidRDefault="009D0367" w:rsidP="00B55DD5">
            <w:pPr>
              <w:jc w:val="both"/>
              <w:rPr>
                <w:lang w:eastAsia="de-DE"/>
              </w:rPr>
            </w:pPr>
            <w:r w:rsidRPr="00740E32">
              <w:rPr>
                <w:lang w:eastAsia="de-DE"/>
              </w:rPr>
              <w:t>Report number 82926196</w:t>
            </w:r>
          </w:p>
        </w:tc>
        <w:tc>
          <w:tcPr>
            <w:tcW w:w="1744" w:type="dxa"/>
            <w:vAlign w:val="center"/>
          </w:tcPr>
          <w:p w14:paraId="4CE4F128" w14:textId="77777777" w:rsidR="009D0367" w:rsidRPr="00740E32" w:rsidRDefault="009D0367" w:rsidP="00B55DD5">
            <w:pPr>
              <w:jc w:val="both"/>
              <w:rPr>
                <w:lang w:eastAsia="de-DE"/>
              </w:rPr>
            </w:pPr>
            <w:r w:rsidRPr="00740E32">
              <w:rPr>
                <w:lang w:eastAsia="de-DE"/>
              </w:rPr>
              <w:t>Acceptable</w:t>
            </w:r>
          </w:p>
        </w:tc>
      </w:tr>
    </w:tbl>
    <w:p w14:paraId="6F89D803" w14:textId="77777777" w:rsidR="009D0367" w:rsidRDefault="009D0367">
      <w:pPr>
        <w:spacing w:line="260" w:lineRule="atLeast"/>
        <w:ind w:left="360"/>
        <w:contextualSpacing/>
        <w:rPr>
          <w:rFonts w:eastAsia="Calibri"/>
          <w:lang w:eastAsia="sv-SE"/>
        </w:rPr>
      </w:pPr>
    </w:p>
    <w:p w14:paraId="1630DC76" w14:textId="77777777" w:rsidR="00B10E76" w:rsidRPr="004E7F13" w:rsidRDefault="00B10E76" w:rsidP="00B10E76">
      <w:pPr>
        <w:ind w:left="360"/>
        <w:contextualSpacing/>
      </w:pPr>
    </w:p>
    <w:p w14:paraId="6B864799" w14:textId="24EE9E10" w:rsidR="00B10E76" w:rsidRPr="00B10E76" w:rsidRDefault="00B10E76" w:rsidP="00B10E76">
      <w:pPr>
        <w:spacing w:after="200" w:line="276" w:lineRule="auto"/>
        <w:jc w:val="both"/>
        <w:rPr>
          <w:rFonts w:cs="Arial"/>
          <w:lang w:val="en-US" w:eastAsia="en-US"/>
        </w:rPr>
      </w:pPr>
      <w:r w:rsidRPr="00B10E76">
        <w:rPr>
          <w:rFonts w:cs="Arial"/>
          <w:lang w:eastAsia="en-US"/>
        </w:rPr>
        <w:lastRenderedPageBreak/>
        <w:t xml:space="preserve">The product ENCLEAN is an Emulsionable Concentrate (EC) formulation. </w:t>
      </w:r>
      <w:r w:rsidRPr="00B10E76">
        <w:rPr>
          <w:rFonts w:cs="Arial"/>
          <w:lang w:val="en-US" w:eastAsia="en-US"/>
        </w:rPr>
        <w:t>All studies have been performed in accordance with the current requirements and the results are deemed to be acceptable. The appearance of the product is that of homogeneous yellowish liquid, with characteristic</w:t>
      </w:r>
      <w:r w:rsidRPr="00B10E76">
        <w:rPr>
          <w:rFonts w:cs="Arial"/>
          <w:bCs/>
        </w:rPr>
        <w:t xml:space="preserve"> odour</w:t>
      </w:r>
      <w:r w:rsidRPr="00B10E76">
        <w:rPr>
          <w:rFonts w:cs="Arial"/>
          <w:lang w:val="en-US" w:eastAsia="en-US"/>
        </w:rPr>
        <w:t>. There is no effect of low and high temperature on the stability of the formulation, since after 7 days at 0°C and 14 days at 54°C, neither the active ingredient content nor the technical properties were changed.</w:t>
      </w:r>
      <w:r w:rsidR="00626CDA">
        <w:rPr>
          <w:rFonts w:cs="Arial"/>
          <w:lang w:val="en-US" w:eastAsia="en-US"/>
        </w:rPr>
        <w:t xml:space="preserve"> The shelf life is 24 months in F-HDPE.</w:t>
      </w:r>
      <w:r w:rsidRPr="00B10E76">
        <w:rPr>
          <w:rFonts w:cs="Arial"/>
          <w:lang w:val="en-US" w:eastAsia="en-US"/>
        </w:rPr>
        <w:t xml:space="preserve"> Its technical characteristics are acceptable for an EC formulation.</w:t>
      </w:r>
    </w:p>
    <w:p w14:paraId="1975A348" w14:textId="77777777" w:rsidR="00B10E76" w:rsidRPr="00B10E76" w:rsidRDefault="003C749A" w:rsidP="00B10E76">
      <w:pPr>
        <w:spacing w:line="276" w:lineRule="auto"/>
        <w:jc w:val="both"/>
        <w:rPr>
          <w:rFonts w:cs="Arial"/>
          <w:b/>
          <w:lang w:eastAsia="de-DE"/>
        </w:rPr>
      </w:pPr>
      <w:r>
        <w:rPr>
          <w:rFonts w:cs="Arial"/>
          <w:b/>
          <w:lang w:val="en-US" w:eastAsia="en-US"/>
        </w:rPr>
        <w:t>A</w:t>
      </w:r>
      <w:r w:rsidR="00B10E76" w:rsidRPr="00B10E76">
        <w:rPr>
          <w:rFonts w:cs="Arial"/>
          <w:b/>
          <w:lang w:val="en-US" w:eastAsia="en-US"/>
        </w:rPr>
        <w:t>s t</w:t>
      </w:r>
      <w:r w:rsidR="00B10E76" w:rsidRPr="00B10E76">
        <w:rPr>
          <w:rFonts w:cs="Arial"/>
          <w:b/>
          <w:lang w:eastAsia="de-DE"/>
        </w:rPr>
        <w:t xml:space="preserve">he volumes of cream before and after accelerated and low temperature storages are outside the acceptable limits (&gt;2 mL), a note on the label should be added: </w:t>
      </w:r>
      <w:r>
        <w:rPr>
          <w:rFonts w:cs="Arial"/>
          <w:b/>
          <w:lang w:eastAsia="de-DE"/>
        </w:rPr>
        <w:t>“</w:t>
      </w:r>
      <w:r w:rsidR="00B10E76" w:rsidRPr="00B10E76">
        <w:rPr>
          <w:rFonts w:cs="Arial"/>
          <w:b/>
          <w:lang w:eastAsia="de-DE"/>
        </w:rPr>
        <w:t>stir during application</w:t>
      </w:r>
      <w:r>
        <w:rPr>
          <w:rFonts w:cs="Arial"/>
          <w:b/>
          <w:lang w:eastAsia="de-DE"/>
        </w:rPr>
        <w:t>”</w:t>
      </w:r>
      <w:r w:rsidR="00B10E76" w:rsidRPr="00B10E76">
        <w:rPr>
          <w:rFonts w:cs="Arial"/>
          <w:b/>
          <w:lang w:eastAsia="de-DE"/>
        </w:rPr>
        <w:t>.</w:t>
      </w:r>
    </w:p>
    <w:p w14:paraId="5105CDCF" w14:textId="77777777" w:rsidR="00B10E76" w:rsidRPr="00B10E76" w:rsidRDefault="00B10E76" w:rsidP="00B10E76">
      <w:pPr>
        <w:spacing w:line="276" w:lineRule="auto"/>
        <w:jc w:val="both"/>
        <w:rPr>
          <w:rFonts w:cs="Arial"/>
          <w:b/>
          <w:lang w:eastAsia="de-DE"/>
        </w:rPr>
      </w:pPr>
    </w:p>
    <w:p w14:paraId="54F3F555" w14:textId="77777777" w:rsidR="00B10E76" w:rsidRPr="00B10E76" w:rsidRDefault="00B10E76" w:rsidP="00B10E76">
      <w:pPr>
        <w:pStyle w:val="Default"/>
        <w:jc w:val="both"/>
        <w:rPr>
          <w:rFonts w:ascii="Verdana" w:hAnsi="Verdana" w:cs="Arial"/>
          <w:b/>
          <w:sz w:val="20"/>
          <w:szCs w:val="20"/>
        </w:rPr>
      </w:pPr>
    </w:p>
    <w:p w14:paraId="22A3CA39" w14:textId="77777777" w:rsidR="00021A92" w:rsidRDefault="00021A92" w:rsidP="00B10E76">
      <w:pPr>
        <w:rPr>
          <w:lang w:eastAsia="en-US"/>
        </w:rPr>
      </w:pPr>
      <w:r w:rsidRPr="00B72ABB">
        <w:rPr>
          <w:b/>
          <w:u w:val="single"/>
          <w:lang w:eastAsia="en-US"/>
        </w:rPr>
        <w:t>Implication for labelling:</w:t>
      </w:r>
      <w:r>
        <w:rPr>
          <w:lang w:eastAsia="en-US"/>
        </w:rPr>
        <w:t xml:space="preserve"> </w:t>
      </w:r>
    </w:p>
    <w:p w14:paraId="2E1796E5" w14:textId="1D7B1D85" w:rsidR="00B10E76" w:rsidRDefault="00021A92" w:rsidP="00332B56">
      <w:pPr>
        <w:pStyle w:val="Paragraphedeliste"/>
        <w:numPr>
          <w:ilvl w:val="0"/>
          <w:numId w:val="33"/>
        </w:numPr>
        <w:rPr>
          <w:lang w:eastAsia="en-US"/>
        </w:rPr>
      </w:pPr>
      <w:r w:rsidRPr="00021A92">
        <w:rPr>
          <w:lang w:eastAsia="en-US"/>
        </w:rPr>
        <w:t>Keep in a dry, cool and ventilated area and in the original container</w:t>
      </w:r>
    </w:p>
    <w:p w14:paraId="5A04A0F0" w14:textId="5EEEB667" w:rsidR="009D0367" w:rsidRPr="00021A92" w:rsidRDefault="00021A92" w:rsidP="00332B56">
      <w:pPr>
        <w:pStyle w:val="Paragraphedeliste"/>
        <w:numPr>
          <w:ilvl w:val="0"/>
          <w:numId w:val="33"/>
        </w:numPr>
        <w:spacing w:line="260" w:lineRule="atLeast"/>
        <w:contextualSpacing/>
        <w:rPr>
          <w:rFonts w:eastAsia="Calibri"/>
          <w:lang w:eastAsia="sv-SE"/>
        </w:rPr>
      </w:pPr>
      <w:r w:rsidRPr="00021A92">
        <w:rPr>
          <w:rFonts w:eastAsia="Calibri"/>
          <w:lang w:eastAsia="sv-SE"/>
        </w:rPr>
        <w:t>Stir during application</w:t>
      </w:r>
    </w:p>
    <w:p w14:paraId="7E9EF78B" w14:textId="77777777" w:rsidR="009D0367" w:rsidRDefault="009D0367">
      <w:pPr>
        <w:spacing w:line="260" w:lineRule="atLeast"/>
        <w:ind w:left="360"/>
        <w:contextualSpacing/>
        <w:rPr>
          <w:rFonts w:eastAsia="Calibri"/>
          <w:lang w:eastAsia="sv-SE"/>
        </w:rPr>
      </w:pPr>
    </w:p>
    <w:p w14:paraId="338B7FF7" w14:textId="77777777" w:rsidR="009D0367" w:rsidRDefault="009D0367">
      <w:pPr>
        <w:spacing w:line="260" w:lineRule="atLeast"/>
        <w:ind w:left="360"/>
        <w:contextualSpacing/>
        <w:rPr>
          <w:rFonts w:eastAsia="Calibri"/>
          <w:lang w:eastAsia="sv-SE"/>
        </w:rPr>
        <w:sectPr w:rsidR="009D0367" w:rsidSect="009D0367">
          <w:pgSz w:w="16838" w:h="11906" w:orient="landscape"/>
          <w:pgMar w:top="1446" w:right="1474" w:bottom="1247" w:left="2013" w:header="850" w:footer="850" w:gutter="0"/>
          <w:cols w:space="720"/>
          <w:docGrid w:linePitch="272"/>
        </w:sectPr>
      </w:pPr>
    </w:p>
    <w:p w14:paraId="09B8F2F0" w14:textId="77777777" w:rsidR="009D0367" w:rsidRDefault="009D0367">
      <w:pPr>
        <w:spacing w:line="260" w:lineRule="atLeast"/>
        <w:ind w:left="360"/>
        <w:contextualSpacing/>
        <w:rPr>
          <w:rFonts w:eastAsia="Calibri"/>
          <w:lang w:eastAsia="sv-SE"/>
        </w:rPr>
      </w:pPr>
    </w:p>
    <w:p w14:paraId="174C8A40" w14:textId="77777777" w:rsidR="008D5F42" w:rsidRPr="0046325C" w:rsidRDefault="008D5F42" w:rsidP="0046325C">
      <w:pPr>
        <w:jc w:val="center"/>
        <w:rPr>
          <w:lang w:val="de-DE" w:eastAsia="en-US"/>
        </w:rPr>
      </w:pPr>
      <w:r w:rsidRPr="00511B5D">
        <w:rPr>
          <w:b/>
          <w:u w:val="single"/>
          <w:lang w:val="de-DE" w:eastAsia="en-US"/>
        </w:rPr>
        <w:t>Emulsion characteristic before and after accelerated storage 14 days at 54°C</w:t>
      </w:r>
      <w:r w:rsidRPr="0046325C">
        <w:rPr>
          <w:noProof/>
          <w:lang w:val="fr-FR" w:eastAsia="fr-FR"/>
        </w:rPr>
        <w:drawing>
          <wp:inline distT="0" distB="0" distL="0" distR="0" wp14:anchorId="6D6D4643" wp14:editId="142D624B">
            <wp:extent cx="5771188" cy="7313679"/>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3059" cy="7316050"/>
                    </a:xfrm>
                    <a:prstGeom prst="rect">
                      <a:avLst/>
                    </a:prstGeom>
                    <a:noFill/>
                    <a:ln>
                      <a:noFill/>
                    </a:ln>
                  </pic:spPr>
                </pic:pic>
              </a:graphicData>
            </a:graphic>
          </wp:inline>
        </w:drawing>
      </w:r>
    </w:p>
    <w:p w14:paraId="6E608167" w14:textId="77777777" w:rsidR="008D5F42" w:rsidRPr="0046325C" w:rsidRDefault="008D5F42" w:rsidP="0046325C">
      <w:pPr>
        <w:jc w:val="center"/>
        <w:rPr>
          <w:lang w:val="de-DE" w:eastAsia="en-US"/>
        </w:rPr>
      </w:pPr>
      <w:r w:rsidRPr="0046325C">
        <w:rPr>
          <w:noProof/>
          <w:lang w:val="fr-FR" w:eastAsia="fr-FR"/>
        </w:rPr>
        <w:lastRenderedPageBreak/>
        <w:drawing>
          <wp:inline distT="0" distB="0" distL="0" distR="0" wp14:anchorId="2C2084BB" wp14:editId="7690B739">
            <wp:extent cx="5968986" cy="7621659"/>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7901" cy="7620274"/>
                    </a:xfrm>
                    <a:prstGeom prst="rect">
                      <a:avLst/>
                    </a:prstGeom>
                    <a:noFill/>
                    <a:ln>
                      <a:noFill/>
                    </a:ln>
                  </pic:spPr>
                </pic:pic>
              </a:graphicData>
            </a:graphic>
          </wp:inline>
        </w:drawing>
      </w:r>
    </w:p>
    <w:p w14:paraId="0751498D" w14:textId="77777777" w:rsidR="008D5F42" w:rsidRPr="0046325C" w:rsidRDefault="008D5F42" w:rsidP="0046325C">
      <w:pPr>
        <w:rPr>
          <w:lang w:val="de-DE" w:eastAsia="en-US"/>
        </w:rPr>
      </w:pPr>
    </w:p>
    <w:p w14:paraId="547F66E3" w14:textId="77777777" w:rsidR="008D5F42" w:rsidRPr="0046325C" w:rsidRDefault="008D5F42" w:rsidP="0046325C">
      <w:pPr>
        <w:rPr>
          <w:lang w:val="de-DE" w:eastAsia="en-US"/>
        </w:rPr>
      </w:pPr>
    </w:p>
    <w:p w14:paraId="369AE2F0" w14:textId="546006E5" w:rsidR="008D5F42" w:rsidRDefault="008D5F42" w:rsidP="0046325C">
      <w:pPr>
        <w:rPr>
          <w:lang w:val="de-DE" w:eastAsia="en-US"/>
        </w:rPr>
      </w:pPr>
    </w:p>
    <w:p w14:paraId="02F55865" w14:textId="592C7CBD" w:rsidR="0046325C" w:rsidRDefault="0046325C" w:rsidP="0046325C">
      <w:pPr>
        <w:rPr>
          <w:lang w:val="de-DE" w:eastAsia="en-US"/>
        </w:rPr>
      </w:pPr>
    </w:p>
    <w:p w14:paraId="1ABA3521" w14:textId="10E4EA5F" w:rsidR="0046325C" w:rsidRDefault="0046325C" w:rsidP="0046325C">
      <w:pPr>
        <w:rPr>
          <w:lang w:val="de-DE" w:eastAsia="en-US"/>
        </w:rPr>
      </w:pPr>
    </w:p>
    <w:p w14:paraId="38FFE806" w14:textId="08B07F8A" w:rsidR="0046325C" w:rsidRDefault="0046325C" w:rsidP="0046325C">
      <w:pPr>
        <w:rPr>
          <w:lang w:val="de-DE" w:eastAsia="en-US"/>
        </w:rPr>
      </w:pPr>
    </w:p>
    <w:p w14:paraId="761987A4" w14:textId="2ECEF2D8" w:rsidR="0046325C" w:rsidRDefault="0046325C" w:rsidP="0046325C">
      <w:pPr>
        <w:rPr>
          <w:lang w:val="de-DE" w:eastAsia="en-US"/>
        </w:rPr>
      </w:pPr>
    </w:p>
    <w:p w14:paraId="54470E14" w14:textId="18D879CC" w:rsidR="0046325C" w:rsidRDefault="0046325C" w:rsidP="0046325C">
      <w:pPr>
        <w:rPr>
          <w:lang w:val="de-DE" w:eastAsia="en-US"/>
        </w:rPr>
      </w:pPr>
    </w:p>
    <w:p w14:paraId="43C53424" w14:textId="431BD9A0" w:rsidR="0046325C" w:rsidRDefault="0046325C" w:rsidP="0046325C">
      <w:pPr>
        <w:rPr>
          <w:lang w:val="de-DE" w:eastAsia="en-US"/>
        </w:rPr>
      </w:pPr>
    </w:p>
    <w:p w14:paraId="1E789D34" w14:textId="77777777" w:rsidR="0046325C" w:rsidRPr="0046325C" w:rsidRDefault="0046325C" w:rsidP="0046325C">
      <w:pPr>
        <w:rPr>
          <w:lang w:val="de-DE" w:eastAsia="en-US"/>
        </w:rPr>
      </w:pPr>
    </w:p>
    <w:p w14:paraId="6F00EE2C" w14:textId="77777777" w:rsidR="008D5F42" w:rsidRPr="00511B5D" w:rsidRDefault="008D5F42" w:rsidP="008D5F42">
      <w:pPr>
        <w:rPr>
          <w:b/>
          <w:u w:val="single"/>
          <w:lang w:val="de-DE" w:eastAsia="en-US"/>
        </w:rPr>
      </w:pPr>
      <w:r w:rsidRPr="00511B5D">
        <w:rPr>
          <w:b/>
          <w:u w:val="single"/>
          <w:lang w:val="de-DE" w:eastAsia="en-US"/>
        </w:rPr>
        <w:lastRenderedPageBreak/>
        <w:t xml:space="preserve">Emulsion characteristic after </w:t>
      </w:r>
      <w:r>
        <w:rPr>
          <w:b/>
          <w:u w:val="single"/>
          <w:lang w:val="de-DE" w:eastAsia="en-US"/>
        </w:rPr>
        <w:t>low temperature</w:t>
      </w:r>
      <w:r w:rsidRPr="00511B5D">
        <w:rPr>
          <w:b/>
          <w:u w:val="single"/>
          <w:lang w:val="de-DE" w:eastAsia="en-US"/>
        </w:rPr>
        <w:t xml:space="preserve"> storage </w:t>
      </w:r>
      <w:r>
        <w:rPr>
          <w:b/>
          <w:u w:val="single"/>
          <w:lang w:val="de-DE" w:eastAsia="en-US"/>
        </w:rPr>
        <w:t>7</w:t>
      </w:r>
      <w:r w:rsidRPr="00511B5D">
        <w:rPr>
          <w:b/>
          <w:u w:val="single"/>
          <w:lang w:val="de-DE" w:eastAsia="en-US"/>
        </w:rPr>
        <w:t xml:space="preserve"> days </w:t>
      </w:r>
      <w:r>
        <w:rPr>
          <w:b/>
          <w:u w:val="single"/>
          <w:lang w:val="de-DE" w:eastAsia="en-US"/>
        </w:rPr>
        <w:t>at 0</w:t>
      </w:r>
      <w:r w:rsidRPr="00511B5D">
        <w:rPr>
          <w:b/>
          <w:u w:val="single"/>
          <w:lang w:val="de-DE" w:eastAsia="en-US"/>
        </w:rPr>
        <w:t>°C</w:t>
      </w:r>
    </w:p>
    <w:p w14:paraId="11BDF7C9" w14:textId="77777777" w:rsidR="008D5F42" w:rsidRPr="0046325C" w:rsidRDefault="008D5F42" w:rsidP="0046325C">
      <w:pPr>
        <w:jc w:val="center"/>
        <w:rPr>
          <w:lang w:val="de-DE" w:eastAsia="en-US"/>
        </w:rPr>
      </w:pPr>
      <w:r>
        <w:rPr>
          <w:b/>
          <w:caps/>
          <w:noProof/>
          <w:sz w:val="28"/>
          <w:u w:val="single"/>
          <w:lang w:val="fr-FR" w:eastAsia="fr-FR"/>
        </w:rPr>
        <w:drawing>
          <wp:inline distT="0" distB="0" distL="0" distR="0" wp14:anchorId="28D1F5E0" wp14:editId="19D26912">
            <wp:extent cx="4827424" cy="4298867"/>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27424" cy="4298867"/>
                    </a:xfrm>
                    <a:prstGeom prst="rect">
                      <a:avLst/>
                    </a:prstGeom>
                    <a:noFill/>
                    <a:ln>
                      <a:noFill/>
                    </a:ln>
                  </pic:spPr>
                </pic:pic>
              </a:graphicData>
            </a:graphic>
          </wp:inline>
        </w:drawing>
      </w:r>
    </w:p>
    <w:p w14:paraId="3FD79FC7" w14:textId="77777777" w:rsidR="008D5F42" w:rsidRDefault="008D5F42" w:rsidP="00747E22">
      <w:pPr>
        <w:ind w:left="360"/>
        <w:contextualSpacing/>
        <w:jc w:val="center"/>
        <w:sectPr w:rsidR="008D5F42" w:rsidSect="00B55DD5">
          <w:pgSz w:w="11906" w:h="16838"/>
          <w:pgMar w:top="1021" w:right="709" w:bottom="1021" w:left="1418" w:header="709" w:footer="709" w:gutter="0"/>
          <w:cols w:space="708"/>
          <w:docGrid w:linePitch="360"/>
        </w:sectPr>
      </w:pPr>
      <w:r>
        <w:rPr>
          <w:b/>
          <w:caps/>
          <w:noProof/>
          <w:sz w:val="28"/>
          <w:u w:val="single"/>
          <w:lang w:val="fr-FR" w:eastAsia="fr-FR"/>
        </w:rPr>
        <w:drawing>
          <wp:inline distT="0" distB="0" distL="0" distR="0" wp14:anchorId="38159116" wp14:editId="2E6BBFA7">
            <wp:extent cx="4881877" cy="4294521"/>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86897" cy="4298937"/>
                    </a:xfrm>
                    <a:prstGeom prst="rect">
                      <a:avLst/>
                    </a:prstGeom>
                    <a:noFill/>
                    <a:ln>
                      <a:noFill/>
                    </a:ln>
                  </pic:spPr>
                </pic:pic>
              </a:graphicData>
            </a:graphic>
          </wp:inline>
        </w:drawing>
      </w:r>
    </w:p>
    <w:p w14:paraId="4E197341" w14:textId="77777777" w:rsidR="009D0C0B" w:rsidRDefault="00FA480B">
      <w:pPr>
        <w:pStyle w:val="Titre3"/>
        <w:rPr>
          <w:rFonts w:eastAsia="Calibri"/>
          <w:lang w:eastAsia="en-US"/>
        </w:rPr>
      </w:pPr>
      <w:bookmarkStart w:id="53" w:name="_Toc35943888"/>
      <w:r>
        <w:lastRenderedPageBreak/>
        <w:t>Physical hazards and respective characteristics</w:t>
      </w:r>
      <w:bookmarkEnd w:id="53"/>
    </w:p>
    <w:p w14:paraId="416755E9" w14:textId="77777777" w:rsidR="00FA12F9" w:rsidRPr="007C5FFD" w:rsidRDefault="00FA12F9" w:rsidP="00FA12F9">
      <w:pPr>
        <w:ind w:left="1729"/>
        <w:rPr>
          <w:lang w:val="de-DE" w:eastAsia="en-US"/>
        </w:rPr>
      </w:pPr>
    </w:p>
    <w:tbl>
      <w:tblPr>
        <w:tblW w:w="1497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3"/>
        <w:gridCol w:w="1705"/>
        <w:gridCol w:w="1847"/>
        <w:gridCol w:w="5827"/>
        <w:gridCol w:w="1705"/>
        <w:gridCol w:w="1690"/>
      </w:tblGrid>
      <w:tr w:rsidR="00FA12F9" w:rsidRPr="007C5FFD" w14:paraId="7E95B7AF" w14:textId="77777777" w:rsidTr="00B55DD5">
        <w:trPr>
          <w:trHeight w:val="739"/>
          <w:tblHeader/>
        </w:trPr>
        <w:tc>
          <w:tcPr>
            <w:tcW w:w="2197" w:type="dxa"/>
            <w:shd w:val="clear" w:color="auto" w:fill="E0E0E0"/>
            <w:vAlign w:val="center"/>
          </w:tcPr>
          <w:p w14:paraId="3457A88F" w14:textId="77777777" w:rsidR="00FA12F9" w:rsidRPr="007C5FFD" w:rsidRDefault="00FA12F9" w:rsidP="00B55DD5">
            <w:pPr>
              <w:rPr>
                <w:b/>
                <w:lang w:eastAsia="de-DE"/>
              </w:rPr>
            </w:pPr>
            <w:r w:rsidRPr="007C5FFD">
              <w:rPr>
                <w:b/>
                <w:lang w:eastAsia="de-DE"/>
              </w:rPr>
              <w:t>Property</w:t>
            </w:r>
          </w:p>
        </w:tc>
        <w:tc>
          <w:tcPr>
            <w:tcW w:w="1701" w:type="dxa"/>
            <w:shd w:val="clear" w:color="auto" w:fill="E0E0E0"/>
            <w:vAlign w:val="center"/>
          </w:tcPr>
          <w:p w14:paraId="21EA326B" w14:textId="77777777" w:rsidR="00FA12F9" w:rsidRPr="007C5FFD" w:rsidRDefault="00FA12F9" w:rsidP="00B55DD5">
            <w:pPr>
              <w:rPr>
                <w:b/>
                <w:lang w:eastAsia="de-DE"/>
              </w:rPr>
            </w:pPr>
            <w:r w:rsidRPr="007C5FFD">
              <w:rPr>
                <w:b/>
                <w:lang w:eastAsia="de-DE"/>
              </w:rPr>
              <w:t>Guideline  and Method</w:t>
            </w:r>
          </w:p>
        </w:tc>
        <w:tc>
          <w:tcPr>
            <w:tcW w:w="1842" w:type="dxa"/>
            <w:shd w:val="clear" w:color="auto" w:fill="E0E0E0"/>
            <w:vAlign w:val="center"/>
          </w:tcPr>
          <w:p w14:paraId="309CFCC0" w14:textId="77777777" w:rsidR="00FA12F9" w:rsidRPr="007C5FFD" w:rsidRDefault="00FA12F9" w:rsidP="00B55DD5">
            <w:pPr>
              <w:rPr>
                <w:b/>
                <w:lang w:eastAsia="de-DE"/>
              </w:rPr>
            </w:pPr>
            <w:r w:rsidRPr="007C5FFD">
              <w:rPr>
                <w:b/>
                <w:lang w:eastAsia="de-DE"/>
              </w:rPr>
              <w:t>Purity of the test substance (% (w/w)</w:t>
            </w:r>
          </w:p>
        </w:tc>
        <w:tc>
          <w:tcPr>
            <w:tcW w:w="5812" w:type="dxa"/>
            <w:shd w:val="clear" w:color="auto" w:fill="E0E0E0"/>
            <w:vAlign w:val="center"/>
          </w:tcPr>
          <w:p w14:paraId="11992F57" w14:textId="77777777" w:rsidR="00FA12F9" w:rsidRPr="007C5FFD" w:rsidRDefault="00FA12F9" w:rsidP="00B55DD5">
            <w:pPr>
              <w:rPr>
                <w:b/>
                <w:lang w:eastAsia="de-DE"/>
              </w:rPr>
            </w:pPr>
            <w:r w:rsidRPr="007C5FFD">
              <w:rPr>
                <w:b/>
                <w:lang w:eastAsia="de-DE"/>
              </w:rPr>
              <w:t>Results</w:t>
            </w:r>
          </w:p>
        </w:tc>
        <w:tc>
          <w:tcPr>
            <w:tcW w:w="1701" w:type="dxa"/>
            <w:shd w:val="clear" w:color="auto" w:fill="E0E0E0"/>
            <w:vAlign w:val="center"/>
          </w:tcPr>
          <w:p w14:paraId="3CB9CB10" w14:textId="77777777" w:rsidR="00FA12F9" w:rsidRPr="007C5FFD" w:rsidRDefault="00FA12F9" w:rsidP="00B55DD5">
            <w:pPr>
              <w:rPr>
                <w:b/>
                <w:lang w:eastAsia="de-DE"/>
              </w:rPr>
            </w:pPr>
            <w:r w:rsidRPr="007C5FFD">
              <w:rPr>
                <w:b/>
                <w:lang w:eastAsia="de-DE"/>
              </w:rPr>
              <w:t>Reference</w:t>
            </w:r>
          </w:p>
        </w:tc>
        <w:tc>
          <w:tcPr>
            <w:tcW w:w="1686" w:type="dxa"/>
            <w:shd w:val="clear" w:color="auto" w:fill="E0E0E0"/>
            <w:vAlign w:val="center"/>
          </w:tcPr>
          <w:p w14:paraId="3EAFEFF7" w14:textId="77777777" w:rsidR="00FA12F9" w:rsidRPr="007C5FFD" w:rsidRDefault="00FA12F9" w:rsidP="00B55DD5">
            <w:pPr>
              <w:jc w:val="center"/>
              <w:rPr>
                <w:b/>
                <w:lang w:eastAsia="de-DE"/>
              </w:rPr>
            </w:pPr>
            <w:r>
              <w:rPr>
                <w:b/>
                <w:lang w:eastAsia="de-DE"/>
              </w:rPr>
              <w:t>Comments</w:t>
            </w:r>
          </w:p>
        </w:tc>
      </w:tr>
      <w:tr w:rsidR="00FA12F9" w:rsidRPr="007C5FFD" w14:paraId="355D193F" w14:textId="77777777" w:rsidTr="00B55DD5">
        <w:trPr>
          <w:trHeight w:val="227"/>
        </w:trPr>
        <w:tc>
          <w:tcPr>
            <w:tcW w:w="2197" w:type="dxa"/>
          </w:tcPr>
          <w:p w14:paraId="50B4B66D" w14:textId="77777777" w:rsidR="00FA12F9" w:rsidRPr="007C5FFD" w:rsidRDefault="00FA12F9" w:rsidP="00B55DD5">
            <w:pPr>
              <w:rPr>
                <w:lang w:eastAsia="de-DE"/>
              </w:rPr>
            </w:pPr>
            <w:r w:rsidRPr="007C5FFD">
              <w:rPr>
                <w:lang w:eastAsia="de-DE"/>
              </w:rPr>
              <w:t>Explosives</w:t>
            </w:r>
          </w:p>
        </w:tc>
        <w:tc>
          <w:tcPr>
            <w:tcW w:w="1701" w:type="dxa"/>
          </w:tcPr>
          <w:p w14:paraId="3FC74532" w14:textId="77777777" w:rsidR="00FA12F9" w:rsidRDefault="00FA12F9" w:rsidP="00B55DD5">
            <w:pPr>
              <w:rPr>
                <w:lang w:eastAsia="de-DE"/>
              </w:rPr>
            </w:pPr>
            <w:r>
              <w:rPr>
                <w:lang w:eastAsia="de-DE"/>
              </w:rPr>
              <w:t>Method A.14</w:t>
            </w:r>
          </w:p>
          <w:p w14:paraId="5AB66195" w14:textId="77777777" w:rsidR="00FA12F9" w:rsidRPr="007C5FFD" w:rsidRDefault="00FA12F9" w:rsidP="00B55DD5">
            <w:pPr>
              <w:rPr>
                <w:lang w:eastAsia="de-DE"/>
              </w:rPr>
            </w:pPr>
            <w:r>
              <w:rPr>
                <w:lang w:eastAsia="de-DE"/>
              </w:rPr>
              <w:t>OECD 113</w:t>
            </w:r>
          </w:p>
        </w:tc>
        <w:tc>
          <w:tcPr>
            <w:tcW w:w="1842" w:type="dxa"/>
          </w:tcPr>
          <w:p w14:paraId="21CA89D7" w14:textId="77777777" w:rsidR="00FA12F9" w:rsidRDefault="00FA12F9" w:rsidP="00B55DD5">
            <w:pPr>
              <w:rPr>
                <w:lang w:eastAsia="de-DE"/>
              </w:rPr>
            </w:pPr>
            <w:r>
              <w:rPr>
                <w:lang w:eastAsia="de-DE"/>
              </w:rPr>
              <w:t xml:space="preserve">Batch </w:t>
            </w:r>
            <w:r w:rsidRPr="00607DE8">
              <w:rPr>
                <w:lang w:eastAsia="de-DE"/>
              </w:rPr>
              <w:t xml:space="preserve"> 201302262</w:t>
            </w:r>
          </w:p>
          <w:p w14:paraId="7216C87B" w14:textId="77777777" w:rsidR="00FA12F9" w:rsidRPr="00607DE8" w:rsidRDefault="00FA12F9" w:rsidP="00B55DD5">
            <w:pPr>
              <w:jc w:val="center"/>
              <w:rPr>
                <w:lang w:eastAsia="de-DE"/>
              </w:rPr>
            </w:pPr>
          </w:p>
        </w:tc>
        <w:tc>
          <w:tcPr>
            <w:tcW w:w="5812" w:type="dxa"/>
          </w:tcPr>
          <w:p w14:paraId="6F160C8B" w14:textId="77777777" w:rsidR="00FA12F9" w:rsidRPr="00607DE8" w:rsidRDefault="00FA12F9" w:rsidP="00B55DD5">
            <w:pPr>
              <w:jc w:val="both"/>
              <w:rPr>
                <w:lang w:eastAsia="de-DE"/>
              </w:rPr>
            </w:pPr>
            <w:r w:rsidRPr="00607DE8">
              <w:rPr>
                <w:lang w:eastAsia="de-DE"/>
              </w:rPr>
              <w:t xml:space="preserve">A DSC-measurement in a closed glass crucible with the test item showed no thermal effect up to the </w:t>
            </w:r>
            <w:r>
              <w:rPr>
                <w:lang w:eastAsia="de-DE"/>
              </w:rPr>
              <w:t>final</w:t>
            </w:r>
            <w:r w:rsidRPr="00607DE8">
              <w:rPr>
                <w:lang w:eastAsia="de-DE"/>
              </w:rPr>
              <w:t xml:space="preserve"> temperature range of 320 °C. The test was stopped due to pressure build up.</w:t>
            </w:r>
            <w:r>
              <w:t xml:space="preserve"> </w:t>
            </w:r>
            <w:r w:rsidRPr="00B46C38">
              <w:rPr>
                <w:lang w:eastAsia="de-DE"/>
              </w:rPr>
              <w:t>Thus a total energy release of 328 J/g up to a temperature of 500 “C was recorded.</w:t>
            </w:r>
          </w:p>
        </w:tc>
        <w:tc>
          <w:tcPr>
            <w:tcW w:w="1701" w:type="dxa"/>
          </w:tcPr>
          <w:p w14:paraId="3BEC260F" w14:textId="77777777" w:rsidR="00FA12F9" w:rsidRDefault="00FA12F9" w:rsidP="00B55DD5">
            <w:pPr>
              <w:rPr>
                <w:lang w:eastAsia="de-DE"/>
              </w:rPr>
            </w:pPr>
            <w:r w:rsidRPr="00607DE8">
              <w:rPr>
                <w:lang w:eastAsia="de-DE"/>
              </w:rPr>
              <w:t>Dornhagen J.</w:t>
            </w:r>
            <w:r>
              <w:rPr>
                <w:lang w:eastAsia="de-DE"/>
              </w:rPr>
              <w:t>, 2014</w:t>
            </w:r>
          </w:p>
          <w:p w14:paraId="6D7CE723" w14:textId="77777777" w:rsidR="00FA12F9" w:rsidRDefault="00FA12F9" w:rsidP="00B55DD5">
            <w:pPr>
              <w:tabs>
                <w:tab w:val="right" w:pos="2235"/>
              </w:tabs>
              <w:jc w:val="both"/>
              <w:rPr>
                <w:lang w:eastAsia="de-DE"/>
              </w:rPr>
            </w:pPr>
            <w:r>
              <w:rPr>
                <w:lang w:eastAsia="de-DE"/>
              </w:rPr>
              <w:t>Study report</w:t>
            </w:r>
            <w:r>
              <w:rPr>
                <w:lang w:eastAsia="de-DE"/>
              </w:rPr>
              <w:tab/>
              <w:t xml:space="preserve"> </w:t>
            </w:r>
          </w:p>
          <w:p w14:paraId="6BBC13D0" w14:textId="77777777" w:rsidR="00FA12F9" w:rsidRPr="007C5FFD" w:rsidRDefault="00FA12F9" w:rsidP="00B55DD5">
            <w:pPr>
              <w:tabs>
                <w:tab w:val="right" w:pos="2235"/>
              </w:tabs>
              <w:jc w:val="both"/>
              <w:rPr>
                <w:lang w:eastAsia="de-DE"/>
              </w:rPr>
            </w:pPr>
            <w:r w:rsidRPr="00607DE8">
              <w:rPr>
                <w:lang w:eastAsia="de-DE"/>
              </w:rPr>
              <w:t>20130452.01</w:t>
            </w:r>
          </w:p>
        </w:tc>
        <w:tc>
          <w:tcPr>
            <w:tcW w:w="1686" w:type="dxa"/>
          </w:tcPr>
          <w:p w14:paraId="2950F432" w14:textId="77777777" w:rsidR="00FA12F9" w:rsidRDefault="00FA12F9" w:rsidP="00B55DD5">
            <w:pPr>
              <w:rPr>
                <w:lang w:eastAsia="de-DE"/>
              </w:rPr>
            </w:pPr>
            <w:r>
              <w:rPr>
                <w:lang w:eastAsia="de-DE"/>
              </w:rPr>
              <w:t>Acceptable</w:t>
            </w:r>
          </w:p>
          <w:p w14:paraId="21B4EFB8" w14:textId="77777777" w:rsidR="00FA12F9" w:rsidRPr="007C5FFD" w:rsidRDefault="00FA12F9" w:rsidP="00B55DD5">
            <w:pPr>
              <w:rPr>
                <w:lang w:eastAsia="de-DE"/>
              </w:rPr>
            </w:pPr>
            <w:r>
              <w:rPr>
                <w:lang w:eastAsia="de-DE"/>
              </w:rPr>
              <w:t>No explosive properties</w:t>
            </w:r>
          </w:p>
        </w:tc>
      </w:tr>
      <w:tr w:rsidR="00FA12F9" w:rsidRPr="007C5FFD" w14:paraId="7553E235" w14:textId="77777777" w:rsidTr="00B55DD5">
        <w:trPr>
          <w:trHeight w:val="246"/>
        </w:trPr>
        <w:tc>
          <w:tcPr>
            <w:tcW w:w="2197" w:type="dxa"/>
          </w:tcPr>
          <w:p w14:paraId="4F9E5097" w14:textId="77777777" w:rsidR="00FA12F9" w:rsidRPr="007C5FFD" w:rsidRDefault="00FA12F9" w:rsidP="00B55DD5">
            <w:pPr>
              <w:rPr>
                <w:lang w:eastAsia="de-DE"/>
              </w:rPr>
            </w:pPr>
            <w:r w:rsidRPr="007C5FFD">
              <w:rPr>
                <w:lang w:eastAsia="de-DE"/>
              </w:rPr>
              <w:t>Flammable gases</w:t>
            </w:r>
          </w:p>
        </w:tc>
        <w:tc>
          <w:tcPr>
            <w:tcW w:w="1701" w:type="dxa"/>
          </w:tcPr>
          <w:p w14:paraId="07868E5F" w14:textId="77777777" w:rsidR="00FA12F9" w:rsidRPr="007C5FFD" w:rsidRDefault="00FA12F9" w:rsidP="00B55DD5">
            <w:pPr>
              <w:rPr>
                <w:lang w:eastAsia="de-DE"/>
              </w:rPr>
            </w:pPr>
          </w:p>
        </w:tc>
        <w:tc>
          <w:tcPr>
            <w:tcW w:w="1842" w:type="dxa"/>
          </w:tcPr>
          <w:p w14:paraId="50107A00" w14:textId="77777777" w:rsidR="00FA12F9" w:rsidRPr="007C5FFD" w:rsidRDefault="00FA12F9" w:rsidP="00B55DD5">
            <w:pPr>
              <w:rPr>
                <w:lang w:eastAsia="de-DE"/>
              </w:rPr>
            </w:pPr>
          </w:p>
        </w:tc>
        <w:tc>
          <w:tcPr>
            <w:tcW w:w="5812" w:type="dxa"/>
          </w:tcPr>
          <w:p w14:paraId="23252147" w14:textId="77777777" w:rsidR="00FA12F9" w:rsidRPr="007C5FFD" w:rsidRDefault="00FA12F9" w:rsidP="00B55DD5">
            <w:pPr>
              <w:rPr>
                <w:lang w:eastAsia="de-DE"/>
              </w:rPr>
            </w:pPr>
            <w:r>
              <w:rPr>
                <w:lang w:eastAsia="de-DE"/>
              </w:rPr>
              <w:t>Not relevant</w:t>
            </w:r>
          </w:p>
        </w:tc>
        <w:tc>
          <w:tcPr>
            <w:tcW w:w="1701" w:type="dxa"/>
          </w:tcPr>
          <w:p w14:paraId="627A5B03" w14:textId="77777777" w:rsidR="00FA12F9" w:rsidRPr="007C5FFD" w:rsidRDefault="00FA12F9" w:rsidP="00B55DD5">
            <w:pPr>
              <w:rPr>
                <w:lang w:eastAsia="de-DE"/>
              </w:rPr>
            </w:pPr>
          </w:p>
        </w:tc>
        <w:tc>
          <w:tcPr>
            <w:tcW w:w="1686" w:type="dxa"/>
          </w:tcPr>
          <w:p w14:paraId="0B02611A" w14:textId="77777777" w:rsidR="00FA12F9" w:rsidRPr="007C5FFD" w:rsidRDefault="00FA12F9" w:rsidP="00B55DD5">
            <w:pPr>
              <w:rPr>
                <w:lang w:eastAsia="de-DE"/>
              </w:rPr>
            </w:pPr>
          </w:p>
        </w:tc>
      </w:tr>
      <w:tr w:rsidR="00FA12F9" w:rsidRPr="007C5FFD" w14:paraId="41ABDAF8" w14:textId="77777777" w:rsidTr="00B55DD5">
        <w:trPr>
          <w:trHeight w:val="227"/>
        </w:trPr>
        <w:tc>
          <w:tcPr>
            <w:tcW w:w="2197" w:type="dxa"/>
          </w:tcPr>
          <w:p w14:paraId="2E19FB33" w14:textId="77777777" w:rsidR="00FA12F9" w:rsidRPr="007C5FFD" w:rsidRDefault="00FA12F9" w:rsidP="00B55DD5">
            <w:pPr>
              <w:rPr>
                <w:lang w:eastAsia="de-DE"/>
              </w:rPr>
            </w:pPr>
            <w:r w:rsidRPr="007C5FFD">
              <w:rPr>
                <w:lang w:eastAsia="de-DE"/>
              </w:rPr>
              <w:t>Flammable aerosols</w:t>
            </w:r>
          </w:p>
        </w:tc>
        <w:tc>
          <w:tcPr>
            <w:tcW w:w="1701" w:type="dxa"/>
          </w:tcPr>
          <w:p w14:paraId="35C69564" w14:textId="77777777" w:rsidR="00FA12F9" w:rsidRPr="007C5FFD" w:rsidRDefault="00FA12F9" w:rsidP="00B55DD5">
            <w:pPr>
              <w:rPr>
                <w:lang w:eastAsia="de-DE"/>
              </w:rPr>
            </w:pPr>
          </w:p>
        </w:tc>
        <w:tc>
          <w:tcPr>
            <w:tcW w:w="1842" w:type="dxa"/>
          </w:tcPr>
          <w:p w14:paraId="1E5DEA35" w14:textId="77777777" w:rsidR="00FA12F9" w:rsidRPr="007C5FFD" w:rsidRDefault="00FA12F9" w:rsidP="00B55DD5">
            <w:pPr>
              <w:rPr>
                <w:lang w:eastAsia="de-DE"/>
              </w:rPr>
            </w:pPr>
          </w:p>
        </w:tc>
        <w:tc>
          <w:tcPr>
            <w:tcW w:w="5812" w:type="dxa"/>
          </w:tcPr>
          <w:p w14:paraId="13EEB4AB" w14:textId="77777777" w:rsidR="00FA12F9" w:rsidRPr="007C5FFD" w:rsidRDefault="00FA12F9" w:rsidP="00B55DD5">
            <w:pPr>
              <w:rPr>
                <w:lang w:eastAsia="de-DE"/>
              </w:rPr>
            </w:pPr>
            <w:r>
              <w:rPr>
                <w:lang w:eastAsia="de-DE"/>
              </w:rPr>
              <w:t>Not relevant</w:t>
            </w:r>
          </w:p>
        </w:tc>
        <w:tc>
          <w:tcPr>
            <w:tcW w:w="1701" w:type="dxa"/>
          </w:tcPr>
          <w:p w14:paraId="4795CD8D" w14:textId="77777777" w:rsidR="00FA12F9" w:rsidRPr="007C5FFD" w:rsidRDefault="00FA12F9" w:rsidP="00B55DD5">
            <w:pPr>
              <w:rPr>
                <w:lang w:eastAsia="de-DE"/>
              </w:rPr>
            </w:pPr>
          </w:p>
        </w:tc>
        <w:tc>
          <w:tcPr>
            <w:tcW w:w="1686" w:type="dxa"/>
          </w:tcPr>
          <w:p w14:paraId="58FB745C" w14:textId="77777777" w:rsidR="00FA12F9" w:rsidRPr="007C5FFD" w:rsidRDefault="00FA12F9" w:rsidP="00B55DD5">
            <w:pPr>
              <w:rPr>
                <w:lang w:eastAsia="de-DE"/>
              </w:rPr>
            </w:pPr>
          </w:p>
        </w:tc>
      </w:tr>
      <w:tr w:rsidR="00FA12F9" w:rsidRPr="007C5FFD" w14:paraId="3C71E99F" w14:textId="77777777" w:rsidTr="00B55DD5">
        <w:trPr>
          <w:trHeight w:val="246"/>
        </w:trPr>
        <w:tc>
          <w:tcPr>
            <w:tcW w:w="2197" w:type="dxa"/>
          </w:tcPr>
          <w:p w14:paraId="78FC24FF" w14:textId="77777777" w:rsidR="00FA12F9" w:rsidRPr="007C5FFD" w:rsidRDefault="00FA12F9" w:rsidP="00B55DD5">
            <w:pPr>
              <w:rPr>
                <w:lang w:eastAsia="de-DE"/>
              </w:rPr>
            </w:pPr>
            <w:r w:rsidRPr="007C5FFD">
              <w:rPr>
                <w:lang w:eastAsia="de-DE"/>
              </w:rPr>
              <w:t xml:space="preserve">Oxidising </w:t>
            </w:r>
            <w:r>
              <w:rPr>
                <w:lang w:eastAsia="de-DE"/>
              </w:rPr>
              <w:t>gases</w:t>
            </w:r>
          </w:p>
        </w:tc>
        <w:tc>
          <w:tcPr>
            <w:tcW w:w="1701" w:type="dxa"/>
          </w:tcPr>
          <w:p w14:paraId="7C2440B8" w14:textId="77777777" w:rsidR="00FA12F9" w:rsidRPr="007C5FFD" w:rsidRDefault="00FA12F9" w:rsidP="00B55DD5">
            <w:pPr>
              <w:rPr>
                <w:lang w:eastAsia="de-DE"/>
              </w:rPr>
            </w:pPr>
          </w:p>
        </w:tc>
        <w:tc>
          <w:tcPr>
            <w:tcW w:w="1842" w:type="dxa"/>
          </w:tcPr>
          <w:p w14:paraId="15D3DD3D" w14:textId="77777777" w:rsidR="00FA12F9" w:rsidRPr="007C5FFD" w:rsidRDefault="00FA12F9" w:rsidP="00B55DD5">
            <w:pPr>
              <w:rPr>
                <w:lang w:eastAsia="de-DE"/>
              </w:rPr>
            </w:pPr>
          </w:p>
        </w:tc>
        <w:tc>
          <w:tcPr>
            <w:tcW w:w="5812" w:type="dxa"/>
          </w:tcPr>
          <w:p w14:paraId="7BDB3384" w14:textId="77777777" w:rsidR="00FA12F9" w:rsidRPr="007C5FFD" w:rsidRDefault="00FA12F9" w:rsidP="00B55DD5">
            <w:pPr>
              <w:jc w:val="both"/>
              <w:rPr>
                <w:lang w:eastAsia="de-DE"/>
              </w:rPr>
            </w:pPr>
            <w:r>
              <w:rPr>
                <w:lang w:eastAsia="de-DE"/>
              </w:rPr>
              <w:t>Not relevant</w:t>
            </w:r>
          </w:p>
        </w:tc>
        <w:tc>
          <w:tcPr>
            <w:tcW w:w="1701" w:type="dxa"/>
          </w:tcPr>
          <w:p w14:paraId="23543E4C" w14:textId="77777777" w:rsidR="00FA12F9" w:rsidRPr="007C5FFD" w:rsidRDefault="00FA12F9" w:rsidP="00B55DD5">
            <w:pPr>
              <w:rPr>
                <w:lang w:eastAsia="de-DE"/>
              </w:rPr>
            </w:pPr>
          </w:p>
        </w:tc>
        <w:tc>
          <w:tcPr>
            <w:tcW w:w="1686" w:type="dxa"/>
          </w:tcPr>
          <w:p w14:paraId="71E6C073" w14:textId="77777777" w:rsidR="00FA12F9" w:rsidRPr="007C5FFD" w:rsidRDefault="00FA12F9" w:rsidP="00B55DD5">
            <w:pPr>
              <w:rPr>
                <w:lang w:eastAsia="de-DE"/>
              </w:rPr>
            </w:pPr>
          </w:p>
        </w:tc>
      </w:tr>
      <w:tr w:rsidR="00FA12F9" w:rsidRPr="007C5FFD" w14:paraId="59F6FEE2" w14:textId="77777777" w:rsidTr="00B55DD5">
        <w:trPr>
          <w:trHeight w:val="474"/>
        </w:trPr>
        <w:tc>
          <w:tcPr>
            <w:tcW w:w="2197" w:type="dxa"/>
          </w:tcPr>
          <w:p w14:paraId="791C5DB0" w14:textId="77777777" w:rsidR="00FA12F9" w:rsidRPr="007C5FFD" w:rsidRDefault="00FA12F9" w:rsidP="00B55DD5">
            <w:pPr>
              <w:rPr>
                <w:lang w:eastAsia="de-DE"/>
              </w:rPr>
            </w:pPr>
            <w:r w:rsidRPr="007C5FFD">
              <w:rPr>
                <w:lang w:eastAsia="de-DE"/>
              </w:rPr>
              <w:t>Gases under pressure</w:t>
            </w:r>
          </w:p>
        </w:tc>
        <w:tc>
          <w:tcPr>
            <w:tcW w:w="1701" w:type="dxa"/>
          </w:tcPr>
          <w:p w14:paraId="50431C7A" w14:textId="77777777" w:rsidR="00FA12F9" w:rsidRPr="007C5FFD" w:rsidRDefault="00FA12F9" w:rsidP="00B55DD5">
            <w:pPr>
              <w:rPr>
                <w:lang w:eastAsia="de-DE"/>
              </w:rPr>
            </w:pPr>
          </w:p>
        </w:tc>
        <w:tc>
          <w:tcPr>
            <w:tcW w:w="1842" w:type="dxa"/>
          </w:tcPr>
          <w:p w14:paraId="39A851C2" w14:textId="77777777" w:rsidR="00FA12F9" w:rsidRPr="007C5FFD" w:rsidRDefault="00FA12F9" w:rsidP="00B55DD5">
            <w:pPr>
              <w:rPr>
                <w:lang w:eastAsia="de-DE"/>
              </w:rPr>
            </w:pPr>
          </w:p>
        </w:tc>
        <w:tc>
          <w:tcPr>
            <w:tcW w:w="5812" w:type="dxa"/>
          </w:tcPr>
          <w:p w14:paraId="0955465D" w14:textId="77777777" w:rsidR="00FA12F9" w:rsidRPr="007C5FFD" w:rsidRDefault="00FA12F9" w:rsidP="00B55DD5">
            <w:pPr>
              <w:rPr>
                <w:lang w:eastAsia="de-DE"/>
              </w:rPr>
            </w:pPr>
            <w:r>
              <w:rPr>
                <w:lang w:eastAsia="de-DE"/>
              </w:rPr>
              <w:t>Not relevant</w:t>
            </w:r>
          </w:p>
        </w:tc>
        <w:tc>
          <w:tcPr>
            <w:tcW w:w="1701" w:type="dxa"/>
          </w:tcPr>
          <w:p w14:paraId="27790AD2" w14:textId="77777777" w:rsidR="00FA12F9" w:rsidRPr="007C5FFD" w:rsidRDefault="00FA12F9" w:rsidP="00B55DD5">
            <w:pPr>
              <w:rPr>
                <w:lang w:eastAsia="de-DE"/>
              </w:rPr>
            </w:pPr>
          </w:p>
        </w:tc>
        <w:tc>
          <w:tcPr>
            <w:tcW w:w="1686" w:type="dxa"/>
          </w:tcPr>
          <w:p w14:paraId="69A0D422" w14:textId="77777777" w:rsidR="00FA12F9" w:rsidRPr="007C5FFD" w:rsidRDefault="00FA12F9" w:rsidP="00B55DD5">
            <w:pPr>
              <w:rPr>
                <w:lang w:eastAsia="de-DE"/>
              </w:rPr>
            </w:pPr>
          </w:p>
        </w:tc>
      </w:tr>
      <w:tr w:rsidR="00FA12F9" w:rsidRPr="007C5FFD" w14:paraId="6C66B0DF" w14:textId="77777777" w:rsidTr="00B55DD5">
        <w:trPr>
          <w:trHeight w:val="246"/>
        </w:trPr>
        <w:tc>
          <w:tcPr>
            <w:tcW w:w="2197" w:type="dxa"/>
          </w:tcPr>
          <w:p w14:paraId="739CF878" w14:textId="77777777" w:rsidR="00FA12F9" w:rsidRPr="007C5FFD" w:rsidRDefault="00FA12F9" w:rsidP="00B55DD5">
            <w:pPr>
              <w:rPr>
                <w:lang w:eastAsia="de-DE"/>
              </w:rPr>
            </w:pPr>
            <w:r w:rsidRPr="007C5FFD">
              <w:rPr>
                <w:lang w:eastAsia="de-DE"/>
              </w:rPr>
              <w:t>Flammable liquids</w:t>
            </w:r>
          </w:p>
        </w:tc>
        <w:tc>
          <w:tcPr>
            <w:tcW w:w="1701" w:type="dxa"/>
          </w:tcPr>
          <w:p w14:paraId="67F501A9" w14:textId="77777777" w:rsidR="00FA12F9" w:rsidRPr="007C5FFD" w:rsidRDefault="00FA12F9" w:rsidP="00B55DD5">
            <w:pPr>
              <w:rPr>
                <w:lang w:eastAsia="de-DE"/>
              </w:rPr>
            </w:pPr>
          </w:p>
        </w:tc>
        <w:tc>
          <w:tcPr>
            <w:tcW w:w="1842" w:type="dxa"/>
          </w:tcPr>
          <w:p w14:paraId="3D4DAA27" w14:textId="77777777" w:rsidR="00FA12F9" w:rsidRPr="007C5FFD" w:rsidRDefault="00FA12F9" w:rsidP="00B55DD5">
            <w:pPr>
              <w:rPr>
                <w:lang w:eastAsia="de-DE"/>
              </w:rPr>
            </w:pPr>
          </w:p>
        </w:tc>
        <w:tc>
          <w:tcPr>
            <w:tcW w:w="5812" w:type="dxa"/>
          </w:tcPr>
          <w:p w14:paraId="67857A60" w14:textId="4AD3A9D3" w:rsidR="00FA12F9" w:rsidRPr="007C5FFD" w:rsidRDefault="00471F82" w:rsidP="005160C0">
            <w:pPr>
              <w:jc w:val="both"/>
              <w:rPr>
                <w:lang w:eastAsia="de-DE"/>
              </w:rPr>
            </w:pPr>
            <w:r w:rsidRPr="009A1DE4">
              <w:rPr>
                <w:lang w:eastAsia="de-DE"/>
              </w:rPr>
              <w:t>The study does not need to be conducted for the aqueous solution because the product only contains volatile organic components with flash-points above 100°C.</w:t>
            </w:r>
          </w:p>
        </w:tc>
        <w:tc>
          <w:tcPr>
            <w:tcW w:w="1701" w:type="dxa"/>
          </w:tcPr>
          <w:p w14:paraId="06B49769" w14:textId="77777777" w:rsidR="00FA12F9" w:rsidRPr="007C5FFD" w:rsidRDefault="00FA12F9" w:rsidP="00B55DD5">
            <w:pPr>
              <w:rPr>
                <w:lang w:eastAsia="de-DE"/>
              </w:rPr>
            </w:pPr>
          </w:p>
        </w:tc>
        <w:tc>
          <w:tcPr>
            <w:tcW w:w="1686" w:type="dxa"/>
          </w:tcPr>
          <w:p w14:paraId="6321A78C" w14:textId="77777777" w:rsidR="00471F82" w:rsidRDefault="00471F82" w:rsidP="00471F82">
            <w:pPr>
              <w:rPr>
                <w:lang w:eastAsia="de-DE"/>
              </w:rPr>
            </w:pPr>
            <w:r>
              <w:rPr>
                <w:lang w:eastAsia="de-DE"/>
              </w:rPr>
              <w:t>Acceptable</w:t>
            </w:r>
          </w:p>
          <w:p w14:paraId="59214526" w14:textId="24D0E913" w:rsidR="00FA12F9" w:rsidRPr="007C5FFD" w:rsidRDefault="00A20BB8" w:rsidP="00B72ABB">
            <w:pPr>
              <w:jc w:val="both"/>
              <w:rPr>
                <w:lang w:eastAsia="de-DE"/>
              </w:rPr>
            </w:pPr>
            <w:r w:rsidRPr="00A20BB8">
              <w:rPr>
                <w:lang w:eastAsia="de-DE"/>
              </w:rPr>
              <w:t>The flash point of biocide product is indicated in the SDS of biocide product as 135°C. This is in accordance with the flash point of formulants in the biocide products (lowest is 131°C in SDS of co</w:t>
            </w:r>
            <w:r w:rsidR="005160C0">
              <w:rPr>
                <w:lang w:eastAsia="de-DE"/>
              </w:rPr>
              <w:t>-</w:t>
            </w:r>
            <w:r w:rsidRPr="00A20BB8">
              <w:rPr>
                <w:lang w:eastAsia="de-DE"/>
              </w:rPr>
              <w:t>form</w:t>
            </w:r>
            <w:r w:rsidR="005160C0">
              <w:rPr>
                <w:lang w:eastAsia="de-DE"/>
              </w:rPr>
              <w:t>u</w:t>
            </w:r>
            <w:r w:rsidRPr="00A20BB8">
              <w:rPr>
                <w:lang w:eastAsia="de-DE"/>
              </w:rPr>
              <w:t>lants).</w:t>
            </w:r>
          </w:p>
        </w:tc>
      </w:tr>
      <w:tr w:rsidR="00FA12F9" w:rsidRPr="007C5FFD" w14:paraId="4100BD12" w14:textId="77777777" w:rsidTr="00B55DD5">
        <w:trPr>
          <w:trHeight w:val="246"/>
        </w:trPr>
        <w:tc>
          <w:tcPr>
            <w:tcW w:w="2197" w:type="dxa"/>
          </w:tcPr>
          <w:p w14:paraId="3A9C54B2" w14:textId="77777777" w:rsidR="00FA12F9" w:rsidRPr="007C5FFD" w:rsidRDefault="00FA12F9" w:rsidP="00B55DD5">
            <w:pPr>
              <w:rPr>
                <w:lang w:eastAsia="de-DE"/>
              </w:rPr>
            </w:pPr>
            <w:r w:rsidRPr="007C5FFD">
              <w:rPr>
                <w:lang w:eastAsia="de-DE"/>
              </w:rPr>
              <w:t>Flammable solids</w:t>
            </w:r>
          </w:p>
        </w:tc>
        <w:tc>
          <w:tcPr>
            <w:tcW w:w="1701" w:type="dxa"/>
          </w:tcPr>
          <w:p w14:paraId="1A6A09E8" w14:textId="77777777" w:rsidR="00FA12F9" w:rsidRPr="007C5FFD" w:rsidRDefault="00FA12F9" w:rsidP="00B55DD5">
            <w:pPr>
              <w:rPr>
                <w:lang w:eastAsia="de-DE"/>
              </w:rPr>
            </w:pPr>
          </w:p>
        </w:tc>
        <w:tc>
          <w:tcPr>
            <w:tcW w:w="1842" w:type="dxa"/>
          </w:tcPr>
          <w:p w14:paraId="710AC991" w14:textId="77777777" w:rsidR="00FA12F9" w:rsidRPr="007C5FFD" w:rsidRDefault="00FA12F9" w:rsidP="00B55DD5">
            <w:pPr>
              <w:rPr>
                <w:lang w:eastAsia="de-DE"/>
              </w:rPr>
            </w:pPr>
          </w:p>
        </w:tc>
        <w:tc>
          <w:tcPr>
            <w:tcW w:w="5812" w:type="dxa"/>
          </w:tcPr>
          <w:p w14:paraId="45E3BA09" w14:textId="77777777" w:rsidR="00FA12F9" w:rsidRPr="007C5FFD" w:rsidRDefault="00FA12F9" w:rsidP="00B55DD5">
            <w:pPr>
              <w:rPr>
                <w:lang w:eastAsia="de-DE"/>
              </w:rPr>
            </w:pPr>
            <w:r>
              <w:rPr>
                <w:lang w:eastAsia="de-DE"/>
              </w:rPr>
              <w:t>Not relevant</w:t>
            </w:r>
          </w:p>
        </w:tc>
        <w:tc>
          <w:tcPr>
            <w:tcW w:w="1701" w:type="dxa"/>
          </w:tcPr>
          <w:p w14:paraId="4C64B692" w14:textId="77777777" w:rsidR="00FA12F9" w:rsidRPr="007C5FFD" w:rsidRDefault="00FA12F9" w:rsidP="00B55DD5">
            <w:pPr>
              <w:rPr>
                <w:lang w:eastAsia="de-DE"/>
              </w:rPr>
            </w:pPr>
          </w:p>
        </w:tc>
        <w:tc>
          <w:tcPr>
            <w:tcW w:w="1686" w:type="dxa"/>
          </w:tcPr>
          <w:p w14:paraId="4EBCEDEF" w14:textId="77777777" w:rsidR="00FA12F9" w:rsidRPr="007C5FFD" w:rsidRDefault="00FA12F9" w:rsidP="00B55DD5">
            <w:pPr>
              <w:rPr>
                <w:lang w:eastAsia="de-DE"/>
              </w:rPr>
            </w:pPr>
          </w:p>
        </w:tc>
      </w:tr>
      <w:tr w:rsidR="00FA12F9" w:rsidRPr="007C5FFD" w14:paraId="0D551810" w14:textId="77777777" w:rsidTr="00B55DD5">
        <w:trPr>
          <w:trHeight w:val="246"/>
        </w:trPr>
        <w:tc>
          <w:tcPr>
            <w:tcW w:w="2197" w:type="dxa"/>
          </w:tcPr>
          <w:p w14:paraId="54622DCF" w14:textId="77777777" w:rsidR="00FA12F9" w:rsidRPr="007C5FFD" w:rsidRDefault="00FA12F9" w:rsidP="00B55DD5">
            <w:pPr>
              <w:rPr>
                <w:lang w:eastAsia="de-DE"/>
              </w:rPr>
            </w:pPr>
            <w:r w:rsidRPr="007C5FFD">
              <w:rPr>
                <w:lang w:eastAsia="de-DE"/>
              </w:rPr>
              <w:lastRenderedPageBreak/>
              <w:t>Self-reactive substances and mixtures</w:t>
            </w:r>
          </w:p>
        </w:tc>
        <w:tc>
          <w:tcPr>
            <w:tcW w:w="1701" w:type="dxa"/>
          </w:tcPr>
          <w:p w14:paraId="558448F9" w14:textId="77777777" w:rsidR="00FA12F9" w:rsidRPr="007C5FFD" w:rsidRDefault="00FA12F9" w:rsidP="00B55DD5">
            <w:pPr>
              <w:rPr>
                <w:lang w:eastAsia="de-DE"/>
              </w:rPr>
            </w:pPr>
          </w:p>
        </w:tc>
        <w:tc>
          <w:tcPr>
            <w:tcW w:w="1842" w:type="dxa"/>
          </w:tcPr>
          <w:p w14:paraId="4EF04C14" w14:textId="77777777" w:rsidR="00FA12F9" w:rsidRPr="007C5FFD" w:rsidRDefault="00FA12F9" w:rsidP="00B55DD5">
            <w:pPr>
              <w:rPr>
                <w:lang w:eastAsia="de-DE"/>
              </w:rPr>
            </w:pPr>
          </w:p>
        </w:tc>
        <w:tc>
          <w:tcPr>
            <w:tcW w:w="5812" w:type="dxa"/>
          </w:tcPr>
          <w:p w14:paraId="73A36A03" w14:textId="77777777" w:rsidR="00FA12F9" w:rsidRPr="003D4ADE" w:rsidRDefault="00FA12F9" w:rsidP="00B55DD5">
            <w:pPr>
              <w:jc w:val="both"/>
              <w:rPr>
                <w:lang w:eastAsia="de-DE"/>
              </w:rPr>
            </w:pPr>
            <w:r w:rsidRPr="003D4ADE">
              <w:rPr>
                <w:lang w:eastAsia="de-DE"/>
              </w:rPr>
              <w:t>According to ECHA guidance on the application of the CLP criteria, section 2.8 and annex I, 2.8.4.2, nonanoic acid product based doesn't contain of chemical groups present in the molecule associated with explosive or self-reactive properties as indicated in tables A6.1 and A6.2 in Appendix 6 of the UN RTDG, Manual of Tests and Criteria.</w:t>
            </w:r>
            <w:r>
              <w:rPr>
                <w:lang w:eastAsia="de-DE"/>
              </w:rPr>
              <w:tab/>
            </w:r>
          </w:p>
        </w:tc>
        <w:tc>
          <w:tcPr>
            <w:tcW w:w="1701" w:type="dxa"/>
          </w:tcPr>
          <w:p w14:paraId="5F26F19E" w14:textId="77777777" w:rsidR="00FA12F9" w:rsidRPr="007C5FFD" w:rsidRDefault="00FA12F9" w:rsidP="00B55DD5">
            <w:pPr>
              <w:rPr>
                <w:lang w:eastAsia="de-DE"/>
              </w:rPr>
            </w:pPr>
          </w:p>
        </w:tc>
        <w:tc>
          <w:tcPr>
            <w:tcW w:w="1686" w:type="dxa"/>
          </w:tcPr>
          <w:p w14:paraId="74103667" w14:textId="77777777" w:rsidR="00FA12F9" w:rsidRDefault="00FA12F9" w:rsidP="00B55DD5">
            <w:pPr>
              <w:rPr>
                <w:lang w:eastAsia="de-DE"/>
              </w:rPr>
            </w:pPr>
            <w:r>
              <w:rPr>
                <w:lang w:eastAsia="de-DE"/>
              </w:rPr>
              <w:t>Acceptable</w:t>
            </w:r>
          </w:p>
          <w:p w14:paraId="2D03FEDC" w14:textId="77777777" w:rsidR="00FA12F9" w:rsidRPr="007C5FFD" w:rsidRDefault="00FA12F9" w:rsidP="00B55DD5">
            <w:pPr>
              <w:rPr>
                <w:lang w:eastAsia="de-DE"/>
              </w:rPr>
            </w:pPr>
          </w:p>
        </w:tc>
      </w:tr>
      <w:tr w:rsidR="00FA12F9" w:rsidRPr="007C5FFD" w14:paraId="3A6988E8" w14:textId="77777777" w:rsidTr="00B55DD5">
        <w:trPr>
          <w:trHeight w:val="146"/>
        </w:trPr>
        <w:tc>
          <w:tcPr>
            <w:tcW w:w="2197" w:type="dxa"/>
          </w:tcPr>
          <w:p w14:paraId="1488E4FF" w14:textId="77777777" w:rsidR="00FA12F9" w:rsidRPr="007C5FFD" w:rsidRDefault="00FA12F9" w:rsidP="00B55DD5">
            <w:pPr>
              <w:rPr>
                <w:lang w:eastAsia="de-DE"/>
              </w:rPr>
            </w:pPr>
            <w:r w:rsidRPr="007C5FFD">
              <w:rPr>
                <w:lang w:eastAsia="de-DE"/>
              </w:rPr>
              <w:t>Pyrophoric liquids</w:t>
            </w:r>
          </w:p>
        </w:tc>
        <w:tc>
          <w:tcPr>
            <w:tcW w:w="1701" w:type="dxa"/>
          </w:tcPr>
          <w:p w14:paraId="62C5D38A" w14:textId="77777777" w:rsidR="00FA12F9" w:rsidRPr="007C5FFD" w:rsidRDefault="00FA12F9" w:rsidP="00B55DD5">
            <w:pPr>
              <w:rPr>
                <w:lang w:eastAsia="de-DE"/>
              </w:rPr>
            </w:pPr>
          </w:p>
        </w:tc>
        <w:tc>
          <w:tcPr>
            <w:tcW w:w="1842" w:type="dxa"/>
          </w:tcPr>
          <w:p w14:paraId="5A514B38" w14:textId="77777777" w:rsidR="00FA12F9" w:rsidRPr="007C5FFD" w:rsidRDefault="00FA12F9" w:rsidP="00B55DD5">
            <w:pPr>
              <w:rPr>
                <w:lang w:eastAsia="de-DE"/>
              </w:rPr>
            </w:pPr>
          </w:p>
        </w:tc>
        <w:tc>
          <w:tcPr>
            <w:tcW w:w="5812" w:type="dxa"/>
          </w:tcPr>
          <w:p w14:paraId="7BBF875F" w14:textId="77777777" w:rsidR="00FA12F9" w:rsidRPr="007C5FFD" w:rsidRDefault="00FA12F9" w:rsidP="00B55DD5">
            <w:pPr>
              <w:jc w:val="both"/>
              <w:rPr>
                <w:lang w:eastAsia="de-DE"/>
              </w:rPr>
            </w:pPr>
            <w:r w:rsidRPr="003D4ADE">
              <w:rPr>
                <w:lang w:eastAsia="de-DE"/>
              </w:rPr>
              <w:t>According to the additional classification considerations in CLP Annex I, 2.9.4, the classification procedure for pyrophoric liquids need not be applied when experience in manufacture or handling shows that the liquid does not ignite spontaneously on coming into contact with air at normal temperatures (i.e. the liquid is known to be stable at room temperature for prolonged periods of time (days)).</w:t>
            </w:r>
          </w:p>
        </w:tc>
        <w:tc>
          <w:tcPr>
            <w:tcW w:w="1701" w:type="dxa"/>
          </w:tcPr>
          <w:p w14:paraId="7DB93428" w14:textId="77777777" w:rsidR="00FA12F9" w:rsidRPr="007C5FFD" w:rsidRDefault="00FA12F9" w:rsidP="00B55DD5">
            <w:pPr>
              <w:rPr>
                <w:lang w:eastAsia="de-DE"/>
              </w:rPr>
            </w:pPr>
          </w:p>
        </w:tc>
        <w:tc>
          <w:tcPr>
            <w:tcW w:w="1686" w:type="dxa"/>
          </w:tcPr>
          <w:p w14:paraId="4512CB0E" w14:textId="77777777" w:rsidR="00FA12F9" w:rsidRDefault="00FA12F9" w:rsidP="00B55DD5">
            <w:pPr>
              <w:rPr>
                <w:lang w:eastAsia="de-DE"/>
              </w:rPr>
            </w:pPr>
            <w:r>
              <w:rPr>
                <w:lang w:eastAsia="de-DE"/>
              </w:rPr>
              <w:t>Acceptable</w:t>
            </w:r>
          </w:p>
          <w:p w14:paraId="7D04C0E8" w14:textId="77777777" w:rsidR="00FA12F9" w:rsidRPr="007C5FFD" w:rsidRDefault="00FA12F9" w:rsidP="00B55DD5">
            <w:pPr>
              <w:rPr>
                <w:lang w:eastAsia="de-DE"/>
              </w:rPr>
            </w:pPr>
          </w:p>
        </w:tc>
      </w:tr>
      <w:tr w:rsidR="00FA12F9" w:rsidRPr="007C5FFD" w14:paraId="1E825917" w14:textId="77777777" w:rsidTr="00B55DD5">
        <w:trPr>
          <w:trHeight w:val="146"/>
        </w:trPr>
        <w:tc>
          <w:tcPr>
            <w:tcW w:w="2197" w:type="dxa"/>
          </w:tcPr>
          <w:p w14:paraId="7DB5F33C" w14:textId="77777777" w:rsidR="00FA12F9" w:rsidRPr="007C5FFD" w:rsidRDefault="00FA12F9" w:rsidP="00B55DD5">
            <w:pPr>
              <w:rPr>
                <w:lang w:eastAsia="de-DE"/>
              </w:rPr>
            </w:pPr>
            <w:r w:rsidRPr="007C5FFD">
              <w:rPr>
                <w:lang w:eastAsia="de-DE"/>
              </w:rPr>
              <w:t>Pyrophoric solids</w:t>
            </w:r>
          </w:p>
        </w:tc>
        <w:tc>
          <w:tcPr>
            <w:tcW w:w="1701" w:type="dxa"/>
          </w:tcPr>
          <w:p w14:paraId="48414586" w14:textId="77777777" w:rsidR="00FA12F9" w:rsidRPr="007C5FFD" w:rsidRDefault="00FA12F9" w:rsidP="00B55DD5">
            <w:pPr>
              <w:rPr>
                <w:lang w:eastAsia="de-DE"/>
              </w:rPr>
            </w:pPr>
          </w:p>
        </w:tc>
        <w:tc>
          <w:tcPr>
            <w:tcW w:w="1842" w:type="dxa"/>
          </w:tcPr>
          <w:p w14:paraId="0B1501EC" w14:textId="77777777" w:rsidR="00FA12F9" w:rsidRPr="007C5FFD" w:rsidRDefault="00FA12F9" w:rsidP="00B55DD5">
            <w:pPr>
              <w:rPr>
                <w:lang w:eastAsia="de-DE"/>
              </w:rPr>
            </w:pPr>
          </w:p>
        </w:tc>
        <w:tc>
          <w:tcPr>
            <w:tcW w:w="5812" w:type="dxa"/>
          </w:tcPr>
          <w:p w14:paraId="3FF75EDA" w14:textId="77777777" w:rsidR="00FA12F9" w:rsidRPr="007C5FFD" w:rsidRDefault="00FA12F9" w:rsidP="00B55DD5">
            <w:pPr>
              <w:rPr>
                <w:lang w:eastAsia="de-DE"/>
              </w:rPr>
            </w:pPr>
            <w:r>
              <w:rPr>
                <w:lang w:eastAsia="de-DE"/>
              </w:rPr>
              <w:t>Not relevant</w:t>
            </w:r>
          </w:p>
        </w:tc>
        <w:tc>
          <w:tcPr>
            <w:tcW w:w="1701" w:type="dxa"/>
          </w:tcPr>
          <w:p w14:paraId="0FFE99CE" w14:textId="77777777" w:rsidR="00FA12F9" w:rsidRPr="007C5FFD" w:rsidRDefault="00FA12F9" w:rsidP="00B55DD5">
            <w:pPr>
              <w:rPr>
                <w:lang w:eastAsia="de-DE"/>
              </w:rPr>
            </w:pPr>
          </w:p>
        </w:tc>
        <w:tc>
          <w:tcPr>
            <w:tcW w:w="1686" w:type="dxa"/>
          </w:tcPr>
          <w:p w14:paraId="355F27B0" w14:textId="77777777" w:rsidR="00FA12F9" w:rsidRPr="007C5FFD" w:rsidRDefault="00FA12F9" w:rsidP="00B55DD5">
            <w:pPr>
              <w:rPr>
                <w:lang w:eastAsia="de-DE"/>
              </w:rPr>
            </w:pPr>
          </w:p>
        </w:tc>
      </w:tr>
      <w:tr w:rsidR="00FA12F9" w:rsidRPr="007C5FFD" w14:paraId="5E7C17AE" w14:textId="77777777" w:rsidTr="00B55DD5">
        <w:trPr>
          <w:trHeight w:val="146"/>
        </w:trPr>
        <w:tc>
          <w:tcPr>
            <w:tcW w:w="2197" w:type="dxa"/>
          </w:tcPr>
          <w:p w14:paraId="09A08C25" w14:textId="77777777" w:rsidR="00FA12F9" w:rsidRPr="007C5FFD" w:rsidRDefault="00FA12F9" w:rsidP="00B55DD5">
            <w:pPr>
              <w:rPr>
                <w:lang w:eastAsia="de-DE"/>
              </w:rPr>
            </w:pPr>
            <w:r w:rsidRPr="007C5FFD">
              <w:rPr>
                <w:lang w:eastAsia="de-DE"/>
              </w:rPr>
              <w:t>Self-heating substances and mixtures</w:t>
            </w:r>
          </w:p>
        </w:tc>
        <w:tc>
          <w:tcPr>
            <w:tcW w:w="1701" w:type="dxa"/>
          </w:tcPr>
          <w:p w14:paraId="6F2D112D" w14:textId="77777777" w:rsidR="00FA12F9" w:rsidRPr="007C5FFD" w:rsidRDefault="00FA12F9" w:rsidP="00B55DD5">
            <w:pPr>
              <w:rPr>
                <w:lang w:eastAsia="de-DE"/>
              </w:rPr>
            </w:pPr>
          </w:p>
        </w:tc>
        <w:tc>
          <w:tcPr>
            <w:tcW w:w="1842" w:type="dxa"/>
          </w:tcPr>
          <w:p w14:paraId="2EF8CBDB" w14:textId="77777777" w:rsidR="00FA12F9" w:rsidRPr="007C5FFD" w:rsidRDefault="00FA12F9" w:rsidP="00B55DD5">
            <w:pPr>
              <w:rPr>
                <w:lang w:eastAsia="de-DE"/>
              </w:rPr>
            </w:pPr>
          </w:p>
        </w:tc>
        <w:tc>
          <w:tcPr>
            <w:tcW w:w="5812" w:type="dxa"/>
          </w:tcPr>
          <w:p w14:paraId="19B1689A" w14:textId="77777777" w:rsidR="00FA12F9" w:rsidRPr="003D4ADE" w:rsidRDefault="00FA12F9" w:rsidP="00B55DD5">
            <w:pPr>
              <w:jc w:val="both"/>
              <w:rPr>
                <w:lang w:eastAsia="de-DE"/>
              </w:rPr>
            </w:pPr>
            <w:r w:rsidRPr="003D4ADE">
              <w:rPr>
                <w:lang w:eastAsia="de-DE"/>
              </w:rPr>
              <w:t>According to Annex I 2.11.4.2 of the CLP Regulation, A self-heating substance or mixture is a liquid or solid substance or mixture, other than a pyrophoric liquid or solid, which, by reaction with air and without energy supply, is liable to self-heat; this substance or mixture differs from a pyrophoric liquid or solid in that it will ignite only when in large amounts (kilograms) and after long periods of time (hours or days). Nonanoic Acid is not in this case.</w:t>
            </w:r>
          </w:p>
          <w:p w14:paraId="46069FD5" w14:textId="77777777" w:rsidR="00FA12F9" w:rsidRPr="007C5FFD" w:rsidRDefault="00FA12F9" w:rsidP="00B55DD5">
            <w:pPr>
              <w:jc w:val="both"/>
              <w:rPr>
                <w:lang w:eastAsia="de-DE"/>
              </w:rPr>
            </w:pPr>
            <w:r w:rsidRPr="003D4ADE">
              <w:rPr>
                <w:lang w:eastAsia="de-DE"/>
              </w:rPr>
              <w:t>In general, the phenomenon of self-heating applies only to solids. The surface of liquids is not large enough for reaction with air and the test method is not applicable to liquids. Therefore liquids are not classified as self-heating. Furthermore, Substances or mixtures with a low melting point (&lt; 160 °C) should not be considered for classification in this class since the melting process is endothermic and the substance-air surface is drastically reduced.</w:t>
            </w:r>
          </w:p>
        </w:tc>
        <w:tc>
          <w:tcPr>
            <w:tcW w:w="1701" w:type="dxa"/>
          </w:tcPr>
          <w:p w14:paraId="072E7796" w14:textId="77777777" w:rsidR="00FA12F9" w:rsidRPr="007C5FFD" w:rsidRDefault="00FA12F9" w:rsidP="00B55DD5">
            <w:pPr>
              <w:rPr>
                <w:lang w:eastAsia="de-DE"/>
              </w:rPr>
            </w:pPr>
          </w:p>
        </w:tc>
        <w:tc>
          <w:tcPr>
            <w:tcW w:w="1686" w:type="dxa"/>
          </w:tcPr>
          <w:p w14:paraId="1CAE7ABA" w14:textId="77777777" w:rsidR="00FA12F9" w:rsidRDefault="00FA12F9" w:rsidP="00B55DD5">
            <w:pPr>
              <w:rPr>
                <w:lang w:eastAsia="de-DE"/>
              </w:rPr>
            </w:pPr>
            <w:r>
              <w:rPr>
                <w:lang w:eastAsia="de-DE"/>
              </w:rPr>
              <w:t>Acceptable</w:t>
            </w:r>
          </w:p>
          <w:p w14:paraId="6CA7051D" w14:textId="77777777" w:rsidR="00FA12F9" w:rsidRPr="007C5FFD" w:rsidRDefault="00FA12F9" w:rsidP="00B55DD5">
            <w:pPr>
              <w:rPr>
                <w:lang w:eastAsia="de-DE"/>
              </w:rPr>
            </w:pPr>
          </w:p>
        </w:tc>
      </w:tr>
      <w:tr w:rsidR="00FA12F9" w:rsidRPr="007C5FFD" w14:paraId="5124F738" w14:textId="77777777" w:rsidTr="00B55DD5">
        <w:trPr>
          <w:trHeight w:val="146"/>
        </w:trPr>
        <w:tc>
          <w:tcPr>
            <w:tcW w:w="2197" w:type="dxa"/>
          </w:tcPr>
          <w:p w14:paraId="59A548A6" w14:textId="77777777" w:rsidR="00FA12F9" w:rsidRPr="007C5FFD" w:rsidRDefault="00FA12F9" w:rsidP="00B55DD5">
            <w:pPr>
              <w:rPr>
                <w:lang w:eastAsia="de-DE"/>
              </w:rPr>
            </w:pPr>
            <w:r w:rsidRPr="007C5FFD">
              <w:rPr>
                <w:lang w:eastAsia="de-DE"/>
              </w:rPr>
              <w:lastRenderedPageBreak/>
              <w:t>Substances and mixtures which in contact with water emit flammable gases</w:t>
            </w:r>
          </w:p>
        </w:tc>
        <w:tc>
          <w:tcPr>
            <w:tcW w:w="1701" w:type="dxa"/>
          </w:tcPr>
          <w:p w14:paraId="34E0EB5C" w14:textId="77777777" w:rsidR="00FA12F9" w:rsidRPr="007C5FFD" w:rsidRDefault="00FA12F9" w:rsidP="00B55DD5">
            <w:pPr>
              <w:rPr>
                <w:lang w:eastAsia="de-DE"/>
              </w:rPr>
            </w:pPr>
          </w:p>
        </w:tc>
        <w:tc>
          <w:tcPr>
            <w:tcW w:w="1842" w:type="dxa"/>
          </w:tcPr>
          <w:p w14:paraId="33B20735" w14:textId="77777777" w:rsidR="00FA12F9" w:rsidRPr="007C5FFD" w:rsidRDefault="00FA12F9" w:rsidP="00B55DD5">
            <w:pPr>
              <w:rPr>
                <w:lang w:eastAsia="de-DE"/>
              </w:rPr>
            </w:pPr>
          </w:p>
        </w:tc>
        <w:tc>
          <w:tcPr>
            <w:tcW w:w="5812" w:type="dxa"/>
          </w:tcPr>
          <w:p w14:paraId="4FCB4D7A" w14:textId="77777777" w:rsidR="00FA12F9" w:rsidRPr="003D4ADE" w:rsidRDefault="00FA12F9" w:rsidP="00B55DD5">
            <w:pPr>
              <w:jc w:val="both"/>
              <w:rPr>
                <w:lang w:eastAsia="de-DE"/>
              </w:rPr>
            </w:pPr>
            <w:r w:rsidRPr="003D4ADE">
              <w:rPr>
                <w:lang w:eastAsia="de-DE"/>
              </w:rPr>
              <w:t>According to Annex I: 2.12.4.1.of CLP Regulation, The classification procedure for this class need not be applied if:</w:t>
            </w:r>
          </w:p>
          <w:p w14:paraId="45681743" w14:textId="77777777" w:rsidR="00FA12F9" w:rsidRPr="003D4ADE" w:rsidRDefault="00FA12F9" w:rsidP="00B55DD5">
            <w:pPr>
              <w:jc w:val="both"/>
              <w:rPr>
                <w:lang w:eastAsia="de-DE"/>
              </w:rPr>
            </w:pPr>
            <w:r w:rsidRPr="003D4ADE">
              <w:rPr>
                <w:lang w:eastAsia="de-DE"/>
              </w:rPr>
              <w:t>a) the chemical structure of the substance or mixture does not contain metals or metalloids; or</w:t>
            </w:r>
          </w:p>
          <w:p w14:paraId="45514C4B" w14:textId="77777777" w:rsidR="00FA12F9" w:rsidRPr="003D4ADE" w:rsidRDefault="00FA12F9" w:rsidP="00B55DD5">
            <w:pPr>
              <w:jc w:val="both"/>
              <w:rPr>
                <w:lang w:eastAsia="de-DE"/>
              </w:rPr>
            </w:pPr>
            <w:r w:rsidRPr="003D4ADE">
              <w:rPr>
                <w:lang w:eastAsia="de-DE"/>
              </w:rPr>
              <w:t>b) experience in handling and use shows that the substance or mixture does not react with water, e.g. the substance is manufactured with water or washed with water; or</w:t>
            </w:r>
          </w:p>
          <w:p w14:paraId="5AE8A2C0" w14:textId="77777777" w:rsidR="00FA12F9" w:rsidRPr="007C5FFD" w:rsidRDefault="00FA12F9" w:rsidP="00B55DD5">
            <w:pPr>
              <w:jc w:val="both"/>
              <w:rPr>
                <w:lang w:eastAsia="de-DE"/>
              </w:rPr>
            </w:pPr>
            <w:r w:rsidRPr="003D4ADE">
              <w:rPr>
                <w:lang w:eastAsia="de-DE"/>
              </w:rPr>
              <w:t xml:space="preserve">c) </w:t>
            </w:r>
            <w:proofErr w:type="gramStart"/>
            <w:r w:rsidRPr="003D4ADE">
              <w:rPr>
                <w:lang w:eastAsia="de-DE"/>
              </w:rPr>
              <w:t>the</w:t>
            </w:r>
            <w:proofErr w:type="gramEnd"/>
            <w:r w:rsidRPr="003D4ADE">
              <w:rPr>
                <w:lang w:eastAsia="de-DE"/>
              </w:rPr>
              <w:t xml:space="preserve"> substance or mixture is known to be soluble in water to form a stable mixture.</w:t>
            </w:r>
          </w:p>
        </w:tc>
        <w:tc>
          <w:tcPr>
            <w:tcW w:w="1701" w:type="dxa"/>
          </w:tcPr>
          <w:p w14:paraId="29B880DC" w14:textId="77777777" w:rsidR="00FA12F9" w:rsidRPr="007C5FFD" w:rsidRDefault="00FA12F9" w:rsidP="00B55DD5">
            <w:pPr>
              <w:rPr>
                <w:lang w:eastAsia="de-DE"/>
              </w:rPr>
            </w:pPr>
          </w:p>
        </w:tc>
        <w:tc>
          <w:tcPr>
            <w:tcW w:w="1686" w:type="dxa"/>
          </w:tcPr>
          <w:p w14:paraId="26343AFC" w14:textId="77777777" w:rsidR="00FA12F9" w:rsidRDefault="00FA12F9" w:rsidP="00B55DD5">
            <w:pPr>
              <w:rPr>
                <w:lang w:eastAsia="de-DE"/>
              </w:rPr>
            </w:pPr>
            <w:r>
              <w:rPr>
                <w:lang w:eastAsia="de-DE"/>
              </w:rPr>
              <w:t>Acceptable</w:t>
            </w:r>
          </w:p>
          <w:p w14:paraId="3CC79ED4" w14:textId="77777777" w:rsidR="00FA12F9" w:rsidRPr="007C5FFD" w:rsidRDefault="00FA12F9" w:rsidP="00B55DD5">
            <w:pPr>
              <w:rPr>
                <w:lang w:eastAsia="de-DE"/>
              </w:rPr>
            </w:pPr>
          </w:p>
        </w:tc>
      </w:tr>
      <w:tr w:rsidR="00FA12F9" w:rsidRPr="007C5FFD" w14:paraId="45A3C843" w14:textId="77777777" w:rsidTr="00B55DD5">
        <w:trPr>
          <w:trHeight w:val="146"/>
        </w:trPr>
        <w:tc>
          <w:tcPr>
            <w:tcW w:w="2197" w:type="dxa"/>
          </w:tcPr>
          <w:p w14:paraId="122CEEC5" w14:textId="77777777" w:rsidR="00FA12F9" w:rsidRPr="007C5FFD" w:rsidRDefault="00FA12F9" w:rsidP="00B55DD5">
            <w:pPr>
              <w:rPr>
                <w:lang w:eastAsia="de-DE"/>
              </w:rPr>
            </w:pPr>
            <w:r w:rsidRPr="007C5FFD">
              <w:rPr>
                <w:lang w:eastAsia="de-DE"/>
              </w:rPr>
              <w:t>Oxidising liquids</w:t>
            </w:r>
          </w:p>
        </w:tc>
        <w:tc>
          <w:tcPr>
            <w:tcW w:w="1701" w:type="dxa"/>
          </w:tcPr>
          <w:p w14:paraId="60D0C3B8" w14:textId="77777777" w:rsidR="00FA12F9" w:rsidRPr="007C5FFD" w:rsidRDefault="00FA12F9" w:rsidP="00B55DD5">
            <w:pPr>
              <w:rPr>
                <w:lang w:eastAsia="de-DE"/>
              </w:rPr>
            </w:pPr>
            <w:r>
              <w:rPr>
                <w:lang w:eastAsia="de-DE"/>
              </w:rPr>
              <w:t>Method A.21</w:t>
            </w:r>
          </w:p>
        </w:tc>
        <w:tc>
          <w:tcPr>
            <w:tcW w:w="1842" w:type="dxa"/>
          </w:tcPr>
          <w:p w14:paraId="43F166F9" w14:textId="77777777" w:rsidR="00FA12F9" w:rsidRDefault="00FA12F9" w:rsidP="00B55DD5">
            <w:pPr>
              <w:rPr>
                <w:lang w:eastAsia="de-DE"/>
              </w:rPr>
            </w:pPr>
            <w:r>
              <w:rPr>
                <w:lang w:eastAsia="de-DE"/>
              </w:rPr>
              <w:t>Purity 519 g/l</w:t>
            </w:r>
          </w:p>
          <w:p w14:paraId="1F084556" w14:textId="77777777" w:rsidR="00FA12F9" w:rsidRPr="007C5FFD" w:rsidRDefault="00FA12F9" w:rsidP="00B55DD5">
            <w:pPr>
              <w:rPr>
                <w:lang w:eastAsia="de-DE"/>
              </w:rPr>
            </w:pPr>
            <w:r>
              <w:rPr>
                <w:lang w:eastAsia="de-DE"/>
              </w:rPr>
              <w:t xml:space="preserve">Batch </w:t>
            </w:r>
            <w:r w:rsidRPr="00B46C38">
              <w:rPr>
                <w:lang w:eastAsia="de-DE"/>
              </w:rPr>
              <w:t>20130226-2</w:t>
            </w:r>
          </w:p>
        </w:tc>
        <w:tc>
          <w:tcPr>
            <w:tcW w:w="5812" w:type="dxa"/>
          </w:tcPr>
          <w:p w14:paraId="1B58B6C8" w14:textId="77777777" w:rsidR="00FA12F9" w:rsidRPr="007C5FFD" w:rsidRDefault="00FA12F9" w:rsidP="00B55DD5">
            <w:pPr>
              <w:jc w:val="both"/>
              <w:rPr>
                <w:lang w:eastAsia="de-DE"/>
              </w:rPr>
            </w:pPr>
            <w:r w:rsidRPr="003D4ADE">
              <w:rPr>
                <w:lang w:eastAsia="de-DE"/>
              </w:rPr>
              <w:t>The test item has no oxidising properties under the test conditions in the sense of the European Commission Regulation (EC) No. 440/2008, Method A.21</w:t>
            </w:r>
            <w:proofErr w:type="gramStart"/>
            <w:r w:rsidRPr="003D4ADE">
              <w:rPr>
                <w:lang w:eastAsia="de-DE"/>
              </w:rPr>
              <w:t>..</w:t>
            </w:r>
            <w:proofErr w:type="gramEnd"/>
          </w:p>
        </w:tc>
        <w:tc>
          <w:tcPr>
            <w:tcW w:w="1701" w:type="dxa"/>
          </w:tcPr>
          <w:p w14:paraId="3568D586" w14:textId="77777777" w:rsidR="00FA12F9" w:rsidRDefault="00FA12F9" w:rsidP="00B55DD5">
            <w:pPr>
              <w:rPr>
                <w:lang w:eastAsia="de-DE"/>
              </w:rPr>
            </w:pPr>
            <w:r w:rsidRPr="00607DE8">
              <w:rPr>
                <w:lang w:eastAsia="de-DE"/>
              </w:rPr>
              <w:t>Dornhagen J.</w:t>
            </w:r>
            <w:r>
              <w:rPr>
                <w:lang w:eastAsia="de-DE"/>
              </w:rPr>
              <w:t>, 2014</w:t>
            </w:r>
          </w:p>
          <w:p w14:paraId="11D4385E" w14:textId="77777777" w:rsidR="00FA12F9" w:rsidRDefault="00FA12F9" w:rsidP="00B55DD5">
            <w:pPr>
              <w:tabs>
                <w:tab w:val="right" w:pos="2235"/>
              </w:tabs>
              <w:jc w:val="both"/>
              <w:rPr>
                <w:lang w:eastAsia="de-DE"/>
              </w:rPr>
            </w:pPr>
            <w:r>
              <w:rPr>
                <w:lang w:eastAsia="de-DE"/>
              </w:rPr>
              <w:t>Study report</w:t>
            </w:r>
            <w:r>
              <w:rPr>
                <w:lang w:eastAsia="de-DE"/>
              </w:rPr>
              <w:tab/>
              <w:t xml:space="preserve"> </w:t>
            </w:r>
          </w:p>
          <w:p w14:paraId="15833AF4" w14:textId="77777777" w:rsidR="00FA12F9" w:rsidRPr="007C5FFD" w:rsidRDefault="00FA12F9" w:rsidP="00B55DD5">
            <w:pPr>
              <w:rPr>
                <w:lang w:eastAsia="de-DE"/>
              </w:rPr>
            </w:pPr>
            <w:r w:rsidRPr="00B46C38">
              <w:rPr>
                <w:lang w:eastAsia="de-DE"/>
              </w:rPr>
              <w:t>2013045203</w:t>
            </w:r>
          </w:p>
        </w:tc>
        <w:tc>
          <w:tcPr>
            <w:tcW w:w="1686" w:type="dxa"/>
          </w:tcPr>
          <w:p w14:paraId="66795D15" w14:textId="77777777" w:rsidR="00FA12F9" w:rsidRDefault="00FA12F9" w:rsidP="00B55DD5">
            <w:pPr>
              <w:rPr>
                <w:lang w:eastAsia="de-DE"/>
              </w:rPr>
            </w:pPr>
            <w:r>
              <w:rPr>
                <w:lang w:eastAsia="de-DE"/>
              </w:rPr>
              <w:t>Acceptable</w:t>
            </w:r>
          </w:p>
          <w:p w14:paraId="58F4E28B" w14:textId="77777777" w:rsidR="00FA12F9" w:rsidRPr="007C5FFD" w:rsidRDefault="00FA12F9" w:rsidP="00B55DD5">
            <w:pPr>
              <w:rPr>
                <w:lang w:eastAsia="de-DE"/>
              </w:rPr>
            </w:pPr>
            <w:r>
              <w:rPr>
                <w:lang w:eastAsia="de-DE"/>
              </w:rPr>
              <w:t>No oxidizing properties</w:t>
            </w:r>
          </w:p>
        </w:tc>
      </w:tr>
      <w:tr w:rsidR="00FA12F9" w:rsidRPr="007C5FFD" w14:paraId="4122798A" w14:textId="77777777" w:rsidTr="00B55DD5">
        <w:trPr>
          <w:trHeight w:val="146"/>
        </w:trPr>
        <w:tc>
          <w:tcPr>
            <w:tcW w:w="2197" w:type="dxa"/>
          </w:tcPr>
          <w:p w14:paraId="37467D0B" w14:textId="77777777" w:rsidR="00FA12F9" w:rsidRPr="007C5FFD" w:rsidRDefault="00FA12F9" w:rsidP="00B55DD5">
            <w:pPr>
              <w:rPr>
                <w:lang w:eastAsia="de-DE"/>
              </w:rPr>
            </w:pPr>
            <w:r w:rsidRPr="007C5FFD">
              <w:rPr>
                <w:lang w:eastAsia="de-DE"/>
              </w:rPr>
              <w:t>Oxidising solids</w:t>
            </w:r>
          </w:p>
        </w:tc>
        <w:tc>
          <w:tcPr>
            <w:tcW w:w="1701" w:type="dxa"/>
          </w:tcPr>
          <w:p w14:paraId="2637EC82" w14:textId="77777777" w:rsidR="00FA12F9" w:rsidRPr="007C5FFD" w:rsidRDefault="00FA12F9" w:rsidP="00B55DD5">
            <w:pPr>
              <w:rPr>
                <w:lang w:eastAsia="de-DE"/>
              </w:rPr>
            </w:pPr>
          </w:p>
        </w:tc>
        <w:tc>
          <w:tcPr>
            <w:tcW w:w="1842" w:type="dxa"/>
          </w:tcPr>
          <w:p w14:paraId="4A790514" w14:textId="77777777" w:rsidR="00FA12F9" w:rsidRPr="007C5FFD" w:rsidRDefault="00FA12F9" w:rsidP="00B55DD5">
            <w:pPr>
              <w:rPr>
                <w:lang w:eastAsia="de-DE"/>
              </w:rPr>
            </w:pPr>
          </w:p>
        </w:tc>
        <w:tc>
          <w:tcPr>
            <w:tcW w:w="5812" w:type="dxa"/>
          </w:tcPr>
          <w:p w14:paraId="1FC49F8B" w14:textId="77777777" w:rsidR="00FA12F9" w:rsidRPr="007C5FFD" w:rsidRDefault="00FA12F9" w:rsidP="00B55DD5">
            <w:pPr>
              <w:rPr>
                <w:lang w:eastAsia="de-DE"/>
              </w:rPr>
            </w:pPr>
            <w:r>
              <w:rPr>
                <w:lang w:eastAsia="de-DE"/>
              </w:rPr>
              <w:t>Not relevant</w:t>
            </w:r>
          </w:p>
        </w:tc>
        <w:tc>
          <w:tcPr>
            <w:tcW w:w="1701" w:type="dxa"/>
          </w:tcPr>
          <w:p w14:paraId="552951B7" w14:textId="77777777" w:rsidR="00FA12F9" w:rsidRPr="007C5FFD" w:rsidRDefault="00FA12F9" w:rsidP="00B55DD5">
            <w:pPr>
              <w:rPr>
                <w:lang w:eastAsia="de-DE"/>
              </w:rPr>
            </w:pPr>
          </w:p>
        </w:tc>
        <w:tc>
          <w:tcPr>
            <w:tcW w:w="1686" w:type="dxa"/>
          </w:tcPr>
          <w:p w14:paraId="2D30B87E" w14:textId="77777777" w:rsidR="00FA12F9" w:rsidRPr="007C5FFD" w:rsidRDefault="00FA12F9" w:rsidP="00B55DD5">
            <w:pPr>
              <w:rPr>
                <w:lang w:eastAsia="de-DE"/>
              </w:rPr>
            </w:pPr>
          </w:p>
        </w:tc>
      </w:tr>
      <w:tr w:rsidR="00FA12F9" w:rsidRPr="007C5FFD" w14:paraId="4784AB0B" w14:textId="77777777" w:rsidTr="00B55DD5">
        <w:trPr>
          <w:trHeight w:val="146"/>
        </w:trPr>
        <w:tc>
          <w:tcPr>
            <w:tcW w:w="2197" w:type="dxa"/>
          </w:tcPr>
          <w:p w14:paraId="629D6CB6" w14:textId="77777777" w:rsidR="00FA12F9" w:rsidRPr="007C5FFD" w:rsidRDefault="00FA12F9" w:rsidP="00B55DD5">
            <w:pPr>
              <w:rPr>
                <w:lang w:eastAsia="de-DE"/>
              </w:rPr>
            </w:pPr>
            <w:r w:rsidRPr="007C5FFD">
              <w:rPr>
                <w:lang w:eastAsia="de-DE"/>
              </w:rPr>
              <w:t>Organic peroxides</w:t>
            </w:r>
          </w:p>
        </w:tc>
        <w:tc>
          <w:tcPr>
            <w:tcW w:w="1701" w:type="dxa"/>
          </w:tcPr>
          <w:p w14:paraId="4C606A31" w14:textId="77777777" w:rsidR="00FA12F9" w:rsidRPr="007C5FFD" w:rsidRDefault="00FA12F9" w:rsidP="00B55DD5">
            <w:pPr>
              <w:rPr>
                <w:lang w:eastAsia="de-DE"/>
              </w:rPr>
            </w:pPr>
          </w:p>
        </w:tc>
        <w:tc>
          <w:tcPr>
            <w:tcW w:w="1842" w:type="dxa"/>
          </w:tcPr>
          <w:p w14:paraId="29D6BF1B" w14:textId="77777777" w:rsidR="00FA12F9" w:rsidRPr="007C5FFD" w:rsidRDefault="00FA12F9" w:rsidP="00B55DD5">
            <w:pPr>
              <w:rPr>
                <w:lang w:eastAsia="de-DE"/>
              </w:rPr>
            </w:pPr>
          </w:p>
        </w:tc>
        <w:tc>
          <w:tcPr>
            <w:tcW w:w="5812" w:type="dxa"/>
          </w:tcPr>
          <w:p w14:paraId="2E6E3877" w14:textId="77777777" w:rsidR="00FA12F9" w:rsidRPr="007C5FFD" w:rsidRDefault="00FA12F9" w:rsidP="00B55DD5">
            <w:pPr>
              <w:rPr>
                <w:lang w:eastAsia="de-DE"/>
              </w:rPr>
            </w:pPr>
            <w:r>
              <w:rPr>
                <w:lang w:eastAsia="de-DE"/>
              </w:rPr>
              <w:t>Not relevant</w:t>
            </w:r>
          </w:p>
        </w:tc>
        <w:tc>
          <w:tcPr>
            <w:tcW w:w="1701" w:type="dxa"/>
          </w:tcPr>
          <w:p w14:paraId="5578F5E9" w14:textId="77777777" w:rsidR="00FA12F9" w:rsidRPr="007C5FFD" w:rsidRDefault="00FA12F9" w:rsidP="00B55DD5">
            <w:pPr>
              <w:rPr>
                <w:lang w:eastAsia="de-DE"/>
              </w:rPr>
            </w:pPr>
          </w:p>
        </w:tc>
        <w:tc>
          <w:tcPr>
            <w:tcW w:w="1686" w:type="dxa"/>
          </w:tcPr>
          <w:p w14:paraId="1C7ECCD4" w14:textId="77777777" w:rsidR="00FA12F9" w:rsidRPr="007C5FFD" w:rsidRDefault="00FA12F9" w:rsidP="00B55DD5">
            <w:pPr>
              <w:rPr>
                <w:lang w:eastAsia="de-DE"/>
              </w:rPr>
            </w:pPr>
          </w:p>
        </w:tc>
      </w:tr>
      <w:tr w:rsidR="00FA12F9" w:rsidRPr="007C5FFD" w14:paraId="25EBE515" w14:textId="77777777" w:rsidTr="00B55DD5">
        <w:trPr>
          <w:trHeight w:val="146"/>
        </w:trPr>
        <w:tc>
          <w:tcPr>
            <w:tcW w:w="2197" w:type="dxa"/>
          </w:tcPr>
          <w:p w14:paraId="47A2B085" w14:textId="77777777" w:rsidR="00FA12F9" w:rsidRPr="007C5FFD" w:rsidRDefault="00FA12F9" w:rsidP="00B55DD5">
            <w:pPr>
              <w:rPr>
                <w:lang w:eastAsia="de-DE"/>
              </w:rPr>
            </w:pPr>
            <w:r w:rsidRPr="007C5FFD">
              <w:rPr>
                <w:lang w:eastAsia="de-DE"/>
              </w:rPr>
              <w:t>Corrosive to metals</w:t>
            </w:r>
          </w:p>
        </w:tc>
        <w:tc>
          <w:tcPr>
            <w:tcW w:w="1701" w:type="dxa"/>
          </w:tcPr>
          <w:p w14:paraId="475AAAE5" w14:textId="57CF0E49" w:rsidR="00FA12F9" w:rsidRPr="007C5FFD" w:rsidRDefault="00E35028" w:rsidP="00B55DD5">
            <w:pPr>
              <w:rPr>
                <w:lang w:eastAsia="de-DE"/>
              </w:rPr>
            </w:pPr>
            <w:r>
              <w:rPr>
                <w:lang w:eastAsia="de-DE"/>
              </w:rPr>
              <w:t>No guideline and method</w:t>
            </w:r>
          </w:p>
        </w:tc>
        <w:tc>
          <w:tcPr>
            <w:tcW w:w="1842" w:type="dxa"/>
          </w:tcPr>
          <w:p w14:paraId="7C5ADF17" w14:textId="1E7A8B42" w:rsidR="00FA12F9" w:rsidRPr="007C5FFD" w:rsidRDefault="00DE3C2A" w:rsidP="00B55DD5">
            <w:pPr>
              <w:rPr>
                <w:lang w:eastAsia="de-DE"/>
              </w:rPr>
            </w:pPr>
            <w:r>
              <w:rPr>
                <w:lang w:eastAsia="de-DE"/>
              </w:rPr>
              <w:t>ENCLEAN Batch : 8306282011</w:t>
            </w:r>
          </w:p>
        </w:tc>
        <w:tc>
          <w:tcPr>
            <w:tcW w:w="5812" w:type="dxa"/>
          </w:tcPr>
          <w:p w14:paraId="05B5EA41" w14:textId="1EFD3714" w:rsidR="00DE3C2A" w:rsidRDefault="00DE3C2A" w:rsidP="00B55DD5">
            <w:pPr>
              <w:jc w:val="both"/>
              <w:rPr>
                <w:lang w:eastAsia="de-DE"/>
              </w:rPr>
            </w:pPr>
            <w:r>
              <w:rPr>
                <w:lang w:eastAsia="de-DE"/>
              </w:rPr>
              <w:t xml:space="preserve">Tests are </w:t>
            </w:r>
            <w:r w:rsidR="00E35028">
              <w:rPr>
                <w:lang w:eastAsia="de-DE"/>
              </w:rPr>
              <w:t xml:space="preserve">provided on aluminium, zinc, stainless steel, copper and </w:t>
            </w:r>
            <w:r w:rsidR="004C55A6">
              <w:rPr>
                <w:lang w:eastAsia="de-DE"/>
              </w:rPr>
              <w:t>lead.</w:t>
            </w:r>
          </w:p>
          <w:p w14:paraId="5AD9771A" w14:textId="643444FA" w:rsidR="00E35028" w:rsidRDefault="004C55A6" w:rsidP="00B55DD5">
            <w:pPr>
              <w:jc w:val="both"/>
              <w:rPr>
                <w:lang w:eastAsia="de-DE"/>
              </w:rPr>
            </w:pPr>
            <w:r w:rsidRPr="004C55A6">
              <w:rPr>
                <w:lang w:eastAsia="de-DE"/>
              </w:rPr>
              <w:t xml:space="preserve">On all metal samples, ENCLEAN product is pulverised. Samples are let dry (45° inclination) during 2h, 24h, 7days and 15days (with and without water rinsed after test). </w:t>
            </w:r>
            <w:r w:rsidR="00E35028">
              <w:rPr>
                <w:lang w:eastAsia="de-DE"/>
              </w:rPr>
              <w:t>There is no loss of weight</w:t>
            </w:r>
            <w:r>
              <w:rPr>
                <w:lang w:eastAsia="de-DE"/>
              </w:rPr>
              <w:t xml:space="preserve"> (0%)</w:t>
            </w:r>
            <w:r w:rsidR="00E35028">
              <w:rPr>
                <w:lang w:eastAsia="de-DE"/>
              </w:rPr>
              <w:t xml:space="preserve"> for all tests</w:t>
            </w:r>
            <w:r>
              <w:rPr>
                <w:lang w:eastAsia="de-DE"/>
              </w:rPr>
              <w:t>.</w:t>
            </w:r>
          </w:p>
          <w:p w14:paraId="7C06A07D" w14:textId="2F6D0DC4" w:rsidR="00FA12F9" w:rsidRPr="007C5FFD" w:rsidRDefault="00FA12F9" w:rsidP="00B55DD5">
            <w:pPr>
              <w:jc w:val="both"/>
              <w:rPr>
                <w:lang w:eastAsia="de-DE"/>
              </w:rPr>
            </w:pPr>
          </w:p>
        </w:tc>
        <w:tc>
          <w:tcPr>
            <w:tcW w:w="1701" w:type="dxa"/>
          </w:tcPr>
          <w:p w14:paraId="2547D70B" w14:textId="19266FCB" w:rsidR="00FA12F9" w:rsidRPr="007C5FFD" w:rsidRDefault="00DE3C2A" w:rsidP="00B55DD5">
            <w:pPr>
              <w:rPr>
                <w:lang w:eastAsia="de-DE"/>
              </w:rPr>
            </w:pPr>
            <w:r>
              <w:rPr>
                <w:lang w:eastAsia="de-DE"/>
              </w:rPr>
              <w:t>BEB6-C-3043/1 M. Guironnet, 2012</w:t>
            </w:r>
          </w:p>
        </w:tc>
        <w:tc>
          <w:tcPr>
            <w:tcW w:w="1686" w:type="dxa"/>
          </w:tcPr>
          <w:p w14:paraId="50118FBF" w14:textId="2519A81B" w:rsidR="00FA12F9" w:rsidRDefault="00FA12F9" w:rsidP="00B55DD5">
            <w:pPr>
              <w:rPr>
                <w:lang w:eastAsia="de-DE"/>
              </w:rPr>
            </w:pPr>
            <w:r>
              <w:rPr>
                <w:lang w:eastAsia="de-DE"/>
              </w:rPr>
              <w:t>Acceptable</w:t>
            </w:r>
          </w:p>
          <w:p w14:paraId="6452CC9A" w14:textId="2782C059" w:rsidR="00E35028" w:rsidRDefault="00E35028" w:rsidP="00B55DD5">
            <w:pPr>
              <w:rPr>
                <w:lang w:eastAsia="de-DE"/>
              </w:rPr>
            </w:pPr>
            <w:r>
              <w:rPr>
                <w:lang w:eastAsia="de-DE"/>
              </w:rPr>
              <w:t>Product is not corrosive to metal</w:t>
            </w:r>
            <w:r w:rsidR="004C55A6">
              <w:rPr>
                <w:lang w:eastAsia="de-DE"/>
              </w:rPr>
              <w:t>. Test is not in agreement with the CLP regulation.</w:t>
            </w:r>
          </w:p>
          <w:p w14:paraId="4CC4688E" w14:textId="603EF89E" w:rsidR="00FA12F9" w:rsidRPr="007C5FFD" w:rsidRDefault="00E35028" w:rsidP="00E35028">
            <w:pPr>
              <w:rPr>
                <w:lang w:eastAsia="de-DE"/>
              </w:rPr>
            </w:pPr>
            <w:r>
              <w:rPr>
                <w:lang w:eastAsia="de-DE"/>
              </w:rPr>
              <w:t>Moreover, a</w:t>
            </w:r>
            <w:r w:rsidR="00FA12F9">
              <w:rPr>
                <w:lang w:eastAsia="de-DE"/>
              </w:rPr>
              <w:t xml:space="preserve">ccording to </w:t>
            </w:r>
            <w:r w:rsidR="004C55A6">
              <w:rPr>
                <w:lang w:eastAsia="de-DE"/>
              </w:rPr>
              <w:t xml:space="preserve">test results and </w:t>
            </w:r>
            <w:r w:rsidR="00FA12F9">
              <w:rPr>
                <w:lang w:eastAsia="de-DE"/>
              </w:rPr>
              <w:t>the safety data sheet, none of the component is classified corrosive to metals H290.</w:t>
            </w:r>
            <w:r w:rsidR="00EC4C09">
              <w:t xml:space="preserve"> </w:t>
            </w:r>
            <w:r w:rsidR="00EC4C09" w:rsidRPr="00EC4C09">
              <w:rPr>
                <w:lang w:eastAsia="de-DE"/>
              </w:rPr>
              <w:lastRenderedPageBreak/>
              <w:t>Therefore, it can be considered sufficient to state the corrosive to metal classification.</w:t>
            </w:r>
            <w:r w:rsidR="00FA12F9">
              <w:rPr>
                <w:lang w:eastAsia="de-DE"/>
              </w:rPr>
              <w:t xml:space="preserve"> </w:t>
            </w:r>
          </w:p>
        </w:tc>
      </w:tr>
      <w:tr w:rsidR="00FA12F9" w:rsidRPr="007C5FFD" w14:paraId="7B11350E" w14:textId="77777777" w:rsidTr="00B55DD5">
        <w:trPr>
          <w:trHeight w:val="146"/>
        </w:trPr>
        <w:tc>
          <w:tcPr>
            <w:tcW w:w="2197" w:type="dxa"/>
          </w:tcPr>
          <w:p w14:paraId="65C013C5" w14:textId="77777777" w:rsidR="00FA12F9" w:rsidRPr="007C5FFD" w:rsidRDefault="00FA12F9" w:rsidP="00B55DD5">
            <w:pPr>
              <w:rPr>
                <w:lang w:eastAsia="de-DE"/>
              </w:rPr>
            </w:pPr>
            <w:r w:rsidRPr="007C5FFD">
              <w:rPr>
                <w:lang w:eastAsia="de-DE"/>
              </w:rPr>
              <w:lastRenderedPageBreak/>
              <w:t>Auto-ignition temperatures of products (liquids and gases)</w:t>
            </w:r>
          </w:p>
        </w:tc>
        <w:tc>
          <w:tcPr>
            <w:tcW w:w="1701" w:type="dxa"/>
          </w:tcPr>
          <w:p w14:paraId="14C34ECD" w14:textId="77777777" w:rsidR="00FA12F9" w:rsidRPr="007C5FFD" w:rsidRDefault="00FA12F9" w:rsidP="00B55DD5">
            <w:pPr>
              <w:rPr>
                <w:lang w:eastAsia="de-DE"/>
              </w:rPr>
            </w:pPr>
            <w:r>
              <w:rPr>
                <w:lang w:eastAsia="de-DE"/>
              </w:rPr>
              <w:t>Method A15</w:t>
            </w:r>
          </w:p>
        </w:tc>
        <w:tc>
          <w:tcPr>
            <w:tcW w:w="1842" w:type="dxa"/>
          </w:tcPr>
          <w:p w14:paraId="23B2C6F8" w14:textId="77777777" w:rsidR="00FA12F9" w:rsidRDefault="00FA12F9" w:rsidP="00B55DD5">
            <w:pPr>
              <w:rPr>
                <w:lang w:eastAsia="de-DE"/>
              </w:rPr>
            </w:pPr>
            <w:r>
              <w:rPr>
                <w:lang w:eastAsia="de-DE"/>
              </w:rPr>
              <w:t>Purity 519 g/l</w:t>
            </w:r>
          </w:p>
          <w:p w14:paraId="1C87F049" w14:textId="77777777" w:rsidR="00FA12F9" w:rsidRPr="007C5FFD" w:rsidRDefault="00FA12F9" w:rsidP="00B55DD5">
            <w:pPr>
              <w:rPr>
                <w:lang w:eastAsia="de-DE"/>
              </w:rPr>
            </w:pPr>
            <w:r>
              <w:rPr>
                <w:lang w:eastAsia="de-DE"/>
              </w:rPr>
              <w:t xml:space="preserve">Batch </w:t>
            </w:r>
            <w:r w:rsidRPr="00B46C38">
              <w:rPr>
                <w:lang w:eastAsia="de-DE"/>
              </w:rPr>
              <w:t>20130226-2</w:t>
            </w:r>
          </w:p>
        </w:tc>
        <w:tc>
          <w:tcPr>
            <w:tcW w:w="5812" w:type="dxa"/>
          </w:tcPr>
          <w:p w14:paraId="2619F258" w14:textId="77777777" w:rsidR="00FA12F9" w:rsidRPr="007C5FFD" w:rsidRDefault="00FA12F9" w:rsidP="00B55DD5">
            <w:pPr>
              <w:rPr>
                <w:lang w:eastAsia="de-DE"/>
              </w:rPr>
            </w:pPr>
            <w:r>
              <w:rPr>
                <w:lang w:eastAsia="de-DE"/>
              </w:rPr>
              <w:t>345°C</w:t>
            </w:r>
          </w:p>
        </w:tc>
        <w:tc>
          <w:tcPr>
            <w:tcW w:w="1701" w:type="dxa"/>
          </w:tcPr>
          <w:p w14:paraId="4C72DAEE" w14:textId="77777777" w:rsidR="00FA12F9" w:rsidRDefault="00FA12F9" w:rsidP="00B55DD5">
            <w:pPr>
              <w:rPr>
                <w:lang w:eastAsia="de-DE"/>
              </w:rPr>
            </w:pPr>
            <w:r w:rsidRPr="00607DE8">
              <w:rPr>
                <w:lang w:eastAsia="de-DE"/>
              </w:rPr>
              <w:t>Dornhagen J.</w:t>
            </w:r>
            <w:r>
              <w:rPr>
                <w:lang w:eastAsia="de-DE"/>
              </w:rPr>
              <w:t>, 2014</w:t>
            </w:r>
          </w:p>
          <w:p w14:paraId="6D45C8CE" w14:textId="77777777" w:rsidR="00FA12F9" w:rsidRDefault="00FA12F9" w:rsidP="00B55DD5">
            <w:pPr>
              <w:tabs>
                <w:tab w:val="right" w:pos="2235"/>
              </w:tabs>
              <w:jc w:val="both"/>
              <w:rPr>
                <w:lang w:eastAsia="de-DE"/>
              </w:rPr>
            </w:pPr>
            <w:r>
              <w:rPr>
                <w:lang w:eastAsia="de-DE"/>
              </w:rPr>
              <w:t>Study report</w:t>
            </w:r>
            <w:r>
              <w:rPr>
                <w:lang w:eastAsia="de-DE"/>
              </w:rPr>
              <w:tab/>
              <w:t xml:space="preserve"> </w:t>
            </w:r>
          </w:p>
          <w:p w14:paraId="293579B4" w14:textId="77777777" w:rsidR="00FA12F9" w:rsidRPr="007C5FFD" w:rsidRDefault="00FA12F9" w:rsidP="00B55DD5">
            <w:pPr>
              <w:rPr>
                <w:lang w:eastAsia="de-DE"/>
              </w:rPr>
            </w:pPr>
            <w:r>
              <w:rPr>
                <w:lang w:eastAsia="de-DE"/>
              </w:rPr>
              <w:t>20130452.02</w:t>
            </w:r>
          </w:p>
        </w:tc>
        <w:tc>
          <w:tcPr>
            <w:tcW w:w="1686" w:type="dxa"/>
          </w:tcPr>
          <w:p w14:paraId="038AB367" w14:textId="77777777" w:rsidR="00FA12F9" w:rsidRPr="007C5FFD" w:rsidRDefault="00FA12F9" w:rsidP="00B55DD5">
            <w:pPr>
              <w:rPr>
                <w:lang w:eastAsia="de-DE"/>
              </w:rPr>
            </w:pPr>
            <w:r>
              <w:rPr>
                <w:lang w:eastAsia="de-DE"/>
              </w:rPr>
              <w:t>Acceptable</w:t>
            </w:r>
          </w:p>
        </w:tc>
      </w:tr>
      <w:tr w:rsidR="00FA12F9" w:rsidRPr="007C5FFD" w14:paraId="564C30A4" w14:textId="77777777" w:rsidTr="00B55DD5">
        <w:trPr>
          <w:trHeight w:val="146"/>
        </w:trPr>
        <w:tc>
          <w:tcPr>
            <w:tcW w:w="2197" w:type="dxa"/>
          </w:tcPr>
          <w:p w14:paraId="5E2D5498" w14:textId="77777777" w:rsidR="00FA12F9" w:rsidRPr="007C5FFD" w:rsidRDefault="00FA12F9" w:rsidP="00B55DD5">
            <w:pPr>
              <w:rPr>
                <w:lang w:eastAsia="de-DE"/>
              </w:rPr>
            </w:pPr>
            <w:r w:rsidRPr="007C5FFD">
              <w:rPr>
                <w:lang w:eastAsia="de-DE"/>
              </w:rPr>
              <w:t>Relative self-ignition temperature for solids</w:t>
            </w:r>
          </w:p>
        </w:tc>
        <w:tc>
          <w:tcPr>
            <w:tcW w:w="1701" w:type="dxa"/>
          </w:tcPr>
          <w:p w14:paraId="0C132476" w14:textId="77777777" w:rsidR="00FA12F9" w:rsidRPr="007C5FFD" w:rsidRDefault="00FA12F9" w:rsidP="00B55DD5">
            <w:pPr>
              <w:rPr>
                <w:lang w:eastAsia="de-DE"/>
              </w:rPr>
            </w:pPr>
          </w:p>
        </w:tc>
        <w:tc>
          <w:tcPr>
            <w:tcW w:w="1842" w:type="dxa"/>
          </w:tcPr>
          <w:p w14:paraId="556A8328" w14:textId="77777777" w:rsidR="00FA12F9" w:rsidRPr="007C5FFD" w:rsidRDefault="00FA12F9" w:rsidP="00B55DD5">
            <w:pPr>
              <w:rPr>
                <w:lang w:eastAsia="de-DE"/>
              </w:rPr>
            </w:pPr>
          </w:p>
        </w:tc>
        <w:tc>
          <w:tcPr>
            <w:tcW w:w="5812" w:type="dxa"/>
          </w:tcPr>
          <w:p w14:paraId="72366986" w14:textId="77777777" w:rsidR="00FA12F9" w:rsidRPr="007C5FFD" w:rsidRDefault="00FA12F9" w:rsidP="00B55DD5">
            <w:pPr>
              <w:rPr>
                <w:lang w:eastAsia="de-DE"/>
              </w:rPr>
            </w:pPr>
            <w:r>
              <w:rPr>
                <w:lang w:eastAsia="de-DE"/>
              </w:rPr>
              <w:t>Not relevant</w:t>
            </w:r>
          </w:p>
        </w:tc>
        <w:tc>
          <w:tcPr>
            <w:tcW w:w="1701" w:type="dxa"/>
          </w:tcPr>
          <w:p w14:paraId="2C7B2B46" w14:textId="77777777" w:rsidR="00FA12F9" w:rsidRPr="007C5FFD" w:rsidRDefault="00FA12F9" w:rsidP="00B55DD5">
            <w:pPr>
              <w:rPr>
                <w:lang w:eastAsia="de-DE"/>
              </w:rPr>
            </w:pPr>
          </w:p>
        </w:tc>
        <w:tc>
          <w:tcPr>
            <w:tcW w:w="1686" w:type="dxa"/>
          </w:tcPr>
          <w:p w14:paraId="0C37DDFF" w14:textId="77777777" w:rsidR="00FA12F9" w:rsidRPr="007C5FFD" w:rsidRDefault="00FA12F9" w:rsidP="00B55DD5">
            <w:pPr>
              <w:rPr>
                <w:lang w:eastAsia="de-DE"/>
              </w:rPr>
            </w:pPr>
          </w:p>
        </w:tc>
      </w:tr>
      <w:tr w:rsidR="00FA12F9" w:rsidRPr="007C5FFD" w14:paraId="78710752" w14:textId="77777777" w:rsidTr="00B55DD5">
        <w:trPr>
          <w:trHeight w:val="146"/>
        </w:trPr>
        <w:tc>
          <w:tcPr>
            <w:tcW w:w="2197" w:type="dxa"/>
          </w:tcPr>
          <w:p w14:paraId="43F2D57A" w14:textId="77777777" w:rsidR="00FA12F9" w:rsidRPr="007C5FFD" w:rsidRDefault="00FA12F9" w:rsidP="00B55DD5">
            <w:pPr>
              <w:rPr>
                <w:lang w:eastAsia="de-DE"/>
              </w:rPr>
            </w:pPr>
            <w:r w:rsidRPr="007C5FFD">
              <w:rPr>
                <w:lang w:eastAsia="de-DE"/>
              </w:rPr>
              <w:t>Dust explosion hazard</w:t>
            </w:r>
          </w:p>
        </w:tc>
        <w:tc>
          <w:tcPr>
            <w:tcW w:w="1701" w:type="dxa"/>
          </w:tcPr>
          <w:p w14:paraId="55F47140" w14:textId="77777777" w:rsidR="00FA12F9" w:rsidRPr="007C5FFD" w:rsidRDefault="00FA12F9" w:rsidP="00B55DD5">
            <w:pPr>
              <w:rPr>
                <w:lang w:eastAsia="de-DE"/>
              </w:rPr>
            </w:pPr>
          </w:p>
        </w:tc>
        <w:tc>
          <w:tcPr>
            <w:tcW w:w="1842" w:type="dxa"/>
          </w:tcPr>
          <w:p w14:paraId="1DA98C7A" w14:textId="77777777" w:rsidR="00FA12F9" w:rsidRPr="007C5FFD" w:rsidRDefault="00FA12F9" w:rsidP="00B55DD5">
            <w:pPr>
              <w:rPr>
                <w:lang w:eastAsia="de-DE"/>
              </w:rPr>
            </w:pPr>
          </w:p>
        </w:tc>
        <w:tc>
          <w:tcPr>
            <w:tcW w:w="5812" w:type="dxa"/>
          </w:tcPr>
          <w:p w14:paraId="0C7EF133" w14:textId="77777777" w:rsidR="00FA12F9" w:rsidRPr="007C5FFD" w:rsidRDefault="00FA12F9" w:rsidP="00B55DD5">
            <w:pPr>
              <w:rPr>
                <w:lang w:eastAsia="de-DE"/>
              </w:rPr>
            </w:pPr>
            <w:r>
              <w:rPr>
                <w:lang w:eastAsia="de-DE"/>
              </w:rPr>
              <w:t>Not relevant</w:t>
            </w:r>
          </w:p>
        </w:tc>
        <w:tc>
          <w:tcPr>
            <w:tcW w:w="1701" w:type="dxa"/>
          </w:tcPr>
          <w:p w14:paraId="7CF7F2F0" w14:textId="77777777" w:rsidR="00FA12F9" w:rsidRPr="007C5FFD" w:rsidRDefault="00FA12F9" w:rsidP="00B55DD5">
            <w:pPr>
              <w:rPr>
                <w:lang w:eastAsia="de-DE"/>
              </w:rPr>
            </w:pPr>
          </w:p>
        </w:tc>
        <w:tc>
          <w:tcPr>
            <w:tcW w:w="1686" w:type="dxa"/>
          </w:tcPr>
          <w:p w14:paraId="4F2FD0FB" w14:textId="77777777" w:rsidR="00FA12F9" w:rsidRPr="007C5FFD" w:rsidRDefault="00FA12F9" w:rsidP="00B55DD5">
            <w:pPr>
              <w:rPr>
                <w:lang w:eastAsia="de-DE"/>
              </w:rPr>
            </w:pPr>
          </w:p>
        </w:tc>
      </w:tr>
    </w:tbl>
    <w:tbl>
      <w:tblPr>
        <w:tblpPr w:leftFromText="141" w:rightFromText="141" w:vertAnchor="text" w:horzAnchor="page" w:tblpX="1090" w:tblpY="138"/>
        <w:tblW w:w="1491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911"/>
      </w:tblGrid>
      <w:tr w:rsidR="00FA12F9" w:rsidRPr="007C5FFD" w14:paraId="6D56264B" w14:textId="77777777" w:rsidTr="00B55DD5">
        <w:trPr>
          <w:trHeight w:val="224"/>
        </w:trPr>
        <w:tc>
          <w:tcPr>
            <w:tcW w:w="14911" w:type="dxa"/>
            <w:tcBorders>
              <w:top w:val="single" w:sz="4" w:space="0" w:color="auto"/>
              <w:left w:val="single" w:sz="4" w:space="0" w:color="auto"/>
              <w:bottom w:val="single" w:sz="6" w:space="0" w:color="auto"/>
              <w:right w:val="single" w:sz="6" w:space="0" w:color="auto"/>
            </w:tcBorders>
            <w:shd w:val="clear" w:color="auto" w:fill="CCFFCC"/>
          </w:tcPr>
          <w:p w14:paraId="2332C256" w14:textId="77777777" w:rsidR="00FA12F9" w:rsidRPr="007C5FFD" w:rsidRDefault="00FA12F9" w:rsidP="00B55DD5">
            <w:pPr>
              <w:rPr>
                <w:b/>
                <w:bCs/>
                <w:lang w:eastAsia="en-US"/>
              </w:rPr>
            </w:pPr>
            <w:bookmarkStart w:id="54" w:name="_Toc389726185"/>
            <w:bookmarkStart w:id="55" w:name="_Toc389727237"/>
            <w:bookmarkStart w:id="56" w:name="_Toc389727595"/>
            <w:bookmarkStart w:id="57" w:name="_Toc389727954"/>
            <w:bookmarkStart w:id="58" w:name="_Toc389728313"/>
            <w:bookmarkStart w:id="59" w:name="_Toc389728673"/>
            <w:bookmarkStart w:id="60" w:name="_Toc389729031"/>
            <w:bookmarkEnd w:id="54"/>
            <w:bookmarkEnd w:id="55"/>
            <w:bookmarkEnd w:id="56"/>
            <w:bookmarkEnd w:id="57"/>
            <w:bookmarkEnd w:id="58"/>
            <w:bookmarkEnd w:id="59"/>
            <w:bookmarkEnd w:id="60"/>
            <w:r w:rsidRPr="007C5FFD">
              <w:rPr>
                <w:b/>
                <w:bCs/>
                <w:lang w:eastAsia="en-US"/>
              </w:rPr>
              <w:t>Conclusion on the physical hazards and respective characteristics of the product</w:t>
            </w:r>
          </w:p>
        </w:tc>
      </w:tr>
      <w:tr w:rsidR="00FA12F9" w:rsidRPr="007C5FFD" w14:paraId="08D11AF9" w14:textId="77777777" w:rsidTr="00B55DD5">
        <w:trPr>
          <w:trHeight w:val="261"/>
        </w:trPr>
        <w:tc>
          <w:tcPr>
            <w:tcW w:w="14911" w:type="dxa"/>
            <w:tcBorders>
              <w:top w:val="single" w:sz="6" w:space="0" w:color="auto"/>
              <w:left w:val="single" w:sz="4" w:space="0" w:color="auto"/>
              <w:bottom w:val="single" w:sz="6" w:space="0" w:color="auto"/>
              <w:right w:val="single" w:sz="6" w:space="0" w:color="auto"/>
            </w:tcBorders>
            <w:shd w:val="clear" w:color="auto" w:fill="auto"/>
          </w:tcPr>
          <w:p w14:paraId="1D080F46" w14:textId="77777777" w:rsidR="00FA12F9" w:rsidRDefault="00FA12F9" w:rsidP="00B55DD5">
            <w:pPr>
              <w:spacing w:after="200" w:line="276" w:lineRule="auto"/>
              <w:jc w:val="both"/>
              <w:rPr>
                <w:rFonts w:ascii="Arial" w:hAnsi="Arial" w:cs="Arial"/>
                <w:lang w:val="en-US" w:eastAsia="en-US"/>
              </w:rPr>
            </w:pPr>
            <w:r>
              <w:rPr>
                <w:rFonts w:ascii="Arial" w:hAnsi="Arial" w:cs="Arial"/>
                <w:lang w:eastAsia="en-US"/>
              </w:rPr>
              <w:t>The product</w:t>
            </w:r>
            <w:r w:rsidRPr="00A465D8">
              <w:rPr>
                <w:rFonts w:ascii="Arial" w:hAnsi="Arial" w:cs="Arial"/>
                <w:lang w:eastAsia="en-US"/>
              </w:rPr>
              <w:t xml:space="preserve"> </w:t>
            </w:r>
            <w:r>
              <w:rPr>
                <w:rFonts w:ascii="Arial" w:hAnsi="Arial" w:cs="Arial"/>
                <w:lang w:eastAsia="en-US"/>
              </w:rPr>
              <w:t>ENCLEAN</w:t>
            </w:r>
            <w:r w:rsidRPr="00A465D8">
              <w:rPr>
                <w:rFonts w:ascii="Arial" w:hAnsi="Arial" w:cs="Arial"/>
                <w:lang w:eastAsia="en-US"/>
              </w:rPr>
              <w:t xml:space="preserve"> </w:t>
            </w:r>
            <w:r w:rsidRPr="001A0A25">
              <w:rPr>
                <w:rFonts w:ascii="Arial" w:hAnsi="Arial" w:cs="Arial"/>
                <w:szCs w:val="22"/>
                <w:lang w:val="en-US" w:eastAsia="en-US"/>
              </w:rPr>
              <w:t xml:space="preserve">is not explosive and has no oxidizing properties. The product is </w:t>
            </w:r>
            <w:r>
              <w:rPr>
                <w:rFonts w:ascii="Arial" w:hAnsi="Arial" w:cs="Arial"/>
                <w:szCs w:val="22"/>
                <w:lang w:val="en-US" w:eastAsia="en-US"/>
              </w:rPr>
              <w:t>not considered as</w:t>
            </w:r>
            <w:r w:rsidRPr="001A0A25">
              <w:rPr>
                <w:rFonts w:ascii="Arial" w:hAnsi="Arial" w:cs="Arial"/>
                <w:szCs w:val="22"/>
                <w:lang w:val="en-US" w:eastAsia="en-US"/>
              </w:rPr>
              <w:t xml:space="preserve"> flammable.</w:t>
            </w:r>
          </w:p>
          <w:p w14:paraId="593EA601" w14:textId="77777777" w:rsidR="00FA12F9" w:rsidRPr="00C52192" w:rsidRDefault="00FA12F9" w:rsidP="00B55DD5">
            <w:pPr>
              <w:pStyle w:val="Default"/>
              <w:jc w:val="both"/>
              <w:rPr>
                <w:rFonts w:ascii="Arial" w:hAnsi="Arial" w:cs="Arial"/>
                <w:b/>
                <w:sz w:val="22"/>
                <w:szCs w:val="22"/>
                <w:lang w:val="en-US"/>
              </w:rPr>
            </w:pPr>
            <w:r w:rsidRPr="00C52192">
              <w:rPr>
                <w:rFonts w:ascii="Arial" w:hAnsi="Arial" w:cs="Arial"/>
                <w:b/>
                <w:sz w:val="22"/>
                <w:szCs w:val="22"/>
                <w:lang w:val="en-US"/>
              </w:rPr>
              <w:t>Implication concerning labelling:</w:t>
            </w:r>
          </w:p>
          <w:p w14:paraId="53734955" w14:textId="56014966" w:rsidR="00FA12F9" w:rsidRPr="007C5FFD" w:rsidRDefault="00FA12F9" w:rsidP="00B55DD5">
            <w:pPr>
              <w:rPr>
                <w:lang w:eastAsia="en-US"/>
              </w:rPr>
            </w:pPr>
            <w:r>
              <w:rPr>
                <w:rFonts w:ascii="Arial" w:hAnsi="Arial" w:cs="Arial"/>
                <w:b/>
                <w:szCs w:val="22"/>
                <w:lang w:eastAsia="de-DE"/>
              </w:rPr>
              <w:t>None</w:t>
            </w:r>
          </w:p>
        </w:tc>
      </w:tr>
    </w:tbl>
    <w:p w14:paraId="590474CF" w14:textId="77777777" w:rsidR="00FA12F9" w:rsidRDefault="00FA12F9" w:rsidP="00FA12F9">
      <w:pPr>
        <w:keepNext/>
        <w:spacing w:after="360"/>
        <w:outlineLvl w:val="0"/>
        <w:rPr>
          <w:b/>
          <w:caps/>
          <w:sz w:val="28"/>
          <w:u w:val="single"/>
          <w:lang w:val="de-DE" w:eastAsia="en-US"/>
        </w:rPr>
        <w:sectPr w:rsidR="00FA12F9" w:rsidSect="00B55DD5">
          <w:pgSz w:w="16838" w:h="11906" w:orient="landscape"/>
          <w:pgMar w:top="1418" w:right="1021" w:bottom="709" w:left="1021" w:header="709" w:footer="709" w:gutter="0"/>
          <w:cols w:space="708"/>
          <w:docGrid w:linePitch="360"/>
        </w:sectPr>
      </w:pPr>
    </w:p>
    <w:p w14:paraId="1B020570" w14:textId="77777777" w:rsidR="009D0C0B" w:rsidRDefault="00FA480B">
      <w:pPr>
        <w:pStyle w:val="Titre3"/>
      </w:pPr>
      <w:bookmarkStart w:id="61" w:name="_Toc35943889"/>
      <w:r>
        <w:lastRenderedPageBreak/>
        <w:t>Methods for detection and identification</w:t>
      </w:r>
      <w:bookmarkEnd w:id="61"/>
    </w:p>
    <w:p w14:paraId="3797642B" w14:textId="77777777" w:rsidR="00FA12F9" w:rsidRPr="00740E32" w:rsidRDefault="00FA12F9" w:rsidP="00FA12F9">
      <w:pPr>
        <w:keepNext/>
        <w:spacing w:before="240" w:after="60" w:line="240" w:lineRule="atLeast"/>
        <w:ind w:left="284"/>
        <w:jc w:val="both"/>
        <w:outlineLvl w:val="3"/>
        <w:rPr>
          <w:rFonts w:cs="Arial"/>
          <w:b/>
          <w:bCs/>
        </w:rPr>
      </w:pPr>
      <w:r w:rsidRPr="00740E32">
        <w:rPr>
          <w:rFonts w:cs="Arial"/>
          <w:b/>
          <w:bCs/>
        </w:rPr>
        <w:t>Analytical method for determining the active substance and relevant component in the biocidal product</w:t>
      </w:r>
    </w:p>
    <w:tbl>
      <w:tblPr>
        <w:tblW w:w="9128" w:type="dxa"/>
        <w:tblInd w:w="7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800"/>
        <w:gridCol w:w="7328"/>
      </w:tblGrid>
      <w:tr w:rsidR="00FA12F9" w:rsidRPr="00740E32" w14:paraId="268CBBAC" w14:textId="77777777" w:rsidTr="00B55DD5">
        <w:tc>
          <w:tcPr>
            <w:tcW w:w="1800" w:type="dxa"/>
            <w:tcBorders>
              <w:right w:val="single" w:sz="4" w:space="0" w:color="auto"/>
            </w:tcBorders>
            <w:shd w:val="clear" w:color="auto" w:fill="auto"/>
          </w:tcPr>
          <w:p w14:paraId="45EA8E3A" w14:textId="77777777" w:rsidR="00FA12F9" w:rsidRPr="00740E32" w:rsidRDefault="00FA12F9" w:rsidP="00B55DD5">
            <w:pPr>
              <w:pStyle w:val="OECD-table"/>
              <w:rPr>
                <w:rFonts w:ascii="Verdana" w:hAnsi="Verdana" w:cs="Arial"/>
                <w:b/>
                <w:sz w:val="20"/>
                <w:szCs w:val="20"/>
              </w:rPr>
            </w:pPr>
            <w:r w:rsidRPr="00740E32">
              <w:rPr>
                <w:rFonts w:ascii="Verdana" w:hAnsi="Verdana" w:cs="Arial"/>
                <w:b/>
                <w:sz w:val="20"/>
                <w:szCs w:val="20"/>
              </w:rPr>
              <w:t>Report:</w:t>
            </w:r>
          </w:p>
        </w:tc>
        <w:tc>
          <w:tcPr>
            <w:tcW w:w="7328" w:type="dxa"/>
            <w:tcBorders>
              <w:left w:val="single" w:sz="4" w:space="0" w:color="auto"/>
            </w:tcBorders>
            <w:shd w:val="clear" w:color="auto" w:fill="auto"/>
          </w:tcPr>
          <w:p w14:paraId="525F2148" w14:textId="77777777" w:rsidR="00FA12F9" w:rsidRPr="00740E32" w:rsidRDefault="00FA12F9" w:rsidP="00B55DD5">
            <w:pPr>
              <w:pStyle w:val="OECD-table"/>
              <w:rPr>
                <w:rFonts w:ascii="Verdana" w:hAnsi="Verdana" w:cs="Arial"/>
                <w:b/>
                <w:sz w:val="20"/>
                <w:szCs w:val="20"/>
                <w:lang w:val="nl-NL"/>
              </w:rPr>
            </w:pPr>
            <w:r w:rsidRPr="00740E32">
              <w:rPr>
                <w:rFonts w:ascii="Verdana" w:eastAsia="SimSun" w:hAnsi="Verdana" w:cs="Arial"/>
                <w:b/>
                <w:bCs w:val="0"/>
                <w:sz w:val="20"/>
                <w:szCs w:val="20"/>
                <w:lang w:val="nl-NL" w:eastAsia="zh-CN" w:bidi="he-IL"/>
              </w:rPr>
              <w:t>Dr. Matthias Eichler.,</w:t>
            </w:r>
            <w:r w:rsidRPr="00740E32">
              <w:rPr>
                <w:rFonts w:ascii="Verdana" w:hAnsi="Verdana" w:cs="Arial"/>
                <w:sz w:val="20"/>
                <w:szCs w:val="20"/>
                <w:lang w:val="sv-SE"/>
              </w:rPr>
              <w:t xml:space="preserve"> </w:t>
            </w:r>
            <w:r w:rsidRPr="00740E32">
              <w:rPr>
                <w:rFonts w:ascii="Verdana" w:eastAsia="SimSun" w:hAnsi="Verdana" w:cs="Arial"/>
                <w:b/>
                <w:bCs w:val="0"/>
                <w:sz w:val="20"/>
                <w:szCs w:val="20"/>
                <w:lang w:val="nl-NL" w:eastAsia="zh-CN" w:bidi="he-IL"/>
              </w:rPr>
              <w:t>Silke Herrmann, 2014</w:t>
            </w:r>
          </w:p>
        </w:tc>
      </w:tr>
      <w:tr w:rsidR="00FA12F9" w:rsidRPr="00740E32" w14:paraId="310020C5" w14:textId="77777777" w:rsidTr="00B55DD5">
        <w:tc>
          <w:tcPr>
            <w:tcW w:w="1800" w:type="dxa"/>
            <w:tcBorders>
              <w:right w:val="single" w:sz="4" w:space="0" w:color="auto"/>
            </w:tcBorders>
            <w:shd w:val="clear" w:color="auto" w:fill="auto"/>
          </w:tcPr>
          <w:p w14:paraId="00087A46" w14:textId="77777777" w:rsidR="00FA12F9" w:rsidRPr="00740E32" w:rsidRDefault="00FA12F9" w:rsidP="00B55DD5">
            <w:pPr>
              <w:pStyle w:val="OECD-table"/>
              <w:jc w:val="both"/>
              <w:rPr>
                <w:rFonts w:ascii="Verdana" w:hAnsi="Verdana" w:cs="Arial"/>
                <w:sz w:val="20"/>
                <w:szCs w:val="20"/>
              </w:rPr>
            </w:pPr>
            <w:r w:rsidRPr="00740E32">
              <w:rPr>
                <w:rFonts w:ascii="Verdana" w:hAnsi="Verdana" w:cs="Arial"/>
                <w:sz w:val="20"/>
                <w:szCs w:val="20"/>
              </w:rPr>
              <w:t>Title:</w:t>
            </w:r>
          </w:p>
        </w:tc>
        <w:tc>
          <w:tcPr>
            <w:tcW w:w="7328" w:type="dxa"/>
            <w:tcBorders>
              <w:left w:val="single" w:sz="4" w:space="0" w:color="auto"/>
            </w:tcBorders>
            <w:shd w:val="clear" w:color="auto" w:fill="auto"/>
          </w:tcPr>
          <w:p w14:paraId="6047792A" w14:textId="77777777" w:rsidR="00FA12F9" w:rsidRPr="00740E32" w:rsidRDefault="00FA12F9" w:rsidP="00B55DD5">
            <w:pPr>
              <w:autoSpaceDE w:val="0"/>
              <w:autoSpaceDN w:val="0"/>
              <w:adjustRightInd w:val="0"/>
              <w:jc w:val="both"/>
              <w:rPr>
                <w:rFonts w:cs="Arial"/>
                <w:bCs/>
                <w:lang w:val="en-US" w:eastAsia="de-DE"/>
              </w:rPr>
            </w:pPr>
            <w:r w:rsidRPr="00740E32">
              <w:rPr>
                <w:rFonts w:cs="Arial"/>
                <w:color w:val="000000"/>
              </w:rPr>
              <w:t>Validation of an Analytical Method for the Determination of Nonanoic Acid in Formulation VVH 86087</w:t>
            </w:r>
          </w:p>
        </w:tc>
      </w:tr>
      <w:tr w:rsidR="00FA12F9" w:rsidRPr="00740E32" w14:paraId="19C3703D" w14:textId="77777777" w:rsidTr="00B55DD5">
        <w:tc>
          <w:tcPr>
            <w:tcW w:w="1800" w:type="dxa"/>
            <w:tcBorders>
              <w:right w:val="single" w:sz="4" w:space="0" w:color="auto"/>
            </w:tcBorders>
            <w:shd w:val="clear" w:color="auto" w:fill="auto"/>
          </w:tcPr>
          <w:p w14:paraId="6CF5E4E1" w14:textId="77777777" w:rsidR="00FA12F9" w:rsidRPr="00740E32" w:rsidRDefault="00FA12F9" w:rsidP="00B55DD5">
            <w:pPr>
              <w:pStyle w:val="OECD-table"/>
              <w:rPr>
                <w:rFonts w:ascii="Verdana" w:hAnsi="Verdana" w:cs="Arial"/>
                <w:sz w:val="20"/>
                <w:szCs w:val="20"/>
              </w:rPr>
            </w:pPr>
            <w:r w:rsidRPr="00740E32">
              <w:rPr>
                <w:rFonts w:ascii="Verdana" w:hAnsi="Verdana" w:cs="Arial"/>
                <w:sz w:val="20"/>
                <w:szCs w:val="20"/>
              </w:rPr>
              <w:t>Document No</w:t>
            </w:r>
          </w:p>
        </w:tc>
        <w:tc>
          <w:tcPr>
            <w:tcW w:w="7328" w:type="dxa"/>
            <w:tcBorders>
              <w:left w:val="single" w:sz="4" w:space="0" w:color="auto"/>
            </w:tcBorders>
            <w:shd w:val="clear" w:color="auto" w:fill="auto"/>
          </w:tcPr>
          <w:p w14:paraId="305A783C" w14:textId="77777777" w:rsidR="00FA12F9" w:rsidRPr="00740E32" w:rsidRDefault="00FA12F9" w:rsidP="00B55DD5">
            <w:pPr>
              <w:pStyle w:val="OECD-table"/>
              <w:rPr>
                <w:rFonts w:ascii="Verdana" w:hAnsi="Verdana" w:cs="Arial"/>
                <w:sz w:val="20"/>
                <w:szCs w:val="20"/>
              </w:rPr>
            </w:pPr>
            <w:r w:rsidRPr="00740E32">
              <w:rPr>
                <w:rFonts w:ascii="Verdana" w:hAnsi="Verdana" w:cs="Arial"/>
                <w:sz w:val="20"/>
                <w:szCs w:val="20"/>
              </w:rPr>
              <w:t xml:space="preserve">Project 83241101 </w:t>
            </w:r>
          </w:p>
        </w:tc>
      </w:tr>
      <w:tr w:rsidR="00FA12F9" w:rsidRPr="00740E32" w14:paraId="1209E189" w14:textId="77777777" w:rsidTr="00B55DD5">
        <w:tc>
          <w:tcPr>
            <w:tcW w:w="1800" w:type="dxa"/>
            <w:tcBorders>
              <w:right w:val="single" w:sz="4" w:space="0" w:color="auto"/>
            </w:tcBorders>
            <w:shd w:val="clear" w:color="auto" w:fill="auto"/>
          </w:tcPr>
          <w:p w14:paraId="79B590D9" w14:textId="77777777" w:rsidR="00FA12F9" w:rsidRPr="00740E32" w:rsidRDefault="00FA12F9" w:rsidP="00B55DD5">
            <w:pPr>
              <w:pStyle w:val="OECD-table"/>
              <w:rPr>
                <w:rFonts w:ascii="Verdana" w:hAnsi="Verdana" w:cs="Arial"/>
                <w:sz w:val="20"/>
                <w:szCs w:val="20"/>
              </w:rPr>
            </w:pPr>
            <w:r w:rsidRPr="00740E32">
              <w:rPr>
                <w:rFonts w:ascii="Verdana" w:hAnsi="Verdana" w:cs="Arial"/>
                <w:sz w:val="20"/>
                <w:szCs w:val="20"/>
              </w:rPr>
              <w:t>Test facility</w:t>
            </w:r>
          </w:p>
        </w:tc>
        <w:tc>
          <w:tcPr>
            <w:tcW w:w="7328" w:type="dxa"/>
            <w:tcBorders>
              <w:left w:val="single" w:sz="4" w:space="0" w:color="auto"/>
            </w:tcBorders>
            <w:shd w:val="clear" w:color="auto" w:fill="auto"/>
          </w:tcPr>
          <w:p w14:paraId="4582D9FB" w14:textId="77777777" w:rsidR="00FA12F9" w:rsidRPr="00740E32" w:rsidRDefault="00FA12F9" w:rsidP="00B55DD5">
            <w:pPr>
              <w:pStyle w:val="OECD-table"/>
              <w:rPr>
                <w:rFonts w:ascii="Verdana" w:hAnsi="Verdana" w:cs="Arial"/>
                <w:sz w:val="20"/>
                <w:szCs w:val="20"/>
              </w:rPr>
            </w:pPr>
            <w:r w:rsidRPr="00740E32">
              <w:rPr>
                <w:rFonts w:ascii="Verdana" w:hAnsi="Verdana" w:cs="Arial"/>
                <w:sz w:val="20"/>
                <w:szCs w:val="20"/>
              </w:rPr>
              <w:t>Institut für Biologische Analytik</w:t>
            </w:r>
          </w:p>
          <w:p w14:paraId="47F1437B" w14:textId="77777777" w:rsidR="00FA12F9" w:rsidRPr="00740E32" w:rsidRDefault="00FA12F9" w:rsidP="00B55DD5">
            <w:pPr>
              <w:pStyle w:val="OECD-table"/>
              <w:rPr>
                <w:rFonts w:ascii="Verdana" w:hAnsi="Verdana" w:cs="Arial"/>
                <w:sz w:val="20"/>
                <w:szCs w:val="20"/>
              </w:rPr>
            </w:pPr>
            <w:r w:rsidRPr="00740E32">
              <w:rPr>
                <w:rFonts w:ascii="Verdana" w:hAnsi="Verdana" w:cs="Arial"/>
                <w:sz w:val="20"/>
                <w:szCs w:val="20"/>
              </w:rPr>
              <w:t>und Consulting IBACON GmbH</w:t>
            </w:r>
          </w:p>
          <w:p w14:paraId="0DB6A299" w14:textId="77777777" w:rsidR="00FA12F9" w:rsidRPr="00740E32" w:rsidRDefault="00FA12F9" w:rsidP="00B55DD5">
            <w:pPr>
              <w:pStyle w:val="OECD-table"/>
              <w:rPr>
                <w:rFonts w:ascii="Verdana" w:hAnsi="Verdana" w:cs="Arial"/>
                <w:sz w:val="20"/>
                <w:szCs w:val="20"/>
              </w:rPr>
            </w:pPr>
            <w:r w:rsidRPr="00740E32">
              <w:rPr>
                <w:rFonts w:ascii="Verdana" w:hAnsi="Verdana" w:cs="Arial"/>
                <w:sz w:val="20"/>
                <w:szCs w:val="20"/>
              </w:rPr>
              <w:t>Arheilger Weg 17</w:t>
            </w:r>
          </w:p>
          <w:p w14:paraId="3288840D" w14:textId="77777777" w:rsidR="00FA12F9" w:rsidRPr="00740E32" w:rsidRDefault="00FA12F9" w:rsidP="00B55DD5">
            <w:pPr>
              <w:pStyle w:val="OECD-table"/>
              <w:rPr>
                <w:rFonts w:ascii="Verdana" w:hAnsi="Verdana" w:cs="Arial"/>
                <w:sz w:val="20"/>
                <w:szCs w:val="20"/>
                <w:lang w:val="fr-FR"/>
              </w:rPr>
            </w:pPr>
            <w:r w:rsidRPr="00740E32">
              <w:rPr>
                <w:rFonts w:ascii="Verdana" w:hAnsi="Verdana" w:cs="Arial"/>
                <w:sz w:val="20"/>
                <w:szCs w:val="20"/>
                <w:lang w:val="fr-FR"/>
              </w:rPr>
              <w:t>64380 Rossdorf</w:t>
            </w:r>
          </w:p>
          <w:p w14:paraId="3A3EB09A" w14:textId="77777777" w:rsidR="00FA12F9" w:rsidRPr="00740E32" w:rsidRDefault="00FA12F9" w:rsidP="00B55DD5">
            <w:pPr>
              <w:pStyle w:val="OECD-table"/>
              <w:rPr>
                <w:rFonts w:ascii="Verdana" w:hAnsi="Verdana" w:cs="Arial"/>
                <w:sz w:val="20"/>
                <w:szCs w:val="20"/>
                <w:lang w:val="fr-FR"/>
              </w:rPr>
            </w:pPr>
            <w:r w:rsidRPr="00740E32">
              <w:rPr>
                <w:rFonts w:ascii="Verdana" w:hAnsi="Verdana" w:cs="Arial"/>
                <w:sz w:val="20"/>
                <w:szCs w:val="20"/>
                <w:lang w:val="fr-FR"/>
              </w:rPr>
              <w:t>Germany</w:t>
            </w:r>
          </w:p>
        </w:tc>
      </w:tr>
      <w:tr w:rsidR="00FA12F9" w:rsidRPr="00740E32" w14:paraId="433642AA" w14:textId="77777777" w:rsidTr="00B55DD5">
        <w:tc>
          <w:tcPr>
            <w:tcW w:w="1800" w:type="dxa"/>
            <w:tcBorders>
              <w:right w:val="single" w:sz="4" w:space="0" w:color="auto"/>
            </w:tcBorders>
            <w:shd w:val="clear" w:color="auto" w:fill="auto"/>
          </w:tcPr>
          <w:p w14:paraId="201DF33A" w14:textId="77777777" w:rsidR="00FA12F9" w:rsidRPr="00740E32" w:rsidRDefault="00FA12F9" w:rsidP="00B55DD5">
            <w:pPr>
              <w:pStyle w:val="OECD-table"/>
              <w:rPr>
                <w:rFonts w:ascii="Verdana" w:hAnsi="Verdana" w:cs="Arial"/>
                <w:sz w:val="20"/>
                <w:szCs w:val="20"/>
              </w:rPr>
            </w:pPr>
            <w:r w:rsidRPr="00740E32">
              <w:rPr>
                <w:rFonts w:ascii="Verdana" w:hAnsi="Verdana" w:cs="Arial"/>
                <w:sz w:val="20"/>
                <w:szCs w:val="20"/>
              </w:rPr>
              <w:t>Guidelines:</w:t>
            </w:r>
          </w:p>
        </w:tc>
        <w:tc>
          <w:tcPr>
            <w:tcW w:w="7328" w:type="dxa"/>
            <w:tcBorders>
              <w:left w:val="single" w:sz="4" w:space="0" w:color="auto"/>
            </w:tcBorders>
            <w:shd w:val="clear" w:color="auto" w:fill="auto"/>
          </w:tcPr>
          <w:p w14:paraId="3808C339" w14:textId="77777777" w:rsidR="00FA12F9" w:rsidRPr="00740E32" w:rsidRDefault="00FA12F9" w:rsidP="00B55DD5">
            <w:pPr>
              <w:pStyle w:val="OECD-table"/>
              <w:rPr>
                <w:rFonts w:ascii="Verdana" w:hAnsi="Verdana" w:cs="Arial"/>
                <w:sz w:val="20"/>
                <w:szCs w:val="20"/>
              </w:rPr>
            </w:pPr>
            <w:r w:rsidRPr="00740E32">
              <w:rPr>
                <w:rFonts w:ascii="Verdana" w:hAnsi="Verdana" w:cs="Arial"/>
                <w:sz w:val="20"/>
                <w:szCs w:val="20"/>
              </w:rPr>
              <w:t>SANCO/3030/99 rev.4</w:t>
            </w:r>
          </w:p>
        </w:tc>
      </w:tr>
      <w:tr w:rsidR="00FA12F9" w:rsidRPr="00740E32" w14:paraId="62778898" w14:textId="77777777" w:rsidTr="00B55DD5">
        <w:tc>
          <w:tcPr>
            <w:tcW w:w="1800" w:type="dxa"/>
            <w:tcBorders>
              <w:right w:val="single" w:sz="4" w:space="0" w:color="auto"/>
            </w:tcBorders>
            <w:shd w:val="clear" w:color="auto" w:fill="auto"/>
          </w:tcPr>
          <w:p w14:paraId="13A84F40" w14:textId="77777777" w:rsidR="00FA12F9" w:rsidRPr="00740E32" w:rsidRDefault="00FA12F9" w:rsidP="00B55DD5">
            <w:pPr>
              <w:pStyle w:val="OECD-table"/>
              <w:rPr>
                <w:rFonts w:ascii="Verdana" w:hAnsi="Verdana" w:cs="Arial"/>
                <w:sz w:val="20"/>
                <w:szCs w:val="20"/>
              </w:rPr>
            </w:pPr>
            <w:r w:rsidRPr="00740E32">
              <w:rPr>
                <w:rFonts w:ascii="Verdana" w:hAnsi="Verdana" w:cs="Arial"/>
                <w:sz w:val="20"/>
                <w:szCs w:val="20"/>
              </w:rPr>
              <w:t>GLP</w:t>
            </w:r>
          </w:p>
        </w:tc>
        <w:tc>
          <w:tcPr>
            <w:tcW w:w="7328" w:type="dxa"/>
            <w:tcBorders>
              <w:left w:val="single" w:sz="4" w:space="0" w:color="auto"/>
            </w:tcBorders>
            <w:shd w:val="clear" w:color="auto" w:fill="auto"/>
          </w:tcPr>
          <w:p w14:paraId="3AF4F569" w14:textId="77777777" w:rsidR="00FA12F9" w:rsidRPr="00740E32" w:rsidRDefault="00FA12F9" w:rsidP="00B55DD5">
            <w:pPr>
              <w:pStyle w:val="OECD-table"/>
              <w:rPr>
                <w:rFonts w:ascii="Verdana" w:hAnsi="Verdana" w:cs="Arial"/>
                <w:sz w:val="20"/>
                <w:szCs w:val="20"/>
              </w:rPr>
            </w:pPr>
            <w:r w:rsidRPr="00740E32">
              <w:rPr>
                <w:rFonts w:ascii="Verdana" w:hAnsi="Verdana" w:cs="Arial"/>
                <w:sz w:val="20"/>
                <w:szCs w:val="20"/>
              </w:rPr>
              <w:t>Yes</w:t>
            </w:r>
          </w:p>
        </w:tc>
      </w:tr>
    </w:tbl>
    <w:p w14:paraId="1EC02C0D" w14:textId="77777777" w:rsidR="00FA12F9" w:rsidRPr="00740E32" w:rsidRDefault="00FA12F9" w:rsidP="00FA12F9">
      <w:pPr>
        <w:keepNext/>
        <w:tabs>
          <w:tab w:val="left" w:pos="1304"/>
        </w:tabs>
        <w:spacing w:before="240" w:after="60" w:line="240" w:lineRule="atLeast"/>
        <w:ind w:left="1304"/>
        <w:jc w:val="both"/>
        <w:outlineLvl w:val="3"/>
        <w:rPr>
          <w:rFonts w:cs="Arial"/>
          <w:b/>
          <w:bCs/>
        </w:rPr>
      </w:pPr>
      <w:r w:rsidRPr="00740E32">
        <w:rPr>
          <w:rFonts w:cs="Arial"/>
          <w:b/>
          <w:bCs/>
        </w:rPr>
        <w:t>Preparation of accuracy samples:</w:t>
      </w:r>
    </w:p>
    <w:p w14:paraId="4D66B9BA" w14:textId="77777777" w:rsidR="00FA12F9" w:rsidRPr="00740E32" w:rsidRDefault="00FA12F9" w:rsidP="00FA12F9">
      <w:pPr>
        <w:keepNext/>
        <w:tabs>
          <w:tab w:val="left" w:pos="142"/>
        </w:tabs>
        <w:spacing w:before="240" w:after="60" w:line="240" w:lineRule="atLeast"/>
        <w:jc w:val="both"/>
        <w:outlineLvl w:val="3"/>
        <w:rPr>
          <w:rFonts w:cs="Arial"/>
          <w:bCs/>
        </w:rPr>
      </w:pPr>
      <w:r w:rsidRPr="00740E32">
        <w:rPr>
          <w:rFonts w:cs="Arial"/>
          <w:bCs/>
        </w:rPr>
        <w:t>299.70 mg and 751.74 mg of the reference item Nonanoic Acid were weighed into separate 10 mL volumetric flasks and made up to the mark using methanol.</w:t>
      </w:r>
    </w:p>
    <w:p w14:paraId="78EFE796" w14:textId="77777777" w:rsidR="00FA12F9" w:rsidRPr="00740E32" w:rsidRDefault="00FA12F9" w:rsidP="00FA12F9">
      <w:pPr>
        <w:keepNext/>
        <w:tabs>
          <w:tab w:val="left" w:pos="142"/>
        </w:tabs>
        <w:spacing w:before="240" w:after="60" w:line="240" w:lineRule="atLeast"/>
        <w:jc w:val="both"/>
        <w:outlineLvl w:val="3"/>
        <w:rPr>
          <w:rFonts w:cs="Arial"/>
          <w:bCs/>
        </w:rPr>
      </w:pPr>
      <w:r w:rsidRPr="00740E32">
        <w:rPr>
          <w:rFonts w:cs="Arial"/>
          <w:bCs/>
        </w:rPr>
        <w:t>Approximately 70 mg of the blank formulation were weighed precisely into a centrifuge tube. 1 mL of the reference item stock solution (30 g/L) and 1 mL internal standard stock solution (Tridecanoic Acid) were added.</w:t>
      </w:r>
    </w:p>
    <w:p w14:paraId="26946F96" w14:textId="77777777" w:rsidR="00FA12F9" w:rsidRPr="00740E32" w:rsidRDefault="00FA12F9" w:rsidP="00FA12F9">
      <w:pPr>
        <w:keepNext/>
        <w:tabs>
          <w:tab w:val="left" w:pos="142"/>
        </w:tabs>
        <w:spacing w:before="240" w:after="60" w:line="240" w:lineRule="atLeast"/>
        <w:jc w:val="both"/>
        <w:outlineLvl w:val="3"/>
        <w:rPr>
          <w:rFonts w:cs="Arial"/>
          <w:bCs/>
        </w:rPr>
      </w:pPr>
      <w:r w:rsidRPr="00740E32">
        <w:rPr>
          <w:rFonts w:cs="Arial"/>
          <w:bCs/>
        </w:rPr>
        <w:t>Approximately 25 mg of the blank formulation were weighed precisely into a centrifuge tube. 1 mL of the reference item stock solution (75 g/L) and 1 mL internal standard stock solution (Tridecanoic Acid) were added.</w:t>
      </w:r>
    </w:p>
    <w:p w14:paraId="27899E57" w14:textId="77777777" w:rsidR="00FA12F9" w:rsidRPr="00740E32" w:rsidRDefault="00FA12F9" w:rsidP="00FA12F9">
      <w:pPr>
        <w:keepNext/>
        <w:tabs>
          <w:tab w:val="left" w:pos="142"/>
        </w:tabs>
        <w:spacing w:before="240" w:after="60" w:line="240" w:lineRule="atLeast"/>
        <w:jc w:val="both"/>
        <w:outlineLvl w:val="3"/>
        <w:rPr>
          <w:rFonts w:cs="Arial"/>
          <w:bCs/>
        </w:rPr>
      </w:pPr>
      <w:r w:rsidRPr="00740E32">
        <w:rPr>
          <w:rFonts w:cs="Arial"/>
          <w:bCs/>
        </w:rPr>
        <w:t>The solutions were derivatised with 2 mL of boron trifluoride-methanol solution were added to the tube. It was shaken and heated at 50 °C during 15 minutes. After half of the time had passed the solutions were stirred or swirled for a short time. At the end of the reaction the tubes were cooled at ~4° C for 30 minutes and then slightly shaken. Methanol (1.5 mL) was added for better phase separation in the following extraction step. Thus, iso-octane (10 mL) and saturated sodium chloride solution (3 mL) were added and the tubes were shaken vigorously by hand and then centrifuged for at least 15 minutes. The top layer was separated and the extraction repeated twice with 10 mL iso-octane each time. The extracts were combined and an aliquot was transferred into an autosampler vial and then analysed by GC-FID.</w:t>
      </w:r>
    </w:p>
    <w:p w14:paraId="658C4911" w14:textId="77777777" w:rsidR="00FA12F9" w:rsidRPr="00740E32" w:rsidRDefault="00FA12F9" w:rsidP="00FA12F9">
      <w:pPr>
        <w:keepNext/>
        <w:tabs>
          <w:tab w:val="left" w:pos="142"/>
        </w:tabs>
        <w:spacing w:before="240" w:after="60" w:line="240" w:lineRule="atLeast"/>
        <w:ind w:left="1276"/>
        <w:jc w:val="both"/>
        <w:outlineLvl w:val="3"/>
        <w:rPr>
          <w:rFonts w:cs="Arial"/>
          <w:b/>
          <w:bCs/>
        </w:rPr>
      </w:pPr>
      <w:r w:rsidRPr="00740E32">
        <w:rPr>
          <w:rFonts w:cs="Arial"/>
          <w:b/>
          <w:bCs/>
        </w:rPr>
        <w:t>Validation of the analytical method:</w:t>
      </w:r>
    </w:p>
    <w:tbl>
      <w:tblPr>
        <w:tblStyle w:val="TableNormal"/>
        <w:tblW w:w="0" w:type="auto"/>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2714"/>
        <w:gridCol w:w="2340"/>
        <w:gridCol w:w="4032"/>
      </w:tblGrid>
      <w:tr w:rsidR="00FA12F9" w:rsidRPr="00740E32" w14:paraId="6F84EDEC" w14:textId="77777777" w:rsidTr="00B55DD5">
        <w:trPr>
          <w:cantSplit/>
          <w:trHeight w:val="941"/>
        </w:trPr>
        <w:tc>
          <w:tcPr>
            <w:tcW w:w="2714" w:type="dxa"/>
            <w:tcBorders>
              <w:top w:val="single" w:sz="6" w:space="0" w:color="auto"/>
              <w:left w:val="single" w:sz="6" w:space="0" w:color="auto"/>
              <w:bottom w:val="single" w:sz="6" w:space="0" w:color="auto"/>
              <w:right w:val="double" w:sz="4" w:space="0" w:color="auto"/>
            </w:tcBorders>
          </w:tcPr>
          <w:p w14:paraId="51DC0CBB" w14:textId="77777777" w:rsidR="00FA12F9" w:rsidRPr="00740E32" w:rsidRDefault="00FA12F9" w:rsidP="00B55DD5">
            <w:pPr>
              <w:spacing w:line="288" w:lineRule="auto"/>
              <w:rPr>
                <w:rFonts w:cs="Arial"/>
              </w:rPr>
            </w:pPr>
            <w:r w:rsidRPr="00740E32">
              <w:rPr>
                <w:rFonts w:cs="Arial"/>
              </w:rPr>
              <w:t>Specificity</w:t>
            </w:r>
          </w:p>
        </w:tc>
        <w:tc>
          <w:tcPr>
            <w:tcW w:w="6372" w:type="dxa"/>
            <w:gridSpan w:val="2"/>
            <w:tcBorders>
              <w:top w:val="single" w:sz="6" w:space="0" w:color="auto"/>
              <w:left w:val="double" w:sz="4" w:space="0" w:color="auto"/>
              <w:bottom w:val="single" w:sz="4" w:space="0" w:color="auto"/>
              <w:right w:val="single" w:sz="6" w:space="0" w:color="auto"/>
            </w:tcBorders>
          </w:tcPr>
          <w:p w14:paraId="01E14FEF" w14:textId="77777777" w:rsidR="00FA12F9" w:rsidRPr="00740E32" w:rsidRDefault="00FA12F9" w:rsidP="00B55DD5">
            <w:pPr>
              <w:spacing w:line="288" w:lineRule="auto"/>
              <w:jc w:val="both"/>
              <w:rPr>
                <w:rFonts w:cs="Arial"/>
                <w:lang w:val="en-US"/>
              </w:rPr>
            </w:pPr>
            <w:r w:rsidRPr="00740E32">
              <w:rPr>
                <w:rFonts w:cs="Arial"/>
                <w:lang w:val="en-US"/>
              </w:rPr>
              <w:t>Interferences from impurities in control samples prepared from blank formulation and blank solvent (methanol) were evaluated by comparison of total mean peak area of the target analyte in the test item samples. No interference above 3% of total peak area for target analyte.</w:t>
            </w:r>
          </w:p>
          <w:p w14:paraId="3BC429D0" w14:textId="77777777" w:rsidR="00FA12F9" w:rsidRPr="00740E32" w:rsidRDefault="00FA12F9" w:rsidP="00B55DD5">
            <w:pPr>
              <w:spacing w:line="288" w:lineRule="auto"/>
              <w:jc w:val="both"/>
              <w:rPr>
                <w:rFonts w:cs="Arial"/>
                <w:lang w:val="en-US"/>
              </w:rPr>
            </w:pPr>
            <w:r w:rsidRPr="00740E32">
              <w:rPr>
                <w:rFonts w:cs="Arial"/>
                <w:lang w:val="en-US"/>
              </w:rPr>
              <w:t>Blank, calibration and fortified samples chromatograms were provided.</w:t>
            </w:r>
          </w:p>
        </w:tc>
      </w:tr>
      <w:tr w:rsidR="00FA12F9" w:rsidRPr="00740E32" w14:paraId="3B3EFD93" w14:textId="77777777" w:rsidTr="00B55DD5">
        <w:trPr>
          <w:cantSplit/>
          <w:trHeight w:val="78"/>
        </w:trPr>
        <w:tc>
          <w:tcPr>
            <w:tcW w:w="2714" w:type="dxa"/>
            <w:vMerge w:val="restart"/>
            <w:tcBorders>
              <w:top w:val="single" w:sz="6" w:space="0" w:color="auto"/>
              <w:left w:val="single" w:sz="6" w:space="0" w:color="auto"/>
              <w:right w:val="double" w:sz="4" w:space="0" w:color="auto"/>
            </w:tcBorders>
            <w:hideMark/>
          </w:tcPr>
          <w:p w14:paraId="59A87403" w14:textId="77777777" w:rsidR="00FA12F9" w:rsidRPr="00740E32" w:rsidRDefault="00FA12F9" w:rsidP="00B55DD5">
            <w:pPr>
              <w:spacing w:line="288" w:lineRule="auto"/>
              <w:rPr>
                <w:rFonts w:cs="Arial"/>
              </w:rPr>
            </w:pPr>
            <w:r w:rsidRPr="00740E32">
              <w:rPr>
                <w:rFonts w:cs="Arial"/>
              </w:rPr>
              <w:lastRenderedPageBreak/>
              <w:t>Linearity</w:t>
            </w:r>
          </w:p>
        </w:tc>
        <w:tc>
          <w:tcPr>
            <w:tcW w:w="6372" w:type="dxa"/>
            <w:gridSpan w:val="2"/>
            <w:tcBorders>
              <w:top w:val="single" w:sz="6" w:space="0" w:color="auto"/>
              <w:left w:val="double" w:sz="4" w:space="0" w:color="auto"/>
              <w:bottom w:val="single" w:sz="4" w:space="0" w:color="auto"/>
              <w:right w:val="single" w:sz="6" w:space="0" w:color="auto"/>
            </w:tcBorders>
            <w:hideMark/>
          </w:tcPr>
          <w:p w14:paraId="2E778BE8" w14:textId="77777777" w:rsidR="00FA12F9" w:rsidRPr="00740E32" w:rsidRDefault="00FA12F9" w:rsidP="00B55DD5">
            <w:pPr>
              <w:spacing w:line="288" w:lineRule="auto"/>
              <w:jc w:val="both"/>
              <w:rPr>
                <w:rFonts w:cs="Arial"/>
                <w:lang w:val="en-US"/>
              </w:rPr>
            </w:pPr>
            <w:r w:rsidRPr="00740E32">
              <w:rPr>
                <w:rFonts w:cs="Arial"/>
                <w:lang w:val="en-US"/>
              </w:rPr>
              <w:t>The calibration curve was obtained by correlation of peak area of eight concentrations.</w:t>
            </w:r>
          </w:p>
        </w:tc>
      </w:tr>
      <w:tr w:rsidR="00FA12F9" w:rsidRPr="00740E32" w14:paraId="18705FBD" w14:textId="77777777" w:rsidTr="00B55DD5">
        <w:trPr>
          <w:cantSplit/>
          <w:trHeight w:val="315"/>
        </w:trPr>
        <w:tc>
          <w:tcPr>
            <w:tcW w:w="2714" w:type="dxa"/>
            <w:vMerge/>
            <w:tcBorders>
              <w:left w:val="single" w:sz="6" w:space="0" w:color="auto"/>
              <w:right w:val="double" w:sz="4" w:space="0" w:color="auto"/>
            </w:tcBorders>
            <w:vAlign w:val="center"/>
            <w:hideMark/>
          </w:tcPr>
          <w:p w14:paraId="7A92D660" w14:textId="77777777" w:rsidR="00FA12F9" w:rsidRPr="00740E32" w:rsidRDefault="00FA12F9" w:rsidP="00B55DD5">
            <w:pPr>
              <w:rPr>
                <w:rFonts w:cs="Arial"/>
                <w:lang w:val="en-US"/>
              </w:rPr>
            </w:pPr>
          </w:p>
        </w:tc>
        <w:tc>
          <w:tcPr>
            <w:tcW w:w="2340" w:type="dxa"/>
            <w:tcBorders>
              <w:top w:val="single" w:sz="4" w:space="0" w:color="auto"/>
              <w:left w:val="double" w:sz="4" w:space="0" w:color="auto"/>
              <w:bottom w:val="single" w:sz="4" w:space="0" w:color="auto"/>
              <w:right w:val="single" w:sz="4" w:space="0" w:color="auto"/>
            </w:tcBorders>
            <w:hideMark/>
          </w:tcPr>
          <w:p w14:paraId="6E37293E" w14:textId="77777777" w:rsidR="00FA12F9" w:rsidRPr="00740E32" w:rsidRDefault="00FA12F9" w:rsidP="00B55DD5">
            <w:pPr>
              <w:widowControl w:val="0"/>
              <w:spacing w:before="40" w:after="40"/>
              <w:rPr>
                <w:rFonts w:cs="Arial"/>
              </w:rPr>
            </w:pPr>
            <w:r w:rsidRPr="00740E32">
              <w:rPr>
                <w:rFonts w:cs="Arial"/>
              </w:rPr>
              <w:t>Compound</w:t>
            </w:r>
          </w:p>
        </w:tc>
        <w:tc>
          <w:tcPr>
            <w:tcW w:w="4032" w:type="dxa"/>
            <w:tcBorders>
              <w:top w:val="single" w:sz="4" w:space="0" w:color="auto"/>
              <w:left w:val="single" w:sz="4" w:space="0" w:color="auto"/>
              <w:bottom w:val="single" w:sz="4" w:space="0" w:color="auto"/>
              <w:right w:val="single" w:sz="6" w:space="0" w:color="auto"/>
            </w:tcBorders>
            <w:hideMark/>
          </w:tcPr>
          <w:p w14:paraId="55361FD7" w14:textId="77777777" w:rsidR="00FA12F9" w:rsidRPr="00740E32" w:rsidRDefault="00FA12F9" w:rsidP="00B55DD5">
            <w:pPr>
              <w:widowControl w:val="0"/>
              <w:spacing w:before="40" w:after="40"/>
              <w:rPr>
                <w:rFonts w:cs="Arial"/>
                <w:lang w:val="en-US"/>
              </w:rPr>
            </w:pPr>
            <w:r w:rsidRPr="00740E32">
              <w:rPr>
                <w:rFonts w:cs="Arial"/>
                <w:lang w:val="en-US"/>
              </w:rPr>
              <w:t>Linearity data</w:t>
            </w:r>
          </w:p>
        </w:tc>
      </w:tr>
      <w:tr w:rsidR="00FA12F9" w:rsidRPr="00740E32" w14:paraId="63BDF392" w14:textId="77777777" w:rsidTr="00B55DD5">
        <w:trPr>
          <w:cantSplit/>
          <w:trHeight w:val="979"/>
        </w:trPr>
        <w:tc>
          <w:tcPr>
            <w:tcW w:w="2714" w:type="dxa"/>
            <w:vMerge/>
            <w:tcBorders>
              <w:left w:val="single" w:sz="6" w:space="0" w:color="auto"/>
              <w:right w:val="double" w:sz="4" w:space="0" w:color="auto"/>
            </w:tcBorders>
            <w:vAlign w:val="center"/>
            <w:hideMark/>
          </w:tcPr>
          <w:p w14:paraId="2A1586F7" w14:textId="77777777" w:rsidR="00FA12F9" w:rsidRPr="00740E32" w:rsidRDefault="00FA12F9" w:rsidP="00B55DD5">
            <w:pPr>
              <w:rPr>
                <w:rFonts w:cs="Arial"/>
                <w:lang w:val="en-US"/>
              </w:rPr>
            </w:pPr>
          </w:p>
        </w:tc>
        <w:tc>
          <w:tcPr>
            <w:tcW w:w="2340" w:type="dxa"/>
            <w:tcBorders>
              <w:top w:val="single" w:sz="4" w:space="0" w:color="auto"/>
              <w:left w:val="double" w:sz="4" w:space="0" w:color="auto"/>
              <w:bottom w:val="single" w:sz="6" w:space="0" w:color="auto"/>
              <w:right w:val="single" w:sz="4" w:space="0" w:color="auto"/>
            </w:tcBorders>
            <w:hideMark/>
          </w:tcPr>
          <w:p w14:paraId="16E77924" w14:textId="77777777" w:rsidR="00FA12F9" w:rsidRPr="00740E32" w:rsidRDefault="00FA12F9" w:rsidP="00B55DD5">
            <w:pPr>
              <w:widowControl w:val="0"/>
              <w:spacing w:before="96" w:after="96"/>
              <w:rPr>
                <w:rFonts w:cs="Arial"/>
                <w:lang w:val="en-US"/>
              </w:rPr>
            </w:pPr>
            <w:r w:rsidRPr="00740E32">
              <w:rPr>
                <w:rFonts w:cs="Arial"/>
                <w:lang w:val="en-US"/>
              </w:rPr>
              <w:t>Nonanoic acid</w:t>
            </w:r>
          </w:p>
        </w:tc>
        <w:tc>
          <w:tcPr>
            <w:tcW w:w="4032" w:type="dxa"/>
            <w:tcBorders>
              <w:top w:val="single" w:sz="4" w:space="0" w:color="auto"/>
              <w:left w:val="single" w:sz="4" w:space="0" w:color="auto"/>
              <w:bottom w:val="single" w:sz="6" w:space="0" w:color="auto"/>
              <w:right w:val="single" w:sz="6" w:space="0" w:color="auto"/>
            </w:tcBorders>
            <w:hideMark/>
          </w:tcPr>
          <w:p w14:paraId="491F1186" w14:textId="77777777" w:rsidR="00FA12F9" w:rsidRPr="00740E32" w:rsidRDefault="00FA12F9" w:rsidP="00B55DD5">
            <w:pPr>
              <w:widowControl w:val="0"/>
              <w:spacing w:before="96"/>
              <w:rPr>
                <w:rFonts w:cs="Arial"/>
              </w:rPr>
            </w:pPr>
            <w:r w:rsidRPr="00740E32">
              <w:rPr>
                <w:rFonts w:cs="Arial"/>
              </w:rPr>
              <w:t xml:space="preserve">10 to 100 mg </w:t>
            </w:r>
            <w:r w:rsidRPr="00740E32">
              <w:rPr>
                <w:rFonts w:cs="Arial"/>
              </w:rPr>
              <w:br/>
              <w:t>Y = 0.0187</w:t>
            </w:r>
            <w:r w:rsidRPr="00740E32">
              <w:rPr>
                <w:rFonts w:cs="Arial"/>
                <w:vertAlign w:val="superscript"/>
              </w:rPr>
              <w:t xml:space="preserve"> </w:t>
            </w:r>
            <w:r w:rsidRPr="00740E32">
              <w:rPr>
                <w:rFonts w:cs="Arial"/>
              </w:rPr>
              <w:t>X + 0.0143</w:t>
            </w:r>
            <w:r w:rsidRPr="00740E32">
              <w:rPr>
                <w:rFonts w:cs="Arial"/>
              </w:rPr>
              <w:br/>
              <w:t>R</w:t>
            </w:r>
            <w:r w:rsidRPr="00740E32">
              <w:rPr>
                <w:rFonts w:cs="Arial"/>
                <w:vertAlign w:val="superscript"/>
              </w:rPr>
              <w:t>2</w:t>
            </w:r>
            <w:r w:rsidRPr="00740E32">
              <w:rPr>
                <w:rFonts w:cs="Arial"/>
              </w:rPr>
              <w:t xml:space="preserve"> = 0.9995</w:t>
            </w:r>
          </w:p>
          <w:p w14:paraId="47F02B67" w14:textId="77777777" w:rsidR="00FA12F9" w:rsidRPr="00740E32" w:rsidRDefault="00FA12F9" w:rsidP="00B55DD5">
            <w:pPr>
              <w:widowControl w:val="0"/>
              <w:rPr>
                <w:rFonts w:cs="Arial"/>
              </w:rPr>
            </w:pPr>
            <w:r w:rsidRPr="00740E32">
              <w:rPr>
                <w:rFonts w:cs="Arial"/>
              </w:rPr>
              <w:t>N=8</w:t>
            </w:r>
          </w:p>
        </w:tc>
      </w:tr>
      <w:tr w:rsidR="00FA12F9" w:rsidRPr="00740E32" w14:paraId="1EBFA382" w14:textId="77777777" w:rsidTr="00B55DD5">
        <w:trPr>
          <w:cantSplit/>
          <w:trHeight w:val="543"/>
        </w:trPr>
        <w:tc>
          <w:tcPr>
            <w:tcW w:w="2714" w:type="dxa"/>
            <w:vMerge w:val="restart"/>
            <w:tcBorders>
              <w:top w:val="single" w:sz="6" w:space="0" w:color="auto"/>
              <w:left w:val="single" w:sz="6" w:space="0" w:color="auto"/>
              <w:bottom w:val="single" w:sz="6" w:space="0" w:color="auto"/>
              <w:right w:val="double" w:sz="4" w:space="0" w:color="auto"/>
            </w:tcBorders>
            <w:hideMark/>
          </w:tcPr>
          <w:p w14:paraId="09360A20" w14:textId="77777777" w:rsidR="00FA12F9" w:rsidRPr="00740E32" w:rsidRDefault="00FA12F9" w:rsidP="00B55DD5">
            <w:pPr>
              <w:spacing w:line="288" w:lineRule="auto"/>
              <w:rPr>
                <w:rFonts w:cs="Arial"/>
              </w:rPr>
            </w:pPr>
            <w:r w:rsidRPr="00740E32">
              <w:rPr>
                <w:rFonts w:cs="Arial"/>
              </w:rPr>
              <w:t>Precision</w:t>
            </w:r>
          </w:p>
        </w:tc>
        <w:tc>
          <w:tcPr>
            <w:tcW w:w="6372" w:type="dxa"/>
            <w:gridSpan w:val="2"/>
            <w:tcBorders>
              <w:top w:val="single" w:sz="6" w:space="0" w:color="auto"/>
              <w:left w:val="double" w:sz="4" w:space="0" w:color="auto"/>
              <w:bottom w:val="single" w:sz="4" w:space="0" w:color="auto"/>
              <w:right w:val="single" w:sz="6" w:space="0" w:color="auto"/>
            </w:tcBorders>
            <w:hideMark/>
          </w:tcPr>
          <w:p w14:paraId="792F182E" w14:textId="77777777" w:rsidR="00FA12F9" w:rsidRPr="00740E32" w:rsidRDefault="00FA12F9" w:rsidP="00B55DD5">
            <w:pPr>
              <w:spacing w:line="288" w:lineRule="auto"/>
              <w:rPr>
                <w:rFonts w:cs="Arial"/>
                <w:lang w:val="en-US"/>
              </w:rPr>
            </w:pPr>
            <w:r w:rsidRPr="00740E32">
              <w:rPr>
                <w:rFonts w:cs="Arial"/>
                <w:lang w:val="en-US"/>
              </w:rPr>
              <w:t>Repeatability was evaluated with 5 independent determinations of the formulated product, no outlier.</w:t>
            </w:r>
          </w:p>
        </w:tc>
      </w:tr>
      <w:tr w:rsidR="00FA12F9" w:rsidRPr="00740E32" w14:paraId="1FBBE87D" w14:textId="77777777" w:rsidTr="00B55DD5">
        <w:trPr>
          <w:cantSplit/>
          <w:trHeight w:val="330"/>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38F08360" w14:textId="77777777" w:rsidR="00FA12F9" w:rsidRPr="00740E32" w:rsidRDefault="00FA12F9" w:rsidP="00B55DD5">
            <w:pPr>
              <w:rPr>
                <w:rFonts w:cs="Arial"/>
                <w:lang w:val="en-US"/>
              </w:rPr>
            </w:pPr>
          </w:p>
        </w:tc>
        <w:tc>
          <w:tcPr>
            <w:tcW w:w="2340" w:type="dxa"/>
            <w:tcBorders>
              <w:top w:val="single" w:sz="4" w:space="0" w:color="auto"/>
              <w:left w:val="double" w:sz="4" w:space="0" w:color="auto"/>
              <w:bottom w:val="single" w:sz="4" w:space="0" w:color="auto"/>
              <w:right w:val="single" w:sz="4" w:space="0" w:color="auto"/>
            </w:tcBorders>
            <w:hideMark/>
          </w:tcPr>
          <w:p w14:paraId="7DECC8D9" w14:textId="77777777" w:rsidR="00FA12F9" w:rsidRPr="00740E32" w:rsidRDefault="00FA12F9" w:rsidP="00B55DD5">
            <w:pPr>
              <w:widowControl w:val="0"/>
              <w:spacing w:before="40" w:after="40"/>
              <w:rPr>
                <w:rFonts w:cs="Arial"/>
              </w:rPr>
            </w:pPr>
            <w:r w:rsidRPr="00740E32">
              <w:rPr>
                <w:rFonts w:cs="Arial"/>
              </w:rPr>
              <w:t>Compound</w:t>
            </w:r>
          </w:p>
        </w:tc>
        <w:tc>
          <w:tcPr>
            <w:tcW w:w="4032" w:type="dxa"/>
            <w:tcBorders>
              <w:top w:val="single" w:sz="4" w:space="0" w:color="auto"/>
              <w:left w:val="single" w:sz="4" w:space="0" w:color="auto"/>
              <w:bottom w:val="single" w:sz="4" w:space="0" w:color="auto"/>
              <w:right w:val="single" w:sz="6" w:space="0" w:color="auto"/>
            </w:tcBorders>
            <w:hideMark/>
          </w:tcPr>
          <w:p w14:paraId="7FE217E7" w14:textId="77777777" w:rsidR="00FA12F9" w:rsidRPr="00740E32" w:rsidRDefault="00FA12F9" w:rsidP="00B55DD5">
            <w:pPr>
              <w:spacing w:before="40" w:after="40" w:line="288" w:lineRule="auto"/>
              <w:rPr>
                <w:rFonts w:cs="Arial"/>
              </w:rPr>
            </w:pPr>
            <w:r w:rsidRPr="00740E32">
              <w:rPr>
                <w:rFonts w:cs="Arial"/>
              </w:rPr>
              <w:t>Repeatability (RSD)</w:t>
            </w:r>
          </w:p>
        </w:tc>
      </w:tr>
      <w:tr w:rsidR="00FA12F9" w:rsidRPr="00740E32" w14:paraId="0937B64C" w14:textId="77777777" w:rsidTr="00B55DD5">
        <w:trPr>
          <w:cantSplit/>
          <w:trHeight w:val="373"/>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06D2C8B9" w14:textId="77777777" w:rsidR="00FA12F9" w:rsidRPr="00740E32" w:rsidRDefault="00FA12F9" w:rsidP="00B55DD5">
            <w:pPr>
              <w:rPr>
                <w:rFonts w:cs="Arial"/>
              </w:rPr>
            </w:pPr>
          </w:p>
        </w:tc>
        <w:tc>
          <w:tcPr>
            <w:tcW w:w="2340" w:type="dxa"/>
            <w:tcBorders>
              <w:top w:val="single" w:sz="4" w:space="0" w:color="auto"/>
              <w:left w:val="double" w:sz="4" w:space="0" w:color="auto"/>
              <w:bottom w:val="single" w:sz="6" w:space="0" w:color="auto"/>
              <w:right w:val="single" w:sz="4" w:space="0" w:color="auto"/>
            </w:tcBorders>
            <w:hideMark/>
          </w:tcPr>
          <w:p w14:paraId="5F6B155B" w14:textId="77777777" w:rsidR="00FA12F9" w:rsidRPr="00740E32" w:rsidRDefault="00FA12F9" w:rsidP="00B55DD5">
            <w:pPr>
              <w:widowControl w:val="0"/>
              <w:spacing w:before="96" w:after="96"/>
              <w:rPr>
                <w:rFonts w:cs="Arial"/>
                <w:lang w:val="fr-FR"/>
              </w:rPr>
            </w:pPr>
            <w:r w:rsidRPr="00740E32">
              <w:rPr>
                <w:rFonts w:cs="Arial"/>
                <w:lang w:val="en-US"/>
              </w:rPr>
              <w:t>Nonanoic acid</w:t>
            </w:r>
          </w:p>
        </w:tc>
        <w:tc>
          <w:tcPr>
            <w:tcW w:w="4032" w:type="dxa"/>
            <w:tcBorders>
              <w:top w:val="single" w:sz="4" w:space="0" w:color="auto"/>
              <w:left w:val="single" w:sz="4" w:space="0" w:color="auto"/>
              <w:bottom w:val="single" w:sz="6" w:space="0" w:color="auto"/>
              <w:right w:val="single" w:sz="6" w:space="0" w:color="auto"/>
            </w:tcBorders>
            <w:hideMark/>
          </w:tcPr>
          <w:p w14:paraId="2A1F2E15" w14:textId="77777777" w:rsidR="00FA12F9" w:rsidRPr="00740E32" w:rsidRDefault="00FA12F9" w:rsidP="00B55DD5">
            <w:pPr>
              <w:spacing w:before="40" w:after="40" w:line="288" w:lineRule="auto"/>
              <w:rPr>
                <w:rFonts w:cs="Arial"/>
                <w:color w:val="000000"/>
              </w:rPr>
            </w:pPr>
            <w:r w:rsidRPr="00740E32">
              <w:rPr>
                <w:rFonts w:cs="Arial"/>
              </w:rPr>
              <w:t>RSD = 0.7% &lt; 1.48% (RSD calculated with modified equation of Horwitz)</w:t>
            </w:r>
          </w:p>
        </w:tc>
      </w:tr>
      <w:tr w:rsidR="00FA12F9" w:rsidRPr="00740E32" w14:paraId="6038F92C" w14:textId="77777777" w:rsidTr="00B55DD5">
        <w:trPr>
          <w:cantSplit/>
          <w:trHeight w:val="644"/>
        </w:trPr>
        <w:tc>
          <w:tcPr>
            <w:tcW w:w="2714" w:type="dxa"/>
            <w:vMerge w:val="restart"/>
            <w:tcBorders>
              <w:top w:val="single" w:sz="6" w:space="0" w:color="auto"/>
              <w:left w:val="single" w:sz="6" w:space="0" w:color="auto"/>
              <w:bottom w:val="single" w:sz="6" w:space="0" w:color="auto"/>
              <w:right w:val="double" w:sz="4" w:space="0" w:color="auto"/>
            </w:tcBorders>
            <w:hideMark/>
          </w:tcPr>
          <w:p w14:paraId="39592CD8" w14:textId="77777777" w:rsidR="00FA12F9" w:rsidRPr="00740E32" w:rsidRDefault="00FA12F9" w:rsidP="00B55DD5">
            <w:pPr>
              <w:spacing w:line="288" w:lineRule="auto"/>
              <w:rPr>
                <w:rFonts w:cs="Arial"/>
              </w:rPr>
            </w:pPr>
            <w:r w:rsidRPr="00740E32">
              <w:rPr>
                <w:rFonts w:cs="Arial"/>
              </w:rPr>
              <w:t>Accuracy</w:t>
            </w:r>
          </w:p>
        </w:tc>
        <w:tc>
          <w:tcPr>
            <w:tcW w:w="6372" w:type="dxa"/>
            <w:gridSpan w:val="2"/>
            <w:tcBorders>
              <w:top w:val="single" w:sz="6" w:space="0" w:color="auto"/>
              <w:left w:val="double" w:sz="4" w:space="0" w:color="auto"/>
              <w:bottom w:val="single" w:sz="4" w:space="0" w:color="auto"/>
              <w:right w:val="single" w:sz="6" w:space="0" w:color="auto"/>
            </w:tcBorders>
            <w:hideMark/>
          </w:tcPr>
          <w:p w14:paraId="2D1A2CE4" w14:textId="77777777" w:rsidR="00FA12F9" w:rsidRPr="00740E32" w:rsidRDefault="00FA12F9" w:rsidP="00B55DD5">
            <w:pPr>
              <w:spacing w:line="288" w:lineRule="auto"/>
              <w:rPr>
                <w:rFonts w:cs="Arial"/>
                <w:lang w:val="en-US"/>
              </w:rPr>
            </w:pPr>
            <w:r w:rsidRPr="00740E32">
              <w:rPr>
                <w:rFonts w:cs="Arial"/>
                <w:lang w:val="en-US"/>
              </w:rPr>
              <w:t>Accuracy was determined by analysis of 10 independent determinations (five at 300 g a.s</w:t>
            </w:r>
            <w:proofErr w:type="gramStart"/>
            <w:r w:rsidRPr="00740E32">
              <w:rPr>
                <w:rFonts w:cs="Arial"/>
                <w:lang w:val="en-US"/>
              </w:rPr>
              <w:t>./</w:t>
            </w:r>
            <w:proofErr w:type="gramEnd"/>
            <w:r w:rsidRPr="00740E32">
              <w:rPr>
                <w:rFonts w:cs="Arial"/>
                <w:lang w:val="en-US"/>
              </w:rPr>
              <w:t xml:space="preserve">kg and five at 750 g a.s./kg)  in which known amounts of the reference substance were added to a blank formulation. The accuracy results are expressed as the recovery rate. </w:t>
            </w:r>
          </w:p>
        </w:tc>
      </w:tr>
      <w:tr w:rsidR="00FA12F9" w:rsidRPr="00740E32" w14:paraId="7A2E8667" w14:textId="77777777" w:rsidTr="00B55DD5">
        <w:trPr>
          <w:cantSplit/>
          <w:trHeight w:val="210"/>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04BBFEBB" w14:textId="77777777" w:rsidR="00FA12F9" w:rsidRPr="00740E32" w:rsidRDefault="00FA12F9" w:rsidP="00B55DD5">
            <w:pPr>
              <w:rPr>
                <w:rFonts w:cs="Arial"/>
                <w:lang w:val="en-US"/>
              </w:rPr>
            </w:pPr>
          </w:p>
        </w:tc>
        <w:tc>
          <w:tcPr>
            <w:tcW w:w="2340" w:type="dxa"/>
            <w:tcBorders>
              <w:top w:val="single" w:sz="4" w:space="0" w:color="auto"/>
              <w:left w:val="double" w:sz="4" w:space="0" w:color="auto"/>
              <w:bottom w:val="single" w:sz="4" w:space="0" w:color="auto"/>
              <w:right w:val="single" w:sz="4" w:space="0" w:color="auto"/>
            </w:tcBorders>
            <w:hideMark/>
          </w:tcPr>
          <w:p w14:paraId="3B27F512" w14:textId="77777777" w:rsidR="00FA12F9" w:rsidRPr="00740E32" w:rsidRDefault="00FA12F9" w:rsidP="00B55DD5">
            <w:pPr>
              <w:widowControl w:val="0"/>
              <w:rPr>
                <w:rFonts w:cs="Arial"/>
              </w:rPr>
            </w:pPr>
            <w:r w:rsidRPr="00740E32">
              <w:rPr>
                <w:rFonts w:cs="Arial"/>
              </w:rPr>
              <w:t>Compound</w:t>
            </w:r>
          </w:p>
        </w:tc>
        <w:tc>
          <w:tcPr>
            <w:tcW w:w="4032" w:type="dxa"/>
            <w:tcBorders>
              <w:top w:val="single" w:sz="4" w:space="0" w:color="auto"/>
              <w:left w:val="single" w:sz="4" w:space="0" w:color="auto"/>
              <w:bottom w:val="single" w:sz="4" w:space="0" w:color="auto"/>
              <w:right w:val="single" w:sz="6" w:space="0" w:color="auto"/>
            </w:tcBorders>
            <w:hideMark/>
          </w:tcPr>
          <w:p w14:paraId="06F182AB" w14:textId="77777777" w:rsidR="00FA12F9" w:rsidRPr="00740E32" w:rsidRDefault="00FA12F9" w:rsidP="00B55DD5">
            <w:pPr>
              <w:spacing w:line="288" w:lineRule="auto"/>
              <w:rPr>
                <w:rFonts w:cs="Arial"/>
              </w:rPr>
            </w:pPr>
            <w:r w:rsidRPr="00740E32">
              <w:rPr>
                <w:rFonts w:cs="Arial"/>
              </w:rPr>
              <w:t>Accuracy (recovery )</w:t>
            </w:r>
          </w:p>
        </w:tc>
      </w:tr>
      <w:tr w:rsidR="00FA12F9" w:rsidRPr="00740E32" w14:paraId="21AEF10A" w14:textId="77777777" w:rsidTr="00B55DD5">
        <w:trPr>
          <w:cantSplit/>
          <w:trHeight w:val="65"/>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65E704AB" w14:textId="77777777" w:rsidR="00FA12F9" w:rsidRPr="00740E32" w:rsidRDefault="00FA12F9" w:rsidP="00B55DD5">
            <w:pPr>
              <w:rPr>
                <w:rFonts w:cs="Arial"/>
              </w:rPr>
            </w:pPr>
          </w:p>
        </w:tc>
        <w:tc>
          <w:tcPr>
            <w:tcW w:w="2340" w:type="dxa"/>
            <w:tcBorders>
              <w:top w:val="single" w:sz="4" w:space="0" w:color="auto"/>
              <w:left w:val="double" w:sz="4" w:space="0" w:color="auto"/>
              <w:bottom w:val="single" w:sz="6" w:space="0" w:color="auto"/>
              <w:right w:val="single" w:sz="4" w:space="0" w:color="auto"/>
            </w:tcBorders>
            <w:hideMark/>
          </w:tcPr>
          <w:p w14:paraId="6AAAF9A6" w14:textId="77777777" w:rsidR="00FA12F9" w:rsidRPr="00740E32" w:rsidRDefault="00FA12F9" w:rsidP="00B55DD5">
            <w:pPr>
              <w:widowControl w:val="0"/>
              <w:spacing w:before="96" w:after="96"/>
              <w:rPr>
                <w:rFonts w:cs="Arial"/>
                <w:lang w:val="fr-FR"/>
              </w:rPr>
            </w:pPr>
            <w:r w:rsidRPr="00740E32">
              <w:rPr>
                <w:rFonts w:cs="Arial"/>
                <w:lang w:val="en-US"/>
              </w:rPr>
              <w:t>Nonanoic acid</w:t>
            </w:r>
          </w:p>
        </w:tc>
        <w:tc>
          <w:tcPr>
            <w:tcW w:w="4032" w:type="dxa"/>
            <w:tcBorders>
              <w:top w:val="single" w:sz="4" w:space="0" w:color="auto"/>
              <w:left w:val="single" w:sz="4" w:space="0" w:color="auto"/>
              <w:bottom w:val="single" w:sz="6" w:space="0" w:color="auto"/>
              <w:right w:val="single" w:sz="6" w:space="0" w:color="auto"/>
            </w:tcBorders>
            <w:hideMark/>
          </w:tcPr>
          <w:p w14:paraId="3C3833DD" w14:textId="77777777" w:rsidR="00FA12F9" w:rsidRPr="00740E32" w:rsidRDefault="00FA12F9" w:rsidP="00B55DD5">
            <w:pPr>
              <w:spacing w:line="288" w:lineRule="auto"/>
              <w:rPr>
                <w:rFonts w:cs="Arial"/>
                <w:lang w:val="en-US"/>
              </w:rPr>
            </w:pPr>
            <w:r w:rsidRPr="00740E32">
              <w:rPr>
                <w:rFonts w:cs="Arial"/>
                <w:lang w:val="en-US"/>
              </w:rPr>
              <w:t>300 g a.s./kg: 101%</w:t>
            </w:r>
          </w:p>
          <w:p w14:paraId="532A87F7" w14:textId="77777777" w:rsidR="00FA12F9" w:rsidRPr="00740E32" w:rsidRDefault="00FA12F9" w:rsidP="00B55DD5">
            <w:pPr>
              <w:spacing w:line="288" w:lineRule="auto"/>
              <w:rPr>
                <w:rFonts w:cs="Arial"/>
                <w:lang w:val="en-US"/>
              </w:rPr>
            </w:pPr>
            <w:r w:rsidRPr="00740E32">
              <w:rPr>
                <w:rFonts w:cs="Arial"/>
                <w:lang w:val="en-US"/>
              </w:rPr>
              <w:t>750 g a.s./kg: 98%</w:t>
            </w:r>
          </w:p>
        </w:tc>
      </w:tr>
    </w:tbl>
    <w:p w14:paraId="4F61CC19" w14:textId="77777777" w:rsidR="00FA12F9" w:rsidRPr="00740E32" w:rsidRDefault="00FA12F9" w:rsidP="00FA12F9">
      <w:pPr>
        <w:keepNext/>
        <w:tabs>
          <w:tab w:val="left" w:pos="142"/>
        </w:tabs>
        <w:spacing w:before="240" w:after="60" w:line="240" w:lineRule="atLeast"/>
        <w:jc w:val="both"/>
        <w:outlineLvl w:val="3"/>
        <w:rPr>
          <w:rFonts w:cs="Arial"/>
          <w:b/>
          <w:bCs/>
        </w:rPr>
      </w:pPr>
      <w:r w:rsidRPr="00740E32">
        <w:rPr>
          <w:rFonts w:cs="Arial"/>
          <w:b/>
          <w:bCs/>
        </w:rPr>
        <w:t>Specificity, linearity, precision and accuracy were checked and are found acceptable.</w:t>
      </w:r>
    </w:p>
    <w:p w14:paraId="75DFAF26" w14:textId="77777777" w:rsidR="00FA12F9" w:rsidRPr="00740E32" w:rsidRDefault="00FA12F9" w:rsidP="00FA12F9">
      <w:pPr>
        <w:keepNext/>
        <w:tabs>
          <w:tab w:val="left" w:pos="142"/>
        </w:tabs>
        <w:spacing w:after="60" w:line="240" w:lineRule="atLeast"/>
        <w:jc w:val="both"/>
        <w:outlineLvl w:val="3"/>
        <w:rPr>
          <w:rFonts w:cs="Arial"/>
          <w:b/>
          <w:bCs/>
        </w:rPr>
      </w:pPr>
    </w:p>
    <w:p w14:paraId="214F3D5E" w14:textId="77777777" w:rsidR="00FA12F9" w:rsidRPr="00740E32" w:rsidRDefault="00FA12F9" w:rsidP="00FA12F9">
      <w:pPr>
        <w:keepNext/>
        <w:tabs>
          <w:tab w:val="left" w:pos="142"/>
        </w:tabs>
        <w:spacing w:after="60" w:line="240" w:lineRule="atLeast"/>
        <w:jc w:val="both"/>
        <w:outlineLvl w:val="3"/>
        <w:rPr>
          <w:rFonts w:cs="Arial"/>
          <w:b/>
          <w:bCs/>
        </w:rPr>
      </w:pPr>
    </w:p>
    <w:p w14:paraId="77F1FCA9" w14:textId="77777777" w:rsidR="00FA12F9" w:rsidRPr="00740E32" w:rsidRDefault="00FA12F9" w:rsidP="00FA12F9">
      <w:pPr>
        <w:keepNext/>
        <w:tabs>
          <w:tab w:val="left" w:pos="142"/>
        </w:tabs>
        <w:spacing w:after="60" w:line="240" w:lineRule="atLeast"/>
        <w:jc w:val="both"/>
        <w:outlineLvl w:val="3"/>
        <w:rPr>
          <w:rFonts w:cs="Arial"/>
          <w:b/>
          <w:bCs/>
        </w:rPr>
      </w:pPr>
      <w:r w:rsidRPr="00740E32">
        <w:rPr>
          <w:rFonts w:cs="Arial"/>
          <w:b/>
          <w:bCs/>
        </w:rPr>
        <w:t>Analytical methods for determining relevant components and/or residues in different matrices</w:t>
      </w:r>
    </w:p>
    <w:p w14:paraId="1976E478" w14:textId="77777777" w:rsidR="00FA12F9" w:rsidRPr="00740E32" w:rsidRDefault="00FA12F9" w:rsidP="00FA12F9">
      <w:pPr>
        <w:autoSpaceDE w:val="0"/>
        <w:autoSpaceDN w:val="0"/>
        <w:adjustRightInd w:val="0"/>
        <w:jc w:val="both"/>
        <w:rPr>
          <w:rFonts w:eastAsiaTheme="minorHAnsi" w:cs="Arial"/>
          <w:b/>
          <w:bCs/>
          <w:lang w:val="en-US" w:eastAsia="en-US"/>
        </w:rPr>
      </w:pPr>
    </w:p>
    <w:p w14:paraId="012799DA" w14:textId="77777777" w:rsidR="00FA12F9" w:rsidRPr="00740E32" w:rsidRDefault="00FA12F9" w:rsidP="00FA12F9">
      <w:pPr>
        <w:autoSpaceDE w:val="0"/>
        <w:autoSpaceDN w:val="0"/>
        <w:adjustRightInd w:val="0"/>
        <w:jc w:val="both"/>
        <w:rPr>
          <w:rFonts w:eastAsiaTheme="minorHAnsi" w:cs="Arial"/>
          <w:b/>
          <w:bCs/>
          <w:lang w:val="en-US" w:eastAsia="en-US"/>
        </w:rPr>
      </w:pPr>
      <w:r w:rsidRPr="00740E32">
        <w:rPr>
          <w:rFonts w:eastAsiaTheme="minorHAnsi" w:cs="Arial"/>
          <w:b/>
          <w:bCs/>
          <w:lang w:val="en-US" w:eastAsia="en-US"/>
        </w:rPr>
        <w:t>Residues in soil</w:t>
      </w:r>
    </w:p>
    <w:p w14:paraId="6745F3E5" w14:textId="77777777" w:rsidR="00FA12F9" w:rsidRPr="00740E32" w:rsidRDefault="00FA12F9" w:rsidP="00FA12F9">
      <w:pPr>
        <w:autoSpaceDE w:val="0"/>
        <w:autoSpaceDN w:val="0"/>
        <w:adjustRightInd w:val="0"/>
        <w:jc w:val="both"/>
        <w:rPr>
          <w:rFonts w:eastAsiaTheme="minorHAnsi" w:cs="Arial"/>
          <w:lang w:val="en-US" w:eastAsia="en-US"/>
        </w:rPr>
      </w:pPr>
      <w:r w:rsidRPr="00740E32">
        <w:rPr>
          <w:rFonts w:eastAsiaTheme="minorHAnsi" w:cs="Arial"/>
          <w:lang w:val="en-US" w:eastAsia="en-US"/>
        </w:rPr>
        <w:t>The degradation of Nonanoic acid applied to soil occurs very rapidly (</w:t>
      </w:r>
      <w:proofErr w:type="gramStart"/>
      <w:r w:rsidRPr="00740E32">
        <w:rPr>
          <w:rFonts w:eastAsiaTheme="minorHAnsi" w:cs="Arial"/>
          <w:lang w:val="en-US" w:eastAsia="en-US"/>
        </w:rPr>
        <w:t>DT50(</w:t>
      </w:r>
      <w:proofErr w:type="gramEnd"/>
      <w:r w:rsidRPr="00740E32">
        <w:rPr>
          <w:rFonts w:eastAsiaTheme="minorHAnsi" w:cs="Arial"/>
          <w:lang w:val="en-US" w:eastAsia="en-US"/>
        </w:rPr>
        <w:t>12°C) = 2.1 days, DT90(12°C) = 3.4 days) by microbial means (Study A 7.2.1/02, Doc. III-A 7.2.1/02), not through hydrolysis or photolysis. In addition, Nonanoic acid is an active substance that has been found to occur naturally in low concentrations in soil.</w:t>
      </w:r>
    </w:p>
    <w:p w14:paraId="01AA7EC6" w14:textId="77777777" w:rsidR="00FA12F9" w:rsidRPr="00740E32" w:rsidRDefault="00FA12F9" w:rsidP="00FA12F9">
      <w:pPr>
        <w:autoSpaceDE w:val="0"/>
        <w:autoSpaceDN w:val="0"/>
        <w:adjustRightInd w:val="0"/>
        <w:jc w:val="both"/>
        <w:rPr>
          <w:rFonts w:eastAsiaTheme="minorHAnsi" w:cs="Arial"/>
          <w:lang w:val="en-US" w:eastAsia="en-US"/>
        </w:rPr>
      </w:pPr>
      <w:r w:rsidRPr="00740E32">
        <w:rPr>
          <w:rFonts w:eastAsiaTheme="minorHAnsi" w:cs="Arial"/>
          <w:lang w:val="en-US" w:eastAsia="en-US"/>
        </w:rPr>
        <w:t>The natural occurrence in the environment, and the rapid metabolism and degradation of Nonanoic acid to substances, of which no concern is to be expected (please see chapter 4.1.1.1 of this document), abrogates the need to quantify Nonanoic acid residues from applications as a biocide.</w:t>
      </w:r>
    </w:p>
    <w:p w14:paraId="04CE2410" w14:textId="77777777" w:rsidR="00FA12F9" w:rsidRPr="00740E32" w:rsidRDefault="00FA12F9" w:rsidP="00FA12F9">
      <w:pPr>
        <w:autoSpaceDE w:val="0"/>
        <w:autoSpaceDN w:val="0"/>
        <w:adjustRightInd w:val="0"/>
        <w:jc w:val="both"/>
        <w:rPr>
          <w:rFonts w:cs="Arial"/>
          <w:b/>
          <w:bCs/>
          <w:caps/>
          <w:lang w:val="en-US" w:eastAsia="en-US"/>
        </w:rPr>
      </w:pPr>
    </w:p>
    <w:p w14:paraId="734A1AC8" w14:textId="77777777" w:rsidR="00FA12F9" w:rsidRPr="00740E32" w:rsidRDefault="00FA12F9" w:rsidP="00FA12F9">
      <w:pPr>
        <w:autoSpaceDE w:val="0"/>
        <w:autoSpaceDN w:val="0"/>
        <w:adjustRightInd w:val="0"/>
        <w:jc w:val="both"/>
        <w:rPr>
          <w:rFonts w:eastAsiaTheme="minorHAnsi" w:cs="Arial"/>
          <w:b/>
          <w:bCs/>
          <w:lang w:val="en-US" w:eastAsia="en-US"/>
        </w:rPr>
      </w:pPr>
      <w:r w:rsidRPr="00740E32">
        <w:rPr>
          <w:rFonts w:eastAsiaTheme="minorHAnsi" w:cs="Arial"/>
          <w:b/>
          <w:bCs/>
          <w:lang w:val="en-US" w:eastAsia="en-US"/>
        </w:rPr>
        <w:t>Residues in animal and human body fluids and tissues</w:t>
      </w:r>
    </w:p>
    <w:p w14:paraId="7CF2587D" w14:textId="77777777" w:rsidR="00FA12F9" w:rsidRPr="00740E32" w:rsidRDefault="00FA12F9" w:rsidP="00FA12F9">
      <w:pPr>
        <w:autoSpaceDE w:val="0"/>
        <w:autoSpaceDN w:val="0"/>
        <w:adjustRightInd w:val="0"/>
        <w:jc w:val="both"/>
        <w:rPr>
          <w:rFonts w:eastAsiaTheme="minorHAnsi" w:cs="Arial"/>
          <w:lang w:val="en-US" w:eastAsia="en-US"/>
        </w:rPr>
      </w:pPr>
      <w:r w:rsidRPr="00740E32">
        <w:rPr>
          <w:rFonts w:eastAsiaTheme="minorHAnsi" w:cs="Arial"/>
          <w:lang w:val="en-US" w:eastAsia="en-US"/>
        </w:rPr>
        <w:t>As the active substance Nonanoic acid is not classified as toxic or very toxic an analytical method for the determination of residues in animal and human body fluids and tissues is not required (see also Doc. III-A</w:t>
      </w:r>
    </w:p>
    <w:p w14:paraId="7839AF6A" w14:textId="77777777" w:rsidR="00FA12F9" w:rsidRPr="00740E32" w:rsidRDefault="00FA12F9" w:rsidP="00FA12F9">
      <w:pPr>
        <w:autoSpaceDE w:val="0"/>
        <w:autoSpaceDN w:val="0"/>
        <w:adjustRightInd w:val="0"/>
        <w:jc w:val="both"/>
        <w:rPr>
          <w:rFonts w:eastAsiaTheme="minorHAnsi" w:cs="Arial"/>
          <w:lang w:val="en-US" w:eastAsia="en-US"/>
        </w:rPr>
      </w:pPr>
      <w:r w:rsidRPr="00740E32">
        <w:rPr>
          <w:rFonts w:eastAsiaTheme="minorHAnsi" w:cs="Arial"/>
          <w:lang w:val="en-US" w:eastAsia="en-US"/>
        </w:rPr>
        <w:t>4.2</w:t>
      </w:r>
      <w:proofErr w:type="gramStart"/>
      <w:r w:rsidRPr="00740E32">
        <w:rPr>
          <w:rFonts w:eastAsiaTheme="minorHAnsi" w:cs="Arial"/>
          <w:lang w:val="en-US" w:eastAsia="en-US"/>
        </w:rPr>
        <w:t>.d</w:t>
      </w:r>
      <w:proofErr w:type="gramEnd"/>
      <w:r w:rsidRPr="00740E32">
        <w:rPr>
          <w:rFonts w:eastAsiaTheme="minorHAnsi" w:cs="Arial"/>
          <w:lang w:val="en-US" w:eastAsia="en-US"/>
        </w:rPr>
        <w:t>).</w:t>
      </w:r>
    </w:p>
    <w:p w14:paraId="580B6706" w14:textId="77777777" w:rsidR="00FA12F9" w:rsidRPr="00740E32" w:rsidRDefault="00FA12F9" w:rsidP="00FA12F9">
      <w:pPr>
        <w:autoSpaceDE w:val="0"/>
        <w:autoSpaceDN w:val="0"/>
        <w:adjustRightInd w:val="0"/>
        <w:jc w:val="both"/>
        <w:rPr>
          <w:rFonts w:eastAsiaTheme="minorHAnsi" w:cs="Arial"/>
          <w:lang w:val="en-US" w:eastAsia="en-US"/>
        </w:rPr>
      </w:pPr>
    </w:p>
    <w:p w14:paraId="487C3236" w14:textId="77777777" w:rsidR="00FA12F9" w:rsidRPr="00740E32" w:rsidRDefault="00FA12F9" w:rsidP="00FA12F9">
      <w:pPr>
        <w:autoSpaceDE w:val="0"/>
        <w:autoSpaceDN w:val="0"/>
        <w:adjustRightInd w:val="0"/>
        <w:jc w:val="both"/>
        <w:rPr>
          <w:rFonts w:eastAsiaTheme="minorHAnsi" w:cs="Arial"/>
          <w:b/>
          <w:bCs/>
          <w:lang w:val="en-US" w:eastAsia="en-US"/>
        </w:rPr>
      </w:pPr>
      <w:r w:rsidRPr="00740E32">
        <w:rPr>
          <w:rFonts w:eastAsiaTheme="minorHAnsi" w:cs="Arial"/>
          <w:b/>
          <w:bCs/>
          <w:lang w:val="en-US" w:eastAsia="en-US"/>
        </w:rPr>
        <w:t>Residues in food/feedstuffs</w:t>
      </w:r>
    </w:p>
    <w:p w14:paraId="5F9F2412" w14:textId="77777777" w:rsidR="00FA12F9" w:rsidRPr="00740E32" w:rsidRDefault="00FA12F9" w:rsidP="00FA12F9">
      <w:pPr>
        <w:autoSpaceDE w:val="0"/>
        <w:autoSpaceDN w:val="0"/>
        <w:adjustRightInd w:val="0"/>
        <w:jc w:val="both"/>
        <w:rPr>
          <w:rFonts w:cs="Arial"/>
          <w:b/>
          <w:bCs/>
          <w:caps/>
          <w:lang w:val="en-US" w:eastAsia="en-US"/>
        </w:rPr>
      </w:pPr>
      <w:r w:rsidRPr="00740E32">
        <w:rPr>
          <w:rFonts w:eastAsiaTheme="minorHAnsi" w:cs="Arial"/>
          <w:lang w:val="en-US" w:eastAsia="en-US"/>
        </w:rPr>
        <w:t xml:space="preserve">No analytical method for the determination of Nonanoic acid in plant material is presented, because the formulation (Katzenschreck) is not designed for the application on crops </w:t>
      </w:r>
      <w:r w:rsidRPr="00740E32">
        <w:rPr>
          <w:rFonts w:eastAsiaTheme="minorHAnsi" w:cs="Arial"/>
          <w:lang w:val="en-US" w:eastAsia="en-US"/>
        </w:rPr>
        <w:lastRenderedPageBreak/>
        <w:t>intended for food or feed. In addition, Katzenschreck is not foreseen to be used in a manner which may cause contact with food and feedstuffs (see also Doc. III-A 4.3.).</w:t>
      </w:r>
    </w:p>
    <w:p w14:paraId="7737BA4D" w14:textId="77777777" w:rsidR="00FA12F9" w:rsidRPr="00740E32" w:rsidRDefault="00FA12F9" w:rsidP="00FA12F9">
      <w:pPr>
        <w:keepNext/>
        <w:tabs>
          <w:tab w:val="left" w:pos="142"/>
        </w:tabs>
        <w:spacing w:before="240" w:after="60" w:line="240" w:lineRule="atLeast"/>
        <w:jc w:val="both"/>
        <w:outlineLvl w:val="3"/>
        <w:rPr>
          <w:rFonts w:cs="Arial"/>
          <w:b/>
          <w:bCs/>
          <w:caps/>
          <w:lang w:val="en-US" w:eastAsia="en-US"/>
        </w:rPr>
      </w:pPr>
      <w:r w:rsidRPr="00740E32">
        <w:rPr>
          <w:rFonts w:cs="Arial"/>
          <w:b/>
          <w:bCs/>
          <w:caps/>
          <w:noProof/>
          <w:lang w:val="fr-FR" w:eastAsia="fr-FR"/>
        </w:rPr>
        <w:drawing>
          <wp:inline distT="0" distB="0" distL="0" distR="0" wp14:anchorId="76A42828" wp14:editId="12A5731B">
            <wp:extent cx="6209665" cy="2151078"/>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09665" cy="2151078"/>
                    </a:xfrm>
                    <a:prstGeom prst="rect">
                      <a:avLst/>
                    </a:prstGeom>
                    <a:noFill/>
                    <a:ln>
                      <a:noFill/>
                    </a:ln>
                  </pic:spPr>
                </pic:pic>
              </a:graphicData>
            </a:graphic>
          </wp:inline>
        </w:drawing>
      </w:r>
    </w:p>
    <w:p w14:paraId="2FF30E2A" w14:textId="77777777" w:rsidR="00FA12F9" w:rsidRPr="00740E32" w:rsidRDefault="00FA12F9" w:rsidP="00FA12F9">
      <w:pPr>
        <w:keepNext/>
        <w:tabs>
          <w:tab w:val="left" w:pos="142"/>
        </w:tabs>
        <w:spacing w:before="240" w:after="60" w:line="240" w:lineRule="atLeast"/>
        <w:jc w:val="both"/>
        <w:outlineLvl w:val="3"/>
        <w:rPr>
          <w:rFonts w:cs="Arial"/>
          <w:b/>
          <w:bCs/>
          <w:caps/>
          <w:lang w:val="en-US"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0"/>
      </w:tblGrid>
      <w:tr w:rsidR="00FA12F9" w:rsidRPr="00740E32" w14:paraId="50A68BA7" w14:textId="77777777" w:rsidTr="00B55DD5">
        <w:tc>
          <w:tcPr>
            <w:tcW w:w="5000" w:type="pct"/>
            <w:tcBorders>
              <w:top w:val="single" w:sz="4" w:space="0" w:color="auto"/>
              <w:left w:val="single" w:sz="4" w:space="0" w:color="auto"/>
              <w:bottom w:val="single" w:sz="6" w:space="0" w:color="auto"/>
              <w:right w:val="single" w:sz="6" w:space="0" w:color="auto"/>
            </w:tcBorders>
            <w:shd w:val="clear" w:color="auto" w:fill="CCFFCC"/>
          </w:tcPr>
          <w:p w14:paraId="1A733435" w14:textId="77777777" w:rsidR="00FA12F9" w:rsidRPr="00740E32" w:rsidRDefault="00FA12F9" w:rsidP="00B55DD5">
            <w:pPr>
              <w:rPr>
                <w:b/>
                <w:bCs/>
                <w:lang w:eastAsia="en-US"/>
              </w:rPr>
            </w:pPr>
            <w:r w:rsidRPr="00740E32">
              <w:rPr>
                <w:b/>
                <w:bCs/>
                <w:lang w:eastAsia="en-US"/>
              </w:rPr>
              <w:t>Conclusion on the methods for detection and identification of the product</w:t>
            </w:r>
          </w:p>
        </w:tc>
      </w:tr>
      <w:tr w:rsidR="00FA12F9" w:rsidRPr="00740E32" w14:paraId="06F1458B" w14:textId="77777777" w:rsidTr="00B55DD5">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20485A90" w14:textId="77777777" w:rsidR="00FA12F9" w:rsidRPr="00740E32" w:rsidRDefault="00FA12F9" w:rsidP="00B55DD5">
            <w:pPr>
              <w:jc w:val="both"/>
              <w:rPr>
                <w:rFonts w:cs="Arial"/>
              </w:rPr>
            </w:pPr>
            <w:r w:rsidRPr="00740E32">
              <w:rPr>
                <w:rFonts w:cs="Arial"/>
              </w:rPr>
              <w:t>Analytical method for the determination of nonanoic acid in the biocidal formulation was provided and considered validated.</w:t>
            </w:r>
          </w:p>
          <w:p w14:paraId="12C71870" w14:textId="77777777" w:rsidR="00FA12F9" w:rsidRPr="00740E32" w:rsidRDefault="00FA12F9" w:rsidP="00B55DD5">
            <w:pPr>
              <w:pStyle w:val="Default"/>
              <w:jc w:val="both"/>
              <w:rPr>
                <w:rFonts w:ascii="Verdana" w:hAnsi="Verdana" w:cs="Arial"/>
                <w:b/>
                <w:sz w:val="20"/>
                <w:szCs w:val="20"/>
                <w:lang w:val="en-US"/>
              </w:rPr>
            </w:pPr>
          </w:p>
          <w:p w14:paraId="7B013728" w14:textId="77777777" w:rsidR="00FA12F9" w:rsidRPr="00740E32" w:rsidRDefault="00FA12F9" w:rsidP="00B55DD5">
            <w:pPr>
              <w:autoSpaceDE w:val="0"/>
              <w:autoSpaceDN w:val="0"/>
              <w:adjustRightInd w:val="0"/>
              <w:rPr>
                <w:rFonts w:eastAsiaTheme="minorHAnsi" w:cs="Arial"/>
                <w:color w:val="000000"/>
                <w:u w:val="single"/>
                <w:lang w:val="en-US" w:eastAsia="en-US"/>
              </w:rPr>
            </w:pPr>
            <w:r w:rsidRPr="00740E32">
              <w:rPr>
                <w:rFonts w:eastAsiaTheme="minorHAnsi" w:cs="Arial"/>
                <w:color w:val="000000"/>
                <w:u w:val="single"/>
                <w:lang w:val="en-US" w:eastAsia="en-US"/>
              </w:rPr>
              <w:t xml:space="preserve">Methods for analysis of residues were validated for Nonanoic acid in air and water: </w:t>
            </w:r>
          </w:p>
          <w:p w14:paraId="78ADFBC1" w14:textId="77777777" w:rsidR="00FA12F9" w:rsidRPr="00740E32" w:rsidRDefault="00FA12F9" w:rsidP="00B55DD5">
            <w:pPr>
              <w:autoSpaceDE w:val="0"/>
              <w:autoSpaceDN w:val="0"/>
              <w:adjustRightInd w:val="0"/>
              <w:spacing w:after="287"/>
              <w:jc w:val="both"/>
              <w:rPr>
                <w:rFonts w:eastAsiaTheme="minorHAnsi" w:cs="Arial"/>
                <w:color w:val="000000"/>
                <w:lang w:val="en-US" w:eastAsia="en-US"/>
              </w:rPr>
            </w:pPr>
            <w:r w:rsidRPr="00740E32">
              <w:rPr>
                <w:rFonts w:eastAsiaTheme="minorHAnsi" w:cs="Arial"/>
                <w:color w:val="000000"/>
                <w:lang w:val="en-US" w:eastAsia="en-US"/>
              </w:rPr>
              <w:t xml:space="preserve">The determination of residues in air can be performed by air-sampling of the fatty acid ingredients (i.e. Nonanoic acid) followed by acidification and esterification and determination by gas chromatography. It has to be kept in mind that Nonanoic acid is a naturally occurring compound and it would be impossible to distinguish between what occurs naturally and what occurs as a result of biocide usage. </w:t>
            </w:r>
          </w:p>
          <w:p w14:paraId="45A00FA0" w14:textId="77777777" w:rsidR="00FA12F9" w:rsidRPr="00740E32" w:rsidRDefault="00FA12F9" w:rsidP="00B55DD5">
            <w:pPr>
              <w:autoSpaceDE w:val="0"/>
              <w:autoSpaceDN w:val="0"/>
              <w:adjustRightInd w:val="0"/>
              <w:jc w:val="both"/>
              <w:rPr>
                <w:rFonts w:eastAsiaTheme="minorHAnsi" w:cs="Arial"/>
                <w:color w:val="000000"/>
                <w:lang w:val="en-US" w:eastAsia="en-US"/>
              </w:rPr>
            </w:pPr>
            <w:r w:rsidRPr="00740E32">
              <w:rPr>
                <w:rFonts w:eastAsiaTheme="minorHAnsi" w:cs="Arial"/>
                <w:color w:val="000000"/>
                <w:lang w:val="en-US" w:eastAsia="en-US"/>
              </w:rPr>
              <w:t xml:space="preserve">Nonanoic acid has been found to occur naturally in low concentrations in water. Although the degradation of Nonanoic acid applied to water happens rapidly a LC/MS method has been developed to analyze residues in water with a limit of quantification of 10 </w:t>
            </w:r>
            <w:r w:rsidRPr="00740E32">
              <w:rPr>
                <w:rFonts w:eastAsiaTheme="minorHAnsi" w:cs="Arial"/>
                <w:color w:val="000000"/>
                <w:lang w:val="fr-FR" w:eastAsia="en-US"/>
              </w:rPr>
              <w:t>μ</w:t>
            </w:r>
            <w:r w:rsidRPr="00740E32">
              <w:rPr>
                <w:rFonts w:eastAsiaTheme="minorHAnsi" w:cs="Arial"/>
                <w:color w:val="000000"/>
                <w:lang w:val="en-US" w:eastAsia="en-US"/>
              </w:rPr>
              <w:t xml:space="preserve">g/L. </w:t>
            </w:r>
          </w:p>
          <w:p w14:paraId="28845859" w14:textId="77777777" w:rsidR="00FA12F9" w:rsidRPr="00740E32" w:rsidRDefault="00FA12F9" w:rsidP="00B55DD5">
            <w:pPr>
              <w:autoSpaceDE w:val="0"/>
              <w:autoSpaceDN w:val="0"/>
              <w:adjustRightInd w:val="0"/>
              <w:jc w:val="both"/>
              <w:rPr>
                <w:rFonts w:eastAsiaTheme="minorHAnsi" w:cs="Arial"/>
                <w:color w:val="000000"/>
                <w:lang w:val="en-US" w:eastAsia="en-US"/>
              </w:rPr>
            </w:pPr>
          </w:p>
          <w:p w14:paraId="783E2565" w14:textId="77777777" w:rsidR="00FA12F9" w:rsidRPr="00740E32" w:rsidRDefault="00FA12F9" w:rsidP="00B55DD5">
            <w:pPr>
              <w:autoSpaceDE w:val="0"/>
              <w:autoSpaceDN w:val="0"/>
              <w:adjustRightInd w:val="0"/>
              <w:jc w:val="both"/>
              <w:rPr>
                <w:rFonts w:eastAsiaTheme="minorHAnsi" w:cs="Arial"/>
                <w:color w:val="000000"/>
                <w:lang w:val="en-US" w:eastAsia="en-US"/>
              </w:rPr>
            </w:pPr>
            <w:r w:rsidRPr="00740E32">
              <w:rPr>
                <w:rFonts w:eastAsiaTheme="minorHAnsi" w:cs="Arial"/>
                <w:color w:val="000000"/>
                <w:lang w:val="en-US" w:eastAsia="en-US"/>
              </w:rPr>
              <w:t xml:space="preserve">As Nonanoic acid is not classified as toxic or very toxic, analytical methods for detection and identification of residues in animal and human body fluids and tissues were not assessed. </w:t>
            </w:r>
          </w:p>
          <w:p w14:paraId="032D9672" w14:textId="77777777" w:rsidR="00FA12F9" w:rsidRPr="00740E32" w:rsidRDefault="00FA12F9" w:rsidP="00B55DD5">
            <w:pPr>
              <w:rPr>
                <w:lang w:eastAsia="en-US"/>
              </w:rPr>
            </w:pPr>
            <w:r w:rsidRPr="00740E32">
              <w:rPr>
                <w:rFonts w:eastAsiaTheme="minorHAnsi" w:cs="Arial"/>
                <w:color w:val="000000"/>
                <w:lang w:val="en-US" w:eastAsia="en-US"/>
              </w:rPr>
              <w:t>An analytical method for the determination of residues of Nonanoic acid in/on food or feedstuffs is not required because the active substance is not used in a manner that may cause contact with food or feedstuffs.</w:t>
            </w:r>
          </w:p>
        </w:tc>
      </w:tr>
    </w:tbl>
    <w:p w14:paraId="7105ACD4" w14:textId="77777777" w:rsidR="009D0C0B" w:rsidRDefault="009D0C0B" w:rsidP="0046325C">
      <w:pPr>
        <w:pStyle w:val="Absatz"/>
      </w:pPr>
    </w:p>
    <w:p w14:paraId="337B2A6D" w14:textId="77777777" w:rsidR="00740E32" w:rsidRPr="00740E32" w:rsidRDefault="00740E32" w:rsidP="00740E32">
      <w:pPr>
        <w:pStyle w:val="Absatz"/>
      </w:pPr>
    </w:p>
    <w:p w14:paraId="01C42EDB" w14:textId="77777777" w:rsidR="009D0C0B" w:rsidRDefault="00FA480B">
      <w:pPr>
        <w:pStyle w:val="Titre3"/>
      </w:pPr>
      <w:bookmarkStart w:id="62" w:name="_Toc35943890"/>
      <w:r>
        <w:t>Efficacy against target organisms</w:t>
      </w:r>
      <w:bookmarkEnd w:id="62"/>
    </w:p>
    <w:p w14:paraId="5E4636D6" w14:textId="77777777" w:rsidR="009D0C0B" w:rsidRDefault="00FA480B">
      <w:pPr>
        <w:pStyle w:val="Titre4"/>
        <w:rPr>
          <w:rFonts w:ascii="Times New Roman" w:hAnsi="Times New Roman" w:cs="Times New Roman"/>
          <w:i/>
          <w:iCs/>
          <w:lang w:eastAsia="en-US"/>
        </w:rPr>
      </w:pPr>
      <w:bookmarkStart w:id="63" w:name="_Toc35943891"/>
      <w:r>
        <w:t>Function and field of use</w:t>
      </w:r>
      <w:bookmarkEnd w:id="63"/>
    </w:p>
    <w:p w14:paraId="46B2A130" w14:textId="77777777" w:rsidR="009D0C0B" w:rsidRDefault="009D0C0B">
      <w:pPr>
        <w:spacing w:line="260" w:lineRule="atLeast"/>
        <w:rPr>
          <w:rFonts w:ascii="Times New Roman" w:eastAsia="Calibri" w:hAnsi="Times New Roman" w:cs="Times New Roman"/>
          <w:i/>
          <w:iCs/>
          <w:lang w:eastAsia="en-US"/>
        </w:rPr>
      </w:pPr>
    </w:p>
    <w:p w14:paraId="4DDE7911" w14:textId="77777777" w:rsidR="006202D1" w:rsidRPr="003045BF" w:rsidRDefault="006202D1" w:rsidP="006202D1">
      <w:pPr>
        <w:rPr>
          <w:lang w:eastAsia="en-US"/>
        </w:rPr>
      </w:pPr>
      <w:r w:rsidRPr="003045BF">
        <w:rPr>
          <w:lang w:eastAsia="en-US"/>
        </w:rPr>
        <w:t>Main Group 01: Disinfectants</w:t>
      </w:r>
    </w:p>
    <w:p w14:paraId="6AD757B7" w14:textId="77777777" w:rsidR="006202D1" w:rsidRDefault="006202D1" w:rsidP="006202D1">
      <w:pPr>
        <w:jc w:val="both"/>
        <w:rPr>
          <w:lang w:eastAsia="en-US"/>
        </w:rPr>
      </w:pPr>
    </w:p>
    <w:p w14:paraId="624CFFD0" w14:textId="77777777" w:rsidR="006202D1" w:rsidRDefault="006202D1" w:rsidP="006202D1">
      <w:pPr>
        <w:jc w:val="both"/>
        <w:rPr>
          <w:lang w:eastAsia="en-US"/>
        </w:rPr>
      </w:pPr>
      <w:r w:rsidRPr="003045BF">
        <w:rPr>
          <w:lang w:eastAsia="en-US"/>
        </w:rPr>
        <w:t>Product Type 02: Disinfectants and algaecides not intended for direct application to humans or animals</w:t>
      </w:r>
    </w:p>
    <w:p w14:paraId="3EFEC3FA" w14:textId="77777777" w:rsidR="006202D1" w:rsidRPr="006A28CC" w:rsidRDefault="006202D1" w:rsidP="006202D1">
      <w:pPr>
        <w:jc w:val="both"/>
        <w:rPr>
          <w:i/>
          <w:iCs/>
          <w:lang w:eastAsia="en-US"/>
        </w:rPr>
      </w:pPr>
    </w:p>
    <w:p w14:paraId="7B2C0881" w14:textId="17177676" w:rsidR="006202D1" w:rsidRPr="00740E32" w:rsidRDefault="006202D1" w:rsidP="00740E32">
      <w:pPr>
        <w:jc w:val="both"/>
        <w:rPr>
          <w:color w:val="000000"/>
          <w:lang w:val="en-US"/>
        </w:rPr>
      </w:pPr>
      <w:r w:rsidRPr="003472A3">
        <w:rPr>
          <w:rFonts w:cs="Arial"/>
          <w:color w:val="212121"/>
          <w:shd w:val="clear" w:color="auto" w:fill="FFFFFF"/>
          <w:lang w:val="en-US"/>
        </w:rPr>
        <w:t>The product</w:t>
      </w:r>
      <w:r>
        <w:rPr>
          <w:rFonts w:cs="Arial"/>
          <w:color w:val="212121"/>
          <w:shd w:val="clear" w:color="auto" w:fill="FFFFFF"/>
          <w:lang w:val="en-US"/>
        </w:rPr>
        <w:t xml:space="preserve"> ENCLEAN</w:t>
      </w:r>
      <w:r w:rsidRPr="003472A3">
        <w:rPr>
          <w:rFonts w:cs="Arial"/>
          <w:color w:val="212121"/>
          <w:shd w:val="clear" w:color="auto" w:fill="FFFFFF"/>
          <w:lang w:val="en-US"/>
        </w:rPr>
        <w:t xml:space="preserve"> is a soluble concentrate to be diluted in water before sprayed directly on hard surfaces </w:t>
      </w:r>
      <w:r w:rsidRPr="003472A3">
        <w:rPr>
          <w:rStyle w:val="fontstyle01"/>
          <w:lang w:val="en-US"/>
        </w:rPr>
        <w:t>to kill green algae</w:t>
      </w:r>
      <w:r>
        <w:rPr>
          <w:rStyle w:val="fontstyle01"/>
          <w:lang w:val="en-US"/>
        </w:rPr>
        <w:t xml:space="preserve"> by professional and non-professional users</w:t>
      </w:r>
      <w:r w:rsidRPr="003472A3">
        <w:rPr>
          <w:rStyle w:val="fontstyle01"/>
          <w:lang w:val="en-US"/>
        </w:rPr>
        <w:t>.</w:t>
      </w:r>
    </w:p>
    <w:p w14:paraId="634F483A" w14:textId="77777777" w:rsidR="006202D1" w:rsidRDefault="006202D1">
      <w:pPr>
        <w:spacing w:line="260" w:lineRule="atLeast"/>
        <w:rPr>
          <w:rFonts w:ascii="Times New Roman" w:eastAsia="Calibri" w:hAnsi="Times New Roman" w:cs="Times New Roman"/>
          <w:i/>
          <w:iCs/>
          <w:lang w:eastAsia="en-US"/>
        </w:rPr>
      </w:pPr>
    </w:p>
    <w:p w14:paraId="7392D393" w14:textId="77777777" w:rsidR="009D0C0B" w:rsidRDefault="00FA480B">
      <w:pPr>
        <w:pStyle w:val="Titre4"/>
        <w:rPr>
          <w:rFonts w:ascii="Times New Roman" w:hAnsi="Times New Roman" w:cs="Times New Roman"/>
          <w:i/>
          <w:iCs/>
          <w:lang w:eastAsia="en-US"/>
        </w:rPr>
      </w:pPr>
      <w:bookmarkStart w:id="64" w:name="_Toc35943892"/>
      <w:r>
        <w:t>Organisms to be controlled and products, organisms or objects to be protected</w:t>
      </w:r>
      <w:bookmarkEnd w:id="64"/>
    </w:p>
    <w:p w14:paraId="62CBADEE" w14:textId="77777777" w:rsidR="009D0C0B" w:rsidRPr="002B0C46" w:rsidRDefault="009D0C0B" w:rsidP="002B0C46">
      <w:pPr>
        <w:spacing w:line="260" w:lineRule="atLeast"/>
        <w:ind w:left="360"/>
        <w:rPr>
          <w:rFonts w:eastAsia="Calibri" w:cs="Times New Roman"/>
          <w:iCs/>
          <w:szCs w:val="24"/>
          <w:lang w:eastAsia="en-US"/>
        </w:rPr>
      </w:pPr>
    </w:p>
    <w:p w14:paraId="3ADC634B" w14:textId="77777777" w:rsidR="00AA52F8" w:rsidRPr="002B0C46" w:rsidRDefault="00AA52F8" w:rsidP="00D65E4A">
      <w:pPr>
        <w:spacing w:line="260" w:lineRule="atLeast"/>
        <w:jc w:val="both"/>
        <w:rPr>
          <w:rFonts w:eastAsia="Calibri" w:cs="Times New Roman"/>
          <w:iCs/>
          <w:szCs w:val="24"/>
          <w:lang w:eastAsia="en-US"/>
        </w:rPr>
      </w:pPr>
      <w:r w:rsidRPr="002B0C46">
        <w:rPr>
          <w:rFonts w:eastAsia="Calibri" w:cs="Times New Roman"/>
          <w:iCs/>
          <w:szCs w:val="24"/>
          <w:lang w:eastAsia="en-US"/>
        </w:rPr>
        <w:t>According to the uses claimed by the applicant, the product ENCLEAN is intended to be used for curative treatment against green algae on hard surfaces.</w:t>
      </w:r>
    </w:p>
    <w:p w14:paraId="33DA1A4D" w14:textId="77777777" w:rsidR="00AA52F8" w:rsidRPr="002B0C46" w:rsidRDefault="00AA52F8" w:rsidP="00D65E4A">
      <w:pPr>
        <w:spacing w:line="260" w:lineRule="atLeast"/>
        <w:jc w:val="both"/>
        <w:rPr>
          <w:rFonts w:eastAsia="Calibri" w:cs="Times New Roman"/>
          <w:iCs/>
          <w:szCs w:val="24"/>
          <w:lang w:eastAsia="en-US"/>
        </w:rPr>
      </w:pPr>
      <w:r w:rsidRPr="002B0C46">
        <w:rPr>
          <w:rFonts w:eastAsia="Calibri" w:cs="Times New Roman"/>
          <w:iCs/>
          <w:szCs w:val="24"/>
          <w:lang w:eastAsia="en-US"/>
        </w:rPr>
        <w:t>The aim of using this product is to keep the surfaces free of algae in outdoor environment.</w:t>
      </w:r>
    </w:p>
    <w:p w14:paraId="2FAF4654" w14:textId="7A283EB1" w:rsidR="00AA52F8" w:rsidRPr="002B0C46" w:rsidRDefault="00AA52F8" w:rsidP="00D65E4A">
      <w:pPr>
        <w:spacing w:line="260" w:lineRule="atLeast"/>
        <w:jc w:val="both"/>
        <w:rPr>
          <w:rFonts w:eastAsia="Calibri" w:cs="Times New Roman"/>
          <w:iCs/>
          <w:szCs w:val="24"/>
          <w:lang w:eastAsia="en-US"/>
        </w:rPr>
      </w:pPr>
      <w:r w:rsidRPr="002B0C46">
        <w:rPr>
          <w:rFonts w:eastAsia="Calibri" w:cs="Times New Roman"/>
          <w:iCs/>
          <w:szCs w:val="24"/>
          <w:lang w:eastAsia="en-US"/>
        </w:rPr>
        <w:t>It is also claimed that the product must be applied on the targets by spraying and one application is needed. A second application is sometimes needed (2 per year).</w:t>
      </w:r>
    </w:p>
    <w:p w14:paraId="7229C314" w14:textId="77777777" w:rsidR="00AA52F8" w:rsidRDefault="00AA52F8">
      <w:pPr>
        <w:spacing w:line="260" w:lineRule="atLeast"/>
        <w:rPr>
          <w:rFonts w:ascii="Times New Roman" w:eastAsia="Calibri" w:hAnsi="Times New Roman" w:cs="Times New Roman"/>
          <w:i/>
          <w:iCs/>
          <w:szCs w:val="24"/>
          <w:lang w:eastAsia="en-US"/>
        </w:rPr>
      </w:pPr>
    </w:p>
    <w:p w14:paraId="472DC9CE" w14:textId="77777777" w:rsidR="009D0C0B" w:rsidRDefault="00FA480B">
      <w:pPr>
        <w:pStyle w:val="Titre4"/>
        <w:rPr>
          <w:rFonts w:ascii="Times New Roman" w:hAnsi="Times New Roman" w:cs="Times New Roman"/>
          <w:i/>
          <w:iCs/>
          <w:lang w:eastAsia="en-US"/>
        </w:rPr>
      </w:pPr>
      <w:bookmarkStart w:id="65" w:name="_Toc35943893"/>
      <w:r>
        <w:t>Effects on target organisms, including unacceptable suffering</w:t>
      </w:r>
      <w:bookmarkEnd w:id="65"/>
    </w:p>
    <w:p w14:paraId="1F3A6150" w14:textId="74FA047C" w:rsidR="00AA52F8" w:rsidRPr="00740E32" w:rsidRDefault="00AA52F8" w:rsidP="00740E32">
      <w:pPr>
        <w:spacing w:line="260" w:lineRule="atLeast"/>
        <w:jc w:val="both"/>
        <w:rPr>
          <w:rFonts w:eastAsia="Calibri" w:cs="Times New Roman"/>
          <w:iCs/>
          <w:szCs w:val="24"/>
          <w:lang w:eastAsia="en-US"/>
        </w:rPr>
      </w:pPr>
      <w:r w:rsidRPr="002B0C46">
        <w:rPr>
          <w:rFonts w:eastAsia="Calibri" w:cs="Times New Roman"/>
          <w:iCs/>
          <w:szCs w:val="24"/>
          <w:lang w:eastAsia="en-US"/>
        </w:rPr>
        <w:t xml:space="preserve">The product ENCLEAN is used as algaecide on hard surfaces. The active substance nonanoic acid penetrates the organisms and destroy the cell walls leading to a lysis. </w:t>
      </w:r>
    </w:p>
    <w:p w14:paraId="1DB40D76" w14:textId="77777777" w:rsidR="00AA52F8" w:rsidRDefault="00AA52F8">
      <w:pPr>
        <w:spacing w:line="260" w:lineRule="atLeast"/>
        <w:rPr>
          <w:rFonts w:ascii="Times New Roman" w:eastAsia="Calibri" w:hAnsi="Times New Roman" w:cs="Times New Roman"/>
          <w:i/>
          <w:iCs/>
          <w:szCs w:val="24"/>
          <w:lang w:eastAsia="en-US"/>
        </w:rPr>
      </w:pPr>
    </w:p>
    <w:p w14:paraId="1F7521B7" w14:textId="77777777" w:rsidR="009D0C0B" w:rsidRDefault="00FA480B">
      <w:pPr>
        <w:pStyle w:val="Titre4"/>
        <w:rPr>
          <w:rFonts w:ascii="Times New Roman" w:hAnsi="Times New Roman" w:cs="Times New Roman"/>
          <w:i/>
          <w:iCs/>
          <w:lang w:eastAsia="en-US"/>
        </w:rPr>
      </w:pPr>
      <w:bookmarkStart w:id="66" w:name="_Toc35943894"/>
      <w:r>
        <w:t>Mode of action, including time delay</w:t>
      </w:r>
      <w:bookmarkEnd w:id="66"/>
    </w:p>
    <w:p w14:paraId="6B9B25A5" w14:textId="77777777" w:rsidR="002B0C46" w:rsidRPr="002B0C46" w:rsidRDefault="002B0C46" w:rsidP="00D65E4A">
      <w:pPr>
        <w:spacing w:line="260" w:lineRule="atLeast"/>
        <w:jc w:val="both"/>
        <w:rPr>
          <w:rFonts w:eastAsia="Calibri" w:cs="Times New Roman"/>
          <w:iCs/>
          <w:szCs w:val="24"/>
          <w:lang w:eastAsia="en-US"/>
        </w:rPr>
      </w:pPr>
      <w:r w:rsidRPr="002B0C46">
        <w:rPr>
          <w:rFonts w:eastAsia="Calibri" w:cs="Times New Roman"/>
          <w:iCs/>
          <w:szCs w:val="24"/>
          <w:lang w:eastAsia="en-US"/>
        </w:rPr>
        <w:t>The mechanism of action of nonanoic acid is the destruction of algae cell membranes. This results in an unspecific and uncontrolled release of cell contents and photosynthesis can no longer take place. Due to its lipophilic characteristics the active substance quickly penetrates into the algal cells and disrupts cell membrane permeability. The result is the destruction of the photosynthesis mechanisms and other membrane bound physiological processes. Finally, an uncontrolled leakage of cell contents occurs.</w:t>
      </w:r>
    </w:p>
    <w:p w14:paraId="3A0025AD" w14:textId="77777777" w:rsidR="002B0C46" w:rsidRPr="002B0C46" w:rsidRDefault="002B0C46" w:rsidP="00D65E4A">
      <w:pPr>
        <w:spacing w:line="260" w:lineRule="atLeast"/>
        <w:jc w:val="both"/>
        <w:rPr>
          <w:rFonts w:eastAsia="Calibri" w:cs="Times New Roman"/>
          <w:iCs/>
          <w:szCs w:val="24"/>
          <w:lang w:eastAsia="en-US"/>
        </w:rPr>
      </w:pPr>
      <w:r w:rsidRPr="002B0C46">
        <w:rPr>
          <w:rFonts w:eastAsia="Calibri" w:cs="Times New Roman"/>
          <w:iCs/>
          <w:szCs w:val="24"/>
          <w:lang w:eastAsia="en-US"/>
        </w:rPr>
        <w:t xml:space="preserve">After application of the biocidal product the treated area is not rinsed. As the active substance is a fatty acid it will not tend to stick to the treated surface. </w:t>
      </w:r>
    </w:p>
    <w:p w14:paraId="775D4BA5" w14:textId="368AF060" w:rsidR="002B0C46" w:rsidRPr="00740E32" w:rsidRDefault="002B0C46" w:rsidP="00740E32">
      <w:pPr>
        <w:spacing w:line="260" w:lineRule="atLeast"/>
        <w:jc w:val="both"/>
        <w:rPr>
          <w:rFonts w:eastAsia="Calibri" w:cs="Times New Roman"/>
          <w:iCs/>
          <w:szCs w:val="24"/>
          <w:lang w:eastAsia="en-US"/>
        </w:rPr>
      </w:pPr>
      <w:r w:rsidRPr="002B0C46">
        <w:rPr>
          <w:rFonts w:eastAsia="Calibri" w:cs="Times New Roman"/>
          <w:iCs/>
          <w:szCs w:val="24"/>
          <w:lang w:eastAsia="en-US"/>
        </w:rPr>
        <w:t>Hence an application has to be done only if no rain is expected within a period of some hours.</w:t>
      </w:r>
    </w:p>
    <w:p w14:paraId="512BF04D" w14:textId="77777777" w:rsidR="002B0C46" w:rsidRDefault="002B0C46">
      <w:pPr>
        <w:spacing w:line="260" w:lineRule="atLeast"/>
        <w:ind w:left="360"/>
        <w:rPr>
          <w:rFonts w:ascii="Times New Roman" w:eastAsia="Calibri" w:hAnsi="Times New Roman" w:cs="Times New Roman"/>
          <w:i/>
          <w:iCs/>
          <w:szCs w:val="24"/>
          <w:lang w:eastAsia="en-US"/>
        </w:rPr>
      </w:pPr>
    </w:p>
    <w:p w14:paraId="1DAEA173" w14:textId="77777777" w:rsidR="009D0C0B" w:rsidRDefault="00FA480B">
      <w:pPr>
        <w:pStyle w:val="Titre4"/>
        <w:rPr>
          <w:rFonts w:ascii="Times New Roman" w:hAnsi="Times New Roman" w:cs="Times New Roman"/>
          <w:i/>
          <w:iCs/>
          <w:lang w:eastAsia="en-US"/>
        </w:rPr>
      </w:pPr>
      <w:bookmarkStart w:id="67" w:name="_Toc35943895"/>
      <w:r>
        <w:t>Efficacy data</w:t>
      </w:r>
      <w:bookmarkEnd w:id="67"/>
      <w:r>
        <w:t xml:space="preserve"> </w:t>
      </w:r>
    </w:p>
    <w:p w14:paraId="4F748CB2" w14:textId="77777777" w:rsidR="009D0C0B" w:rsidRDefault="009D0C0B">
      <w:pPr>
        <w:spacing w:line="260" w:lineRule="atLeast"/>
        <w:ind w:left="360"/>
        <w:jc w:val="both"/>
        <w:rPr>
          <w:rFonts w:ascii="Times New Roman" w:eastAsia="Calibri" w:hAnsi="Times New Roman" w:cs="Arial"/>
          <w:bCs/>
          <w:i/>
          <w:caps/>
          <w:szCs w:val="28"/>
          <w:lang w:eastAsia="en-US"/>
        </w:rPr>
      </w:pPr>
    </w:p>
    <w:p w14:paraId="45467349" w14:textId="77777777" w:rsidR="002B0C46" w:rsidRPr="003472A3" w:rsidRDefault="002B0C46" w:rsidP="00D65E4A">
      <w:pPr>
        <w:jc w:val="both"/>
        <w:rPr>
          <w:color w:val="000000"/>
          <w:lang w:val="en-US"/>
        </w:rPr>
      </w:pPr>
      <w:r w:rsidRPr="003472A3">
        <w:rPr>
          <w:color w:val="000000"/>
          <w:lang w:val="en-US"/>
        </w:rPr>
        <w:t xml:space="preserve">There </w:t>
      </w:r>
      <w:r>
        <w:rPr>
          <w:color w:val="000000"/>
          <w:lang w:val="en-US"/>
        </w:rPr>
        <w:t>is</w:t>
      </w:r>
      <w:r w:rsidRPr="003472A3">
        <w:rPr>
          <w:color w:val="000000"/>
          <w:lang w:val="en-US"/>
        </w:rPr>
        <w:t xml:space="preserve"> no standard test method for algaecide efficacy testing that </w:t>
      </w:r>
      <w:r>
        <w:rPr>
          <w:color w:val="000000"/>
          <w:lang w:val="en-US"/>
        </w:rPr>
        <w:t xml:space="preserve">is </w:t>
      </w:r>
      <w:r w:rsidRPr="003472A3">
        <w:rPr>
          <w:color w:val="000000"/>
          <w:lang w:val="en-US"/>
        </w:rPr>
        <w:t>currently</w:t>
      </w:r>
      <w:r>
        <w:rPr>
          <w:color w:val="000000"/>
          <w:lang w:val="en-US"/>
        </w:rPr>
        <w:t xml:space="preserve"> </w:t>
      </w:r>
      <w:r w:rsidRPr="003472A3">
        <w:rPr>
          <w:color w:val="000000"/>
          <w:lang w:val="en-US"/>
        </w:rPr>
        <w:t xml:space="preserve">recommended in the draft guidance on efficacy assessment of biocides PT 2. </w:t>
      </w:r>
    </w:p>
    <w:p w14:paraId="3AC1A391" w14:textId="77777777" w:rsidR="002B0C46" w:rsidRPr="003472A3" w:rsidRDefault="002B0C46" w:rsidP="00D65E4A">
      <w:pPr>
        <w:jc w:val="both"/>
        <w:rPr>
          <w:color w:val="000000"/>
          <w:highlight w:val="yellow"/>
          <w:lang w:val="en-US"/>
        </w:rPr>
      </w:pPr>
    </w:p>
    <w:p w14:paraId="31ACC8AB" w14:textId="77777777" w:rsidR="002B0C46" w:rsidRPr="00B47212" w:rsidRDefault="002B0C46" w:rsidP="00D65E4A">
      <w:pPr>
        <w:jc w:val="both"/>
        <w:rPr>
          <w:lang w:eastAsia="en-US"/>
        </w:rPr>
      </w:pPr>
      <w:r>
        <w:rPr>
          <w:lang w:eastAsia="en-US"/>
        </w:rPr>
        <w:t xml:space="preserve">Field studies were conducted with the product ENCLEAN according to an in-house methodology. The results are summarized </w:t>
      </w:r>
      <w:r w:rsidRPr="00B47212">
        <w:rPr>
          <w:lang w:eastAsia="en-US"/>
        </w:rPr>
        <w:t>in the table below.</w:t>
      </w:r>
    </w:p>
    <w:p w14:paraId="4C9B1D8A" w14:textId="77777777" w:rsidR="002B0C46" w:rsidRDefault="002B0C46">
      <w:pPr>
        <w:spacing w:line="260" w:lineRule="atLeast"/>
        <w:ind w:left="360"/>
        <w:jc w:val="both"/>
        <w:rPr>
          <w:rFonts w:ascii="Times New Roman" w:eastAsia="Calibri" w:hAnsi="Times New Roman" w:cs="Arial"/>
          <w:bCs/>
          <w:i/>
          <w:caps/>
          <w:szCs w:val="28"/>
          <w:lang w:eastAsia="en-US"/>
        </w:rPr>
      </w:pPr>
    </w:p>
    <w:p w14:paraId="75C913AB" w14:textId="77777777" w:rsidR="002B0C46" w:rsidRDefault="002B0C46">
      <w:pPr>
        <w:spacing w:line="260" w:lineRule="atLeast"/>
        <w:ind w:left="360"/>
        <w:jc w:val="both"/>
        <w:rPr>
          <w:rFonts w:ascii="Times New Roman" w:eastAsia="Calibri" w:hAnsi="Times New Roman" w:cs="Arial"/>
          <w:bCs/>
          <w:i/>
          <w:caps/>
          <w:szCs w:val="28"/>
          <w:lang w:eastAsia="en-US"/>
        </w:rPr>
        <w:sectPr w:rsidR="002B0C46" w:rsidSect="00E00CB3">
          <w:pgSz w:w="11906" w:h="16838"/>
          <w:pgMar w:top="1474" w:right="1247" w:bottom="2013" w:left="1446" w:header="850" w:footer="850" w:gutter="0"/>
          <w:cols w:space="720"/>
          <w:docGrid w:linePitch="272"/>
        </w:sectPr>
      </w:pPr>
    </w:p>
    <w:p w14:paraId="3E046D79" w14:textId="77777777" w:rsidR="002B0C46" w:rsidRDefault="002B0C46">
      <w:pPr>
        <w:spacing w:line="260" w:lineRule="atLeast"/>
        <w:ind w:left="360"/>
        <w:jc w:val="both"/>
        <w:rPr>
          <w:rFonts w:ascii="Times New Roman" w:eastAsia="Calibri" w:hAnsi="Times New Roman" w:cs="Arial"/>
          <w:bCs/>
          <w:i/>
          <w:caps/>
          <w:szCs w:val="28"/>
          <w:lang w:eastAsia="en-US"/>
        </w:rPr>
      </w:pPr>
    </w:p>
    <w:tbl>
      <w:tblPr>
        <w:tblW w:w="5078" w:type="pct"/>
        <w:tblInd w:w="-93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50"/>
        <w:gridCol w:w="981"/>
        <w:gridCol w:w="978"/>
        <w:gridCol w:w="2114"/>
        <w:gridCol w:w="1648"/>
        <w:gridCol w:w="2282"/>
        <w:gridCol w:w="3233"/>
        <w:gridCol w:w="1263"/>
      </w:tblGrid>
      <w:tr w:rsidR="002B0C46" w:rsidRPr="00A52B4B" w14:paraId="58591F81" w14:textId="77777777" w:rsidTr="0060547B">
        <w:trPr>
          <w:trHeight w:val="303"/>
        </w:trPr>
        <w:tc>
          <w:tcPr>
            <w:tcW w:w="5000" w:type="pct"/>
            <w:gridSpan w:val="8"/>
            <w:shd w:val="clear" w:color="auto" w:fill="FFFFCC"/>
            <w:vAlign w:val="center"/>
          </w:tcPr>
          <w:p w14:paraId="4AE89997" w14:textId="77777777" w:rsidR="002B0C46" w:rsidRPr="003472A3" w:rsidRDefault="002B0C46" w:rsidP="00B55DD5">
            <w:pPr>
              <w:jc w:val="both"/>
              <w:rPr>
                <w:b/>
                <w:color w:val="000000"/>
                <w:sz w:val="18"/>
                <w:szCs w:val="18"/>
                <w:lang w:val="en-US"/>
              </w:rPr>
            </w:pPr>
            <w:r w:rsidRPr="003472A3">
              <w:rPr>
                <w:b/>
                <w:color w:val="000000"/>
                <w:sz w:val="18"/>
                <w:szCs w:val="18"/>
                <w:lang w:val="en-US"/>
              </w:rPr>
              <w:t>Experimental data on the efficacy of the biocidal product against target organism(s)</w:t>
            </w:r>
          </w:p>
        </w:tc>
      </w:tr>
      <w:tr w:rsidR="002E6283" w:rsidRPr="00B20F28" w14:paraId="553C36E7" w14:textId="77777777" w:rsidTr="0060547B">
        <w:tc>
          <w:tcPr>
            <w:tcW w:w="388" w:type="pct"/>
            <w:shd w:val="clear" w:color="auto" w:fill="FFFFFF"/>
          </w:tcPr>
          <w:p w14:paraId="6E1A760C" w14:textId="77777777" w:rsidR="002B0C46" w:rsidRPr="00B20F28" w:rsidRDefault="002B0C46" w:rsidP="00B55DD5">
            <w:pPr>
              <w:jc w:val="both"/>
              <w:rPr>
                <w:b/>
                <w:color w:val="000000"/>
                <w:sz w:val="18"/>
                <w:szCs w:val="18"/>
              </w:rPr>
            </w:pPr>
            <w:r w:rsidRPr="00B20F28">
              <w:rPr>
                <w:b/>
                <w:color w:val="000000"/>
                <w:sz w:val="18"/>
                <w:szCs w:val="18"/>
              </w:rPr>
              <w:t>Function</w:t>
            </w:r>
          </w:p>
        </w:tc>
        <w:tc>
          <w:tcPr>
            <w:tcW w:w="362" w:type="pct"/>
            <w:shd w:val="clear" w:color="auto" w:fill="FFFFFF"/>
          </w:tcPr>
          <w:p w14:paraId="082F9091" w14:textId="77777777" w:rsidR="002B0C46" w:rsidRPr="00B20F28" w:rsidRDefault="002B0C46" w:rsidP="00B55DD5">
            <w:pPr>
              <w:jc w:val="both"/>
              <w:rPr>
                <w:b/>
                <w:color w:val="000000"/>
                <w:sz w:val="18"/>
                <w:szCs w:val="18"/>
              </w:rPr>
            </w:pPr>
            <w:r w:rsidRPr="00B20F28">
              <w:rPr>
                <w:b/>
                <w:color w:val="000000"/>
                <w:sz w:val="18"/>
                <w:szCs w:val="18"/>
              </w:rPr>
              <w:t>Field of use envisaged</w:t>
            </w:r>
          </w:p>
        </w:tc>
        <w:tc>
          <w:tcPr>
            <w:tcW w:w="361" w:type="pct"/>
            <w:shd w:val="clear" w:color="auto" w:fill="FFFFFF"/>
          </w:tcPr>
          <w:p w14:paraId="23C9B4DD" w14:textId="77777777" w:rsidR="002B0C46" w:rsidRPr="00B20F28" w:rsidRDefault="002B0C46" w:rsidP="00B55DD5">
            <w:pPr>
              <w:jc w:val="both"/>
              <w:rPr>
                <w:b/>
                <w:i/>
                <w:color w:val="000000"/>
                <w:sz w:val="18"/>
                <w:szCs w:val="18"/>
              </w:rPr>
            </w:pPr>
            <w:r w:rsidRPr="00B20F28">
              <w:rPr>
                <w:b/>
                <w:color w:val="000000"/>
                <w:sz w:val="18"/>
                <w:szCs w:val="18"/>
              </w:rPr>
              <w:t>Test substance</w:t>
            </w:r>
          </w:p>
        </w:tc>
        <w:tc>
          <w:tcPr>
            <w:tcW w:w="780" w:type="pct"/>
            <w:shd w:val="clear" w:color="auto" w:fill="FFFFFF"/>
          </w:tcPr>
          <w:p w14:paraId="0C2C3FE1" w14:textId="77777777" w:rsidR="002B0C46" w:rsidRPr="00B20F28" w:rsidRDefault="002B0C46" w:rsidP="00B55DD5">
            <w:pPr>
              <w:jc w:val="both"/>
              <w:rPr>
                <w:b/>
                <w:i/>
                <w:color w:val="000000"/>
                <w:sz w:val="18"/>
                <w:szCs w:val="18"/>
              </w:rPr>
            </w:pPr>
            <w:r w:rsidRPr="00B20F28">
              <w:rPr>
                <w:b/>
                <w:color w:val="000000"/>
                <w:sz w:val="18"/>
                <w:szCs w:val="18"/>
              </w:rPr>
              <w:t>Test organism(s)</w:t>
            </w:r>
          </w:p>
        </w:tc>
        <w:tc>
          <w:tcPr>
            <w:tcW w:w="608" w:type="pct"/>
            <w:shd w:val="clear" w:color="auto" w:fill="FFFFFF"/>
          </w:tcPr>
          <w:p w14:paraId="189B5A0E" w14:textId="77777777" w:rsidR="002B0C46" w:rsidRPr="00B20F28" w:rsidRDefault="002B0C46" w:rsidP="00B55DD5">
            <w:pPr>
              <w:jc w:val="both"/>
              <w:rPr>
                <w:b/>
                <w:color w:val="000000"/>
                <w:sz w:val="18"/>
                <w:szCs w:val="18"/>
              </w:rPr>
            </w:pPr>
            <w:r w:rsidRPr="00B20F28">
              <w:rPr>
                <w:b/>
                <w:color w:val="000000"/>
                <w:sz w:val="18"/>
                <w:szCs w:val="18"/>
              </w:rPr>
              <w:t>Test method</w:t>
            </w:r>
          </w:p>
        </w:tc>
        <w:tc>
          <w:tcPr>
            <w:tcW w:w="842" w:type="pct"/>
            <w:shd w:val="clear" w:color="auto" w:fill="FFFFFF"/>
          </w:tcPr>
          <w:p w14:paraId="1ADA9139" w14:textId="77777777" w:rsidR="002B0C46" w:rsidRPr="003472A3" w:rsidRDefault="002B0C46" w:rsidP="00B55DD5">
            <w:pPr>
              <w:jc w:val="both"/>
              <w:rPr>
                <w:b/>
                <w:color w:val="000000"/>
                <w:sz w:val="18"/>
                <w:szCs w:val="18"/>
                <w:lang w:val="en-US"/>
              </w:rPr>
            </w:pPr>
            <w:r w:rsidRPr="003472A3">
              <w:rPr>
                <w:b/>
                <w:color w:val="000000"/>
                <w:sz w:val="18"/>
                <w:szCs w:val="18"/>
                <w:lang w:val="en-US"/>
              </w:rPr>
              <w:t>Test system / concentrations applied / exposure time</w:t>
            </w:r>
          </w:p>
        </w:tc>
        <w:tc>
          <w:tcPr>
            <w:tcW w:w="1193" w:type="pct"/>
            <w:shd w:val="clear" w:color="auto" w:fill="FFFFFF"/>
          </w:tcPr>
          <w:p w14:paraId="4E01EBC8" w14:textId="77777777" w:rsidR="002B0C46" w:rsidRPr="00B20F28" w:rsidRDefault="002B0C46" w:rsidP="00B55DD5">
            <w:pPr>
              <w:jc w:val="both"/>
              <w:rPr>
                <w:b/>
                <w:color w:val="000000"/>
                <w:sz w:val="18"/>
                <w:szCs w:val="18"/>
              </w:rPr>
            </w:pPr>
            <w:r w:rsidRPr="00B20F28">
              <w:rPr>
                <w:b/>
                <w:color w:val="000000"/>
                <w:sz w:val="18"/>
                <w:szCs w:val="18"/>
              </w:rPr>
              <w:t>Test results: effects</w:t>
            </w:r>
          </w:p>
        </w:tc>
        <w:tc>
          <w:tcPr>
            <w:tcW w:w="466" w:type="pct"/>
            <w:shd w:val="clear" w:color="auto" w:fill="FFFFFF"/>
          </w:tcPr>
          <w:p w14:paraId="3ABF3AB6" w14:textId="77777777" w:rsidR="002B0C46" w:rsidRPr="00B20F28" w:rsidRDefault="002B0C46" w:rsidP="00B55DD5">
            <w:pPr>
              <w:jc w:val="both"/>
              <w:rPr>
                <w:b/>
                <w:color w:val="000000"/>
                <w:sz w:val="18"/>
                <w:szCs w:val="18"/>
              </w:rPr>
            </w:pPr>
            <w:r w:rsidRPr="00B20F28">
              <w:rPr>
                <w:b/>
                <w:color w:val="000000"/>
                <w:sz w:val="18"/>
                <w:szCs w:val="18"/>
              </w:rPr>
              <w:t>Reference</w:t>
            </w:r>
          </w:p>
        </w:tc>
      </w:tr>
      <w:tr w:rsidR="002E6283" w:rsidRPr="005F6451" w14:paraId="3C424C8B" w14:textId="77777777" w:rsidTr="0060547B">
        <w:trPr>
          <w:trHeight w:val="3726"/>
        </w:trPr>
        <w:tc>
          <w:tcPr>
            <w:tcW w:w="388" w:type="pct"/>
          </w:tcPr>
          <w:p w14:paraId="02130D25" w14:textId="77777777" w:rsidR="002B0C46" w:rsidRPr="007B7D19" w:rsidRDefault="002B0C46" w:rsidP="00B55DD5">
            <w:pPr>
              <w:jc w:val="both"/>
              <w:rPr>
                <w:color w:val="000000"/>
                <w:sz w:val="18"/>
                <w:szCs w:val="18"/>
              </w:rPr>
            </w:pPr>
            <w:r w:rsidRPr="007B7D19">
              <w:rPr>
                <w:color w:val="000000"/>
                <w:sz w:val="18"/>
                <w:szCs w:val="18"/>
              </w:rPr>
              <w:t>algaecide</w:t>
            </w:r>
          </w:p>
        </w:tc>
        <w:tc>
          <w:tcPr>
            <w:tcW w:w="362" w:type="pct"/>
          </w:tcPr>
          <w:p w14:paraId="2FEBF406" w14:textId="77777777" w:rsidR="002B0C46" w:rsidRPr="007B7D19" w:rsidRDefault="002B0C46" w:rsidP="00B55DD5">
            <w:pPr>
              <w:jc w:val="both"/>
              <w:rPr>
                <w:color w:val="000000"/>
                <w:sz w:val="18"/>
                <w:szCs w:val="18"/>
              </w:rPr>
            </w:pPr>
            <w:r w:rsidRPr="007B7D19">
              <w:rPr>
                <w:color w:val="000000"/>
                <w:sz w:val="18"/>
                <w:szCs w:val="18"/>
              </w:rPr>
              <w:t>Walls, rooftops, pathway, driveway…</w:t>
            </w:r>
          </w:p>
        </w:tc>
        <w:tc>
          <w:tcPr>
            <w:tcW w:w="361" w:type="pct"/>
          </w:tcPr>
          <w:p w14:paraId="09FD4AC6" w14:textId="77777777" w:rsidR="002B0C46" w:rsidRPr="00A52B4B" w:rsidRDefault="002B0C46" w:rsidP="00B55DD5">
            <w:pPr>
              <w:jc w:val="both"/>
              <w:rPr>
                <w:color w:val="000000"/>
                <w:sz w:val="18"/>
                <w:szCs w:val="18"/>
                <w:lang w:val="en-US"/>
              </w:rPr>
            </w:pPr>
            <w:r w:rsidRPr="00A52B4B">
              <w:rPr>
                <w:color w:val="000000"/>
                <w:sz w:val="18"/>
                <w:szCs w:val="18"/>
                <w:lang w:val="en-US"/>
              </w:rPr>
              <w:t>ENCLEAN</w:t>
            </w:r>
          </w:p>
          <w:p w14:paraId="552A4813" w14:textId="77777777" w:rsidR="002B0C46" w:rsidRPr="00A52B4B" w:rsidRDefault="002B0C46" w:rsidP="00B55DD5">
            <w:pPr>
              <w:jc w:val="both"/>
              <w:rPr>
                <w:color w:val="000000"/>
                <w:sz w:val="18"/>
                <w:szCs w:val="18"/>
                <w:lang w:val="en-US"/>
              </w:rPr>
            </w:pPr>
            <w:r w:rsidRPr="00A52B4B">
              <w:rPr>
                <w:color w:val="000000"/>
                <w:sz w:val="18"/>
                <w:szCs w:val="18"/>
                <w:lang w:val="en-US"/>
              </w:rPr>
              <w:t>nonanoic acid</w:t>
            </w:r>
          </w:p>
          <w:p w14:paraId="521BD8F1" w14:textId="77777777" w:rsidR="002B0C46" w:rsidRPr="00A52B4B" w:rsidRDefault="002B0C46" w:rsidP="00B55DD5">
            <w:pPr>
              <w:jc w:val="both"/>
              <w:rPr>
                <w:i/>
                <w:color w:val="000000"/>
                <w:sz w:val="18"/>
                <w:szCs w:val="18"/>
                <w:lang w:val="en-US"/>
              </w:rPr>
            </w:pPr>
            <w:r w:rsidRPr="009D2715">
              <w:rPr>
                <w:spacing w:val="-5"/>
                <w:sz w:val="18"/>
                <w:szCs w:val="18"/>
                <w:lang w:eastAsia="en-US"/>
              </w:rPr>
              <w:t>500g/L</w:t>
            </w:r>
          </w:p>
        </w:tc>
        <w:tc>
          <w:tcPr>
            <w:tcW w:w="780" w:type="pct"/>
          </w:tcPr>
          <w:p w14:paraId="115E7FCD" w14:textId="77777777" w:rsidR="002B0C46" w:rsidRPr="00B20F28" w:rsidRDefault="002B0C46" w:rsidP="00B55DD5">
            <w:pPr>
              <w:jc w:val="both"/>
              <w:rPr>
                <w:i/>
                <w:color w:val="000000"/>
                <w:sz w:val="18"/>
                <w:szCs w:val="18"/>
              </w:rPr>
            </w:pPr>
            <w:r>
              <w:rPr>
                <w:i/>
                <w:color w:val="000000"/>
                <w:sz w:val="18"/>
                <w:szCs w:val="18"/>
              </w:rPr>
              <w:t>Chlorophyta</w:t>
            </w:r>
            <w:r w:rsidRPr="00B20F28">
              <w:rPr>
                <w:i/>
                <w:color w:val="000000"/>
                <w:sz w:val="18"/>
                <w:szCs w:val="18"/>
              </w:rPr>
              <w:t xml:space="preserve"> s</w:t>
            </w:r>
            <w:r>
              <w:rPr>
                <w:i/>
                <w:color w:val="000000"/>
                <w:sz w:val="18"/>
                <w:szCs w:val="18"/>
              </w:rPr>
              <w:t>p</w:t>
            </w:r>
            <w:r w:rsidRPr="00B20F28">
              <w:rPr>
                <w:i/>
                <w:color w:val="000000"/>
                <w:sz w:val="18"/>
                <w:szCs w:val="18"/>
              </w:rPr>
              <w:t>p.</w:t>
            </w:r>
          </w:p>
        </w:tc>
        <w:tc>
          <w:tcPr>
            <w:tcW w:w="608" w:type="pct"/>
          </w:tcPr>
          <w:p w14:paraId="7159A4AD" w14:textId="77777777" w:rsidR="002B0C46" w:rsidRPr="009D2715" w:rsidRDefault="002B0C46" w:rsidP="00B55DD5">
            <w:pPr>
              <w:pStyle w:val="Default"/>
              <w:rPr>
                <w:rFonts w:ascii="Verdana" w:hAnsi="Verdana"/>
                <w:spacing w:val="-5"/>
                <w:sz w:val="18"/>
                <w:szCs w:val="18"/>
                <w:lang w:eastAsia="en-US"/>
              </w:rPr>
            </w:pPr>
            <w:r w:rsidRPr="009D2715">
              <w:rPr>
                <w:rFonts w:ascii="Verdana" w:hAnsi="Verdana"/>
                <w:spacing w:val="-5"/>
                <w:sz w:val="18"/>
                <w:szCs w:val="18"/>
                <w:lang w:eastAsia="en-US"/>
              </w:rPr>
              <w:t>Direct application by spraying on hard surface (concrete) covered with algae (9-17% of the total area).</w:t>
            </w:r>
          </w:p>
          <w:p w14:paraId="170F6C73" w14:textId="77777777" w:rsidR="002B0C46" w:rsidRPr="00A52B4B" w:rsidRDefault="002B0C46" w:rsidP="00B55DD5">
            <w:pPr>
              <w:pStyle w:val="Default"/>
              <w:rPr>
                <w:rFonts w:ascii="Verdana" w:hAnsi="Verdana"/>
                <w:sz w:val="18"/>
                <w:szCs w:val="18"/>
                <w:lang w:val="en-US"/>
              </w:rPr>
            </w:pPr>
            <w:r w:rsidRPr="009D2715">
              <w:rPr>
                <w:rFonts w:ascii="Verdana" w:hAnsi="Verdana"/>
                <w:spacing w:val="-5"/>
                <w:sz w:val="18"/>
                <w:szCs w:val="18"/>
                <w:lang w:eastAsia="en-US"/>
              </w:rPr>
              <w:br/>
              <w:t>4 replicates per tested treatment (3 different application rates with ENCLEAN, a rate application with a reference product, a control without treatment)</w:t>
            </w:r>
          </w:p>
        </w:tc>
        <w:tc>
          <w:tcPr>
            <w:tcW w:w="842" w:type="pct"/>
          </w:tcPr>
          <w:p w14:paraId="7756B925" w14:textId="4F275179" w:rsidR="002B0C46" w:rsidRPr="00FD6EEB" w:rsidRDefault="00615DA5" w:rsidP="00B55DD5">
            <w:pPr>
              <w:pStyle w:val="PrformatHTML"/>
              <w:shd w:val="clear" w:color="auto" w:fill="FFFFFF"/>
              <w:rPr>
                <w:rFonts w:ascii="Verdana" w:eastAsia="Calibri" w:hAnsi="Verdana" w:cs="Times New Roman"/>
                <w:color w:val="000000"/>
                <w:sz w:val="18"/>
                <w:szCs w:val="18"/>
                <w:lang w:val="en-US" w:eastAsia="sv-SE"/>
              </w:rPr>
            </w:pPr>
            <w:r w:rsidRPr="00615DA5">
              <w:rPr>
                <w:rFonts w:ascii="Verdana" w:eastAsia="Calibri" w:hAnsi="Verdana" w:cs="Times New Roman"/>
                <w:color w:val="000000"/>
                <w:sz w:val="18"/>
                <w:szCs w:val="18"/>
                <w:lang w:val="en-US" w:eastAsia="sv-SE"/>
              </w:rPr>
              <w:t>diluted in water</w:t>
            </w:r>
            <w:r w:rsidRPr="00FD6EEB">
              <w:rPr>
                <w:rFonts w:ascii="Verdana" w:eastAsia="Calibri" w:hAnsi="Verdana" w:cs="Times New Roman"/>
                <w:color w:val="000000"/>
                <w:sz w:val="18"/>
                <w:szCs w:val="18"/>
                <w:lang w:val="en-US" w:eastAsia="sv-SE"/>
              </w:rPr>
              <w:t xml:space="preserve"> </w:t>
            </w:r>
            <w:r w:rsidR="002B0C46" w:rsidRPr="00FD6EEB">
              <w:rPr>
                <w:rFonts w:ascii="Verdana" w:eastAsia="Calibri" w:hAnsi="Verdana" w:cs="Times New Roman"/>
                <w:color w:val="000000"/>
                <w:sz w:val="18"/>
                <w:szCs w:val="18"/>
                <w:lang w:val="en-US" w:eastAsia="sv-SE"/>
              </w:rPr>
              <w:t>at the application rates of 15 L/ha, 18 L/ha, 22,5 L/ha for nonanoic acid (500g/L)</w:t>
            </w:r>
          </w:p>
          <w:p w14:paraId="5509C118" w14:textId="77777777" w:rsidR="002B0C46" w:rsidRPr="00FD6EEB" w:rsidRDefault="002B0C46" w:rsidP="00B55DD5">
            <w:pPr>
              <w:pStyle w:val="PrformatHTML"/>
              <w:shd w:val="clear" w:color="auto" w:fill="FFFFFF"/>
              <w:rPr>
                <w:rFonts w:ascii="Verdana" w:eastAsia="Calibri" w:hAnsi="Verdana" w:cs="Times New Roman"/>
                <w:color w:val="000000"/>
                <w:sz w:val="18"/>
                <w:szCs w:val="18"/>
                <w:lang w:val="en-US" w:eastAsia="sv-SE"/>
              </w:rPr>
            </w:pPr>
            <w:r w:rsidRPr="00FD6EEB">
              <w:rPr>
                <w:rFonts w:ascii="Verdana" w:eastAsia="Calibri" w:hAnsi="Verdana" w:cs="Times New Roman"/>
                <w:color w:val="000000"/>
                <w:sz w:val="18"/>
                <w:szCs w:val="18"/>
                <w:lang w:val="en-US" w:eastAsia="sv-SE"/>
              </w:rPr>
              <w:t>at the application rate of 116 L/ha  for reference treatment (186 g/L nonanoic acid)</w:t>
            </w:r>
          </w:p>
          <w:p w14:paraId="72418AE9" w14:textId="77777777" w:rsidR="002B0C46" w:rsidRPr="00FD6EEB" w:rsidRDefault="002B0C46" w:rsidP="00B55DD5">
            <w:pPr>
              <w:pStyle w:val="Default"/>
              <w:jc w:val="both"/>
              <w:rPr>
                <w:rFonts w:ascii="Verdana" w:eastAsia="Calibri" w:hAnsi="Verdana"/>
                <w:sz w:val="18"/>
                <w:szCs w:val="18"/>
                <w:lang w:val="en-US" w:eastAsia="sv-SE"/>
              </w:rPr>
            </w:pPr>
          </w:p>
          <w:p w14:paraId="577AFAA3" w14:textId="77777777" w:rsidR="002B0C46" w:rsidRPr="00FD6EEB" w:rsidRDefault="002B0C46" w:rsidP="00B55DD5">
            <w:pPr>
              <w:pStyle w:val="PrformatHTML"/>
              <w:shd w:val="clear" w:color="auto" w:fill="FFFFFF"/>
              <w:rPr>
                <w:rFonts w:ascii="Verdana" w:eastAsia="Calibri" w:hAnsi="Verdana" w:cs="Times New Roman"/>
                <w:color w:val="000000"/>
                <w:sz w:val="18"/>
                <w:szCs w:val="18"/>
                <w:lang w:val="en-US" w:eastAsia="sv-SE"/>
              </w:rPr>
            </w:pPr>
            <w:r w:rsidRPr="00FD6EEB">
              <w:rPr>
                <w:rFonts w:ascii="Verdana" w:eastAsia="Calibri" w:hAnsi="Verdana" w:cs="Times New Roman"/>
                <w:color w:val="000000"/>
                <w:sz w:val="18"/>
                <w:szCs w:val="18"/>
                <w:lang w:val="en-US" w:eastAsia="sv-SE"/>
              </w:rPr>
              <w:t>quotations (percentage of</w:t>
            </w:r>
            <w:r>
              <w:rPr>
                <w:rFonts w:ascii="Verdana" w:eastAsia="Calibri" w:hAnsi="Verdana" w:cs="Times New Roman"/>
                <w:color w:val="000000"/>
                <w:sz w:val="18"/>
                <w:szCs w:val="18"/>
                <w:lang w:val="en-US" w:eastAsia="sv-SE"/>
              </w:rPr>
              <w:t xml:space="preserve"> </w:t>
            </w:r>
            <w:r w:rsidRPr="00FD6EEB">
              <w:rPr>
                <w:rFonts w:ascii="Verdana" w:eastAsia="Calibri" w:hAnsi="Verdana" w:cs="Times New Roman"/>
                <w:color w:val="000000"/>
                <w:sz w:val="18"/>
                <w:szCs w:val="18"/>
                <w:lang w:val="en-US" w:eastAsia="sv-SE"/>
              </w:rPr>
              <w:t>area covered by algae</w:t>
            </w:r>
            <w:r>
              <w:rPr>
                <w:rFonts w:ascii="Verdana" w:hAnsi="Verdana"/>
                <w:color w:val="000000"/>
                <w:sz w:val="18"/>
                <w:szCs w:val="18"/>
                <w:lang w:val="en-US"/>
              </w:rPr>
              <w:t xml:space="preserve">) were made at </w:t>
            </w:r>
            <w:r w:rsidRPr="003472A3">
              <w:rPr>
                <w:rFonts w:ascii="Verdana" w:hAnsi="Verdana"/>
                <w:color w:val="000000"/>
                <w:sz w:val="18"/>
                <w:szCs w:val="18"/>
                <w:lang w:val="en-US"/>
              </w:rPr>
              <w:t>7</w:t>
            </w:r>
            <w:r>
              <w:rPr>
                <w:rFonts w:ascii="Verdana" w:hAnsi="Verdana"/>
                <w:color w:val="000000"/>
                <w:sz w:val="18"/>
                <w:szCs w:val="18"/>
                <w:lang w:val="en-US"/>
              </w:rPr>
              <w:t>, 14, 28, 36, 136</w:t>
            </w:r>
            <w:r w:rsidRPr="003472A3">
              <w:rPr>
                <w:rFonts w:ascii="Verdana" w:hAnsi="Verdana"/>
                <w:color w:val="000000"/>
                <w:sz w:val="18"/>
                <w:szCs w:val="18"/>
                <w:lang w:val="en-US"/>
              </w:rPr>
              <w:t xml:space="preserve"> days after application</w:t>
            </w:r>
          </w:p>
        </w:tc>
        <w:tc>
          <w:tcPr>
            <w:tcW w:w="1193" w:type="pct"/>
          </w:tcPr>
          <w:p w14:paraId="23EE31EF" w14:textId="77777777" w:rsidR="002D62D3" w:rsidRDefault="002B0C46" w:rsidP="00B55DD5">
            <w:pPr>
              <w:rPr>
                <w:color w:val="000000"/>
                <w:sz w:val="18"/>
                <w:szCs w:val="18"/>
                <w:lang w:val="sv-SE"/>
              </w:rPr>
            </w:pPr>
            <w:r w:rsidRPr="00D65E4A">
              <w:rPr>
                <w:color w:val="000000"/>
                <w:sz w:val="18"/>
                <w:szCs w:val="18"/>
                <w:lang w:val="sv-SE"/>
              </w:rPr>
              <w:t>15</w:t>
            </w:r>
            <w:r w:rsidR="00293556">
              <w:rPr>
                <w:color w:val="000000"/>
                <w:sz w:val="18"/>
                <w:szCs w:val="18"/>
                <w:lang w:val="sv-SE"/>
              </w:rPr>
              <w:t>L</w:t>
            </w:r>
            <w:r w:rsidRPr="00D65E4A">
              <w:rPr>
                <w:color w:val="000000"/>
                <w:sz w:val="18"/>
                <w:szCs w:val="18"/>
                <w:lang w:val="sv-SE"/>
              </w:rPr>
              <w:t xml:space="preserve">/ha: </w:t>
            </w:r>
            <w:r w:rsidR="002D62D3">
              <w:rPr>
                <w:color w:val="000000"/>
                <w:sz w:val="18"/>
                <w:szCs w:val="18"/>
                <w:lang w:val="sv-SE"/>
              </w:rPr>
              <w:t xml:space="preserve">79% efficacy at D7 and </w:t>
            </w:r>
            <w:r w:rsidRPr="00D65E4A">
              <w:rPr>
                <w:color w:val="000000"/>
                <w:sz w:val="18"/>
                <w:szCs w:val="18"/>
                <w:lang w:val="sv-SE"/>
              </w:rPr>
              <w:t xml:space="preserve">70% efficacy </w:t>
            </w:r>
            <w:r w:rsidR="002D62D3">
              <w:rPr>
                <w:color w:val="000000"/>
                <w:sz w:val="18"/>
                <w:szCs w:val="18"/>
                <w:lang w:val="sv-SE"/>
              </w:rPr>
              <w:t>at</w:t>
            </w:r>
            <w:r w:rsidR="00293556">
              <w:rPr>
                <w:color w:val="000000"/>
                <w:sz w:val="18"/>
                <w:szCs w:val="18"/>
                <w:lang w:val="sv-SE"/>
              </w:rPr>
              <w:t xml:space="preserve"> </w:t>
            </w:r>
            <w:r w:rsidRPr="00D65E4A">
              <w:rPr>
                <w:color w:val="000000"/>
                <w:sz w:val="18"/>
                <w:szCs w:val="18"/>
                <w:lang w:val="sv-SE"/>
              </w:rPr>
              <w:t xml:space="preserve">136 DA    </w:t>
            </w:r>
          </w:p>
          <w:p w14:paraId="03FE54D3" w14:textId="77777777" w:rsidR="002D62D3" w:rsidRDefault="002D62D3" w:rsidP="00B55DD5">
            <w:pPr>
              <w:rPr>
                <w:color w:val="000000"/>
                <w:sz w:val="18"/>
                <w:szCs w:val="18"/>
                <w:lang w:val="sv-SE"/>
              </w:rPr>
            </w:pPr>
          </w:p>
          <w:p w14:paraId="4F08E291" w14:textId="77777777" w:rsidR="002D62D3" w:rsidRDefault="002B0C46" w:rsidP="00B55DD5">
            <w:pPr>
              <w:rPr>
                <w:color w:val="000000"/>
                <w:sz w:val="18"/>
                <w:szCs w:val="18"/>
                <w:lang w:val="sv-SE"/>
              </w:rPr>
            </w:pPr>
            <w:r w:rsidRPr="00D65E4A">
              <w:rPr>
                <w:color w:val="000000"/>
                <w:sz w:val="18"/>
                <w:szCs w:val="18"/>
                <w:lang w:val="sv-SE"/>
              </w:rPr>
              <w:t>18</w:t>
            </w:r>
            <w:r w:rsidR="00293556">
              <w:rPr>
                <w:color w:val="000000"/>
                <w:sz w:val="18"/>
                <w:szCs w:val="18"/>
                <w:lang w:val="sv-SE"/>
              </w:rPr>
              <w:t>L</w:t>
            </w:r>
            <w:r w:rsidRPr="00D65E4A">
              <w:rPr>
                <w:color w:val="000000"/>
                <w:sz w:val="18"/>
                <w:szCs w:val="18"/>
                <w:lang w:val="sv-SE"/>
              </w:rPr>
              <w:t xml:space="preserve">/ha: </w:t>
            </w:r>
            <w:r w:rsidR="002D62D3">
              <w:rPr>
                <w:color w:val="000000"/>
                <w:sz w:val="18"/>
                <w:szCs w:val="18"/>
                <w:lang w:val="sv-SE"/>
              </w:rPr>
              <w:t xml:space="preserve">86% efficacy at D7 and </w:t>
            </w:r>
            <w:r w:rsidRPr="00D65E4A">
              <w:rPr>
                <w:color w:val="000000"/>
                <w:sz w:val="18"/>
                <w:szCs w:val="18"/>
                <w:lang w:val="sv-SE"/>
              </w:rPr>
              <w:t xml:space="preserve">92% efficacy </w:t>
            </w:r>
            <w:r w:rsidR="002D62D3">
              <w:rPr>
                <w:color w:val="000000"/>
                <w:sz w:val="18"/>
                <w:szCs w:val="18"/>
                <w:lang w:val="sv-SE"/>
              </w:rPr>
              <w:t xml:space="preserve">at </w:t>
            </w:r>
            <w:r w:rsidRPr="00D65E4A">
              <w:rPr>
                <w:color w:val="000000"/>
                <w:sz w:val="18"/>
                <w:szCs w:val="18"/>
                <w:lang w:val="sv-SE"/>
              </w:rPr>
              <w:t xml:space="preserve">136 DA </w:t>
            </w:r>
          </w:p>
          <w:p w14:paraId="22E8AC32" w14:textId="77777777" w:rsidR="002D62D3" w:rsidRDefault="002D62D3" w:rsidP="00B55DD5">
            <w:pPr>
              <w:rPr>
                <w:color w:val="000000"/>
                <w:sz w:val="18"/>
                <w:szCs w:val="18"/>
                <w:lang w:val="sv-SE"/>
              </w:rPr>
            </w:pPr>
          </w:p>
          <w:p w14:paraId="5322B3A2" w14:textId="77777777" w:rsidR="002B0C46" w:rsidRDefault="002B0C46" w:rsidP="00B55DD5">
            <w:pPr>
              <w:rPr>
                <w:color w:val="000000"/>
                <w:sz w:val="18"/>
                <w:szCs w:val="18"/>
                <w:lang w:val="sv-SE"/>
              </w:rPr>
            </w:pPr>
            <w:r w:rsidRPr="00D65E4A">
              <w:rPr>
                <w:color w:val="000000"/>
                <w:sz w:val="18"/>
                <w:szCs w:val="18"/>
                <w:lang w:val="sv-SE"/>
              </w:rPr>
              <w:t>22,5</w:t>
            </w:r>
            <w:r w:rsidR="00293556">
              <w:rPr>
                <w:color w:val="000000"/>
                <w:sz w:val="18"/>
                <w:szCs w:val="18"/>
                <w:lang w:val="sv-SE"/>
              </w:rPr>
              <w:t>L</w:t>
            </w:r>
            <w:r w:rsidRPr="00D65E4A">
              <w:rPr>
                <w:color w:val="000000"/>
                <w:sz w:val="18"/>
                <w:szCs w:val="18"/>
                <w:lang w:val="sv-SE"/>
              </w:rPr>
              <w:t xml:space="preserve">/ha: </w:t>
            </w:r>
            <w:r w:rsidR="002D62D3">
              <w:rPr>
                <w:color w:val="000000"/>
                <w:sz w:val="18"/>
                <w:szCs w:val="18"/>
                <w:lang w:val="sv-SE"/>
              </w:rPr>
              <w:t>96% efficacy at D7</w:t>
            </w:r>
            <w:r w:rsidR="00344E78">
              <w:rPr>
                <w:color w:val="000000"/>
                <w:sz w:val="18"/>
                <w:szCs w:val="18"/>
                <w:lang w:val="sv-SE"/>
              </w:rPr>
              <w:t xml:space="preserve"> and</w:t>
            </w:r>
            <w:r w:rsidR="002D62D3">
              <w:rPr>
                <w:color w:val="000000"/>
                <w:sz w:val="18"/>
                <w:szCs w:val="18"/>
                <w:lang w:val="sv-SE"/>
              </w:rPr>
              <w:t xml:space="preserve"> </w:t>
            </w:r>
            <w:r w:rsidRPr="00D65E4A">
              <w:rPr>
                <w:color w:val="000000"/>
                <w:sz w:val="18"/>
                <w:szCs w:val="18"/>
                <w:lang w:val="sv-SE"/>
              </w:rPr>
              <w:t>98% efficacy</w:t>
            </w:r>
            <w:r w:rsidR="002D62D3">
              <w:rPr>
                <w:color w:val="000000"/>
                <w:sz w:val="18"/>
                <w:szCs w:val="18"/>
                <w:lang w:val="sv-SE"/>
              </w:rPr>
              <w:t xml:space="preserve"> at </w:t>
            </w:r>
            <w:r w:rsidRPr="00D65E4A">
              <w:rPr>
                <w:color w:val="000000"/>
                <w:sz w:val="18"/>
                <w:szCs w:val="18"/>
                <w:lang w:val="sv-SE"/>
              </w:rPr>
              <w:t>136 DA</w:t>
            </w:r>
          </w:p>
          <w:p w14:paraId="755233E7" w14:textId="77777777" w:rsidR="002D62D3" w:rsidRPr="00D65E4A" w:rsidRDefault="002D62D3" w:rsidP="00B55DD5">
            <w:pPr>
              <w:rPr>
                <w:color w:val="000000"/>
                <w:sz w:val="18"/>
                <w:szCs w:val="18"/>
                <w:lang w:val="sv-SE"/>
              </w:rPr>
            </w:pPr>
          </w:p>
          <w:p w14:paraId="6D9E0DE4" w14:textId="77777777" w:rsidR="002B0C46" w:rsidRDefault="002B0C46" w:rsidP="00B55DD5">
            <w:pPr>
              <w:rPr>
                <w:color w:val="000000"/>
                <w:sz w:val="18"/>
                <w:szCs w:val="18"/>
                <w:lang w:val="en-US"/>
              </w:rPr>
            </w:pPr>
            <w:r>
              <w:rPr>
                <w:color w:val="000000"/>
                <w:sz w:val="18"/>
                <w:szCs w:val="18"/>
                <w:lang w:val="en-US"/>
              </w:rPr>
              <w:t>Reference treatment:</w:t>
            </w:r>
            <w:r w:rsidRPr="002206BD">
              <w:rPr>
                <w:color w:val="000000"/>
                <w:sz w:val="18"/>
                <w:szCs w:val="18"/>
                <w:lang w:val="en-US"/>
              </w:rPr>
              <w:t xml:space="preserve"> </w:t>
            </w:r>
            <w:r w:rsidR="002D62D3">
              <w:rPr>
                <w:color w:val="000000"/>
                <w:sz w:val="18"/>
                <w:szCs w:val="18"/>
                <w:lang w:val="en-US"/>
              </w:rPr>
              <w:t xml:space="preserve"> 59% efficacy at D7 and </w:t>
            </w:r>
            <w:r>
              <w:rPr>
                <w:color w:val="000000"/>
                <w:sz w:val="18"/>
                <w:szCs w:val="18"/>
                <w:lang w:val="en-US"/>
              </w:rPr>
              <w:t>96</w:t>
            </w:r>
            <w:r w:rsidRPr="002206BD">
              <w:rPr>
                <w:color w:val="000000"/>
                <w:sz w:val="18"/>
                <w:szCs w:val="18"/>
                <w:lang w:val="en-US"/>
              </w:rPr>
              <w:t>% efficacy</w:t>
            </w:r>
            <w:r w:rsidR="005D263B">
              <w:rPr>
                <w:color w:val="000000"/>
                <w:sz w:val="18"/>
                <w:szCs w:val="18"/>
                <w:lang w:val="en-US"/>
              </w:rPr>
              <w:t xml:space="preserve"> at </w:t>
            </w:r>
            <w:r w:rsidRPr="002206BD">
              <w:rPr>
                <w:color w:val="000000"/>
                <w:sz w:val="18"/>
                <w:szCs w:val="18"/>
                <w:lang w:val="en-US"/>
              </w:rPr>
              <w:t>136 DA</w:t>
            </w:r>
          </w:p>
          <w:p w14:paraId="6387D019" w14:textId="77777777" w:rsidR="002B0C46" w:rsidRDefault="002B0C46" w:rsidP="00B55DD5">
            <w:pPr>
              <w:rPr>
                <w:color w:val="000000"/>
                <w:sz w:val="18"/>
                <w:szCs w:val="18"/>
                <w:lang w:val="en-US"/>
              </w:rPr>
            </w:pPr>
          </w:p>
          <w:p w14:paraId="6C473B0D" w14:textId="77777777" w:rsidR="002B0C46" w:rsidRPr="003472A3" w:rsidRDefault="002B0C46" w:rsidP="00B55DD5">
            <w:pPr>
              <w:rPr>
                <w:color w:val="000000"/>
                <w:sz w:val="18"/>
                <w:szCs w:val="18"/>
                <w:lang w:val="en-US"/>
              </w:rPr>
            </w:pPr>
            <w:proofErr w:type="gramStart"/>
            <w:r w:rsidRPr="00FD6EEB">
              <w:rPr>
                <w:color w:val="000000"/>
                <w:sz w:val="18"/>
                <w:szCs w:val="18"/>
                <w:lang w:val="en-US"/>
              </w:rPr>
              <w:t>percentage</w:t>
            </w:r>
            <w:proofErr w:type="gramEnd"/>
            <w:r w:rsidRPr="00FD6EEB">
              <w:rPr>
                <w:color w:val="000000"/>
                <w:sz w:val="18"/>
                <w:szCs w:val="18"/>
                <w:lang w:val="en-US"/>
              </w:rPr>
              <w:t xml:space="preserve"> of area covered by algae</w:t>
            </w:r>
            <w:r>
              <w:rPr>
                <w:color w:val="000000"/>
                <w:sz w:val="18"/>
                <w:szCs w:val="18"/>
                <w:lang w:val="en-US"/>
              </w:rPr>
              <w:t xml:space="preserve"> at 136 DA </w:t>
            </w:r>
            <w:r w:rsidRPr="00FD6EEB">
              <w:rPr>
                <w:color w:val="000000"/>
                <w:sz w:val="18"/>
                <w:szCs w:val="18"/>
                <w:lang w:val="en-US"/>
              </w:rPr>
              <w:t>for untreated control: 48%</w:t>
            </w:r>
            <w:r>
              <w:rPr>
                <w:color w:val="000000"/>
                <w:sz w:val="18"/>
                <w:szCs w:val="18"/>
                <w:lang w:val="en-US"/>
              </w:rPr>
              <w:t xml:space="preserve"> (efficacy: 0%)</w:t>
            </w:r>
          </w:p>
        </w:tc>
        <w:tc>
          <w:tcPr>
            <w:tcW w:w="466" w:type="pct"/>
          </w:tcPr>
          <w:p w14:paraId="03B1581D" w14:textId="77777777" w:rsidR="002B0C46" w:rsidRPr="00D65E4A" w:rsidRDefault="002B0C46" w:rsidP="00B55DD5">
            <w:pPr>
              <w:rPr>
                <w:color w:val="000000"/>
                <w:sz w:val="16"/>
                <w:szCs w:val="16"/>
                <w:lang w:val="sv-SE"/>
              </w:rPr>
            </w:pPr>
            <w:r w:rsidRPr="00D65E4A">
              <w:rPr>
                <w:color w:val="000000"/>
                <w:sz w:val="16"/>
                <w:szCs w:val="16"/>
                <w:lang w:val="sv-SE"/>
              </w:rPr>
              <w:t>REYNENS P., 2017</w:t>
            </w:r>
          </w:p>
          <w:p w14:paraId="458E03B6" w14:textId="77777777" w:rsidR="002B0C46" w:rsidRPr="00D65E4A" w:rsidRDefault="002B0C46" w:rsidP="00B55DD5">
            <w:pPr>
              <w:rPr>
                <w:color w:val="000000"/>
                <w:sz w:val="16"/>
                <w:szCs w:val="16"/>
                <w:lang w:val="sv-SE"/>
              </w:rPr>
            </w:pPr>
          </w:p>
          <w:p w14:paraId="74313947" w14:textId="77777777" w:rsidR="002B0C46" w:rsidRPr="00D65E4A" w:rsidRDefault="002B0C46" w:rsidP="00B55DD5">
            <w:pPr>
              <w:rPr>
                <w:color w:val="000000"/>
                <w:sz w:val="16"/>
                <w:szCs w:val="16"/>
                <w:lang w:val="sv-SE"/>
              </w:rPr>
            </w:pPr>
            <w:r w:rsidRPr="00D65E4A">
              <w:rPr>
                <w:color w:val="000000"/>
                <w:sz w:val="16"/>
                <w:szCs w:val="16"/>
                <w:lang w:val="sv-SE"/>
              </w:rPr>
              <w:t>R027-17H</w:t>
            </w:r>
          </w:p>
          <w:p w14:paraId="1F6F42AB" w14:textId="77777777" w:rsidR="002B0C46" w:rsidRPr="00D65E4A" w:rsidRDefault="002B0C46" w:rsidP="00B55DD5">
            <w:pPr>
              <w:rPr>
                <w:color w:val="000000"/>
                <w:sz w:val="16"/>
                <w:szCs w:val="16"/>
                <w:lang w:val="sv-SE"/>
              </w:rPr>
            </w:pPr>
          </w:p>
          <w:p w14:paraId="0A5D66ED" w14:textId="77777777" w:rsidR="002B0C46" w:rsidRPr="00D65E4A" w:rsidRDefault="002B0C46" w:rsidP="00B55DD5">
            <w:pPr>
              <w:rPr>
                <w:color w:val="000000"/>
                <w:sz w:val="18"/>
                <w:szCs w:val="18"/>
                <w:lang w:val="sv-SE"/>
              </w:rPr>
            </w:pPr>
            <w:r w:rsidRPr="00D65E4A">
              <w:rPr>
                <w:color w:val="000000"/>
                <w:sz w:val="16"/>
                <w:szCs w:val="16"/>
                <w:lang w:val="sv-SE"/>
              </w:rPr>
              <w:t>IC: 1</w:t>
            </w:r>
          </w:p>
        </w:tc>
      </w:tr>
      <w:tr w:rsidR="002E6283" w:rsidRPr="003472A3" w14:paraId="706AFA3F" w14:textId="77777777" w:rsidTr="0060547B">
        <w:trPr>
          <w:trHeight w:val="3950"/>
        </w:trPr>
        <w:tc>
          <w:tcPr>
            <w:tcW w:w="388" w:type="pct"/>
          </w:tcPr>
          <w:p w14:paraId="567F3E0C" w14:textId="77777777" w:rsidR="002B0C46" w:rsidRPr="007B7D19" w:rsidRDefault="002B0C46" w:rsidP="00B55DD5">
            <w:pPr>
              <w:jc w:val="both"/>
              <w:rPr>
                <w:color w:val="000000"/>
                <w:sz w:val="18"/>
                <w:szCs w:val="18"/>
              </w:rPr>
            </w:pPr>
            <w:r w:rsidRPr="007B7D19">
              <w:rPr>
                <w:color w:val="000000"/>
                <w:sz w:val="18"/>
                <w:szCs w:val="18"/>
              </w:rPr>
              <w:lastRenderedPageBreak/>
              <w:t>algaecide</w:t>
            </w:r>
          </w:p>
        </w:tc>
        <w:tc>
          <w:tcPr>
            <w:tcW w:w="362" w:type="pct"/>
          </w:tcPr>
          <w:p w14:paraId="6A7C2C1F" w14:textId="77777777" w:rsidR="002B0C46" w:rsidRPr="007B7D19" w:rsidRDefault="002B0C46" w:rsidP="00B55DD5">
            <w:pPr>
              <w:jc w:val="both"/>
              <w:rPr>
                <w:i/>
                <w:color w:val="000000"/>
                <w:sz w:val="18"/>
                <w:szCs w:val="18"/>
              </w:rPr>
            </w:pPr>
            <w:r w:rsidRPr="007B7D19">
              <w:rPr>
                <w:i/>
                <w:color w:val="000000"/>
                <w:sz w:val="18"/>
                <w:szCs w:val="18"/>
              </w:rPr>
              <w:t>Walls, rooftops, pathway, driveway…</w:t>
            </w:r>
          </w:p>
        </w:tc>
        <w:tc>
          <w:tcPr>
            <w:tcW w:w="361" w:type="pct"/>
          </w:tcPr>
          <w:p w14:paraId="38B59254" w14:textId="77777777" w:rsidR="002B0C46" w:rsidRPr="00A52B4B" w:rsidRDefault="002B0C46" w:rsidP="00B55DD5">
            <w:pPr>
              <w:jc w:val="both"/>
              <w:rPr>
                <w:color w:val="000000"/>
                <w:sz w:val="18"/>
                <w:szCs w:val="18"/>
                <w:lang w:val="en-US"/>
              </w:rPr>
            </w:pPr>
            <w:r w:rsidRPr="00A52B4B">
              <w:rPr>
                <w:color w:val="000000"/>
                <w:sz w:val="18"/>
                <w:szCs w:val="18"/>
                <w:lang w:val="en-US"/>
              </w:rPr>
              <w:t xml:space="preserve">ENCLEAN </w:t>
            </w:r>
          </w:p>
          <w:p w14:paraId="28BB7E07" w14:textId="77777777" w:rsidR="002B0C46" w:rsidRPr="00A52B4B" w:rsidRDefault="002B0C46" w:rsidP="00B55DD5">
            <w:pPr>
              <w:jc w:val="both"/>
              <w:rPr>
                <w:color w:val="000000"/>
                <w:sz w:val="18"/>
                <w:szCs w:val="18"/>
                <w:lang w:val="en-US"/>
              </w:rPr>
            </w:pPr>
            <w:r w:rsidRPr="00A52B4B">
              <w:rPr>
                <w:color w:val="000000"/>
                <w:sz w:val="18"/>
                <w:szCs w:val="18"/>
                <w:lang w:val="en-US"/>
              </w:rPr>
              <w:t>nonanoic acid</w:t>
            </w:r>
          </w:p>
          <w:p w14:paraId="3BDEA065" w14:textId="77777777" w:rsidR="002B0C46" w:rsidRPr="00A52B4B" w:rsidRDefault="002B0C46" w:rsidP="00B55DD5">
            <w:pPr>
              <w:jc w:val="both"/>
              <w:rPr>
                <w:i/>
                <w:color w:val="000000"/>
                <w:sz w:val="18"/>
                <w:szCs w:val="18"/>
                <w:lang w:val="en-US"/>
              </w:rPr>
            </w:pPr>
            <w:r w:rsidRPr="009D2715">
              <w:rPr>
                <w:spacing w:val="-5"/>
                <w:sz w:val="18"/>
                <w:szCs w:val="18"/>
                <w:lang w:eastAsia="en-US"/>
              </w:rPr>
              <w:t>500g/L</w:t>
            </w:r>
          </w:p>
        </w:tc>
        <w:tc>
          <w:tcPr>
            <w:tcW w:w="780" w:type="pct"/>
          </w:tcPr>
          <w:p w14:paraId="66BC11F7" w14:textId="77777777" w:rsidR="002B0C46" w:rsidRDefault="002B0C46" w:rsidP="00B55DD5">
            <w:pPr>
              <w:jc w:val="both"/>
              <w:rPr>
                <w:i/>
                <w:color w:val="000000"/>
                <w:sz w:val="18"/>
                <w:szCs w:val="18"/>
              </w:rPr>
            </w:pPr>
            <w:r>
              <w:rPr>
                <w:i/>
                <w:color w:val="000000"/>
                <w:sz w:val="18"/>
                <w:szCs w:val="18"/>
              </w:rPr>
              <w:t>Chlorophyta</w:t>
            </w:r>
            <w:r w:rsidRPr="00B20F28">
              <w:rPr>
                <w:i/>
                <w:color w:val="000000"/>
                <w:sz w:val="18"/>
                <w:szCs w:val="18"/>
              </w:rPr>
              <w:t xml:space="preserve"> sp</w:t>
            </w:r>
            <w:r>
              <w:rPr>
                <w:i/>
                <w:color w:val="000000"/>
                <w:sz w:val="18"/>
                <w:szCs w:val="18"/>
              </w:rPr>
              <w:t>p</w:t>
            </w:r>
            <w:r w:rsidRPr="00B20F28">
              <w:rPr>
                <w:i/>
                <w:color w:val="000000"/>
                <w:sz w:val="18"/>
                <w:szCs w:val="18"/>
              </w:rPr>
              <w:t>.</w:t>
            </w:r>
          </w:p>
          <w:p w14:paraId="580A1150" w14:textId="77777777" w:rsidR="002E6283" w:rsidRDefault="002E6283" w:rsidP="00B55DD5">
            <w:pPr>
              <w:jc w:val="both"/>
              <w:rPr>
                <w:i/>
                <w:color w:val="000000"/>
                <w:sz w:val="18"/>
                <w:szCs w:val="18"/>
              </w:rPr>
            </w:pPr>
          </w:p>
          <w:p w14:paraId="15470913" w14:textId="77777777" w:rsidR="002E6283" w:rsidRPr="00B20F28" w:rsidRDefault="002E6283" w:rsidP="00B55DD5">
            <w:pPr>
              <w:jc w:val="both"/>
              <w:rPr>
                <w:i/>
                <w:color w:val="000000"/>
                <w:sz w:val="18"/>
                <w:szCs w:val="18"/>
              </w:rPr>
            </w:pPr>
            <w:r>
              <w:rPr>
                <w:i/>
                <w:color w:val="000000"/>
                <w:sz w:val="18"/>
                <w:szCs w:val="18"/>
              </w:rPr>
              <w:t>(</w:t>
            </w:r>
            <w:r w:rsidRPr="002E6283">
              <w:rPr>
                <w:i/>
                <w:color w:val="000000"/>
                <w:sz w:val="18"/>
                <w:szCs w:val="18"/>
              </w:rPr>
              <w:t>Schizochlamys gelatinosa</w:t>
            </w:r>
            <w:r>
              <w:rPr>
                <w:i/>
                <w:color w:val="000000"/>
                <w:sz w:val="18"/>
                <w:szCs w:val="18"/>
              </w:rPr>
              <w:t>)</w:t>
            </w:r>
          </w:p>
        </w:tc>
        <w:tc>
          <w:tcPr>
            <w:tcW w:w="608" w:type="pct"/>
          </w:tcPr>
          <w:p w14:paraId="6133DDAA" w14:textId="77777777" w:rsidR="002B0C46" w:rsidRPr="009D2715" w:rsidRDefault="002B0C46" w:rsidP="00B55DD5">
            <w:pPr>
              <w:pStyle w:val="Default"/>
              <w:rPr>
                <w:rFonts w:ascii="Verdana" w:hAnsi="Verdana"/>
                <w:spacing w:val="-5"/>
                <w:sz w:val="18"/>
                <w:szCs w:val="18"/>
                <w:lang w:eastAsia="en-US"/>
              </w:rPr>
            </w:pPr>
            <w:r w:rsidRPr="009D2715">
              <w:rPr>
                <w:rFonts w:ascii="Verdana" w:hAnsi="Verdana"/>
                <w:spacing w:val="-5"/>
                <w:sz w:val="18"/>
                <w:szCs w:val="18"/>
                <w:lang w:eastAsia="en-US"/>
              </w:rPr>
              <w:t>Direct application by spraying on hard surface (plastic) covered with algae (66-93% of the total area).</w:t>
            </w:r>
          </w:p>
          <w:p w14:paraId="1DCBB2B4" w14:textId="77777777" w:rsidR="002B0C46" w:rsidRPr="00A52B4B" w:rsidRDefault="002B0C46" w:rsidP="00B55DD5">
            <w:pPr>
              <w:pStyle w:val="Default"/>
              <w:rPr>
                <w:rFonts w:ascii="Verdana" w:hAnsi="Verdana"/>
                <w:sz w:val="18"/>
                <w:szCs w:val="18"/>
                <w:lang w:val="en-US"/>
              </w:rPr>
            </w:pPr>
            <w:r w:rsidRPr="009D2715">
              <w:rPr>
                <w:rFonts w:ascii="Verdana" w:hAnsi="Verdana"/>
                <w:spacing w:val="-5"/>
                <w:sz w:val="18"/>
                <w:szCs w:val="18"/>
                <w:lang w:eastAsia="en-US"/>
              </w:rPr>
              <w:br/>
              <w:t>4 replicates per tested treatment (3 different application rates with ENCLEAN, a rate application with a reference product, a control without treatment)</w:t>
            </w:r>
          </w:p>
        </w:tc>
        <w:tc>
          <w:tcPr>
            <w:tcW w:w="842" w:type="pct"/>
          </w:tcPr>
          <w:p w14:paraId="2A93651B" w14:textId="1F4CED67" w:rsidR="002B0C46" w:rsidRPr="00FD6EEB" w:rsidRDefault="00615DA5" w:rsidP="00B55DD5">
            <w:pPr>
              <w:rPr>
                <w:color w:val="000000"/>
                <w:sz w:val="18"/>
                <w:szCs w:val="18"/>
                <w:lang w:val="en-US"/>
              </w:rPr>
            </w:pPr>
            <w:r w:rsidRPr="00615DA5">
              <w:rPr>
                <w:color w:val="000000"/>
                <w:sz w:val="18"/>
                <w:szCs w:val="18"/>
                <w:lang w:val="en-US"/>
              </w:rPr>
              <w:t>diluted in water</w:t>
            </w:r>
            <w:r w:rsidRPr="00FD6EEB">
              <w:rPr>
                <w:color w:val="000000"/>
                <w:sz w:val="18"/>
                <w:szCs w:val="18"/>
                <w:lang w:val="en-US"/>
              </w:rPr>
              <w:t xml:space="preserve"> </w:t>
            </w:r>
            <w:r w:rsidR="002B0C46" w:rsidRPr="00FD6EEB">
              <w:rPr>
                <w:color w:val="000000"/>
                <w:sz w:val="18"/>
                <w:szCs w:val="18"/>
                <w:lang w:val="en-US"/>
              </w:rPr>
              <w:t>at the application rates of 15 L/ha, 18 L/ha, 22,5 L/ha for nonanoic acid (500g/L)</w:t>
            </w:r>
          </w:p>
          <w:p w14:paraId="739A7BBF" w14:textId="77777777" w:rsidR="002B0C46" w:rsidRPr="00FD6EEB" w:rsidRDefault="002B0C46" w:rsidP="00B55DD5">
            <w:pPr>
              <w:rPr>
                <w:color w:val="000000"/>
                <w:sz w:val="18"/>
                <w:szCs w:val="18"/>
                <w:lang w:val="en-US"/>
              </w:rPr>
            </w:pPr>
          </w:p>
          <w:p w14:paraId="088A3E69" w14:textId="77777777" w:rsidR="002B0C46" w:rsidRPr="00FD6EEB" w:rsidRDefault="002B0C46" w:rsidP="00B55DD5">
            <w:pPr>
              <w:rPr>
                <w:color w:val="000000"/>
                <w:sz w:val="18"/>
                <w:szCs w:val="18"/>
                <w:lang w:val="en-US"/>
              </w:rPr>
            </w:pPr>
            <w:r w:rsidRPr="00FD6EEB">
              <w:rPr>
                <w:color w:val="000000"/>
                <w:sz w:val="18"/>
                <w:szCs w:val="18"/>
                <w:lang w:val="en-US"/>
              </w:rPr>
              <w:t>at the application rate of 116 L/ha  for reference treatment (186 g/L nonanoic acid)</w:t>
            </w:r>
          </w:p>
          <w:p w14:paraId="3A88E48A" w14:textId="77777777" w:rsidR="002B0C46" w:rsidRPr="009D2715" w:rsidRDefault="002B0C46" w:rsidP="00B55DD5">
            <w:pPr>
              <w:pStyle w:val="Default"/>
              <w:jc w:val="both"/>
              <w:rPr>
                <w:rFonts w:ascii="Verdana" w:hAnsi="Verdana"/>
                <w:spacing w:val="-5"/>
                <w:sz w:val="18"/>
                <w:szCs w:val="18"/>
                <w:lang w:eastAsia="en-US"/>
              </w:rPr>
            </w:pPr>
          </w:p>
          <w:p w14:paraId="30B443EC" w14:textId="77777777" w:rsidR="002B0C46" w:rsidRPr="003472A3" w:rsidRDefault="002B0C46" w:rsidP="00B55DD5">
            <w:pPr>
              <w:rPr>
                <w:color w:val="000000"/>
                <w:sz w:val="18"/>
                <w:szCs w:val="18"/>
                <w:lang w:val="en-US"/>
              </w:rPr>
            </w:pPr>
            <w:r w:rsidRPr="00FD6EEB">
              <w:rPr>
                <w:color w:val="000000"/>
                <w:sz w:val="18"/>
                <w:szCs w:val="18"/>
                <w:lang w:val="en-US"/>
              </w:rPr>
              <w:t>quotations (percentage of area covered by algae</w:t>
            </w:r>
            <w:r>
              <w:rPr>
                <w:color w:val="000000"/>
                <w:sz w:val="18"/>
                <w:szCs w:val="18"/>
                <w:lang w:val="en-US"/>
              </w:rPr>
              <w:t xml:space="preserve">) were made at </w:t>
            </w:r>
            <w:r w:rsidRPr="003472A3">
              <w:rPr>
                <w:color w:val="000000"/>
                <w:sz w:val="18"/>
                <w:szCs w:val="18"/>
                <w:lang w:val="en-US"/>
              </w:rPr>
              <w:t>7</w:t>
            </w:r>
            <w:r>
              <w:rPr>
                <w:color w:val="000000"/>
                <w:sz w:val="18"/>
                <w:szCs w:val="18"/>
                <w:lang w:val="en-US"/>
              </w:rPr>
              <w:t>, 15, 30, 133</w:t>
            </w:r>
            <w:r w:rsidRPr="003472A3">
              <w:rPr>
                <w:color w:val="000000"/>
                <w:sz w:val="18"/>
                <w:szCs w:val="18"/>
                <w:lang w:val="en-US"/>
              </w:rPr>
              <w:t xml:space="preserve"> days after application</w:t>
            </w:r>
          </w:p>
        </w:tc>
        <w:tc>
          <w:tcPr>
            <w:tcW w:w="1193" w:type="pct"/>
          </w:tcPr>
          <w:p w14:paraId="0E9E7AA5" w14:textId="77777777" w:rsidR="002D62D3" w:rsidRDefault="002D62D3" w:rsidP="00B55DD5">
            <w:pPr>
              <w:jc w:val="both"/>
              <w:rPr>
                <w:color w:val="000000"/>
                <w:sz w:val="18"/>
                <w:szCs w:val="18"/>
                <w:lang w:val="sv-SE"/>
              </w:rPr>
            </w:pPr>
            <w:r>
              <w:rPr>
                <w:color w:val="000000"/>
                <w:sz w:val="18"/>
                <w:szCs w:val="18"/>
                <w:lang w:val="sv-SE"/>
              </w:rPr>
              <w:t>15l/ha: 98</w:t>
            </w:r>
            <w:r w:rsidR="002B0C46" w:rsidRPr="00D65E4A">
              <w:rPr>
                <w:color w:val="000000"/>
                <w:sz w:val="18"/>
                <w:szCs w:val="18"/>
                <w:lang w:val="sv-SE"/>
              </w:rPr>
              <w:t xml:space="preserve">% efficacy </w:t>
            </w:r>
            <w:r>
              <w:rPr>
                <w:color w:val="000000"/>
                <w:sz w:val="18"/>
                <w:szCs w:val="18"/>
                <w:lang w:val="sv-SE"/>
              </w:rPr>
              <w:t xml:space="preserve">at D7 and 99% efficacy at </w:t>
            </w:r>
            <w:r w:rsidR="002B0C46" w:rsidRPr="00D65E4A">
              <w:rPr>
                <w:color w:val="000000"/>
                <w:sz w:val="18"/>
                <w:szCs w:val="18"/>
                <w:lang w:val="sv-SE"/>
              </w:rPr>
              <w:t xml:space="preserve">133 </w:t>
            </w:r>
            <w:r w:rsidR="00C6544A">
              <w:rPr>
                <w:color w:val="000000"/>
                <w:sz w:val="18"/>
                <w:szCs w:val="18"/>
                <w:lang w:val="sv-SE"/>
              </w:rPr>
              <w:t>days</w:t>
            </w:r>
          </w:p>
          <w:p w14:paraId="70D3D179" w14:textId="77777777" w:rsidR="002D62D3" w:rsidRDefault="002D62D3" w:rsidP="00B55DD5">
            <w:pPr>
              <w:jc w:val="both"/>
              <w:rPr>
                <w:color w:val="000000"/>
                <w:sz w:val="18"/>
                <w:szCs w:val="18"/>
                <w:lang w:val="sv-SE"/>
              </w:rPr>
            </w:pPr>
          </w:p>
          <w:p w14:paraId="0917FE61" w14:textId="77777777" w:rsidR="002D62D3" w:rsidRDefault="002B0C46" w:rsidP="00B55DD5">
            <w:pPr>
              <w:jc w:val="both"/>
              <w:rPr>
                <w:color w:val="000000"/>
                <w:sz w:val="18"/>
                <w:szCs w:val="18"/>
                <w:lang w:val="sv-SE"/>
              </w:rPr>
            </w:pPr>
            <w:r w:rsidRPr="00D65E4A">
              <w:rPr>
                <w:color w:val="000000"/>
                <w:sz w:val="18"/>
                <w:szCs w:val="18"/>
                <w:lang w:val="sv-SE"/>
              </w:rPr>
              <w:t xml:space="preserve">18l/ha: 100% efficacy </w:t>
            </w:r>
            <w:r w:rsidR="00C6544A">
              <w:rPr>
                <w:color w:val="000000"/>
                <w:sz w:val="18"/>
                <w:szCs w:val="18"/>
                <w:lang w:val="sv-SE"/>
              </w:rPr>
              <w:t xml:space="preserve">at 7 and </w:t>
            </w:r>
            <w:r w:rsidRPr="00D65E4A">
              <w:rPr>
                <w:color w:val="000000"/>
                <w:sz w:val="18"/>
                <w:szCs w:val="18"/>
                <w:lang w:val="sv-SE"/>
              </w:rPr>
              <w:t xml:space="preserve">133 </w:t>
            </w:r>
            <w:r w:rsidR="005D263B">
              <w:rPr>
                <w:color w:val="000000"/>
                <w:sz w:val="18"/>
                <w:szCs w:val="18"/>
                <w:lang w:val="sv-SE"/>
              </w:rPr>
              <w:t>days</w:t>
            </w:r>
            <w:r w:rsidRPr="00D65E4A">
              <w:rPr>
                <w:color w:val="000000"/>
                <w:sz w:val="18"/>
                <w:szCs w:val="18"/>
                <w:lang w:val="sv-SE"/>
              </w:rPr>
              <w:t xml:space="preserve"> </w:t>
            </w:r>
          </w:p>
          <w:p w14:paraId="7886869B" w14:textId="77777777" w:rsidR="002D62D3" w:rsidRDefault="002D62D3" w:rsidP="00B55DD5">
            <w:pPr>
              <w:jc w:val="both"/>
              <w:rPr>
                <w:color w:val="000000"/>
                <w:sz w:val="18"/>
                <w:szCs w:val="18"/>
                <w:lang w:val="sv-SE"/>
              </w:rPr>
            </w:pPr>
          </w:p>
          <w:p w14:paraId="5BE6F16D" w14:textId="77777777" w:rsidR="002B0C46" w:rsidRPr="00D65E4A" w:rsidRDefault="002B0C46" w:rsidP="00B55DD5">
            <w:pPr>
              <w:jc w:val="both"/>
              <w:rPr>
                <w:color w:val="000000"/>
                <w:sz w:val="18"/>
                <w:szCs w:val="18"/>
                <w:lang w:val="sv-SE"/>
              </w:rPr>
            </w:pPr>
            <w:r w:rsidRPr="00D65E4A">
              <w:rPr>
                <w:color w:val="000000"/>
                <w:sz w:val="18"/>
                <w:szCs w:val="18"/>
                <w:lang w:val="sv-SE"/>
              </w:rPr>
              <w:t xml:space="preserve">22,5l/ha: 100% efficacy </w:t>
            </w:r>
            <w:r w:rsidR="00C6544A">
              <w:rPr>
                <w:color w:val="000000"/>
                <w:sz w:val="18"/>
                <w:szCs w:val="18"/>
                <w:lang w:val="sv-SE"/>
              </w:rPr>
              <w:t xml:space="preserve">at 7 and </w:t>
            </w:r>
            <w:r w:rsidRPr="00D65E4A">
              <w:rPr>
                <w:color w:val="000000"/>
                <w:sz w:val="18"/>
                <w:szCs w:val="18"/>
                <w:lang w:val="sv-SE"/>
              </w:rPr>
              <w:t xml:space="preserve">133 </w:t>
            </w:r>
            <w:r w:rsidR="00C6544A">
              <w:rPr>
                <w:color w:val="000000"/>
                <w:sz w:val="18"/>
                <w:szCs w:val="18"/>
                <w:lang w:val="sv-SE"/>
              </w:rPr>
              <w:t>days</w:t>
            </w:r>
          </w:p>
          <w:p w14:paraId="45C8CC06" w14:textId="77777777" w:rsidR="002D62D3" w:rsidRDefault="002D62D3" w:rsidP="00B55DD5">
            <w:pPr>
              <w:rPr>
                <w:color w:val="000000"/>
                <w:sz w:val="18"/>
                <w:szCs w:val="18"/>
                <w:lang w:val="en-US"/>
              </w:rPr>
            </w:pPr>
          </w:p>
          <w:p w14:paraId="4347CB76" w14:textId="77777777" w:rsidR="002B0C46" w:rsidRDefault="002B0C46" w:rsidP="00B55DD5">
            <w:pPr>
              <w:rPr>
                <w:color w:val="000000"/>
                <w:sz w:val="18"/>
                <w:szCs w:val="18"/>
                <w:lang w:val="en-US"/>
              </w:rPr>
            </w:pPr>
            <w:r>
              <w:rPr>
                <w:color w:val="000000"/>
                <w:sz w:val="18"/>
                <w:szCs w:val="18"/>
                <w:lang w:val="en-US"/>
              </w:rPr>
              <w:t>Reference treatment:</w:t>
            </w:r>
            <w:r w:rsidRPr="002206BD">
              <w:rPr>
                <w:color w:val="000000"/>
                <w:sz w:val="18"/>
                <w:szCs w:val="18"/>
                <w:lang w:val="en-US"/>
              </w:rPr>
              <w:t xml:space="preserve"> </w:t>
            </w:r>
            <w:r>
              <w:rPr>
                <w:color w:val="000000"/>
                <w:sz w:val="18"/>
                <w:szCs w:val="18"/>
                <w:lang w:val="en-US"/>
              </w:rPr>
              <w:t xml:space="preserve">100% efficacy </w:t>
            </w:r>
            <w:r w:rsidR="002D62D3">
              <w:rPr>
                <w:color w:val="000000"/>
                <w:sz w:val="18"/>
                <w:szCs w:val="18"/>
                <w:lang w:val="en-US"/>
              </w:rPr>
              <w:t xml:space="preserve">at 7 and </w:t>
            </w:r>
            <w:r>
              <w:rPr>
                <w:color w:val="000000"/>
                <w:sz w:val="18"/>
                <w:szCs w:val="18"/>
                <w:lang w:val="en-US"/>
              </w:rPr>
              <w:t>133</w:t>
            </w:r>
            <w:r w:rsidRPr="002206BD">
              <w:rPr>
                <w:color w:val="000000"/>
                <w:sz w:val="18"/>
                <w:szCs w:val="18"/>
                <w:lang w:val="en-US"/>
              </w:rPr>
              <w:t xml:space="preserve"> </w:t>
            </w:r>
            <w:r w:rsidR="002D62D3">
              <w:rPr>
                <w:color w:val="000000"/>
                <w:sz w:val="18"/>
                <w:szCs w:val="18"/>
                <w:lang w:val="en-US"/>
              </w:rPr>
              <w:t>days</w:t>
            </w:r>
          </w:p>
          <w:p w14:paraId="34553A12" w14:textId="77777777" w:rsidR="002B0C46" w:rsidRDefault="002B0C46" w:rsidP="00B55DD5">
            <w:pPr>
              <w:jc w:val="both"/>
              <w:rPr>
                <w:color w:val="000000"/>
                <w:sz w:val="18"/>
                <w:szCs w:val="18"/>
                <w:lang w:val="en-US"/>
              </w:rPr>
            </w:pPr>
          </w:p>
          <w:p w14:paraId="44A193F7" w14:textId="77777777" w:rsidR="002B0C46" w:rsidRPr="003472A3" w:rsidRDefault="002B0C46" w:rsidP="00B55DD5">
            <w:pPr>
              <w:jc w:val="both"/>
              <w:rPr>
                <w:color w:val="000000"/>
                <w:sz w:val="18"/>
                <w:szCs w:val="18"/>
                <w:lang w:val="en-US"/>
              </w:rPr>
            </w:pPr>
            <w:r w:rsidRPr="00FD6EEB">
              <w:rPr>
                <w:color w:val="000000"/>
                <w:sz w:val="18"/>
                <w:szCs w:val="18"/>
                <w:lang w:val="en-US"/>
              </w:rPr>
              <w:t>percentage of area covered by algae</w:t>
            </w:r>
            <w:r>
              <w:rPr>
                <w:color w:val="000000"/>
                <w:sz w:val="18"/>
                <w:szCs w:val="18"/>
                <w:lang w:val="en-US"/>
              </w:rPr>
              <w:t xml:space="preserve"> at 133 DA for untreated control: 33</w:t>
            </w:r>
            <w:r w:rsidRPr="00FD6EEB">
              <w:rPr>
                <w:color w:val="000000"/>
                <w:sz w:val="18"/>
                <w:szCs w:val="18"/>
                <w:lang w:val="en-US"/>
              </w:rPr>
              <w:t>%</w:t>
            </w:r>
            <w:r>
              <w:rPr>
                <w:color w:val="000000"/>
                <w:sz w:val="18"/>
                <w:szCs w:val="18"/>
                <w:lang w:val="en-US"/>
              </w:rPr>
              <w:t xml:space="preserve"> (66% at D0)</w:t>
            </w:r>
          </w:p>
        </w:tc>
        <w:tc>
          <w:tcPr>
            <w:tcW w:w="466" w:type="pct"/>
          </w:tcPr>
          <w:p w14:paraId="05B632E4" w14:textId="77777777" w:rsidR="002B0C46" w:rsidRPr="007B7D19" w:rsidRDefault="002B0C46" w:rsidP="00B55DD5">
            <w:pPr>
              <w:rPr>
                <w:color w:val="000000"/>
                <w:sz w:val="16"/>
                <w:szCs w:val="16"/>
                <w:lang w:val="en-US"/>
              </w:rPr>
            </w:pPr>
            <w:r w:rsidRPr="007B7D19">
              <w:rPr>
                <w:color w:val="000000"/>
                <w:sz w:val="16"/>
                <w:szCs w:val="16"/>
                <w:lang w:val="en-US"/>
              </w:rPr>
              <w:t>REYNENS P., 2017</w:t>
            </w:r>
          </w:p>
          <w:p w14:paraId="39CB053C" w14:textId="77777777" w:rsidR="002B0C46" w:rsidRPr="007B7D19" w:rsidRDefault="002B0C46" w:rsidP="00B55DD5">
            <w:pPr>
              <w:rPr>
                <w:color w:val="000000"/>
                <w:sz w:val="16"/>
                <w:szCs w:val="16"/>
                <w:lang w:val="en-US"/>
              </w:rPr>
            </w:pPr>
          </w:p>
          <w:p w14:paraId="3C948F50" w14:textId="77777777" w:rsidR="002B0C46" w:rsidRPr="007B7D19" w:rsidRDefault="002B0C46" w:rsidP="00B55DD5">
            <w:pPr>
              <w:rPr>
                <w:color w:val="000000"/>
                <w:sz w:val="16"/>
                <w:szCs w:val="16"/>
                <w:lang w:val="en-US"/>
              </w:rPr>
            </w:pPr>
            <w:r w:rsidRPr="007B7D19">
              <w:rPr>
                <w:color w:val="000000"/>
                <w:sz w:val="16"/>
                <w:szCs w:val="16"/>
                <w:lang w:val="en-US"/>
              </w:rPr>
              <w:t>R028-17H, not published</w:t>
            </w:r>
          </w:p>
          <w:p w14:paraId="2A4AB29A" w14:textId="77777777" w:rsidR="002B0C46" w:rsidRPr="003472A3" w:rsidRDefault="002B0C46" w:rsidP="00B55DD5">
            <w:pPr>
              <w:rPr>
                <w:color w:val="000000"/>
                <w:sz w:val="18"/>
                <w:szCs w:val="18"/>
                <w:lang w:val="en-US"/>
              </w:rPr>
            </w:pPr>
          </w:p>
          <w:p w14:paraId="0EB27CD0" w14:textId="77777777" w:rsidR="002B0C46" w:rsidRPr="003472A3" w:rsidRDefault="002B0C46" w:rsidP="00B55DD5">
            <w:pPr>
              <w:jc w:val="both"/>
              <w:rPr>
                <w:color w:val="000000"/>
                <w:sz w:val="18"/>
                <w:szCs w:val="18"/>
                <w:lang w:val="en-US"/>
              </w:rPr>
            </w:pPr>
            <w:r w:rsidRPr="007B7D19">
              <w:rPr>
                <w:color w:val="000000"/>
                <w:sz w:val="16"/>
                <w:szCs w:val="16"/>
                <w:lang w:val="en-US"/>
              </w:rPr>
              <w:t>IC: 1</w:t>
            </w:r>
          </w:p>
        </w:tc>
      </w:tr>
      <w:tr w:rsidR="002E6283" w:rsidRPr="003472A3" w14:paraId="41D38F8E" w14:textId="77777777" w:rsidTr="0060547B">
        <w:tc>
          <w:tcPr>
            <w:tcW w:w="388" w:type="pct"/>
          </w:tcPr>
          <w:p w14:paraId="530F360D" w14:textId="77777777" w:rsidR="002B0C46" w:rsidRPr="007B7D19" w:rsidRDefault="002B0C46" w:rsidP="00B55DD5">
            <w:pPr>
              <w:jc w:val="both"/>
              <w:rPr>
                <w:color w:val="000000"/>
                <w:sz w:val="18"/>
                <w:szCs w:val="18"/>
              </w:rPr>
            </w:pPr>
            <w:r w:rsidRPr="007B7D19">
              <w:rPr>
                <w:color w:val="000000"/>
                <w:sz w:val="18"/>
                <w:szCs w:val="18"/>
              </w:rPr>
              <w:t>algaecide</w:t>
            </w:r>
          </w:p>
        </w:tc>
        <w:tc>
          <w:tcPr>
            <w:tcW w:w="362" w:type="pct"/>
          </w:tcPr>
          <w:p w14:paraId="0999719C" w14:textId="77777777" w:rsidR="002B0C46" w:rsidRPr="007B7D19" w:rsidRDefault="002B0C46" w:rsidP="00B55DD5">
            <w:pPr>
              <w:jc w:val="both"/>
              <w:rPr>
                <w:i/>
                <w:color w:val="000000"/>
                <w:sz w:val="18"/>
                <w:szCs w:val="18"/>
              </w:rPr>
            </w:pPr>
            <w:r w:rsidRPr="007B7D19">
              <w:rPr>
                <w:i/>
                <w:color w:val="000000"/>
                <w:sz w:val="18"/>
                <w:szCs w:val="18"/>
              </w:rPr>
              <w:t>Walls, rooftops, pathway, driveway…</w:t>
            </w:r>
          </w:p>
        </w:tc>
        <w:tc>
          <w:tcPr>
            <w:tcW w:w="361" w:type="pct"/>
          </w:tcPr>
          <w:p w14:paraId="5EA81BD3" w14:textId="77777777" w:rsidR="002B0C46" w:rsidRPr="00A52B4B" w:rsidRDefault="002B0C46" w:rsidP="00B55DD5">
            <w:pPr>
              <w:jc w:val="both"/>
              <w:rPr>
                <w:color w:val="000000"/>
                <w:sz w:val="18"/>
                <w:szCs w:val="18"/>
                <w:lang w:val="en-US"/>
              </w:rPr>
            </w:pPr>
            <w:r w:rsidRPr="00A52B4B">
              <w:rPr>
                <w:color w:val="000000"/>
                <w:sz w:val="18"/>
                <w:szCs w:val="18"/>
                <w:lang w:val="en-US"/>
              </w:rPr>
              <w:t>ENCLEAN nonanoic acid</w:t>
            </w:r>
          </w:p>
          <w:p w14:paraId="724069A8" w14:textId="77777777" w:rsidR="002B0C46" w:rsidRPr="00A52B4B" w:rsidRDefault="002B0C46" w:rsidP="00B55DD5">
            <w:pPr>
              <w:jc w:val="both"/>
              <w:rPr>
                <w:color w:val="000000"/>
                <w:sz w:val="18"/>
                <w:szCs w:val="18"/>
                <w:lang w:val="en-US"/>
              </w:rPr>
            </w:pPr>
            <w:r w:rsidRPr="009D2715">
              <w:rPr>
                <w:spacing w:val="-5"/>
                <w:sz w:val="18"/>
                <w:szCs w:val="18"/>
                <w:lang w:eastAsia="en-US"/>
              </w:rPr>
              <w:t>500g/L</w:t>
            </w:r>
          </w:p>
        </w:tc>
        <w:tc>
          <w:tcPr>
            <w:tcW w:w="780" w:type="pct"/>
          </w:tcPr>
          <w:p w14:paraId="2C224379" w14:textId="77777777" w:rsidR="002B0C46" w:rsidRPr="00D65E4A" w:rsidRDefault="002B0C46" w:rsidP="00B55DD5">
            <w:pPr>
              <w:jc w:val="both"/>
              <w:rPr>
                <w:i/>
                <w:color w:val="000000"/>
                <w:sz w:val="18"/>
                <w:szCs w:val="18"/>
                <w:lang w:val="fr-FR"/>
              </w:rPr>
            </w:pPr>
            <w:r w:rsidRPr="00D65E4A">
              <w:rPr>
                <w:i/>
                <w:color w:val="000000"/>
                <w:sz w:val="18"/>
                <w:szCs w:val="18"/>
                <w:lang w:val="fr-FR"/>
              </w:rPr>
              <w:t>Chlorophyta spp.</w:t>
            </w:r>
          </w:p>
          <w:p w14:paraId="39835319" w14:textId="77777777" w:rsidR="002E6283" w:rsidRPr="00D65E4A" w:rsidRDefault="002E6283" w:rsidP="00B55DD5">
            <w:pPr>
              <w:jc w:val="both"/>
              <w:rPr>
                <w:i/>
                <w:color w:val="000000"/>
                <w:sz w:val="18"/>
                <w:szCs w:val="18"/>
                <w:lang w:val="fr-FR"/>
              </w:rPr>
            </w:pPr>
          </w:p>
          <w:p w14:paraId="7E17AD43" w14:textId="77777777" w:rsidR="002E6283" w:rsidRPr="00D65E4A" w:rsidRDefault="002E6283" w:rsidP="00FF1C51">
            <w:pPr>
              <w:rPr>
                <w:color w:val="000000"/>
                <w:sz w:val="18"/>
                <w:szCs w:val="18"/>
                <w:lang w:val="fr-FR"/>
              </w:rPr>
            </w:pPr>
            <w:r w:rsidRPr="00D65E4A">
              <w:rPr>
                <w:i/>
                <w:color w:val="000000"/>
                <w:sz w:val="18"/>
                <w:szCs w:val="18"/>
                <w:lang w:val="fr-FR"/>
              </w:rPr>
              <w:t>Chaetophoraceae</w:t>
            </w:r>
            <w:r w:rsidRPr="00D65E4A">
              <w:rPr>
                <w:color w:val="000000"/>
                <w:sz w:val="18"/>
                <w:szCs w:val="18"/>
                <w:lang w:val="fr-FR"/>
              </w:rPr>
              <w:t xml:space="preserve"> (genus:</w:t>
            </w:r>
            <w:r w:rsidR="00FF1C51" w:rsidRPr="00D65E4A">
              <w:rPr>
                <w:color w:val="000000"/>
                <w:sz w:val="18"/>
                <w:szCs w:val="18"/>
                <w:lang w:val="fr-FR"/>
              </w:rPr>
              <w:t xml:space="preserve"> </w:t>
            </w:r>
            <w:r w:rsidRPr="00D65E4A">
              <w:rPr>
                <w:i/>
                <w:color w:val="000000"/>
                <w:sz w:val="18"/>
                <w:szCs w:val="18"/>
                <w:lang w:val="fr-FR"/>
              </w:rPr>
              <w:t>Pleurococcus</w:t>
            </w:r>
            <w:r w:rsidRPr="00D65E4A">
              <w:rPr>
                <w:color w:val="000000"/>
                <w:sz w:val="18"/>
                <w:szCs w:val="18"/>
                <w:lang w:val="fr-FR"/>
              </w:rPr>
              <w:t>)</w:t>
            </w:r>
          </w:p>
          <w:p w14:paraId="6D5ED29B" w14:textId="77777777" w:rsidR="00FF1C51" w:rsidRPr="00D65E4A" w:rsidRDefault="002E6283" w:rsidP="00FF1C51">
            <w:pPr>
              <w:rPr>
                <w:color w:val="000000"/>
                <w:sz w:val="18"/>
                <w:szCs w:val="18"/>
                <w:lang w:val="fr-FR"/>
              </w:rPr>
            </w:pPr>
            <w:r w:rsidRPr="00D65E4A">
              <w:rPr>
                <w:color w:val="000000"/>
                <w:sz w:val="18"/>
                <w:szCs w:val="18"/>
                <w:lang w:val="fr-FR"/>
              </w:rPr>
              <w:t xml:space="preserve">                </w:t>
            </w:r>
            <w:r w:rsidRPr="00D65E4A">
              <w:rPr>
                <w:i/>
                <w:color w:val="000000"/>
                <w:sz w:val="18"/>
                <w:szCs w:val="18"/>
                <w:lang w:val="fr-FR"/>
              </w:rPr>
              <w:t xml:space="preserve">Prasiolaceae </w:t>
            </w:r>
            <w:r w:rsidRPr="00D65E4A">
              <w:rPr>
                <w:color w:val="000000"/>
                <w:sz w:val="18"/>
                <w:szCs w:val="18"/>
                <w:lang w:val="fr-FR"/>
              </w:rPr>
              <w:t xml:space="preserve">(species: </w:t>
            </w:r>
            <w:r w:rsidRPr="00D65E4A">
              <w:rPr>
                <w:i/>
                <w:color w:val="000000"/>
                <w:sz w:val="18"/>
                <w:szCs w:val="18"/>
                <w:lang w:val="fr-FR"/>
              </w:rPr>
              <w:t>Desmococcus olivaceus</w:t>
            </w:r>
            <w:r w:rsidRPr="00D65E4A">
              <w:rPr>
                <w:color w:val="000000"/>
                <w:sz w:val="18"/>
                <w:szCs w:val="18"/>
                <w:lang w:val="fr-FR"/>
              </w:rPr>
              <w:t xml:space="preserve">)                </w:t>
            </w:r>
            <w:r w:rsidR="00FF1C51" w:rsidRPr="00D65E4A">
              <w:rPr>
                <w:color w:val="000000"/>
                <w:sz w:val="18"/>
                <w:szCs w:val="18"/>
                <w:lang w:val="fr-FR"/>
              </w:rPr>
              <w:t xml:space="preserve"> </w:t>
            </w:r>
          </w:p>
          <w:p w14:paraId="69C27A78" w14:textId="77777777" w:rsidR="002E6283" w:rsidRPr="00D65E4A" w:rsidRDefault="002E6283" w:rsidP="00FF1C51">
            <w:pPr>
              <w:rPr>
                <w:i/>
                <w:color w:val="000000"/>
                <w:sz w:val="18"/>
                <w:szCs w:val="18"/>
                <w:lang w:val="fr-FR"/>
              </w:rPr>
            </w:pPr>
            <w:r w:rsidRPr="00D65E4A">
              <w:rPr>
                <w:i/>
                <w:color w:val="000000"/>
                <w:sz w:val="18"/>
                <w:szCs w:val="18"/>
                <w:lang w:val="fr-FR"/>
              </w:rPr>
              <w:t xml:space="preserve">  </w:t>
            </w:r>
          </w:p>
          <w:p w14:paraId="64E138AA" w14:textId="77777777" w:rsidR="002E6283" w:rsidRPr="00D65E4A" w:rsidRDefault="00FF1C51" w:rsidP="00FF1C51">
            <w:pPr>
              <w:rPr>
                <w:color w:val="000000"/>
                <w:sz w:val="18"/>
                <w:szCs w:val="18"/>
                <w:lang w:val="fr-FR"/>
              </w:rPr>
            </w:pPr>
            <w:r w:rsidRPr="00D65E4A">
              <w:rPr>
                <w:i/>
                <w:color w:val="000000"/>
                <w:sz w:val="18"/>
                <w:szCs w:val="18"/>
                <w:lang w:val="fr-FR"/>
              </w:rPr>
              <w:t>C</w:t>
            </w:r>
            <w:r w:rsidR="002E6283" w:rsidRPr="00D65E4A">
              <w:rPr>
                <w:i/>
                <w:color w:val="000000"/>
                <w:sz w:val="18"/>
                <w:szCs w:val="18"/>
                <w:lang w:val="fr-FR"/>
              </w:rPr>
              <w:t>hl</w:t>
            </w:r>
            <w:r w:rsidRPr="00D65E4A">
              <w:rPr>
                <w:i/>
                <w:color w:val="000000"/>
                <w:sz w:val="18"/>
                <w:szCs w:val="18"/>
                <w:lang w:val="fr-FR"/>
              </w:rPr>
              <w:t>orellaceae</w:t>
            </w:r>
            <w:r w:rsidRPr="00D65E4A">
              <w:rPr>
                <w:color w:val="000000"/>
                <w:sz w:val="18"/>
                <w:szCs w:val="18"/>
                <w:lang w:val="fr-FR"/>
              </w:rPr>
              <w:t xml:space="preserve"> (genus: </w:t>
            </w:r>
            <w:r w:rsidRPr="00D65E4A">
              <w:rPr>
                <w:i/>
                <w:color w:val="000000"/>
                <w:sz w:val="18"/>
                <w:szCs w:val="18"/>
                <w:lang w:val="fr-FR"/>
              </w:rPr>
              <w:t>Apatococcus</w:t>
            </w:r>
            <w:r w:rsidRPr="00D65E4A">
              <w:rPr>
                <w:color w:val="000000"/>
                <w:sz w:val="18"/>
                <w:szCs w:val="18"/>
                <w:lang w:val="fr-FR"/>
              </w:rPr>
              <w:t>)</w:t>
            </w:r>
            <w:r w:rsidR="002E6283" w:rsidRPr="00D65E4A">
              <w:rPr>
                <w:color w:val="000000"/>
                <w:sz w:val="18"/>
                <w:szCs w:val="18"/>
                <w:lang w:val="fr-FR"/>
              </w:rPr>
              <w:t xml:space="preserve">   </w:t>
            </w:r>
          </w:p>
          <w:p w14:paraId="2F47C141" w14:textId="77777777" w:rsidR="002E6283" w:rsidRPr="00D65E4A" w:rsidRDefault="002E6283" w:rsidP="00FF1C51">
            <w:pPr>
              <w:rPr>
                <w:color w:val="000000"/>
                <w:sz w:val="18"/>
                <w:szCs w:val="18"/>
                <w:lang w:val="fr-FR"/>
              </w:rPr>
            </w:pPr>
            <w:r w:rsidRPr="00D65E4A">
              <w:rPr>
                <w:color w:val="000000"/>
                <w:sz w:val="18"/>
                <w:szCs w:val="18"/>
                <w:lang w:val="fr-FR"/>
              </w:rPr>
              <w:t xml:space="preserve">  </w:t>
            </w:r>
          </w:p>
          <w:p w14:paraId="6ECD98E0" w14:textId="77777777" w:rsidR="002E6283" w:rsidRPr="00B20F28" w:rsidRDefault="002E6283" w:rsidP="00FF1C51">
            <w:pPr>
              <w:rPr>
                <w:i/>
                <w:color w:val="000000"/>
                <w:sz w:val="18"/>
                <w:szCs w:val="18"/>
              </w:rPr>
            </w:pPr>
            <w:r w:rsidRPr="00FF1C51">
              <w:rPr>
                <w:i/>
                <w:color w:val="000000"/>
                <w:sz w:val="18"/>
                <w:szCs w:val="18"/>
                <w:lang w:val="en-US"/>
              </w:rPr>
              <w:t xml:space="preserve">Prasiolaceae </w:t>
            </w:r>
            <w:r w:rsidRPr="002E6283">
              <w:rPr>
                <w:color w:val="000000"/>
                <w:sz w:val="18"/>
                <w:szCs w:val="18"/>
                <w:lang w:val="en-US"/>
              </w:rPr>
              <w:t xml:space="preserve">(species: </w:t>
            </w:r>
            <w:r w:rsidRPr="00FF1C51">
              <w:rPr>
                <w:i/>
                <w:color w:val="000000"/>
                <w:sz w:val="18"/>
                <w:szCs w:val="18"/>
                <w:lang w:val="en-US"/>
              </w:rPr>
              <w:t>Stichococcus bacillaris Nageli</w:t>
            </w:r>
            <w:r w:rsidRPr="002E6283">
              <w:rPr>
                <w:color w:val="000000"/>
                <w:sz w:val="18"/>
                <w:szCs w:val="18"/>
                <w:lang w:val="en-US"/>
              </w:rPr>
              <w:t>)</w:t>
            </w:r>
          </w:p>
        </w:tc>
        <w:tc>
          <w:tcPr>
            <w:tcW w:w="608" w:type="pct"/>
          </w:tcPr>
          <w:p w14:paraId="606EC767" w14:textId="77777777" w:rsidR="002B0C46" w:rsidRPr="009D2715" w:rsidRDefault="002B0C46" w:rsidP="00B55DD5">
            <w:pPr>
              <w:pStyle w:val="Default"/>
              <w:rPr>
                <w:rFonts w:ascii="Verdana" w:hAnsi="Verdana"/>
                <w:spacing w:val="-5"/>
                <w:sz w:val="18"/>
                <w:szCs w:val="18"/>
                <w:lang w:eastAsia="en-US"/>
              </w:rPr>
            </w:pPr>
            <w:r w:rsidRPr="009D2715">
              <w:rPr>
                <w:rFonts w:ascii="Verdana" w:hAnsi="Verdana"/>
                <w:spacing w:val="-5"/>
                <w:sz w:val="18"/>
                <w:szCs w:val="18"/>
                <w:lang w:eastAsia="en-US"/>
              </w:rPr>
              <w:t>Direct application by spraying on hard surface (wood) covered with algae (80% of the total area).</w:t>
            </w:r>
          </w:p>
          <w:p w14:paraId="14E4A857" w14:textId="77777777" w:rsidR="002B0C46" w:rsidRPr="00A52B4B" w:rsidRDefault="002B0C46" w:rsidP="00B55DD5">
            <w:pPr>
              <w:pStyle w:val="Default"/>
              <w:rPr>
                <w:rFonts w:ascii="Verdana" w:hAnsi="Verdana"/>
                <w:sz w:val="18"/>
                <w:szCs w:val="18"/>
                <w:lang w:val="en-US"/>
              </w:rPr>
            </w:pPr>
            <w:r w:rsidRPr="009D2715">
              <w:rPr>
                <w:rFonts w:ascii="Verdana" w:hAnsi="Verdana"/>
                <w:spacing w:val="-5"/>
                <w:sz w:val="18"/>
                <w:szCs w:val="18"/>
                <w:lang w:eastAsia="en-US"/>
              </w:rPr>
              <w:br/>
              <w:t>4 replicates per tested treatment (3 different application rates with ENCLEAN, a rate application with a reference product, a control without treatment)</w:t>
            </w:r>
          </w:p>
        </w:tc>
        <w:tc>
          <w:tcPr>
            <w:tcW w:w="842" w:type="pct"/>
          </w:tcPr>
          <w:p w14:paraId="231AD6FE" w14:textId="3371690F" w:rsidR="002B0C46" w:rsidRDefault="00615DA5" w:rsidP="00B55DD5">
            <w:pPr>
              <w:rPr>
                <w:color w:val="000000"/>
                <w:sz w:val="18"/>
                <w:szCs w:val="18"/>
                <w:lang w:val="en-US"/>
              </w:rPr>
            </w:pPr>
            <w:r w:rsidRPr="00615DA5">
              <w:rPr>
                <w:color w:val="000000"/>
                <w:sz w:val="18"/>
                <w:szCs w:val="18"/>
                <w:lang w:val="en-US"/>
              </w:rPr>
              <w:t>diluted in water</w:t>
            </w:r>
            <w:r w:rsidRPr="00FD6EEB">
              <w:rPr>
                <w:color w:val="000000"/>
                <w:sz w:val="18"/>
                <w:szCs w:val="18"/>
                <w:lang w:val="en-US"/>
              </w:rPr>
              <w:t xml:space="preserve"> </w:t>
            </w:r>
            <w:r w:rsidR="002B0C46" w:rsidRPr="00FD6EEB">
              <w:rPr>
                <w:color w:val="000000"/>
                <w:sz w:val="18"/>
                <w:szCs w:val="18"/>
                <w:lang w:val="en-US"/>
              </w:rPr>
              <w:t>at the application rates of 15 L/ha, 18 L/ha, 22,5 L/ha for nonanoic acid (500g/L)</w:t>
            </w:r>
          </w:p>
          <w:p w14:paraId="57B68964" w14:textId="77777777" w:rsidR="002B0C46" w:rsidRPr="00FD6EEB" w:rsidRDefault="002B0C46" w:rsidP="00B55DD5">
            <w:pPr>
              <w:rPr>
                <w:color w:val="000000"/>
                <w:sz w:val="18"/>
                <w:szCs w:val="18"/>
                <w:lang w:val="en-US"/>
              </w:rPr>
            </w:pPr>
          </w:p>
          <w:p w14:paraId="10C1A73C" w14:textId="77777777" w:rsidR="002B0C46" w:rsidRPr="00FD6EEB" w:rsidRDefault="002B0C46" w:rsidP="00B55DD5">
            <w:pPr>
              <w:rPr>
                <w:color w:val="000000"/>
                <w:sz w:val="18"/>
                <w:szCs w:val="18"/>
                <w:lang w:val="en-US"/>
              </w:rPr>
            </w:pPr>
            <w:r w:rsidRPr="00FD6EEB">
              <w:rPr>
                <w:color w:val="000000"/>
                <w:sz w:val="18"/>
                <w:szCs w:val="18"/>
                <w:lang w:val="en-US"/>
              </w:rPr>
              <w:t>at the application rate of 116 L/ha  for reference treatment (186 g/L nonanoic acid)</w:t>
            </w:r>
          </w:p>
          <w:p w14:paraId="70395D78" w14:textId="77777777" w:rsidR="002B0C46" w:rsidRPr="009D2715" w:rsidRDefault="002B0C46" w:rsidP="00B55DD5">
            <w:pPr>
              <w:pStyle w:val="Default"/>
              <w:rPr>
                <w:rFonts w:ascii="Verdana" w:hAnsi="Verdana"/>
                <w:spacing w:val="-5"/>
                <w:sz w:val="18"/>
                <w:szCs w:val="18"/>
                <w:lang w:eastAsia="en-US"/>
              </w:rPr>
            </w:pPr>
          </w:p>
          <w:p w14:paraId="63C3B908" w14:textId="77777777" w:rsidR="002B0C46" w:rsidRPr="003472A3" w:rsidRDefault="002B0C46" w:rsidP="00B55DD5">
            <w:pPr>
              <w:rPr>
                <w:color w:val="000000"/>
                <w:sz w:val="18"/>
                <w:szCs w:val="18"/>
                <w:lang w:val="en-US"/>
              </w:rPr>
            </w:pPr>
            <w:r w:rsidRPr="00FD6EEB">
              <w:rPr>
                <w:color w:val="000000"/>
                <w:sz w:val="18"/>
                <w:szCs w:val="18"/>
                <w:lang w:val="en-US"/>
              </w:rPr>
              <w:t>quotations (percentage of area covered by algae</w:t>
            </w:r>
            <w:r>
              <w:rPr>
                <w:color w:val="000000"/>
                <w:sz w:val="18"/>
                <w:szCs w:val="18"/>
                <w:lang w:val="en-US"/>
              </w:rPr>
              <w:t xml:space="preserve">) were made at </w:t>
            </w:r>
            <w:r w:rsidRPr="003472A3">
              <w:rPr>
                <w:color w:val="000000"/>
                <w:sz w:val="18"/>
                <w:szCs w:val="18"/>
                <w:lang w:val="en-US"/>
              </w:rPr>
              <w:t>7</w:t>
            </w:r>
            <w:r>
              <w:rPr>
                <w:color w:val="000000"/>
                <w:sz w:val="18"/>
                <w:szCs w:val="18"/>
                <w:lang w:val="en-US"/>
              </w:rPr>
              <w:t>, 13, 61, 165</w:t>
            </w:r>
            <w:r w:rsidRPr="003472A3">
              <w:rPr>
                <w:color w:val="000000"/>
                <w:sz w:val="18"/>
                <w:szCs w:val="18"/>
                <w:lang w:val="en-US"/>
              </w:rPr>
              <w:t xml:space="preserve"> days after application</w:t>
            </w:r>
          </w:p>
        </w:tc>
        <w:tc>
          <w:tcPr>
            <w:tcW w:w="1193" w:type="pct"/>
          </w:tcPr>
          <w:p w14:paraId="669E4C3C" w14:textId="51B68AF1" w:rsidR="00C6544A" w:rsidRDefault="002B0C46" w:rsidP="00B55DD5">
            <w:pPr>
              <w:rPr>
                <w:color w:val="000000"/>
                <w:sz w:val="18"/>
                <w:szCs w:val="18"/>
                <w:lang w:val="sv-SE"/>
              </w:rPr>
            </w:pPr>
            <w:r w:rsidRPr="00D65E4A">
              <w:rPr>
                <w:color w:val="000000"/>
                <w:sz w:val="18"/>
                <w:szCs w:val="18"/>
                <w:lang w:val="sv-SE"/>
              </w:rPr>
              <w:t xml:space="preserve">15l/ha: </w:t>
            </w:r>
            <w:r w:rsidR="00486EC4">
              <w:rPr>
                <w:color w:val="000000"/>
                <w:sz w:val="18"/>
                <w:szCs w:val="18"/>
                <w:lang w:val="sv-SE"/>
              </w:rPr>
              <w:t>62.5</w:t>
            </w:r>
            <w:r w:rsidR="00486EC4" w:rsidRPr="00D65E4A">
              <w:rPr>
                <w:color w:val="000000"/>
                <w:sz w:val="18"/>
                <w:szCs w:val="18"/>
                <w:lang w:val="sv-SE"/>
              </w:rPr>
              <w:t xml:space="preserve">% efficacy </w:t>
            </w:r>
            <w:r w:rsidR="00486EC4">
              <w:rPr>
                <w:color w:val="000000"/>
                <w:sz w:val="18"/>
                <w:szCs w:val="18"/>
                <w:lang w:val="sv-SE"/>
              </w:rPr>
              <w:t>at D7 and</w:t>
            </w:r>
            <w:r w:rsidR="00486EC4" w:rsidRPr="00D65E4A">
              <w:rPr>
                <w:color w:val="000000"/>
                <w:sz w:val="18"/>
                <w:szCs w:val="18"/>
                <w:lang w:val="sv-SE"/>
              </w:rPr>
              <w:t xml:space="preserve"> </w:t>
            </w:r>
            <w:r w:rsidRPr="00D65E4A">
              <w:rPr>
                <w:color w:val="000000"/>
                <w:sz w:val="18"/>
                <w:szCs w:val="18"/>
                <w:lang w:val="sv-SE"/>
              </w:rPr>
              <w:t>95,2% efficacy</w:t>
            </w:r>
            <w:r w:rsidR="00C6544A">
              <w:rPr>
                <w:color w:val="000000"/>
                <w:sz w:val="18"/>
                <w:szCs w:val="18"/>
                <w:lang w:val="sv-SE"/>
              </w:rPr>
              <w:t xml:space="preserve"> at</w:t>
            </w:r>
            <w:r w:rsidR="005D263B">
              <w:rPr>
                <w:color w:val="000000"/>
                <w:sz w:val="18"/>
                <w:szCs w:val="18"/>
                <w:lang w:val="sv-SE"/>
              </w:rPr>
              <w:t xml:space="preserve"> </w:t>
            </w:r>
            <w:r w:rsidRPr="00D65E4A">
              <w:rPr>
                <w:color w:val="000000"/>
                <w:sz w:val="18"/>
                <w:szCs w:val="18"/>
                <w:lang w:val="sv-SE"/>
              </w:rPr>
              <w:t xml:space="preserve">165 DA  </w:t>
            </w:r>
          </w:p>
          <w:p w14:paraId="61DF7BF4" w14:textId="77777777" w:rsidR="00C6544A" w:rsidRDefault="00C6544A" w:rsidP="00B55DD5">
            <w:pPr>
              <w:rPr>
                <w:color w:val="000000"/>
                <w:sz w:val="18"/>
                <w:szCs w:val="18"/>
                <w:lang w:val="sv-SE"/>
              </w:rPr>
            </w:pPr>
          </w:p>
          <w:p w14:paraId="55A31788" w14:textId="40BDC953" w:rsidR="00C6544A" w:rsidRDefault="002B0C46" w:rsidP="00B55DD5">
            <w:pPr>
              <w:rPr>
                <w:color w:val="000000"/>
                <w:sz w:val="18"/>
                <w:szCs w:val="18"/>
                <w:lang w:val="sv-SE"/>
              </w:rPr>
            </w:pPr>
            <w:r w:rsidRPr="00D65E4A">
              <w:rPr>
                <w:color w:val="000000"/>
                <w:sz w:val="18"/>
                <w:szCs w:val="18"/>
                <w:lang w:val="sv-SE"/>
              </w:rPr>
              <w:t xml:space="preserve">18l/ha: </w:t>
            </w:r>
            <w:r w:rsidR="00486EC4">
              <w:rPr>
                <w:color w:val="000000"/>
                <w:sz w:val="18"/>
                <w:szCs w:val="18"/>
                <w:lang w:val="sv-SE"/>
              </w:rPr>
              <w:t>70.8</w:t>
            </w:r>
            <w:r w:rsidR="00486EC4" w:rsidRPr="00D65E4A">
              <w:rPr>
                <w:color w:val="000000"/>
                <w:sz w:val="18"/>
                <w:szCs w:val="18"/>
                <w:lang w:val="sv-SE"/>
              </w:rPr>
              <w:t xml:space="preserve">% efficacy </w:t>
            </w:r>
            <w:r w:rsidR="00486EC4">
              <w:rPr>
                <w:color w:val="000000"/>
                <w:sz w:val="18"/>
                <w:szCs w:val="18"/>
                <w:lang w:val="sv-SE"/>
              </w:rPr>
              <w:t>at D7 and</w:t>
            </w:r>
            <w:r w:rsidR="00486EC4" w:rsidRPr="00D65E4A">
              <w:rPr>
                <w:color w:val="000000"/>
                <w:sz w:val="18"/>
                <w:szCs w:val="18"/>
                <w:lang w:val="sv-SE"/>
              </w:rPr>
              <w:t xml:space="preserve"> </w:t>
            </w:r>
            <w:r w:rsidRPr="00D65E4A">
              <w:rPr>
                <w:color w:val="000000"/>
                <w:sz w:val="18"/>
                <w:szCs w:val="18"/>
                <w:lang w:val="sv-SE"/>
              </w:rPr>
              <w:t xml:space="preserve">95,6% efficacy </w:t>
            </w:r>
            <w:r w:rsidR="00C6544A">
              <w:rPr>
                <w:color w:val="000000"/>
                <w:sz w:val="18"/>
                <w:szCs w:val="18"/>
                <w:lang w:val="sv-SE"/>
              </w:rPr>
              <w:t xml:space="preserve">at </w:t>
            </w:r>
            <w:r w:rsidRPr="00D65E4A">
              <w:rPr>
                <w:color w:val="000000"/>
                <w:sz w:val="18"/>
                <w:szCs w:val="18"/>
                <w:lang w:val="sv-SE"/>
              </w:rPr>
              <w:t xml:space="preserve">165 DA </w:t>
            </w:r>
          </w:p>
          <w:p w14:paraId="6CCA98B7" w14:textId="77777777" w:rsidR="00C6544A" w:rsidRDefault="00C6544A" w:rsidP="00B55DD5">
            <w:pPr>
              <w:rPr>
                <w:color w:val="000000"/>
                <w:sz w:val="18"/>
                <w:szCs w:val="18"/>
                <w:lang w:val="sv-SE"/>
              </w:rPr>
            </w:pPr>
          </w:p>
          <w:p w14:paraId="33519C4B" w14:textId="661D0C83" w:rsidR="002B0C46" w:rsidRPr="00D65E4A" w:rsidRDefault="002B0C46" w:rsidP="00B55DD5">
            <w:pPr>
              <w:rPr>
                <w:color w:val="000000"/>
                <w:sz w:val="18"/>
                <w:szCs w:val="18"/>
                <w:lang w:val="sv-SE"/>
              </w:rPr>
            </w:pPr>
            <w:r w:rsidRPr="00D65E4A">
              <w:rPr>
                <w:color w:val="000000"/>
                <w:sz w:val="18"/>
                <w:szCs w:val="18"/>
                <w:lang w:val="sv-SE"/>
              </w:rPr>
              <w:t xml:space="preserve">22,5l/ha: </w:t>
            </w:r>
            <w:r w:rsidR="00486EC4">
              <w:rPr>
                <w:color w:val="000000"/>
                <w:sz w:val="18"/>
                <w:szCs w:val="18"/>
                <w:lang w:val="sv-SE"/>
              </w:rPr>
              <w:t>75</w:t>
            </w:r>
            <w:r w:rsidR="00486EC4" w:rsidRPr="00D65E4A">
              <w:rPr>
                <w:color w:val="000000"/>
                <w:sz w:val="18"/>
                <w:szCs w:val="18"/>
                <w:lang w:val="sv-SE"/>
              </w:rPr>
              <w:t xml:space="preserve">% efficacy </w:t>
            </w:r>
            <w:r w:rsidR="00486EC4">
              <w:rPr>
                <w:color w:val="000000"/>
                <w:sz w:val="18"/>
                <w:szCs w:val="18"/>
                <w:lang w:val="sv-SE"/>
              </w:rPr>
              <w:t>at D7 and</w:t>
            </w:r>
            <w:r w:rsidR="00486EC4" w:rsidRPr="00D65E4A">
              <w:rPr>
                <w:color w:val="000000"/>
                <w:sz w:val="18"/>
                <w:szCs w:val="18"/>
                <w:lang w:val="sv-SE"/>
              </w:rPr>
              <w:t xml:space="preserve"> </w:t>
            </w:r>
            <w:r w:rsidRPr="00D65E4A">
              <w:rPr>
                <w:color w:val="000000"/>
                <w:sz w:val="18"/>
                <w:szCs w:val="18"/>
                <w:lang w:val="sv-SE"/>
              </w:rPr>
              <w:t xml:space="preserve">95,6% efficacy </w:t>
            </w:r>
            <w:r w:rsidR="00C6544A">
              <w:rPr>
                <w:color w:val="000000"/>
                <w:sz w:val="18"/>
                <w:szCs w:val="18"/>
                <w:lang w:val="sv-SE"/>
              </w:rPr>
              <w:t xml:space="preserve">at </w:t>
            </w:r>
            <w:r w:rsidRPr="00D65E4A">
              <w:rPr>
                <w:color w:val="000000"/>
                <w:sz w:val="18"/>
                <w:szCs w:val="18"/>
                <w:lang w:val="sv-SE"/>
              </w:rPr>
              <w:t>165 DA</w:t>
            </w:r>
          </w:p>
          <w:p w14:paraId="5CE5ADCE" w14:textId="77777777" w:rsidR="00C6544A" w:rsidRDefault="00C6544A" w:rsidP="00B55DD5">
            <w:pPr>
              <w:rPr>
                <w:color w:val="000000"/>
                <w:sz w:val="18"/>
                <w:szCs w:val="18"/>
                <w:lang w:val="en-US"/>
              </w:rPr>
            </w:pPr>
          </w:p>
          <w:p w14:paraId="72499964" w14:textId="77777777" w:rsidR="002B0C46" w:rsidRDefault="002B0C46" w:rsidP="00B55DD5">
            <w:pPr>
              <w:rPr>
                <w:color w:val="000000"/>
                <w:sz w:val="18"/>
                <w:szCs w:val="18"/>
                <w:lang w:val="en-US"/>
              </w:rPr>
            </w:pPr>
            <w:r>
              <w:rPr>
                <w:color w:val="000000"/>
                <w:sz w:val="18"/>
                <w:szCs w:val="18"/>
                <w:lang w:val="en-US"/>
              </w:rPr>
              <w:t>Reference treatment:</w:t>
            </w:r>
            <w:r w:rsidRPr="002206BD">
              <w:rPr>
                <w:color w:val="000000"/>
                <w:sz w:val="18"/>
                <w:szCs w:val="18"/>
                <w:lang w:val="en-US"/>
              </w:rPr>
              <w:t xml:space="preserve"> </w:t>
            </w:r>
            <w:r w:rsidR="00C6544A">
              <w:rPr>
                <w:color w:val="000000"/>
                <w:sz w:val="18"/>
                <w:szCs w:val="18"/>
                <w:lang w:val="en-US"/>
              </w:rPr>
              <w:t xml:space="preserve">79.2% at D7 and </w:t>
            </w:r>
            <w:r>
              <w:rPr>
                <w:color w:val="000000"/>
                <w:sz w:val="18"/>
                <w:szCs w:val="18"/>
                <w:lang w:val="en-US"/>
              </w:rPr>
              <w:t xml:space="preserve">96.8% efficacy </w:t>
            </w:r>
            <w:r w:rsidR="00C6544A">
              <w:rPr>
                <w:color w:val="000000"/>
                <w:sz w:val="18"/>
                <w:szCs w:val="18"/>
                <w:lang w:val="en-US"/>
              </w:rPr>
              <w:t xml:space="preserve">at </w:t>
            </w:r>
            <w:r>
              <w:rPr>
                <w:color w:val="000000"/>
                <w:sz w:val="18"/>
                <w:szCs w:val="18"/>
                <w:lang w:val="en-US"/>
              </w:rPr>
              <w:t>165</w:t>
            </w:r>
            <w:r w:rsidRPr="002206BD">
              <w:rPr>
                <w:color w:val="000000"/>
                <w:sz w:val="18"/>
                <w:szCs w:val="18"/>
                <w:lang w:val="en-US"/>
              </w:rPr>
              <w:t xml:space="preserve"> DA</w:t>
            </w:r>
          </w:p>
          <w:p w14:paraId="0C8E7E34" w14:textId="77777777" w:rsidR="002B0C46" w:rsidRDefault="002B0C46" w:rsidP="00B55DD5">
            <w:pPr>
              <w:rPr>
                <w:color w:val="000000"/>
                <w:sz w:val="18"/>
                <w:szCs w:val="18"/>
                <w:lang w:val="en-US"/>
              </w:rPr>
            </w:pPr>
          </w:p>
          <w:p w14:paraId="518C4185" w14:textId="77777777" w:rsidR="002B0C46" w:rsidRPr="003472A3" w:rsidRDefault="002B0C46" w:rsidP="00B55DD5">
            <w:pPr>
              <w:rPr>
                <w:color w:val="000000"/>
                <w:sz w:val="18"/>
                <w:szCs w:val="18"/>
                <w:lang w:val="en-US"/>
              </w:rPr>
            </w:pPr>
            <w:r w:rsidRPr="00FD6EEB">
              <w:rPr>
                <w:color w:val="000000"/>
                <w:sz w:val="18"/>
                <w:szCs w:val="18"/>
                <w:lang w:val="en-US"/>
              </w:rPr>
              <w:t>percentage of area covered by algae</w:t>
            </w:r>
            <w:r>
              <w:rPr>
                <w:color w:val="000000"/>
                <w:sz w:val="18"/>
                <w:szCs w:val="18"/>
                <w:lang w:val="en-US"/>
              </w:rPr>
              <w:t xml:space="preserve"> at 165 DA for untreated control: 83.3</w:t>
            </w:r>
            <w:r w:rsidRPr="00FD6EEB">
              <w:rPr>
                <w:color w:val="000000"/>
                <w:sz w:val="18"/>
                <w:szCs w:val="18"/>
                <w:lang w:val="en-US"/>
              </w:rPr>
              <w:t>%</w:t>
            </w:r>
            <w:r>
              <w:rPr>
                <w:color w:val="000000"/>
                <w:sz w:val="18"/>
                <w:szCs w:val="18"/>
                <w:lang w:val="en-US"/>
              </w:rPr>
              <w:t xml:space="preserve"> (80% at D0)</w:t>
            </w:r>
          </w:p>
        </w:tc>
        <w:tc>
          <w:tcPr>
            <w:tcW w:w="466" w:type="pct"/>
          </w:tcPr>
          <w:p w14:paraId="0CBA60BD" w14:textId="77777777" w:rsidR="002B0C46" w:rsidRPr="00B26764" w:rsidRDefault="002B0C46" w:rsidP="00B55DD5">
            <w:pPr>
              <w:rPr>
                <w:sz w:val="16"/>
                <w:szCs w:val="16"/>
                <w:lang w:eastAsia="en-US"/>
              </w:rPr>
            </w:pPr>
            <w:r w:rsidRPr="00B26764">
              <w:rPr>
                <w:sz w:val="16"/>
                <w:szCs w:val="16"/>
                <w:lang w:eastAsia="en-US"/>
              </w:rPr>
              <w:t>KEMEZYS H., 2017</w:t>
            </w:r>
          </w:p>
          <w:p w14:paraId="651DE8D5" w14:textId="77777777" w:rsidR="002B0C46" w:rsidRPr="00B26764" w:rsidRDefault="002B0C46" w:rsidP="00B55DD5">
            <w:pPr>
              <w:rPr>
                <w:sz w:val="16"/>
                <w:szCs w:val="16"/>
                <w:lang w:eastAsia="en-US"/>
              </w:rPr>
            </w:pPr>
          </w:p>
          <w:p w14:paraId="477A19BB" w14:textId="77777777" w:rsidR="002B0C46" w:rsidRPr="00B26764" w:rsidRDefault="002B0C46" w:rsidP="00B55DD5">
            <w:pPr>
              <w:rPr>
                <w:color w:val="000000"/>
                <w:sz w:val="16"/>
                <w:szCs w:val="16"/>
                <w:lang w:val="en-US"/>
              </w:rPr>
            </w:pPr>
            <w:r w:rsidRPr="00B26764">
              <w:rPr>
                <w:color w:val="000000"/>
                <w:sz w:val="16"/>
                <w:szCs w:val="16"/>
                <w:lang w:val="en-US"/>
              </w:rPr>
              <w:t>94 17 05-01</w:t>
            </w:r>
          </w:p>
          <w:p w14:paraId="3239F96B" w14:textId="77777777" w:rsidR="002B0C46" w:rsidRPr="00B26764" w:rsidRDefault="002B0C46" w:rsidP="00B55DD5">
            <w:pPr>
              <w:rPr>
                <w:color w:val="000000"/>
                <w:sz w:val="16"/>
                <w:szCs w:val="16"/>
                <w:lang w:val="en-US"/>
              </w:rPr>
            </w:pPr>
          </w:p>
          <w:p w14:paraId="75225995" w14:textId="77777777" w:rsidR="002B0C46" w:rsidRPr="007B7D19" w:rsidRDefault="002B0C46" w:rsidP="00B55DD5">
            <w:pPr>
              <w:rPr>
                <w:sz w:val="16"/>
                <w:szCs w:val="16"/>
                <w:lang w:eastAsia="en-US"/>
              </w:rPr>
            </w:pPr>
            <w:r w:rsidRPr="00B26764">
              <w:rPr>
                <w:color w:val="000000"/>
                <w:sz w:val="16"/>
                <w:szCs w:val="16"/>
                <w:lang w:val="en-US"/>
              </w:rPr>
              <w:t>IC: 1</w:t>
            </w:r>
          </w:p>
        </w:tc>
      </w:tr>
    </w:tbl>
    <w:p w14:paraId="6C37201D" w14:textId="77777777" w:rsidR="002B0C46" w:rsidRDefault="002B0C46">
      <w:pPr>
        <w:spacing w:line="260" w:lineRule="atLeast"/>
        <w:ind w:left="360"/>
        <w:jc w:val="both"/>
        <w:rPr>
          <w:rFonts w:ascii="Times New Roman" w:eastAsia="Calibri" w:hAnsi="Times New Roman" w:cs="Arial"/>
          <w:bCs/>
          <w:i/>
          <w:caps/>
          <w:szCs w:val="28"/>
          <w:lang w:eastAsia="en-US"/>
        </w:rPr>
      </w:pPr>
    </w:p>
    <w:p w14:paraId="19D7D719" w14:textId="77777777" w:rsidR="002B0C46" w:rsidRDefault="002B0C46">
      <w:pPr>
        <w:spacing w:line="260" w:lineRule="atLeast"/>
        <w:ind w:left="360"/>
        <w:jc w:val="both"/>
        <w:rPr>
          <w:rFonts w:ascii="Times New Roman" w:eastAsia="Calibri" w:hAnsi="Times New Roman" w:cs="Arial"/>
          <w:bCs/>
          <w:i/>
          <w:caps/>
          <w:szCs w:val="28"/>
          <w:lang w:eastAsia="en-US"/>
        </w:rPr>
      </w:pPr>
    </w:p>
    <w:p w14:paraId="0863968E" w14:textId="77777777" w:rsidR="002B0C46" w:rsidRDefault="002B0C46">
      <w:pPr>
        <w:spacing w:line="260" w:lineRule="atLeast"/>
        <w:ind w:left="360"/>
        <w:jc w:val="both"/>
        <w:rPr>
          <w:rFonts w:ascii="Times New Roman" w:eastAsia="Calibri" w:hAnsi="Times New Roman" w:cs="Arial"/>
          <w:bCs/>
          <w:i/>
          <w:caps/>
          <w:szCs w:val="28"/>
          <w:lang w:eastAsia="en-US"/>
        </w:rPr>
      </w:pPr>
    </w:p>
    <w:p w14:paraId="6F936919" w14:textId="77777777" w:rsidR="002B0C46" w:rsidRDefault="002B0C46">
      <w:pPr>
        <w:spacing w:line="260" w:lineRule="atLeast"/>
        <w:ind w:left="360"/>
        <w:jc w:val="both"/>
        <w:rPr>
          <w:rFonts w:ascii="Times New Roman" w:eastAsia="Calibri" w:hAnsi="Times New Roman" w:cs="Arial"/>
          <w:bCs/>
          <w:i/>
          <w:caps/>
          <w:szCs w:val="28"/>
          <w:lang w:eastAsia="en-US"/>
        </w:rPr>
        <w:sectPr w:rsidR="002B0C46" w:rsidSect="002B0C46">
          <w:pgSz w:w="16838" w:h="11906" w:orient="landscape"/>
          <w:pgMar w:top="1446" w:right="1474" w:bottom="1247" w:left="2013" w:header="850" w:footer="850" w:gutter="0"/>
          <w:cols w:space="720"/>
          <w:docGrid w:linePitch="272"/>
        </w:sectPr>
      </w:pPr>
    </w:p>
    <w:p w14:paraId="0533E809" w14:textId="77777777" w:rsidR="002B0C46" w:rsidRDefault="002B0C46">
      <w:pPr>
        <w:spacing w:line="260" w:lineRule="atLeast"/>
        <w:ind w:left="360"/>
        <w:jc w:val="both"/>
        <w:rPr>
          <w:rFonts w:ascii="Times New Roman" w:eastAsia="Calibri" w:hAnsi="Times New Roman" w:cs="Arial"/>
          <w:bCs/>
          <w:i/>
          <w:caps/>
          <w:szCs w:val="28"/>
          <w:lang w:eastAsia="en-US"/>
        </w:rPr>
      </w:pPr>
    </w:p>
    <w:p w14:paraId="33594FCD" w14:textId="6744541F" w:rsidR="005F7065" w:rsidRDefault="005F7065" w:rsidP="005F7065">
      <w:pPr>
        <w:jc w:val="both"/>
        <w:rPr>
          <w:color w:val="000000"/>
          <w:lang w:val="en-US"/>
        </w:rPr>
      </w:pPr>
      <w:r w:rsidRPr="003472A3">
        <w:rPr>
          <w:color w:val="000000"/>
          <w:lang w:val="en-US"/>
        </w:rPr>
        <w:t>These trials show</w:t>
      </w:r>
      <w:r>
        <w:rPr>
          <w:color w:val="000000"/>
          <w:lang w:val="en-US"/>
        </w:rPr>
        <w:t>ed</w:t>
      </w:r>
      <w:r w:rsidRPr="003472A3">
        <w:rPr>
          <w:color w:val="000000"/>
          <w:lang w:val="en-US"/>
        </w:rPr>
        <w:t xml:space="preserve"> that the product ENCLEAN is an effective </w:t>
      </w:r>
      <w:r>
        <w:rPr>
          <w:color w:val="000000"/>
          <w:lang w:val="en-US"/>
        </w:rPr>
        <w:t>algaecide</w:t>
      </w:r>
      <w:r w:rsidR="006B7379">
        <w:rPr>
          <w:color w:val="000000"/>
          <w:lang w:val="en-US"/>
        </w:rPr>
        <w:t xml:space="preserve"> </w:t>
      </w:r>
      <w:r w:rsidR="006B7379" w:rsidRPr="006B7379">
        <w:rPr>
          <w:color w:val="000000"/>
        </w:rPr>
        <w:t>(efficacy &gt;90%)</w:t>
      </w:r>
      <w:r w:rsidRPr="003472A3">
        <w:rPr>
          <w:color w:val="000000"/>
          <w:lang w:val="en-US"/>
        </w:rPr>
        <w:t xml:space="preserve"> against green algae </w:t>
      </w:r>
      <w:r w:rsidRPr="003472A3">
        <w:rPr>
          <w:iCs/>
          <w:lang w:val="en-US"/>
        </w:rPr>
        <w:t>(i.e. Chlorophyta sp</w:t>
      </w:r>
      <w:r>
        <w:rPr>
          <w:iCs/>
          <w:lang w:val="en-US"/>
        </w:rPr>
        <w:t>p</w:t>
      </w:r>
      <w:r w:rsidRPr="003472A3">
        <w:rPr>
          <w:iCs/>
          <w:lang w:val="en-US"/>
        </w:rPr>
        <w:t>.)</w:t>
      </w:r>
      <w:r w:rsidRPr="003472A3">
        <w:rPr>
          <w:color w:val="000000"/>
          <w:lang w:val="en-US"/>
        </w:rPr>
        <w:t xml:space="preserve"> </w:t>
      </w:r>
      <w:r w:rsidRPr="009720DA">
        <w:rPr>
          <w:lang w:eastAsia="en-US"/>
        </w:rPr>
        <w:t xml:space="preserve">when applied on </w:t>
      </w:r>
      <w:r>
        <w:rPr>
          <w:lang w:eastAsia="en-US"/>
        </w:rPr>
        <w:t xml:space="preserve">porous and non-porous </w:t>
      </w:r>
      <w:r w:rsidRPr="009720DA">
        <w:rPr>
          <w:lang w:eastAsia="en-US"/>
        </w:rPr>
        <w:t xml:space="preserve">hard surface (wood, plastic and concrete). The product has been tested in </w:t>
      </w:r>
      <w:r>
        <w:rPr>
          <w:lang w:eastAsia="en-US"/>
        </w:rPr>
        <w:t xml:space="preserve">climatic </w:t>
      </w:r>
      <w:r w:rsidRPr="009720DA">
        <w:rPr>
          <w:lang w:eastAsia="en-US"/>
        </w:rPr>
        <w:t>conditions representative of uses (Belgium, Sweden)</w:t>
      </w:r>
      <w:r w:rsidR="00D821A1" w:rsidRPr="00D821A1">
        <w:rPr>
          <w:lang w:eastAsia="en-US"/>
        </w:rPr>
        <w:t xml:space="preserve"> </w:t>
      </w:r>
      <w:r w:rsidR="00D821A1" w:rsidRPr="00F34D77">
        <w:rPr>
          <w:lang w:eastAsia="en-US"/>
        </w:rPr>
        <w:t>as well as on se</w:t>
      </w:r>
      <w:r w:rsidR="00D821A1">
        <w:rPr>
          <w:lang w:eastAsia="en-US"/>
        </w:rPr>
        <w:t xml:space="preserve">veral genus and species of </w:t>
      </w:r>
      <w:r w:rsidR="00D821A1" w:rsidRPr="009868A2">
        <w:rPr>
          <w:i/>
          <w:lang w:eastAsia="en-US"/>
        </w:rPr>
        <w:t>Chlorophyta.</w:t>
      </w:r>
    </w:p>
    <w:p w14:paraId="04573D99" w14:textId="5E796F20" w:rsidR="005F7065" w:rsidRPr="003472A3" w:rsidRDefault="005F7065" w:rsidP="005F7065">
      <w:pPr>
        <w:jc w:val="both"/>
        <w:rPr>
          <w:color w:val="000000"/>
          <w:lang w:val="en-US"/>
        </w:rPr>
      </w:pPr>
      <w:r w:rsidRPr="003472A3">
        <w:rPr>
          <w:color w:val="000000"/>
          <w:lang w:val="en-US"/>
        </w:rPr>
        <w:t xml:space="preserve">The product has been tested </w:t>
      </w:r>
      <w:r>
        <w:rPr>
          <w:lang w:eastAsia="en-US"/>
        </w:rPr>
        <w:t xml:space="preserve">according to an in-house method </w:t>
      </w:r>
      <w:r w:rsidRPr="003472A3">
        <w:rPr>
          <w:color w:val="000000"/>
          <w:lang w:val="en-US"/>
        </w:rPr>
        <w:t>and the</w:t>
      </w:r>
      <w:r>
        <w:rPr>
          <w:color w:val="000000"/>
          <w:lang w:val="en-US"/>
        </w:rPr>
        <w:t xml:space="preserve"> application rate of 15</w:t>
      </w:r>
      <w:r w:rsidRPr="003472A3">
        <w:rPr>
          <w:color w:val="000000"/>
          <w:lang w:val="en-US"/>
        </w:rPr>
        <w:t xml:space="preserve"> </w:t>
      </w:r>
      <w:r>
        <w:rPr>
          <w:color w:val="000000"/>
          <w:lang w:val="en-US"/>
        </w:rPr>
        <w:t>L</w:t>
      </w:r>
      <w:r w:rsidRPr="003472A3">
        <w:rPr>
          <w:color w:val="000000"/>
          <w:lang w:val="en-US"/>
        </w:rPr>
        <w:t>/ha s</w:t>
      </w:r>
      <w:r>
        <w:rPr>
          <w:color w:val="000000"/>
          <w:lang w:val="en-US"/>
        </w:rPr>
        <w:t xml:space="preserve">howed a minimum efficiency </w:t>
      </w:r>
      <w:r w:rsidR="00486EC4" w:rsidRPr="00486EC4">
        <w:rPr>
          <w:color w:val="000000"/>
          <w:lang w:val="en-US"/>
        </w:rPr>
        <w:t xml:space="preserve">(in the three efficacy studies submitted) </w:t>
      </w:r>
      <w:r>
        <w:rPr>
          <w:color w:val="000000"/>
          <w:lang w:val="en-US"/>
        </w:rPr>
        <w:t xml:space="preserve">of </w:t>
      </w:r>
      <w:r w:rsidR="0085412A">
        <w:rPr>
          <w:color w:val="000000"/>
          <w:lang w:val="en-US"/>
        </w:rPr>
        <w:t>62.5</w:t>
      </w:r>
      <w:r w:rsidRPr="003472A3">
        <w:rPr>
          <w:color w:val="000000"/>
          <w:lang w:val="en-US"/>
        </w:rPr>
        <w:t>%</w:t>
      </w:r>
      <w:r w:rsidR="0085412A">
        <w:rPr>
          <w:color w:val="000000"/>
          <w:lang w:val="en-US"/>
        </w:rPr>
        <w:t xml:space="preserve"> at 7 days</w:t>
      </w:r>
      <w:r w:rsidRPr="003472A3">
        <w:rPr>
          <w:color w:val="000000"/>
          <w:lang w:val="en-US"/>
        </w:rPr>
        <w:t xml:space="preserve"> in curative treatment</w:t>
      </w:r>
      <w:r w:rsidR="0085412A">
        <w:rPr>
          <w:color w:val="000000"/>
          <w:lang w:val="en-US"/>
        </w:rPr>
        <w:t xml:space="preserve"> (70% at 136 days).</w:t>
      </w:r>
    </w:p>
    <w:p w14:paraId="21E2CD0F" w14:textId="7880D542" w:rsidR="005F7065" w:rsidRPr="003472A3" w:rsidRDefault="005F7065" w:rsidP="005F7065">
      <w:pPr>
        <w:jc w:val="both"/>
        <w:rPr>
          <w:color w:val="000000"/>
          <w:lang w:val="en-US"/>
        </w:rPr>
      </w:pPr>
      <w:r w:rsidRPr="003472A3">
        <w:rPr>
          <w:color w:val="000000"/>
          <w:lang w:val="en-US"/>
        </w:rPr>
        <w:t xml:space="preserve">The product has been tested </w:t>
      </w:r>
      <w:r>
        <w:rPr>
          <w:lang w:eastAsia="en-US"/>
        </w:rPr>
        <w:t xml:space="preserve">according to an in-house method </w:t>
      </w:r>
      <w:r w:rsidRPr="003472A3">
        <w:rPr>
          <w:color w:val="000000"/>
          <w:lang w:val="en-US"/>
        </w:rPr>
        <w:t>and the</w:t>
      </w:r>
      <w:r>
        <w:rPr>
          <w:color w:val="000000"/>
          <w:lang w:val="en-US"/>
        </w:rPr>
        <w:t xml:space="preserve"> application rate </w:t>
      </w:r>
      <w:r w:rsidRPr="003472A3">
        <w:rPr>
          <w:color w:val="000000"/>
          <w:lang w:val="en-US"/>
        </w:rPr>
        <w:t xml:space="preserve">of 18 </w:t>
      </w:r>
      <w:r>
        <w:rPr>
          <w:color w:val="000000"/>
          <w:lang w:val="en-US"/>
        </w:rPr>
        <w:t>L</w:t>
      </w:r>
      <w:r w:rsidRPr="003472A3">
        <w:rPr>
          <w:color w:val="000000"/>
          <w:lang w:val="en-US"/>
        </w:rPr>
        <w:t xml:space="preserve">/ha showed a minimum efficiency </w:t>
      </w:r>
      <w:r w:rsidR="00486EC4" w:rsidRPr="00486EC4">
        <w:rPr>
          <w:color w:val="000000"/>
          <w:lang w:val="en-US"/>
        </w:rPr>
        <w:t xml:space="preserve">(in the three efficacy studies submitted) </w:t>
      </w:r>
      <w:r w:rsidRPr="003472A3">
        <w:rPr>
          <w:color w:val="000000"/>
          <w:lang w:val="en-US"/>
        </w:rPr>
        <w:t xml:space="preserve">of </w:t>
      </w:r>
      <w:r w:rsidR="00C6544A">
        <w:rPr>
          <w:color w:val="000000"/>
          <w:lang w:val="en-US"/>
        </w:rPr>
        <w:t>70.8</w:t>
      </w:r>
      <w:r w:rsidRPr="003472A3">
        <w:rPr>
          <w:color w:val="000000"/>
          <w:lang w:val="en-US"/>
        </w:rPr>
        <w:t>%</w:t>
      </w:r>
      <w:r w:rsidR="00916D81">
        <w:rPr>
          <w:color w:val="000000"/>
          <w:lang w:val="en-US"/>
        </w:rPr>
        <w:t xml:space="preserve"> at </w:t>
      </w:r>
      <w:r w:rsidR="00C6544A">
        <w:rPr>
          <w:color w:val="000000"/>
          <w:lang w:val="en-US"/>
        </w:rPr>
        <w:t>7</w:t>
      </w:r>
      <w:r w:rsidR="00916D81">
        <w:rPr>
          <w:color w:val="000000"/>
          <w:lang w:val="en-US"/>
        </w:rPr>
        <w:t xml:space="preserve"> days</w:t>
      </w:r>
      <w:r w:rsidRPr="003472A3">
        <w:rPr>
          <w:color w:val="000000"/>
          <w:lang w:val="en-US"/>
        </w:rPr>
        <w:t xml:space="preserve"> in curative treatment </w:t>
      </w:r>
      <w:r w:rsidR="00C6544A">
        <w:rPr>
          <w:color w:val="000000"/>
          <w:lang w:val="en-US"/>
        </w:rPr>
        <w:t>(92% at 136 days).</w:t>
      </w:r>
      <w:r>
        <w:rPr>
          <w:color w:val="000000"/>
          <w:lang w:val="en-US"/>
        </w:rPr>
        <w:t xml:space="preserve"> </w:t>
      </w:r>
    </w:p>
    <w:p w14:paraId="14E16DF3" w14:textId="1F6F8553" w:rsidR="005F7065" w:rsidRPr="003472A3" w:rsidRDefault="005F7065" w:rsidP="005F7065">
      <w:pPr>
        <w:jc w:val="both"/>
        <w:rPr>
          <w:color w:val="000000"/>
          <w:lang w:val="en-US"/>
        </w:rPr>
      </w:pPr>
      <w:r w:rsidRPr="003472A3">
        <w:rPr>
          <w:color w:val="000000"/>
          <w:lang w:val="en-US"/>
        </w:rPr>
        <w:t xml:space="preserve">The product has been tested </w:t>
      </w:r>
      <w:r>
        <w:rPr>
          <w:lang w:eastAsia="en-US"/>
        </w:rPr>
        <w:t xml:space="preserve">according to an in-house method </w:t>
      </w:r>
      <w:r w:rsidRPr="003472A3">
        <w:rPr>
          <w:color w:val="000000"/>
          <w:lang w:val="en-US"/>
        </w:rPr>
        <w:t>and the</w:t>
      </w:r>
      <w:r>
        <w:rPr>
          <w:color w:val="000000"/>
          <w:lang w:val="en-US"/>
        </w:rPr>
        <w:t xml:space="preserve"> application rate of 22.5</w:t>
      </w:r>
      <w:r w:rsidRPr="003472A3">
        <w:rPr>
          <w:color w:val="000000"/>
          <w:lang w:val="en-US"/>
        </w:rPr>
        <w:t xml:space="preserve"> </w:t>
      </w:r>
      <w:r>
        <w:rPr>
          <w:color w:val="000000"/>
          <w:lang w:val="en-US"/>
        </w:rPr>
        <w:t>L</w:t>
      </w:r>
      <w:r w:rsidRPr="003472A3">
        <w:rPr>
          <w:color w:val="000000"/>
          <w:lang w:val="en-US"/>
        </w:rPr>
        <w:t>/ha s</w:t>
      </w:r>
      <w:r>
        <w:rPr>
          <w:color w:val="000000"/>
          <w:lang w:val="en-US"/>
        </w:rPr>
        <w:t xml:space="preserve">howed a minimum efficiency </w:t>
      </w:r>
      <w:r w:rsidR="00486EC4" w:rsidRPr="00486EC4">
        <w:rPr>
          <w:color w:val="000000"/>
          <w:lang w:val="en-US"/>
        </w:rPr>
        <w:t xml:space="preserve">(in the three efficacy studies submitted) </w:t>
      </w:r>
      <w:r w:rsidR="00486EC4">
        <w:rPr>
          <w:color w:val="000000"/>
          <w:lang w:val="en-US"/>
        </w:rPr>
        <w:t xml:space="preserve">of </w:t>
      </w:r>
      <w:r w:rsidR="00C6544A">
        <w:rPr>
          <w:color w:val="000000"/>
          <w:lang w:val="en-US"/>
        </w:rPr>
        <w:t>75</w:t>
      </w:r>
      <w:r w:rsidRPr="00C6544A">
        <w:rPr>
          <w:color w:val="000000"/>
          <w:lang w:val="en-US"/>
        </w:rPr>
        <w:t>%</w:t>
      </w:r>
      <w:r w:rsidR="005D263B">
        <w:rPr>
          <w:color w:val="000000"/>
          <w:lang w:val="en-US"/>
        </w:rPr>
        <w:t xml:space="preserve"> at </w:t>
      </w:r>
      <w:r w:rsidR="00C6544A">
        <w:rPr>
          <w:color w:val="000000"/>
          <w:lang w:val="en-US"/>
        </w:rPr>
        <w:t>7 days</w:t>
      </w:r>
      <w:r w:rsidRPr="003472A3">
        <w:rPr>
          <w:color w:val="000000"/>
          <w:lang w:val="en-US"/>
        </w:rPr>
        <w:t xml:space="preserve"> in curative treatment</w:t>
      </w:r>
      <w:r w:rsidR="005D263B">
        <w:rPr>
          <w:color w:val="000000"/>
          <w:lang w:val="en-US"/>
        </w:rPr>
        <w:t xml:space="preserve"> </w:t>
      </w:r>
      <w:r w:rsidR="00C6544A">
        <w:rPr>
          <w:color w:val="000000"/>
          <w:lang w:val="en-US"/>
        </w:rPr>
        <w:t xml:space="preserve">(95.7% at </w:t>
      </w:r>
      <w:r w:rsidR="0085412A">
        <w:rPr>
          <w:color w:val="000000"/>
          <w:lang w:val="en-US"/>
        </w:rPr>
        <w:t>165</w:t>
      </w:r>
      <w:r w:rsidR="00C6544A">
        <w:rPr>
          <w:color w:val="000000"/>
          <w:lang w:val="en-US"/>
        </w:rPr>
        <w:t xml:space="preserve"> days).</w:t>
      </w:r>
    </w:p>
    <w:p w14:paraId="2743D148" w14:textId="77777777" w:rsidR="005F7065" w:rsidRPr="006A28CC" w:rsidRDefault="005F7065" w:rsidP="005F7065">
      <w:pPr>
        <w:rPr>
          <w:i/>
          <w:iCs/>
          <w:lang w:eastAsia="en-US"/>
        </w:rPr>
      </w:pPr>
    </w:p>
    <w:p w14:paraId="6FC06E00" w14:textId="77777777" w:rsidR="005F7065" w:rsidRPr="006A28CC" w:rsidRDefault="005F7065" w:rsidP="005F7065">
      <w:pPr>
        <w:rPr>
          <w:i/>
          <w:iCs/>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1"/>
      </w:tblGrid>
      <w:tr w:rsidR="005F7065" w:rsidRPr="00A52B4B" w14:paraId="3DE07D39" w14:textId="77777777" w:rsidTr="00B55DD5">
        <w:tc>
          <w:tcPr>
            <w:tcW w:w="5000" w:type="pct"/>
            <w:tcBorders>
              <w:top w:val="single" w:sz="4" w:space="0" w:color="auto"/>
              <w:left w:val="single" w:sz="4" w:space="0" w:color="auto"/>
              <w:bottom w:val="single" w:sz="6" w:space="0" w:color="auto"/>
              <w:right w:val="single" w:sz="6" w:space="0" w:color="auto"/>
            </w:tcBorders>
            <w:shd w:val="clear" w:color="auto" w:fill="CCFFCC"/>
          </w:tcPr>
          <w:p w14:paraId="4448F4B4" w14:textId="77777777" w:rsidR="005F7065" w:rsidRPr="006A28CC" w:rsidRDefault="005F7065" w:rsidP="00B55DD5">
            <w:pPr>
              <w:rPr>
                <w:b/>
                <w:bCs/>
                <w:lang w:eastAsia="en-US"/>
              </w:rPr>
            </w:pPr>
            <w:r w:rsidRPr="006A28CC">
              <w:rPr>
                <w:b/>
                <w:bCs/>
                <w:lang w:eastAsia="en-US"/>
              </w:rPr>
              <w:t>Conclusion on the efficacy of the product</w:t>
            </w:r>
          </w:p>
        </w:tc>
      </w:tr>
      <w:tr w:rsidR="005F7065" w:rsidRPr="00A52B4B" w14:paraId="22C89338" w14:textId="77777777" w:rsidTr="00B55DD5">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6830D9C2" w14:textId="77777777" w:rsidR="005F7065" w:rsidRPr="003472A3" w:rsidRDefault="005F7065" w:rsidP="00B55DD5">
            <w:pPr>
              <w:jc w:val="both"/>
              <w:rPr>
                <w:lang w:val="en-US" w:eastAsia="en-US"/>
              </w:rPr>
            </w:pPr>
            <w:r w:rsidRPr="003472A3">
              <w:rPr>
                <w:lang w:val="en-US" w:eastAsia="en-US"/>
              </w:rPr>
              <w:t>In conclusion, in accordance with the submitted tests, the product ENCLEAN is efficient against green algae</w:t>
            </w:r>
            <w:r>
              <w:rPr>
                <w:lang w:val="en-US" w:eastAsia="en-US"/>
              </w:rPr>
              <w:t xml:space="preserve"> (</w:t>
            </w:r>
            <w:r w:rsidRPr="00FF1C51">
              <w:rPr>
                <w:i/>
                <w:lang w:val="en-US" w:eastAsia="en-US"/>
              </w:rPr>
              <w:t>Chlorophyta spp</w:t>
            </w:r>
            <w:r>
              <w:rPr>
                <w:lang w:val="en-US" w:eastAsia="en-US"/>
              </w:rPr>
              <w:t>.)</w:t>
            </w:r>
            <w:r w:rsidR="00F76750">
              <w:rPr>
                <w:lang w:val="en-US" w:eastAsia="en-US"/>
              </w:rPr>
              <w:t xml:space="preserve">, at the application rate of </w:t>
            </w:r>
            <w:r w:rsidR="00916D81">
              <w:rPr>
                <w:lang w:val="en-US" w:eastAsia="en-US"/>
              </w:rPr>
              <w:t>0.0018L product/m² (</w:t>
            </w:r>
            <w:r w:rsidR="00F76750">
              <w:rPr>
                <w:lang w:val="en-US" w:eastAsia="en-US"/>
              </w:rPr>
              <w:t>18</w:t>
            </w:r>
            <w:r w:rsidR="00181747">
              <w:rPr>
                <w:lang w:val="en-US" w:eastAsia="en-US"/>
              </w:rPr>
              <w:t xml:space="preserve"> </w:t>
            </w:r>
            <w:r w:rsidR="00F76750">
              <w:rPr>
                <w:lang w:val="en-US" w:eastAsia="en-US"/>
              </w:rPr>
              <w:t>L of product/ha</w:t>
            </w:r>
            <w:r w:rsidR="00916D81">
              <w:rPr>
                <w:lang w:val="en-US" w:eastAsia="en-US"/>
              </w:rPr>
              <w:t>)</w:t>
            </w:r>
            <w:r w:rsidR="00F76750">
              <w:rPr>
                <w:lang w:val="en-US" w:eastAsia="en-US"/>
              </w:rPr>
              <w:t>,</w:t>
            </w:r>
            <w:r>
              <w:rPr>
                <w:lang w:val="en-US" w:eastAsia="en-US"/>
              </w:rPr>
              <w:t xml:space="preserve"> b</w:t>
            </w:r>
            <w:r w:rsidRPr="003472A3">
              <w:rPr>
                <w:lang w:val="en-US" w:eastAsia="en-US"/>
              </w:rPr>
              <w:t>y spraying after dilution on</w:t>
            </w:r>
            <w:r>
              <w:rPr>
                <w:lang w:val="en-US" w:eastAsia="en-US"/>
              </w:rPr>
              <w:t xml:space="preserve"> porous and non-porous</w:t>
            </w:r>
            <w:r w:rsidRPr="003472A3">
              <w:rPr>
                <w:lang w:val="en-US" w:eastAsia="en-US"/>
              </w:rPr>
              <w:t xml:space="preserve"> hard surfaces </w:t>
            </w:r>
            <w:r w:rsidRPr="003472A3">
              <w:rPr>
                <w:rFonts w:cs="Arial"/>
                <w:lang w:val="en-US"/>
              </w:rPr>
              <w:t xml:space="preserve">for </w:t>
            </w:r>
            <w:r w:rsidRPr="003472A3">
              <w:rPr>
                <w:lang w:val="en-US" w:eastAsia="en-US"/>
              </w:rPr>
              <w:t>use outdoor by professional and non</w:t>
            </w:r>
            <w:r>
              <w:rPr>
                <w:lang w:val="en-US" w:eastAsia="en-US"/>
              </w:rPr>
              <w:t>-</w:t>
            </w:r>
            <w:r w:rsidRPr="003472A3">
              <w:rPr>
                <w:lang w:val="en-US" w:eastAsia="en-US"/>
              </w:rPr>
              <w:t>professional users</w:t>
            </w:r>
            <w:r>
              <w:rPr>
                <w:lang w:val="en-US" w:eastAsia="en-US"/>
              </w:rPr>
              <w:t>.</w:t>
            </w:r>
          </w:p>
          <w:p w14:paraId="351ED074" w14:textId="77777777" w:rsidR="005F7065" w:rsidRPr="003472A3" w:rsidRDefault="005F7065" w:rsidP="00B55DD5">
            <w:pPr>
              <w:jc w:val="both"/>
              <w:rPr>
                <w:lang w:val="en-US" w:eastAsia="en-US"/>
              </w:rPr>
            </w:pPr>
          </w:p>
          <w:p w14:paraId="7A2FB7F8" w14:textId="77777777" w:rsidR="005F7065" w:rsidRPr="003472A3" w:rsidRDefault="005F7065" w:rsidP="00B55DD5">
            <w:pPr>
              <w:jc w:val="both"/>
              <w:rPr>
                <w:bCs/>
                <w:iCs/>
                <w:lang w:val="en-US" w:eastAsia="en-US"/>
              </w:rPr>
            </w:pPr>
            <w:r w:rsidRPr="003472A3">
              <w:rPr>
                <w:bCs/>
                <w:iCs/>
                <w:lang w:val="en-US" w:eastAsia="en-US"/>
              </w:rPr>
              <w:t>The authorization holder has to report any observed resistance incidents to the Competent Authorities (CA) or other appointed bodies involved in resistance management.</w:t>
            </w:r>
          </w:p>
          <w:p w14:paraId="13B1B063" w14:textId="77777777" w:rsidR="005F7065" w:rsidRPr="006A28CC" w:rsidRDefault="005F7065" w:rsidP="00B55DD5">
            <w:pPr>
              <w:rPr>
                <w:lang w:eastAsia="en-US"/>
              </w:rPr>
            </w:pPr>
          </w:p>
        </w:tc>
      </w:tr>
    </w:tbl>
    <w:p w14:paraId="25D19DFD" w14:textId="77777777" w:rsidR="005F7065" w:rsidRPr="006A28CC" w:rsidRDefault="005F7065" w:rsidP="005F7065">
      <w:pPr>
        <w:ind w:left="360"/>
        <w:rPr>
          <w:lang w:eastAsia="en-US"/>
        </w:rPr>
      </w:pPr>
    </w:p>
    <w:p w14:paraId="75A6A88E" w14:textId="77777777" w:rsidR="009D0C0B" w:rsidRDefault="00FA480B">
      <w:pPr>
        <w:pStyle w:val="Titre4"/>
        <w:rPr>
          <w:rFonts w:ascii="Times New Roman" w:hAnsi="Times New Roman" w:cs="Times New Roman"/>
          <w:i/>
          <w:iCs/>
          <w:lang w:eastAsia="en-US"/>
        </w:rPr>
      </w:pPr>
      <w:bookmarkStart w:id="68" w:name="_Toc35943896"/>
      <w:r>
        <w:t>Occurrence of resistance and resistance management</w:t>
      </w:r>
      <w:bookmarkEnd w:id="68"/>
    </w:p>
    <w:p w14:paraId="159D51E4" w14:textId="77777777" w:rsidR="00867809" w:rsidRDefault="00867809" w:rsidP="00867809">
      <w:pPr>
        <w:jc w:val="both"/>
        <w:rPr>
          <w:rFonts w:cs="Arial"/>
          <w:lang w:val="en-US"/>
        </w:rPr>
      </w:pPr>
      <w:r w:rsidRPr="00B2340D">
        <w:rPr>
          <w:rFonts w:cs="Arial"/>
          <w:lang w:val="en-US"/>
        </w:rPr>
        <w:t>For algaecide application on hard surfaces with nonanoic acid-containing products, cases of resistances are not reported or known up to the time being.</w:t>
      </w:r>
    </w:p>
    <w:p w14:paraId="4F5B4682" w14:textId="77777777" w:rsidR="00867809" w:rsidRPr="00B2340D" w:rsidRDefault="00867809" w:rsidP="00867809">
      <w:pPr>
        <w:jc w:val="both"/>
        <w:rPr>
          <w:rFonts w:cs="Arial"/>
          <w:lang w:val="en-US"/>
        </w:rPr>
      </w:pPr>
    </w:p>
    <w:p w14:paraId="7BACC948" w14:textId="77777777" w:rsidR="00867809" w:rsidRPr="003472A3" w:rsidRDefault="00867809" w:rsidP="00867809">
      <w:pPr>
        <w:jc w:val="both"/>
        <w:rPr>
          <w:color w:val="000000"/>
          <w:lang w:val="en-US"/>
        </w:rPr>
      </w:pPr>
      <w:r w:rsidRPr="002D3E7D">
        <w:rPr>
          <w:rFonts w:cs="Arial"/>
          <w:lang w:val="en-US"/>
        </w:rPr>
        <w:t>The authorization holder should report any observed incidents</w:t>
      </w:r>
      <w:r w:rsidR="00F76750">
        <w:rPr>
          <w:rFonts w:cs="Arial"/>
          <w:lang w:val="en-US"/>
        </w:rPr>
        <w:t xml:space="preserve"> related to the efficacy</w:t>
      </w:r>
      <w:r w:rsidRPr="002D3E7D">
        <w:rPr>
          <w:rFonts w:cs="Arial"/>
          <w:lang w:val="en-US"/>
        </w:rPr>
        <w:t xml:space="preserve"> to the Competent Authorities (CA) or other appointed bodies involved in resistance management.</w:t>
      </w:r>
    </w:p>
    <w:p w14:paraId="2EB2CA1D" w14:textId="77777777" w:rsidR="00867809" w:rsidRDefault="00867809">
      <w:pPr>
        <w:spacing w:line="260" w:lineRule="atLeast"/>
        <w:rPr>
          <w:rFonts w:ascii="Times New Roman" w:eastAsia="Calibri" w:hAnsi="Times New Roman" w:cs="Times New Roman"/>
          <w:i/>
          <w:iCs/>
          <w:szCs w:val="24"/>
          <w:lang w:eastAsia="en-US"/>
        </w:rPr>
      </w:pPr>
    </w:p>
    <w:p w14:paraId="1C009739" w14:textId="77777777" w:rsidR="009D0C0B" w:rsidRDefault="00FA480B">
      <w:pPr>
        <w:pStyle w:val="Titre4"/>
        <w:rPr>
          <w:rFonts w:ascii="Times New Roman" w:hAnsi="Times New Roman" w:cs="Times New Roman"/>
          <w:i/>
          <w:iCs/>
          <w:lang w:eastAsia="en-US"/>
        </w:rPr>
      </w:pPr>
      <w:bookmarkStart w:id="69" w:name="_Toc35943897"/>
      <w:r>
        <w:t>Known limitations</w:t>
      </w:r>
      <w:bookmarkEnd w:id="69"/>
    </w:p>
    <w:p w14:paraId="5DB633A2" w14:textId="77777777" w:rsidR="00867809" w:rsidRPr="003472A3" w:rsidRDefault="00867809" w:rsidP="00867809">
      <w:pPr>
        <w:jc w:val="both"/>
        <w:rPr>
          <w:iCs/>
          <w:lang w:val="en-US"/>
        </w:rPr>
      </w:pPr>
      <w:r>
        <w:rPr>
          <w:iCs/>
          <w:lang w:val="en-US"/>
        </w:rPr>
        <w:t>None</w:t>
      </w:r>
      <w:r w:rsidR="00D65E4A">
        <w:rPr>
          <w:iCs/>
          <w:lang w:val="en-US"/>
        </w:rPr>
        <w:t>.</w:t>
      </w:r>
    </w:p>
    <w:p w14:paraId="31E7A418" w14:textId="77777777" w:rsidR="00867809" w:rsidRDefault="00867809">
      <w:pPr>
        <w:spacing w:line="260" w:lineRule="atLeast"/>
        <w:rPr>
          <w:rFonts w:ascii="Times New Roman" w:eastAsia="Calibri" w:hAnsi="Times New Roman" w:cs="Times New Roman"/>
          <w:i/>
          <w:iCs/>
          <w:szCs w:val="24"/>
          <w:lang w:eastAsia="en-US"/>
        </w:rPr>
      </w:pPr>
    </w:p>
    <w:p w14:paraId="1E8F092F" w14:textId="77777777" w:rsidR="009D0C0B" w:rsidRDefault="00FA480B">
      <w:pPr>
        <w:pStyle w:val="Titre4"/>
        <w:rPr>
          <w:rFonts w:ascii="Times New Roman" w:hAnsi="Times New Roman" w:cs="Times New Roman"/>
          <w:i/>
          <w:iCs/>
          <w:lang w:eastAsia="en-US"/>
        </w:rPr>
      </w:pPr>
      <w:bookmarkStart w:id="70" w:name="_Toc35943898"/>
      <w:r>
        <w:t>Evaluation of the label claims</w:t>
      </w:r>
      <w:bookmarkEnd w:id="70"/>
    </w:p>
    <w:p w14:paraId="70600918" w14:textId="5E7FA523" w:rsidR="00E80DC0" w:rsidRDefault="00E80DC0" w:rsidP="00E80DC0">
      <w:pPr>
        <w:jc w:val="both"/>
        <w:rPr>
          <w:rFonts w:cs="Arial"/>
          <w:iCs/>
          <w:lang w:eastAsia="en-US"/>
        </w:rPr>
      </w:pPr>
      <w:r w:rsidRPr="00826BF7">
        <w:rPr>
          <w:rFonts w:cs="Arial"/>
          <w:iCs/>
          <w:lang w:eastAsia="en-US"/>
        </w:rPr>
        <w:t>French competent authorities (FR CA) assessed that the pro</w:t>
      </w:r>
      <w:r>
        <w:rPr>
          <w:rFonts w:cs="Arial"/>
          <w:iCs/>
          <w:lang w:eastAsia="en-US"/>
        </w:rPr>
        <w:t>duct ENCLEAN, diluted in water</w:t>
      </w:r>
      <w:r w:rsidRPr="00826BF7">
        <w:rPr>
          <w:rFonts w:cs="Arial"/>
          <w:iCs/>
          <w:lang w:eastAsia="en-US"/>
        </w:rPr>
        <w:t xml:space="preserve"> </w:t>
      </w:r>
      <w:r>
        <w:rPr>
          <w:rFonts w:cs="Arial"/>
          <w:iCs/>
          <w:lang w:eastAsia="en-US"/>
        </w:rPr>
        <w:t xml:space="preserve">has </w:t>
      </w:r>
      <w:r w:rsidRPr="00826BF7">
        <w:rPr>
          <w:rFonts w:cs="Arial"/>
          <w:iCs/>
          <w:lang w:eastAsia="en-US"/>
        </w:rPr>
        <w:t>show</w:t>
      </w:r>
      <w:r>
        <w:rPr>
          <w:rFonts w:cs="Arial"/>
          <w:iCs/>
          <w:lang w:eastAsia="en-US"/>
        </w:rPr>
        <w:t>n</w:t>
      </w:r>
      <w:r w:rsidRPr="00826BF7">
        <w:rPr>
          <w:rFonts w:cs="Arial"/>
          <w:iCs/>
          <w:lang w:eastAsia="en-US"/>
        </w:rPr>
        <w:t xml:space="preserve"> a sufficient efficacy</w:t>
      </w:r>
      <w:r>
        <w:rPr>
          <w:rFonts w:cs="Arial"/>
          <w:iCs/>
          <w:lang w:eastAsia="en-US"/>
        </w:rPr>
        <w:t xml:space="preserve">, for the uses in curative treatment against green algae </w:t>
      </w:r>
      <w:r>
        <w:rPr>
          <w:lang w:eastAsia="en-US"/>
        </w:rPr>
        <w:t>(</w:t>
      </w:r>
      <w:r w:rsidRPr="00A52B4B">
        <w:rPr>
          <w:i/>
          <w:lang w:eastAsia="en-US"/>
        </w:rPr>
        <w:t>Choloryphyta</w:t>
      </w:r>
      <w:r>
        <w:rPr>
          <w:lang w:eastAsia="en-US"/>
        </w:rPr>
        <w:t xml:space="preserve"> </w:t>
      </w:r>
      <w:r w:rsidRPr="00A52B4B">
        <w:rPr>
          <w:i/>
          <w:lang w:eastAsia="en-US"/>
        </w:rPr>
        <w:t>spp.</w:t>
      </w:r>
      <w:r>
        <w:rPr>
          <w:lang w:eastAsia="en-US"/>
        </w:rPr>
        <w:t>)</w:t>
      </w:r>
      <w:r w:rsidR="00F76750">
        <w:rPr>
          <w:lang w:eastAsia="en-US"/>
        </w:rPr>
        <w:t xml:space="preserve">, at the application rate of </w:t>
      </w:r>
      <w:r w:rsidR="00916D81">
        <w:rPr>
          <w:lang w:eastAsia="en-US"/>
        </w:rPr>
        <w:t>0.0018L product/m² (</w:t>
      </w:r>
      <w:r w:rsidR="00F76750">
        <w:rPr>
          <w:lang w:eastAsia="en-US"/>
        </w:rPr>
        <w:t>18</w:t>
      </w:r>
      <w:r w:rsidR="00181747">
        <w:rPr>
          <w:lang w:eastAsia="en-US"/>
        </w:rPr>
        <w:t xml:space="preserve"> </w:t>
      </w:r>
      <w:r w:rsidR="00F76750">
        <w:rPr>
          <w:lang w:eastAsia="en-US"/>
        </w:rPr>
        <w:t>L of product/ha</w:t>
      </w:r>
      <w:r w:rsidR="00916D81">
        <w:rPr>
          <w:lang w:eastAsia="en-US"/>
        </w:rPr>
        <w:t>)</w:t>
      </w:r>
      <w:r w:rsidR="00F76750">
        <w:rPr>
          <w:lang w:eastAsia="en-US"/>
        </w:rPr>
        <w:t>,</w:t>
      </w:r>
      <w:r>
        <w:rPr>
          <w:rFonts w:cs="Arial"/>
          <w:iCs/>
          <w:lang w:eastAsia="en-US"/>
        </w:rPr>
        <w:t xml:space="preserve"> by spraying on hard surfaces </w:t>
      </w:r>
      <w:r w:rsidR="00917693">
        <w:rPr>
          <w:rFonts w:cs="Arial"/>
          <w:iCs/>
          <w:lang w:eastAsia="en-US"/>
        </w:rPr>
        <w:t xml:space="preserve">in green spaces and on </w:t>
      </w:r>
      <w:r w:rsidR="00917693">
        <w:rPr>
          <w:lang w:val="en-US"/>
        </w:rPr>
        <w:t>every roof type (except thatched roof)</w:t>
      </w:r>
      <w:r w:rsidR="00917693">
        <w:rPr>
          <w:rFonts w:cs="Arial"/>
          <w:iCs/>
          <w:lang w:eastAsia="en-US"/>
        </w:rPr>
        <w:t xml:space="preserve"> </w:t>
      </w:r>
      <w:r>
        <w:rPr>
          <w:rFonts w:cs="Arial"/>
          <w:iCs/>
          <w:lang w:eastAsia="en-US"/>
        </w:rPr>
        <w:t>by professional and non-professional users.</w:t>
      </w:r>
    </w:p>
    <w:p w14:paraId="2F49C053" w14:textId="77777777" w:rsidR="00E80DC0" w:rsidRPr="00A935E8" w:rsidRDefault="00E80DC0" w:rsidP="00E80DC0">
      <w:pPr>
        <w:jc w:val="both"/>
        <w:rPr>
          <w:rFonts w:cs="Arial"/>
          <w:iCs/>
          <w:lang w:eastAsia="en-US"/>
        </w:rPr>
      </w:pPr>
    </w:p>
    <w:p w14:paraId="3B640B7E" w14:textId="77777777" w:rsidR="00D821A1" w:rsidRPr="002220E6" w:rsidRDefault="00D821A1" w:rsidP="00D821A1">
      <w:pPr>
        <w:spacing w:after="120"/>
        <w:jc w:val="both"/>
        <w:rPr>
          <w:rFonts w:cs="Arial"/>
        </w:rPr>
      </w:pPr>
      <w:r w:rsidRPr="00CB1CEE">
        <w:rPr>
          <w:rFonts w:cs="Arial"/>
        </w:rPr>
        <w:t xml:space="preserve">To ensure a satisfactory level of efficacy and avoid the development of resistance, the recommendations proposed in </w:t>
      </w:r>
      <w:r>
        <w:rPr>
          <w:rFonts w:cs="Arial"/>
        </w:rPr>
        <w:t>the SPC have to be implemented.</w:t>
      </w:r>
    </w:p>
    <w:p w14:paraId="0C7A2D5D" w14:textId="77777777" w:rsidR="004771B4" w:rsidRDefault="004771B4" w:rsidP="004771B4">
      <w:pPr>
        <w:rPr>
          <w:rFonts w:eastAsia="Calibri"/>
          <w:lang w:eastAsia="en-US"/>
        </w:rPr>
      </w:pPr>
    </w:p>
    <w:p w14:paraId="3146053D" w14:textId="1F468881" w:rsidR="004771B4" w:rsidRDefault="004771B4" w:rsidP="004771B4">
      <w:pPr>
        <w:rPr>
          <w:rFonts w:eastAsia="Calibri"/>
          <w:lang w:eastAsia="en-US"/>
        </w:rPr>
      </w:pPr>
      <w:r>
        <w:rPr>
          <w:rFonts w:eastAsia="Calibri"/>
          <w:lang w:eastAsia="en-US"/>
        </w:rPr>
        <w:t xml:space="preserve">Dilution table to be indicated in the label as proposed by the applicant: </w:t>
      </w:r>
    </w:p>
    <w:p w14:paraId="5530ECC2" w14:textId="77777777" w:rsidR="004771B4" w:rsidRPr="004771B4" w:rsidRDefault="004771B4" w:rsidP="004771B4">
      <w:pPr>
        <w:pStyle w:val="Textebrut"/>
        <w:rPr>
          <w:rFonts w:ascii="Calibri" w:hAnsi="Calibri" w:cs="Calibri"/>
          <w:lang w:val="en-US"/>
        </w:rPr>
      </w:pPr>
    </w:p>
    <w:tbl>
      <w:tblPr>
        <w:tblW w:w="6027" w:type="dxa"/>
        <w:jc w:val="center"/>
        <w:tblCellMar>
          <w:left w:w="0" w:type="dxa"/>
          <w:right w:w="0" w:type="dxa"/>
        </w:tblCellMar>
        <w:tblLook w:val="04A0" w:firstRow="1" w:lastRow="0" w:firstColumn="1" w:lastColumn="0" w:noHBand="0" w:noVBand="1"/>
      </w:tblPr>
      <w:tblGrid>
        <w:gridCol w:w="1916"/>
        <w:gridCol w:w="1985"/>
        <w:gridCol w:w="2126"/>
      </w:tblGrid>
      <w:tr w:rsidR="004771B4" w14:paraId="765F4D37" w14:textId="77777777" w:rsidTr="009645F9">
        <w:trPr>
          <w:trHeight w:val="300"/>
          <w:jc w:val="center"/>
        </w:trPr>
        <w:tc>
          <w:tcPr>
            <w:tcW w:w="191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0F7B427" w14:textId="545B4A2F" w:rsidR="004771B4" w:rsidRDefault="009645F9">
            <w:pPr>
              <w:jc w:val="center"/>
            </w:pPr>
            <w:r>
              <w:rPr>
                <w:color w:val="000000"/>
                <w:lang w:eastAsia="fr-BE"/>
              </w:rPr>
              <w:t>S</w:t>
            </w:r>
            <w:r w:rsidRPr="009645F9">
              <w:rPr>
                <w:color w:val="000000"/>
                <w:lang w:eastAsia="fr-BE"/>
              </w:rPr>
              <w:t>urface to be treated</w:t>
            </w:r>
          </w:p>
        </w:tc>
        <w:tc>
          <w:tcPr>
            <w:tcW w:w="19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9C728AA" w14:textId="7760F111" w:rsidR="004771B4" w:rsidRDefault="004771B4">
            <w:pPr>
              <w:jc w:val="center"/>
            </w:pPr>
            <w:r>
              <w:rPr>
                <w:color w:val="000000"/>
                <w:lang w:eastAsia="fr-BE"/>
              </w:rPr>
              <w:t xml:space="preserve">ENCLEAN </w:t>
            </w:r>
            <w:r w:rsidR="009645F9">
              <w:rPr>
                <w:color w:val="000000"/>
                <w:lang w:eastAsia="fr-BE"/>
              </w:rPr>
              <w:t>dose</w:t>
            </w:r>
          </w:p>
        </w:tc>
        <w:tc>
          <w:tcPr>
            <w:tcW w:w="212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86FDC31" w14:textId="5E79BF4A" w:rsidR="004771B4" w:rsidRDefault="009645F9">
            <w:pPr>
              <w:jc w:val="center"/>
            </w:pPr>
            <w:r w:rsidRPr="009645F9">
              <w:rPr>
                <w:color w:val="000000"/>
                <w:lang w:eastAsia="fr-BE"/>
              </w:rPr>
              <w:t>Volume of water</w:t>
            </w:r>
          </w:p>
        </w:tc>
      </w:tr>
      <w:tr w:rsidR="004771B4" w14:paraId="553DBF32" w14:textId="77777777" w:rsidTr="009645F9">
        <w:trPr>
          <w:trHeight w:val="300"/>
          <w:jc w:val="center"/>
        </w:trPr>
        <w:tc>
          <w:tcPr>
            <w:tcW w:w="19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1223C47" w14:textId="77777777" w:rsidR="004771B4" w:rsidRDefault="004771B4">
            <w:pPr>
              <w:jc w:val="center"/>
            </w:pPr>
            <w:r>
              <w:rPr>
                <w:color w:val="000000"/>
                <w:lang w:eastAsia="fr-BE"/>
              </w:rPr>
              <w:t>50 m²</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96F4F07" w14:textId="77777777" w:rsidR="004771B4" w:rsidRDefault="004771B4">
            <w:pPr>
              <w:jc w:val="center"/>
            </w:pPr>
            <w:r>
              <w:rPr>
                <w:color w:val="000000"/>
                <w:lang w:eastAsia="fr-BE"/>
              </w:rPr>
              <w:t>90 ml</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E379437" w14:textId="0DBB4ED7" w:rsidR="004771B4" w:rsidRDefault="004771B4">
            <w:pPr>
              <w:jc w:val="center"/>
            </w:pPr>
            <w:r>
              <w:rPr>
                <w:color w:val="000000"/>
                <w:lang w:eastAsia="fr-BE"/>
              </w:rPr>
              <w:t xml:space="preserve">2,5 </w:t>
            </w:r>
            <w:r w:rsidR="009645F9">
              <w:rPr>
                <w:color w:val="000000"/>
                <w:lang w:eastAsia="fr-BE"/>
              </w:rPr>
              <w:t>L</w:t>
            </w:r>
          </w:p>
        </w:tc>
      </w:tr>
      <w:tr w:rsidR="004771B4" w14:paraId="4A84E456" w14:textId="77777777" w:rsidTr="009645F9">
        <w:trPr>
          <w:trHeight w:val="300"/>
          <w:jc w:val="center"/>
        </w:trPr>
        <w:tc>
          <w:tcPr>
            <w:tcW w:w="19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CDCCA5D" w14:textId="77777777" w:rsidR="004771B4" w:rsidRDefault="004771B4">
            <w:pPr>
              <w:jc w:val="center"/>
            </w:pPr>
            <w:r>
              <w:rPr>
                <w:color w:val="000000"/>
                <w:lang w:eastAsia="fr-BE"/>
              </w:rPr>
              <w:t>100 m²</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D4C2C85" w14:textId="77777777" w:rsidR="004771B4" w:rsidRDefault="004771B4">
            <w:pPr>
              <w:jc w:val="center"/>
            </w:pPr>
            <w:r>
              <w:rPr>
                <w:color w:val="000000"/>
                <w:lang w:eastAsia="fr-BE"/>
              </w:rPr>
              <w:t>180 ml</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E54E93E" w14:textId="21500F9F" w:rsidR="004771B4" w:rsidRDefault="004771B4">
            <w:pPr>
              <w:jc w:val="center"/>
            </w:pPr>
            <w:r>
              <w:rPr>
                <w:color w:val="000000"/>
                <w:lang w:eastAsia="fr-BE"/>
              </w:rPr>
              <w:t xml:space="preserve">5 </w:t>
            </w:r>
            <w:r w:rsidR="009645F9">
              <w:rPr>
                <w:color w:val="000000"/>
                <w:lang w:eastAsia="fr-BE"/>
              </w:rPr>
              <w:t>L</w:t>
            </w:r>
          </w:p>
        </w:tc>
      </w:tr>
      <w:tr w:rsidR="004771B4" w14:paraId="4B5C4BAA" w14:textId="77777777" w:rsidTr="009645F9">
        <w:trPr>
          <w:trHeight w:val="300"/>
          <w:jc w:val="center"/>
        </w:trPr>
        <w:tc>
          <w:tcPr>
            <w:tcW w:w="19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73897F9" w14:textId="77777777" w:rsidR="004771B4" w:rsidRDefault="004771B4">
            <w:pPr>
              <w:jc w:val="center"/>
            </w:pPr>
            <w:r>
              <w:rPr>
                <w:color w:val="000000"/>
                <w:lang w:eastAsia="fr-BE"/>
              </w:rPr>
              <w:lastRenderedPageBreak/>
              <w:t>200 m²</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12B1868" w14:textId="77777777" w:rsidR="004771B4" w:rsidRDefault="004771B4">
            <w:pPr>
              <w:jc w:val="center"/>
            </w:pPr>
            <w:r>
              <w:rPr>
                <w:color w:val="000000"/>
                <w:lang w:eastAsia="fr-BE"/>
              </w:rPr>
              <w:t>360 ml</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D54054D" w14:textId="1BD6D19B" w:rsidR="004771B4" w:rsidRDefault="004771B4">
            <w:pPr>
              <w:jc w:val="center"/>
            </w:pPr>
            <w:r>
              <w:rPr>
                <w:color w:val="000000"/>
                <w:lang w:eastAsia="fr-BE"/>
              </w:rPr>
              <w:t xml:space="preserve">10 </w:t>
            </w:r>
            <w:r w:rsidR="009645F9">
              <w:rPr>
                <w:color w:val="000000"/>
                <w:lang w:eastAsia="fr-BE"/>
              </w:rPr>
              <w:t>L</w:t>
            </w:r>
          </w:p>
        </w:tc>
      </w:tr>
      <w:tr w:rsidR="004771B4" w14:paraId="2363F35B" w14:textId="77777777" w:rsidTr="009645F9">
        <w:trPr>
          <w:trHeight w:val="300"/>
          <w:jc w:val="center"/>
        </w:trPr>
        <w:tc>
          <w:tcPr>
            <w:tcW w:w="19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ECFA555" w14:textId="77777777" w:rsidR="004771B4" w:rsidRDefault="004771B4">
            <w:pPr>
              <w:jc w:val="center"/>
            </w:pPr>
            <w:r>
              <w:rPr>
                <w:color w:val="000000"/>
                <w:lang w:eastAsia="fr-BE"/>
              </w:rPr>
              <w:t>500 m²</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F0668EB" w14:textId="77777777" w:rsidR="004771B4" w:rsidRDefault="004771B4">
            <w:pPr>
              <w:jc w:val="center"/>
            </w:pPr>
            <w:r>
              <w:rPr>
                <w:color w:val="000000"/>
                <w:lang w:eastAsia="fr-BE"/>
              </w:rPr>
              <w:t>900 ml</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3F404AB" w14:textId="3399FCB2" w:rsidR="004771B4" w:rsidRDefault="004771B4">
            <w:pPr>
              <w:jc w:val="center"/>
            </w:pPr>
            <w:r>
              <w:rPr>
                <w:color w:val="000000"/>
                <w:lang w:eastAsia="fr-BE"/>
              </w:rPr>
              <w:t xml:space="preserve">25 </w:t>
            </w:r>
            <w:r w:rsidR="009645F9">
              <w:rPr>
                <w:color w:val="000000"/>
                <w:lang w:eastAsia="fr-BE"/>
              </w:rPr>
              <w:t>L</w:t>
            </w:r>
          </w:p>
        </w:tc>
      </w:tr>
    </w:tbl>
    <w:p w14:paraId="663CBDDE" w14:textId="182AEC67" w:rsidR="004771B4" w:rsidRDefault="004771B4" w:rsidP="004771B4">
      <w:pPr>
        <w:rPr>
          <w:rFonts w:eastAsia="Calibri"/>
          <w:lang w:eastAsia="en-US"/>
        </w:rPr>
      </w:pPr>
    </w:p>
    <w:p w14:paraId="41BBD9F3" w14:textId="77777777" w:rsidR="004771B4" w:rsidRDefault="004771B4" w:rsidP="004771B4">
      <w:pPr>
        <w:rPr>
          <w:rFonts w:eastAsia="Calibri"/>
          <w:lang w:eastAsia="en-US"/>
        </w:rPr>
      </w:pPr>
    </w:p>
    <w:p w14:paraId="0D40219F" w14:textId="77777777" w:rsidR="009D0C0B" w:rsidRDefault="00FA480B">
      <w:pPr>
        <w:pStyle w:val="Titre4"/>
      </w:pPr>
      <w:bookmarkStart w:id="71" w:name="_Toc35943899"/>
      <w:r>
        <w:t>Relevant information if the product is intended to be authorised for use with other biocidal product(s)</w:t>
      </w:r>
      <w:bookmarkEnd w:id="71"/>
    </w:p>
    <w:p w14:paraId="70567C71" w14:textId="77777777" w:rsidR="00237906" w:rsidRDefault="00237906" w:rsidP="00237906">
      <w:pPr>
        <w:pStyle w:val="Corpsdetexte"/>
        <w:rPr>
          <w:lang w:val="de-DE"/>
        </w:rPr>
      </w:pPr>
    </w:p>
    <w:p w14:paraId="40F0F748" w14:textId="77777777" w:rsidR="00237906" w:rsidRPr="003A488C" w:rsidRDefault="00237906" w:rsidP="00237906">
      <w:pPr>
        <w:jc w:val="both"/>
        <w:rPr>
          <w:rFonts w:cs="Arial"/>
          <w:i/>
        </w:rPr>
      </w:pPr>
      <w:r w:rsidRPr="003472A3">
        <w:rPr>
          <w:color w:val="000000"/>
          <w:lang w:val="en-US"/>
        </w:rPr>
        <w:t>The product ENCLEAN is not intended to be used with another biocidal product.</w:t>
      </w:r>
    </w:p>
    <w:p w14:paraId="774B6549" w14:textId="77777777" w:rsidR="00237906" w:rsidRPr="00237906" w:rsidRDefault="00237906" w:rsidP="00237906">
      <w:pPr>
        <w:pStyle w:val="Corpsdetexte"/>
      </w:pPr>
    </w:p>
    <w:p w14:paraId="2279A373" w14:textId="77777777" w:rsidR="00237906" w:rsidRPr="00237906" w:rsidRDefault="00237906" w:rsidP="00237906">
      <w:pPr>
        <w:pStyle w:val="Corpsdetexte"/>
        <w:rPr>
          <w:lang w:val="de-DE"/>
        </w:rPr>
      </w:pPr>
    </w:p>
    <w:p w14:paraId="2F80250E" w14:textId="77777777" w:rsidR="009D0C0B" w:rsidRPr="00740E32" w:rsidRDefault="00FA480B" w:rsidP="00740E32">
      <w:pPr>
        <w:pStyle w:val="Titre3"/>
        <w:rPr>
          <w:rFonts w:eastAsia="Calibri"/>
        </w:rPr>
      </w:pPr>
      <w:bookmarkStart w:id="72" w:name="_Toc35943900"/>
      <w:r w:rsidRPr="00740E32">
        <w:t>Risk assessment for human health</w:t>
      </w:r>
      <w:bookmarkEnd w:id="72"/>
    </w:p>
    <w:p w14:paraId="621A5F5A" w14:textId="77777777" w:rsidR="009D0C0B" w:rsidRDefault="009D0C0B">
      <w:pPr>
        <w:spacing w:line="260" w:lineRule="atLeast"/>
        <w:jc w:val="both"/>
        <w:rPr>
          <w:rFonts w:ascii="Times New Roman" w:eastAsia="Calibri" w:hAnsi="Times New Roman" w:cs="Times New Roman"/>
          <w:i/>
          <w:iCs/>
          <w:lang w:eastAsia="en-US"/>
        </w:rPr>
      </w:pPr>
    </w:p>
    <w:p w14:paraId="28C8F4A9" w14:textId="32377171" w:rsidR="00B072D7" w:rsidRPr="001C60E1" w:rsidRDefault="00B072D7" w:rsidP="00B072D7">
      <w:pPr>
        <w:jc w:val="both"/>
        <w:rPr>
          <w:lang w:eastAsia="en-US"/>
        </w:rPr>
      </w:pPr>
      <w:r w:rsidRPr="001C60E1">
        <w:rPr>
          <w:lang w:eastAsia="en-US"/>
        </w:rPr>
        <w:t xml:space="preserve">ENCLEAN is a product used </w:t>
      </w:r>
      <w:r w:rsidR="000C717D">
        <w:rPr>
          <w:lang w:eastAsia="en-US"/>
        </w:rPr>
        <w:t>as</w:t>
      </w:r>
      <w:r>
        <w:rPr>
          <w:lang w:eastAsia="en-US"/>
        </w:rPr>
        <w:t xml:space="preserve"> algaecide for professional and non-professional users. </w:t>
      </w:r>
    </w:p>
    <w:p w14:paraId="405EBFA0" w14:textId="77777777" w:rsidR="00B072D7" w:rsidRDefault="00B072D7" w:rsidP="00B072D7">
      <w:pPr>
        <w:jc w:val="both"/>
        <w:rPr>
          <w:lang w:eastAsia="en-US"/>
        </w:rPr>
      </w:pPr>
      <w:r w:rsidRPr="00370093">
        <w:rPr>
          <w:lang w:eastAsia="en-US"/>
        </w:rPr>
        <w:t>ENCLEAN contains 500 g</w:t>
      </w:r>
      <w:r w:rsidR="000F01A0" w:rsidRPr="00370093">
        <w:rPr>
          <w:lang w:eastAsia="en-US"/>
        </w:rPr>
        <w:t>/L</w:t>
      </w:r>
      <w:r w:rsidRPr="00370093">
        <w:rPr>
          <w:lang w:eastAsia="en-US"/>
        </w:rPr>
        <w:t xml:space="preserve"> a.s (pure) or</w:t>
      </w:r>
      <w:r w:rsidR="00A423A3" w:rsidRPr="00370093">
        <w:rPr>
          <w:lang w:eastAsia="en-US"/>
        </w:rPr>
        <w:t xml:space="preserve"> </w:t>
      </w:r>
      <w:r w:rsidR="00AF11C0" w:rsidRPr="00370093">
        <w:rPr>
          <w:lang w:eastAsia="en-US"/>
        </w:rPr>
        <w:t>519.75</w:t>
      </w:r>
      <w:r w:rsidRPr="00370093">
        <w:rPr>
          <w:lang w:eastAsia="en-US"/>
        </w:rPr>
        <w:t xml:space="preserve"> g a.s</w:t>
      </w:r>
      <w:r w:rsidR="00AF11C0" w:rsidRPr="00370093">
        <w:rPr>
          <w:lang w:eastAsia="en-US"/>
        </w:rPr>
        <w:t>/L</w:t>
      </w:r>
      <w:r w:rsidRPr="00370093">
        <w:rPr>
          <w:lang w:eastAsia="en-US"/>
        </w:rPr>
        <w:t xml:space="preserve"> (technical) and should be used at</w:t>
      </w:r>
      <w:r>
        <w:rPr>
          <w:lang w:eastAsia="en-US"/>
        </w:rPr>
        <w:t xml:space="preserve"> the equivalent dose of 18L/ha and be diluted in water for a total volume of 300L to 1 000L.</w:t>
      </w:r>
    </w:p>
    <w:p w14:paraId="0DEA3ADD" w14:textId="77777777" w:rsidR="00B072D7" w:rsidRPr="001C60E1" w:rsidRDefault="00B072D7" w:rsidP="00B072D7">
      <w:pPr>
        <w:jc w:val="both"/>
        <w:rPr>
          <w:lang w:eastAsia="en-US"/>
        </w:rPr>
      </w:pPr>
      <w:r>
        <w:rPr>
          <w:lang w:eastAsia="en-US"/>
        </w:rPr>
        <w:t>The product is applied with a minimal interval of six months.</w:t>
      </w:r>
    </w:p>
    <w:p w14:paraId="6DE0ECAD" w14:textId="77777777" w:rsidR="00B072D7" w:rsidRPr="00740E32" w:rsidRDefault="00B072D7" w:rsidP="00740E32">
      <w:pPr>
        <w:pStyle w:val="Titre4"/>
      </w:pPr>
      <w:bookmarkStart w:id="73" w:name="_Toc403472753"/>
      <w:bookmarkStart w:id="74" w:name="_Toc403566575"/>
      <w:bookmarkStart w:id="75" w:name="_Toc425344116"/>
      <w:bookmarkStart w:id="76" w:name="_Toc35943901"/>
      <w:bookmarkStart w:id="77" w:name="_Toc389729048"/>
      <w:r w:rsidRPr="00740E32">
        <w:t>Assessment of effects on Human Health</w:t>
      </w:r>
      <w:bookmarkEnd w:id="73"/>
      <w:bookmarkEnd w:id="74"/>
      <w:bookmarkEnd w:id="75"/>
      <w:bookmarkEnd w:id="76"/>
      <w:r w:rsidRPr="00740E32">
        <w:t xml:space="preserve"> </w:t>
      </w:r>
      <w:bookmarkEnd w:id="77"/>
    </w:p>
    <w:p w14:paraId="68E4921F" w14:textId="77777777" w:rsidR="00B072D7" w:rsidRPr="00190C12" w:rsidRDefault="00B072D7" w:rsidP="00B072D7"/>
    <w:p w14:paraId="23C6910C" w14:textId="77777777" w:rsidR="00B072D7" w:rsidRPr="00190C12" w:rsidRDefault="00B072D7" w:rsidP="00B072D7">
      <w:pPr>
        <w:rPr>
          <w:b/>
          <w:i/>
          <w:szCs w:val="22"/>
          <w:lang w:eastAsia="en-US"/>
        </w:rPr>
      </w:pPr>
      <w:bookmarkStart w:id="78" w:name="_Toc388281593"/>
      <w:bookmarkStart w:id="79" w:name="_Toc388282049"/>
      <w:bookmarkStart w:id="80" w:name="_Toc388282531"/>
      <w:bookmarkStart w:id="81" w:name="_Toc388282979"/>
      <w:bookmarkStart w:id="82" w:name="_Toc388285291"/>
      <w:bookmarkStart w:id="83" w:name="_Toc388374325"/>
      <w:bookmarkStart w:id="84" w:name="_Toc389729049"/>
      <w:bookmarkStart w:id="85" w:name="_Toc403472754"/>
      <w:bookmarkEnd w:id="78"/>
      <w:bookmarkEnd w:id="79"/>
      <w:bookmarkEnd w:id="80"/>
      <w:bookmarkEnd w:id="81"/>
      <w:bookmarkEnd w:id="82"/>
      <w:bookmarkEnd w:id="83"/>
      <w:r w:rsidRPr="00190C12">
        <w:rPr>
          <w:b/>
          <w:i/>
          <w:szCs w:val="22"/>
          <w:lang w:eastAsia="en-US"/>
        </w:rPr>
        <w:t>Skin corrosion and irritation</w:t>
      </w:r>
      <w:bookmarkEnd w:id="84"/>
      <w:bookmarkEnd w:id="85"/>
    </w:p>
    <w:p w14:paraId="13B72E69" w14:textId="77777777" w:rsidR="00B072D7" w:rsidRDefault="00B072D7" w:rsidP="00B072D7">
      <w:pPr>
        <w:rPr>
          <w:iCs/>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6"/>
        <w:gridCol w:w="1842"/>
        <w:gridCol w:w="1985"/>
        <w:gridCol w:w="1562"/>
        <w:gridCol w:w="1131"/>
      </w:tblGrid>
      <w:tr w:rsidR="00B072D7" w:rsidRPr="001C60E1" w14:paraId="3A316E9A" w14:textId="77777777" w:rsidTr="00B55DD5">
        <w:tc>
          <w:tcPr>
            <w:tcW w:w="9214" w:type="dxa"/>
            <w:gridSpan w:val="6"/>
            <w:shd w:val="clear" w:color="auto" w:fill="FFFFCC"/>
          </w:tcPr>
          <w:p w14:paraId="757C3CB2" w14:textId="77777777" w:rsidR="00B072D7" w:rsidRPr="001C60E1" w:rsidRDefault="00B072D7" w:rsidP="00B55DD5">
            <w:pPr>
              <w:jc w:val="center"/>
              <w:rPr>
                <w:b/>
                <w:sz w:val="18"/>
                <w:szCs w:val="18"/>
                <w:highlight w:val="cyan"/>
                <w:lang w:eastAsia="en-US"/>
              </w:rPr>
            </w:pPr>
            <w:r w:rsidRPr="001C60E1">
              <w:rPr>
                <w:b/>
                <w:sz w:val="18"/>
                <w:szCs w:val="18"/>
                <w:lang w:eastAsia="en-US"/>
              </w:rPr>
              <w:t>Summary table of animal studies on skin corrosion /irritation</w:t>
            </w:r>
          </w:p>
        </w:tc>
      </w:tr>
      <w:tr w:rsidR="00B072D7" w:rsidRPr="001C60E1" w14:paraId="5C604A9F" w14:textId="77777777" w:rsidTr="00B55DD5">
        <w:tc>
          <w:tcPr>
            <w:tcW w:w="1418" w:type="dxa"/>
            <w:shd w:val="clear" w:color="auto" w:fill="auto"/>
          </w:tcPr>
          <w:p w14:paraId="156CE031" w14:textId="77777777" w:rsidR="00B072D7" w:rsidRPr="001C60E1" w:rsidRDefault="00B072D7" w:rsidP="00B55DD5">
            <w:pPr>
              <w:keepNext/>
              <w:widowControl w:val="0"/>
              <w:tabs>
                <w:tab w:val="center" w:pos="4536"/>
                <w:tab w:val="right" w:pos="9072"/>
              </w:tabs>
              <w:rPr>
                <w:b/>
                <w:bCs/>
                <w:color w:val="000000"/>
                <w:sz w:val="18"/>
                <w:szCs w:val="18"/>
                <w:lang w:eastAsia="en-GB"/>
              </w:rPr>
            </w:pPr>
            <w:r w:rsidRPr="001C60E1">
              <w:rPr>
                <w:b/>
                <w:bCs/>
                <w:color w:val="000000"/>
                <w:sz w:val="18"/>
                <w:szCs w:val="18"/>
                <w:lang w:eastAsia="en-GB"/>
              </w:rPr>
              <w:t>Method,</w:t>
            </w:r>
            <w:r w:rsidRPr="001C60E1">
              <w:rPr>
                <w:b/>
                <w:bCs/>
                <w:color w:val="000000"/>
                <w:sz w:val="18"/>
                <w:szCs w:val="18"/>
                <w:lang w:eastAsia="en-GB"/>
              </w:rPr>
              <w:br/>
              <w:t xml:space="preserve">Guideline, </w:t>
            </w:r>
          </w:p>
          <w:p w14:paraId="0CE16DE7" w14:textId="77777777" w:rsidR="00B072D7" w:rsidRPr="001C60E1" w:rsidRDefault="00B072D7" w:rsidP="00B55DD5">
            <w:pPr>
              <w:rPr>
                <w:sz w:val="18"/>
                <w:szCs w:val="18"/>
                <w:highlight w:val="cyan"/>
                <w:lang w:eastAsia="en-US"/>
              </w:rPr>
            </w:pPr>
            <w:r w:rsidRPr="001C60E1">
              <w:rPr>
                <w:b/>
                <w:bCs/>
                <w:color w:val="000000"/>
                <w:sz w:val="18"/>
                <w:szCs w:val="18"/>
                <w:lang w:eastAsia="en-GB"/>
              </w:rPr>
              <w:t>GLP status, Reliability</w:t>
            </w:r>
          </w:p>
        </w:tc>
        <w:tc>
          <w:tcPr>
            <w:tcW w:w="1276" w:type="dxa"/>
            <w:shd w:val="clear" w:color="auto" w:fill="auto"/>
          </w:tcPr>
          <w:p w14:paraId="3F41EFF0" w14:textId="77777777" w:rsidR="00B072D7" w:rsidRPr="001C60E1" w:rsidRDefault="00B072D7" w:rsidP="00B55DD5">
            <w:pPr>
              <w:rPr>
                <w:b/>
                <w:sz w:val="18"/>
                <w:szCs w:val="18"/>
                <w:highlight w:val="cyan"/>
                <w:lang w:eastAsia="en-US"/>
              </w:rPr>
            </w:pPr>
            <w:r w:rsidRPr="001C60E1">
              <w:rPr>
                <w:b/>
                <w:sz w:val="18"/>
                <w:szCs w:val="18"/>
                <w:lang w:eastAsia="en-US"/>
              </w:rPr>
              <w:t>Species,</w:t>
            </w:r>
            <w:r w:rsidRPr="001C60E1">
              <w:rPr>
                <w:b/>
                <w:sz w:val="18"/>
                <w:szCs w:val="18"/>
                <w:lang w:eastAsia="en-US"/>
              </w:rPr>
              <w:br/>
              <w:t>Strain,</w:t>
            </w:r>
            <w:r w:rsidRPr="001C60E1">
              <w:rPr>
                <w:b/>
                <w:sz w:val="18"/>
                <w:szCs w:val="18"/>
                <w:lang w:eastAsia="en-US"/>
              </w:rPr>
              <w:br/>
              <w:t>Sex,</w:t>
            </w:r>
            <w:r w:rsidRPr="001C60E1">
              <w:rPr>
                <w:b/>
                <w:sz w:val="18"/>
                <w:szCs w:val="18"/>
                <w:lang w:eastAsia="en-US"/>
              </w:rPr>
              <w:br/>
              <w:t>No/group</w:t>
            </w:r>
          </w:p>
        </w:tc>
        <w:tc>
          <w:tcPr>
            <w:tcW w:w="1842" w:type="dxa"/>
            <w:shd w:val="clear" w:color="auto" w:fill="auto"/>
          </w:tcPr>
          <w:p w14:paraId="5F9EACCB" w14:textId="77777777" w:rsidR="00B072D7" w:rsidRPr="001C60E1" w:rsidRDefault="00B072D7" w:rsidP="00B55DD5">
            <w:pPr>
              <w:rPr>
                <w:b/>
                <w:sz w:val="18"/>
                <w:szCs w:val="18"/>
                <w:lang w:eastAsia="en-US"/>
              </w:rPr>
            </w:pPr>
            <w:r w:rsidRPr="001C60E1">
              <w:rPr>
                <w:b/>
                <w:sz w:val="18"/>
                <w:szCs w:val="18"/>
                <w:lang w:eastAsia="en-US"/>
              </w:rPr>
              <w:t xml:space="preserve">Test substance, Vehicle, Dose levels, </w:t>
            </w:r>
            <w:r w:rsidRPr="001C60E1">
              <w:rPr>
                <w:b/>
                <w:sz w:val="18"/>
                <w:szCs w:val="18"/>
                <w:lang w:eastAsia="en-US"/>
              </w:rPr>
              <w:br/>
              <w:t>Duration of exposure</w:t>
            </w:r>
          </w:p>
        </w:tc>
        <w:tc>
          <w:tcPr>
            <w:tcW w:w="1985" w:type="dxa"/>
            <w:shd w:val="clear" w:color="auto" w:fill="auto"/>
          </w:tcPr>
          <w:p w14:paraId="6557C315" w14:textId="77777777" w:rsidR="00B072D7" w:rsidRPr="001C60E1" w:rsidRDefault="00B072D7" w:rsidP="00B55DD5">
            <w:pPr>
              <w:rPr>
                <w:b/>
                <w:sz w:val="18"/>
                <w:szCs w:val="18"/>
                <w:lang w:eastAsia="en-US"/>
              </w:rPr>
            </w:pPr>
            <w:r w:rsidRPr="001C60E1">
              <w:rPr>
                <w:b/>
                <w:sz w:val="18"/>
                <w:szCs w:val="18"/>
                <w:lang w:eastAsia="en-US"/>
              </w:rPr>
              <w:t>Results</w:t>
            </w:r>
          </w:p>
          <w:p w14:paraId="72E3E693" w14:textId="77777777" w:rsidR="00B072D7" w:rsidRPr="001C60E1" w:rsidRDefault="00B072D7" w:rsidP="00B55DD5">
            <w:pPr>
              <w:rPr>
                <w:i/>
                <w:sz w:val="18"/>
                <w:szCs w:val="18"/>
                <w:lang w:eastAsia="en-US"/>
              </w:rPr>
            </w:pPr>
            <w:r w:rsidRPr="001C60E1">
              <w:rPr>
                <w:i/>
                <w:sz w:val="18"/>
                <w:szCs w:val="18"/>
                <w:lang w:eastAsia="en-US"/>
              </w:rPr>
              <w:t>Average score</w:t>
            </w:r>
            <w:r w:rsidRPr="001C60E1">
              <w:rPr>
                <w:b/>
                <w:sz w:val="18"/>
                <w:szCs w:val="18"/>
                <w:lang w:eastAsia="en-US"/>
              </w:rPr>
              <w:t xml:space="preserve"> </w:t>
            </w:r>
            <w:r w:rsidRPr="001C60E1">
              <w:rPr>
                <w:i/>
                <w:sz w:val="18"/>
                <w:szCs w:val="18"/>
                <w:lang w:eastAsia="en-US"/>
              </w:rPr>
              <w:t>(24, 48, 72h)/</w:t>
            </w:r>
          </w:p>
          <w:p w14:paraId="2C118F76" w14:textId="77777777" w:rsidR="00B072D7" w:rsidRPr="001C60E1" w:rsidRDefault="00B072D7" w:rsidP="00B55DD5">
            <w:pPr>
              <w:rPr>
                <w:i/>
                <w:sz w:val="18"/>
                <w:szCs w:val="18"/>
                <w:lang w:eastAsia="en-US"/>
              </w:rPr>
            </w:pPr>
            <w:r w:rsidRPr="001C60E1">
              <w:rPr>
                <w:i/>
                <w:sz w:val="18"/>
                <w:szCs w:val="18"/>
                <w:lang w:eastAsia="en-US"/>
              </w:rPr>
              <w:t>observations and time point of onset,  reversibility; other adverse local / systemic effects,  histopathological</w:t>
            </w:r>
          </w:p>
          <w:p w14:paraId="38B977A9" w14:textId="77777777" w:rsidR="00B072D7" w:rsidRPr="001C60E1" w:rsidRDefault="00B072D7" w:rsidP="00B55DD5">
            <w:pPr>
              <w:rPr>
                <w:i/>
                <w:sz w:val="18"/>
                <w:szCs w:val="18"/>
                <w:lang w:eastAsia="en-US"/>
              </w:rPr>
            </w:pPr>
            <w:r w:rsidRPr="001C60E1">
              <w:rPr>
                <w:i/>
                <w:sz w:val="18"/>
                <w:szCs w:val="18"/>
                <w:lang w:eastAsia="en-US"/>
              </w:rPr>
              <w:t>findings</w:t>
            </w:r>
          </w:p>
          <w:p w14:paraId="3E306769" w14:textId="77777777" w:rsidR="00B072D7" w:rsidRPr="001C60E1" w:rsidRDefault="00B072D7" w:rsidP="00B55DD5">
            <w:pPr>
              <w:rPr>
                <w:b/>
                <w:sz w:val="18"/>
                <w:szCs w:val="18"/>
                <w:lang w:eastAsia="en-US"/>
              </w:rPr>
            </w:pPr>
          </w:p>
        </w:tc>
        <w:tc>
          <w:tcPr>
            <w:tcW w:w="1562" w:type="dxa"/>
          </w:tcPr>
          <w:p w14:paraId="61FBF8E4" w14:textId="77777777" w:rsidR="00B072D7" w:rsidRPr="001C60E1" w:rsidRDefault="00B072D7" w:rsidP="00B55DD5">
            <w:pPr>
              <w:rPr>
                <w:b/>
                <w:sz w:val="18"/>
                <w:szCs w:val="18"/>
                <w:lang w:eastAsia="en-US"/>
              </w:rPr>
            </w:pPr>
            <w:r w:rsidRPr="001C60E1">
              <w:rPr>
                <w:b/>
                <w:sz w:val="18"/>
                <w:szCs w:val="18"/>
                <w:lang w:eastAsia="en-US"/>
              </w:rPr>
              <w:t xml:space="preserve">Remarks </w:t>
            </w:r>
            <w:r w:rsidRPr="001C60E1">
              <w:rPr>
                <w:i/>
                <w:sz w:val="18"/>
                <w:szCs w:val="18"/>
                <w:lang w:eastAsia="en-US"/>
              </w:rPr>
              <w:t>(e.g. major deviations)</w:t>
            </w:r>
          </w:p>
        </w:tc>
        <w:tc>
          <w:tcPr>
            <w:tcW w:w="1131" w:type="dxa"/>
            <w:shd w:val="clear" w:color="auto" w:fill="auto"/>
          </w:tcPr>
          <w:p w14:paraId="1A882330" w14:textId="77777777" w:rsidR="00B072D7" w:rsidRPr="001C60E1" w:rsidRDefault="00B072D7" w:rsidP="00B55DD5">
            <w:pPr>
              <w:rPr>
                <w:b/>
                <w:sz w:val="18"/>
                <w:szCs w:val="18"/>
                <w:lang w:eastAsia="en-US"/>
              </w:rPr>
            </w:pPr>
            <w:r w:rsidRPr="001C60E1">
              <w:rPr>
                <w:b/>
                <w:sz w:val="18"/>
                <w:szCs w:val="18"/>
                <w:lang w:eastAsia="en-US"/>
              </w:rPr>
              <w:t xml:space="preserve">Reference </w:t>
            </w:r>
          </w:p>
          <w:p w14:paraId="73BAB28A" w14:textId="77777777" w:rsidR="00B072D7" w:rsidRPr="001C60E1" w:rsidRDefault="00B072D7" w:rsidP="00B55DD5">
            <w:pPr>
              <w:rPr>
                <w:b/>
                <w:sz w:val="18"/>
                <w:szCs w:val="18"/>
                <w:lang w:eastAsia="en-US"/>
              </w:rPr>
            </w:pPr>
          </w:p>
        </w:tc>
      </w:tr>
      <w:tr w:rsidR="00B072D7" w:rsidRPr="001C60E1" w14:paraId="459E0D4E" w14:textId="77777777" w:rsidTr="00B55DD5">
        <w:tc>
          <w:tcPr>
            <w:tcW w:w="1418" w:type="dxa"/>
            <w:shd w:val="clear" w:color="auto" w:fill="auto"/>
          </w:tcPr>
          <w:p w14:paraId="751BA494" w14:textId="77777777" w:rsidR="00B072D7" w:rsidRPr="001C60E1" w:rsidRDefault="00B072D7" w:rsidP="00B55DD5">
            <w:pPr>
              <w:rPr>
                <w:sz w:val="18"/>
                <w:szCs w:val="18"/>
                <w:lang w:eastAsia="en-US"/>
              </w:rPr>
            </w:pPr>
            <w:r w:rsidRPr="001C60E1">
              <w:rPr>
                <w:sz w:val="18"/>
                <w:szCs w:val="18"/>
                <w:lang w:eastAsia="en-US"/>
              </w:rPr>
              <w:t>OECD 404</w:t>
            </w:r>
          </w:p>
          <w:p w14:paraId="4085B468" w14:textId="77777777" w:rsidR="00B072D7" w:rsidRPr="001C60E1" w:rsidRDefault="00B072D7" w:rsidP="00B55DD5">
            <w:pPr>
              <w:rPr>
                <w:sz w:val="18"/>
                <w:szCs w:val="18"/>
                <w:lang w:eastAsia="en-US"/>
              </w:rPr>
            </w:pPr>
          </w:p>
          <w:p w14:paraId="6466D052" w14:textId="77777777" w:rsidR="00B072D7" w:rsidRPr="001C60E1" w:rsidRDefault="00B072D7" w:rsidP="00B55DD5">
            <w:pPr>
              <w:rPr>
                <w:sz w:val="18"/>
                <w:szCs w:val="18"/>
                <w:lang w:eastAsia="en-US"/>
              </w:rPr>
            </w:pPr>
            <w:r w:rsidRPr="001C60E1">
              <w:rPr>
                <w:sz w:val="18"/>
                <w:szCs w:val="18"/>
                <w:lang w:eastAsia="en-US"/>
              </w:rPr>
              <w:t>GLP</w:t>
            </w:r>
          </w:p>
          <w:p w14:paraId="5752D21F" w14:textId="77777777" w:rsidR="00B072D7" w:rsidRPr="001C60E1" w:rsidRDefault="00B072D7" w:rsidP="00B55DD5">
            <w:pPr>
              <w:rPr>
                <w:sz w:val="18"/>
                <w:szCs w:val="18"/>
                <w:lang w:eastAsia="en-US"/>
              </w:rPr>
            </w:pPr>
          </w:p>
          <w:p w14:paraId="1F53E487" w14:textId="77777777" w:rsidR="00B072D7" w:rsidRPr="001C60E1" w:rsidRDefault="00B072D7" w:rsidP="00B55DD5">
            <w:pPr>
              <w:rPr>
                <w:sz w:val="18"/>
                <w:szCs w:val="18"/>
                <w:lang w:eastAsia="en-US"/>
              </w:rPr>
            </w:pPr>
            <w:r w:rsidRPr="001C60E1">
              <w:rPr>
                <w:sz w:val="18"/>
                <w:szCs w:val="18"/>
                <w:lang w:eastAsia="en-US"/>
              </w:rPr>
              <w:t>Reliability 1</w:t>
            </w:r>
          </w:p>
        </w:tc>
        <w:tc>
          <w:tcPr>
            <w:tcW w:w="1276" w:type="dxa"/>
            <w:shd w:val="clear" w:color="auto" w:fill="auto"/>
          </w:tcPr>
          <w:p w14:paraId="7072CCC8" w14:textId="77777777" w:rsidR="00B072D7" w:rsidRPr="001C60E1" w:rsidRDefault="00B072D7" w:rsidP="00B55DD5">
            <w:pPr>
              <w:rPr>
                <w:sz w:val="18"/>
                <w:szCs w:val="18"/>
                <w:lang w:eastAsia="en-US"/>
              </w:rPr>
            </w:pPr>
            <w:r w:rsidRPr="001C60E1">
              <w:rPr>
                <w:sz w:val="18"/>
                <w:szCs w:val="18"/>
                <w:lang w:eastAsia="en-US"/>
              </w:rPr>
              <w:t>New Zealand rabbits, female, three animals</w:t>
            </w:r>
          </w:p>
        </w:tc>
        <w:tc>
          <w:tcPr>
            <w:tcW w:w="1842" w:type="dxa"/>
            <w:shd w:val="clear" w:color="auto" w:fill="auto"/>
          </w:tcPr>
          <w:p w14:paraId="7F270844" w14:textId="77777777" w:rsidR="00B072D7" w:rsidRPr="001C60E1" w:rsidRDefault="00B072D7" w:rsidP="00B55DD5">
            <w:pPr>
              <w:rPr>
                <w:sz w:val="18"/>
                <w:szCs w:val="18"/>
                <w:lang w:eastAsia="en-US"/>
              </w:rPr>
            </w:pPr>
            <w:r w:rsidRPr="001C60E1">
              <w:rPr>
                <w:sz w:val="18"/>
                <w:szCs w:val="18"/>
                <w:lang w:eastAsia="en-US"/>
              </w:rPr>
              <w:t xml:space="preserve">Product ENCLEAN </w:t>
            </w:r>
            <w:r>
              <w:rPr>
                <w:sz w:val="18"/>
                <w:szCs w:val="18"/>
                <w:lang w:eastAsia="en-US"/>
              </w:rPr>
              <w:t>used</w:t>
            </w:r>
            <w:r w:rsidRPr="001C60E1">
              <w:rPr>
                <w:sz w:val="18"/>
                <w:szCs w:val="18"/>
                <w:lang w:eastAsia="en-US"/>
              </w:rPr>
              <w:t xml:space="preserve"> as supplied</w:t>
            </w:r>
          </w:p>
          <w:p w14:paraId="17752366" w14:textId="77777777" w:rsidR="00B072D7" w:rsidRPr="001C60E1" w:rsidRDefault="00B072D7" w:rsidP="00B55DD5">
            <w:pPr>
              <w:rPr>
                <w:sz w:val="18"/>
                <w:szCs w:val="18"/>
                <w:lang w:eastAsia="en-US"/>
              </w:rPr>
            </w:pPr>
          </w:p>
          <w:p w14:paraId="03DBBBED" w14:textId="77777777" w:rsidR="00B072D7" w:rsidRPr="001C60E1" w:rsidRDefault="00B072D7" w:rsidP="00B55DD5">
            <w:pPr>
              <w:rPr>
                <w:sz w:val="18"/>
                <w:szCs w:val="18"/>
                <w:lang w:eastAsia="en-US"/>
              </w:rPr>
            </w:pPr>
            <w:r w:rsidRPr="001C60E1">
              <w:rPr>
                <w:sz w:val="18"/>
                <w:szCs w:val="18"/>
                <w:lang w:eastAsia="en-US"/>
              </w:rPr>
              <w:t>0.5 mL</w:t>
            </w:r>
          </w:p>
          <w:p w14:paraId="1FC52B99" w14:textId="77777777" w:rsidR="00B072D7" w:rsidRPr="001C60E1" w:rsidRDefault="00B072D7" w:rsidP="00B55DD5">
            <w:pPr>
              <w:rPr>
                <w:sz w:val="18"/>
                <w:szCs w:val="18"/>
                <w:lang w:eastAsia="en-US"/>
              </w:rPr>
            </w:pPr>
          </w:p>
          <w:p w14:paraId="6A263E68" w14:textId="77777777" w:rsidR="00B072D7" w:rsidRPr="001C60E1" w:rsidRDefault="00B072D7" w:rsidP="00B55DD5">
            <w:pPr>
              <w:rPr>
                <w:sz w:val="18"/>
                <w:szCs w:val="18"/>
                <w:lang w:eastAsia="en-US"/>
              </w:rPr>
            </w:pPr>
            <w:r w:rsidRPr="001C60E1">
              <w:rPr>
                <w:sz w:val="18"/>
                <w:szCs w:val="18"/>
                <w:lang w:eastAsia="en-US"/>
              </w:rPr>
              <w:t>Under semi-occlusive dressing during 4 h</w:t>
            </w:r>
          </w:p>
        </w:tc>
        <w:tc>
          <w:tcPr>
            <w:tcW w:w="1985" w:type="dxa"/>
            <w:shd w:val="clear" w:color="auto" w:fill="auto"/>
          </w:tcPr>
          <w:p w14:paraId="583513F7" w14:textId="77777777" w:rsidR="00B072D7" w:rsidRDefault="00B072D7" w:rsidP="00B55DD5">
            <w:pPr>
              <w:autoSpaceDE w:val="0"/>
              <w:autoSpaceDN w:val="0"/>
              <w:adjustRightInd w:val="0"/>
              <w:rPr>
                <w:rFonts w:eastAsiaTheme="minorHAnsi"/>
                <w:sz w:val="18"/>
                <w:szCs w:val="18"/>
                <w:lang w:val="en-US" w:eastAsia="en-US"/>
              </w:rPr>
            </w:pPr>
            <w:r w:rsidRPr="001C60E1">
              <w:rPr>
                <w:rFonts w:eastAsiaTheme="minorHAnsi"/>
                <w:sz w:val="18"/>
                <w:szCs w:val="18"/>
                <w:lang w:val="en-US" w:eastAsia="en-US"/>
              </w:rPr>
              <w:t xml:space="preserve">A well defined to moderate erythema, associated to a very slight to slight oedema, were noted on the treated area of all animals, 24 hours after the patch removal. </w:t>
            </w:r>
          </w:p>
          <w:p w14:paraId="074BD20F" w14:textId="77777777" w:rsidR="00B072D7" w:rsidRPr="001C60E1" w:rsidRDefault="00B072D7" w:rsidP="00B55DD5">
            <w:pPr>
              <w:autoSpaceDE w:val="0"/>
              <w:autoSpaceDN w:val="0"/>
              <w:adjustRightInd w:val="0"/>
              <w:rPr>
                <w:rFonts w:eastAsiaTheme="minorHAnsi"/>
                <w:sz w:val="18"/>
                <w:szCs w:val="18"/>
                <w:lang w:val="en-US" w:eastAsia="en-US"/>
              </w:rPr>
            </w:pPr>
            <w:r w:rsidRPr="001C60E1">
              <w:rPr>
                <w:rFonts w:eastAsiaTheme="minorHAnsi"/>
                <w:sz w:val="18"/>
                <w:szCs w:val="18"/>
                <w:lang w:val="en-US" w:eastAsia="en-US"/>
              </w:rPr>
              <w:t>The erythematous and oedematous reactions were totally reversible on day 7.</w:t>
            </w:r>
          </w:p>
          <w:p w14:paraId="02C64F70" w14:textId="77777777" w:rsidR="00B072D7" w:rsidRPr="001C60E1" w:rsidRDefault="00B072D7" w:rsidP="00B55DD5">
            <w:pPr>
              <w:autoSpaceDE w:val="0"/>
              <w:autoSpaceDN w:val="0"/>
              <w:adjustRightInd w:val="0"/>
              <w:rPr>
                <w:sz w:val="18"/>
                <w:szCs w:val="18"/>
                <w:lang w:val="en-US" w:eastAsia="en-US"/>
              </w:rPr>
            </w:pPr>
            <w:r w:rsidRPr="001C60E1">
              <w:rPr>
                <w:rFonts w:eastAsiaTheme="minorHAnsi"/>
                <w:sz w:val="18"/>
                <w:szCs w:val="18"/>
                <w:lang w:val="en-US" w:eastAsia="en-US"/>
              </w:rPr>
              <w:t>On the cutaneous structure, dryness was noted from day 2 to day 7 in one animal, only on day 3 in a second one and on day 7 in the last one.</w:t>
            </w:r>
          </w:p>
        </w:tc>
        <w:tc>
          <w:tcPr>
            <w:tcW w:w="1562" w:type="dxa"/>
          </w:tcPr>
          <w:p w14:paraId="0CE221D4" w14:textId="77777777" w:rsidR="00B072D7" w:rsidRPr="001C60E1" w:rsidRDefault="00B072D7" w:rsidP="00B55DD5">
            <w:pPr>
              <w:rPr>
                <w:sz w:val="18"/>
                <w:szCs w:val="18"/>
                <w:lang w:eastAsia="en-US"/>
              </w:rPr>
            </w:pPr>
            <w:r>
              <w:rPr>
                <w:sz w:val="18"/>
                <w:szCs w:val="18"/>
                <w:lang w:eastAsia="en-US"/>
              </w:rPr>
              <w:t>None</w:t>
            </w:r>
          </w:p>
        </w:tc>
        <w:tc>
          <w:tcPr>
            <w:tcW w:w="1131" w:type="dxa"/>
            <w:shd w:val="clear" w:color="auto" w:fill="auto"/>
          </w:tcPr>
          <w:p w14:paraId="5A3886F3" w14:textId="77777777" w:rsidR="00B072D7" w:rsidRPr="001C60E1" w:rsidRDefault="00B072D7" w:rsidP="00B55DD5">
            <w:pPr>
              <w:rPr>
                <w:sz w:val="18"/>
                <w:szCs w:val="18"/>
                <w:lang w:eastAsia="en-US"/>
              </w:rPr>
            </w:pPr>
            <w:r>
              <w:rPr>
                <w:sz w:val="18"/>
                <w:szCs w:val="18"/>
                <w:lang w:eastAsia="en-US"/>
              </w:rPr>
              <w:t>Richeux, F. 2014</w:t>
            </w:r>
          </w:p>
        </w:tc>
      </w:tr>
    </w:tbl>
    <w:p w14:paraId="5B714F9D" w14:textId="77777777" w:rsidR="00B072D7" w:rsidRDefault="00B072D7" w:rsidP="00B072D7">
      <w:pPr>
        <w:tabs>
          <w:tab w:val="left" w:pos="1008"/>
        </w:tabs>
        <w:rPr>
          <w:i/>
          <w:iCs/>
          <w:lang w:eastAsia="en-US"/>
        </w:rPr>
      </w:pPr>
    </w:p>
    <w:p w14:paraId="2508118E" w14:textId="77777777" w:rsidR="00B072D7" w:rsidRPr="00190C12" w:rsidRDefault="00B072D7" w:rsidP="00B072D7">
      <w:pPr>
        <w:tabs>
          <w:tab w:val="left" w:pos="1008"/>
        </w:tabs>
        <w:rPr>
          <w:i/>
          <w:iCs/>
          <w:lang w:eastAsia="en-US"/>
        </w:rPr>
      </w:pPr>
    </w:p>
    <w:p w14:paraId="3A719422" w14:textId="77777777" w:rsidR="00B072D7" w:rsidRPr="00FD2055" w:rsidRDefault="00B072D7" w:rsidP="00B072D7">
      <w:pPr>
        <w:rPr>
          <w:i/>
          <w:i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B072D7" w:rsidRPr="00190C12" w14:paraId="459FB455" w14:textId="77777777" w:rsidTr="00B55DD5">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324CC148" w14:textId="77777777" w:rsidR="00B072D7" w:rsidRPr="00190C12" w:rsidRDefault="00B072D7" w:rsidP="00B55DD5">
            <w:pPr>
              <w:rPr>
                <w:b/>
                <w:bCs/>
                <w:lang w:eastAsia="en-US"/>
              </w:rPr>
            </w:pPr>
            <w:r w:rsidRPr="00190C12">
              <w:rPr>
                <w:b/>
                <w:bCs/>
                <w:lang w:eastAsia="en-US"/>
              </w:rPr>
              <w:t>Conclusion used in Risk Assessment – Skin corrosion and irritation</w:t>
            </w:r>
          </w:p>
        </w:tc>
      </w:tr>
      <w:tr w:rsidR="00B072D7" w:rsidRPr="00190C12" w14:paraId="59DF4650" w14:textId="77777777" w:rsidTr="00B55DD5">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1AD5FE2B" w14:textId="77777777" w:rsidR="00B072D7" w:rsidRPr="00190C12" w:rsidRDefault="00B072D7" w:rsidP="00B55DD5">
            <w:pPr>
              <w:rPr>
                <w:lang w:eastAsia="en-US"/>
              </w:rPr>
            </w:pPr>
            <w:r w:rsidRPr="00190C12">
              <w:rPr>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1E847092" w14:textId="77777777" w:rsidR="00B072D7" w:rsidRPr="00190C12" w:rsidRDefault="00B072D7" w:rsidP="00B55DD5">
            <w:pPr>
              <w:rPr>
                <w:lang w:eastAsia="en-US"/>
              </w:rPr>
            </w:pPr>
            <w:r>
              <w:rPr>
                <w:lang w:eastAsia="en-US"/>
              </w:rPr>
              <w:t>Not skin irritant</w:t>
            </w:r>
          </w:p>
        </w:tc>
      </w:tr>
      <w:tr w:rsidR="00B072D7" w:rsidRPr="00190C12" w14:paraId="7D04370B" w14:textId="77777777" w:rsidTr="00B55DD5">
        <w:tc>
          <w:tcPr>
            <w:tcW w:w="1276" w:type="pct"/>
            <w:tcBorders>
              <w:top w:val="single" w:sz="6" w:space="0" w:color="auto"/>
              <w:left w:val="single" w:sz="4" w:space="0" w:color="auto"/>
              <w:bottom w:val="single" w:sz="6" w:space="0" w:color="auto"/>
              <w:right w:val="single" w:sz="6" w:space="0" w:color="auto"/>
            </w:tcBorders>
            <w:shd w:val="clear" w:color="auto" w:fill="auto"/>
          </w:tcPr>
          <w:p w14:paraId="65994A85" w14:textId="77777777" w:rsidR="00B072D7" w:rsidRPr="00190C12" w:rsidRDefault="00B072D7" w:rsidP="00B55DD5">
            <w:pPr>
              <w:rPr>
                <w:lang w:eastAsia="en-US"/>
              </w:rPr>
            </w:pPr>
            <w:r w:rsidRPr="00190C12">
              <w:rPr>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44CCB9E4" w14:textId="77777777" w:rsidR="00B072D7" w:rsidRPr="00190C12" w:rsidRDefault="00B072D7" w:rsidP="00B55DD5">
            <w:pPr>
              <w:rPr>
                <w:lang w:eastAsia="en-US"/>
              </w:rPr>
            </w:pPr>
            <w:r>
              <w:rPr>
                <w:lang w:eastAsia="en-US"/>
              </w:rPr>
              <w:t>According to the calculated means, the product ENCLEAN must not be classified. The classification criteria are not fulfilled.</w:t>
            </w:r>
          </w:p>
        </w:tc>
      </w:tr>
      <w:tr w:rsidR="00B072D7" w:rsidRPr="00190C12" w14:paraId="2CD4DCB7" w14:textId="77777777" w:rsidTr="00B55DD5">
        <w:tc>
          <w:tcPr>
            <w:tcW w:w="1276" w:type="pct"/>
            <w:tcBorders>
              <w:top w:val="single" w:sz="6" w:space="0" w:color="auto"/>
              <w:left w:val="single" w:sz="4" w:space="0" w:color="auto"/>
              <w:bottom w:val="single" w:sz="6" w:space="0" w:color="auto"/>
              <w:right w:val="single" w:sz="6" w:space="0" w:color="auto"/>
            </w:tcBorders>
            <w:shd w:val="clear" w:color="auto" w:fill="auto"/>
          </w:tcPr>
          <w:p w14:paraId="25C08B52" w14:textId="77777777" w:rsidR="00B072D7" w:rsidRPr="00190C12" w:rsidRDefault="00B072D7" w:rsidP="00B55DD5">
            <w:pPr>
              <w:rPr>
                <w:lang w:eastAsia="en-US"/>
              </w:rPr>
            </w:pPr>
            <w:r w:rsidRPr="00190C12">
              <w:rPr>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14:paraId="66AD9909" w14:textId="77777777" w:rsidR="00B072D7" w:rsidRPr="00190C12" w:rsidRDefault="00B072D7" w:rsidP="00B55DD5">
            <w:pPr>
              <w:rPr>
                <w:lang w:eastAsia="en-US"/>
              </w:rPr>
            </w:pPr>
            <w:r>
              <w:rPr>
                <w:lang w:eastAsia="en-US"/>
              </w:rPr>
              <w:t>No classification as skin irritant is required for ENCLEAN.</w:t>
            </w:r>
          </w:p>
        </w:tc>
      </w:tr>
    </w:tbl>
    <w:p w14:paraId="7D242847" w14:textId="77777777" w:rsidR="00B072D7" w:rsidRPr="00FD2055" w:rsidRDefault="00B072D7" w:rsidP="00B072D7">
      <w:pPr>
        <w:rPr>
          <w:lang w:eastAsia="en-US"/>
        </w:rPr>
      </w:pPr>
    </w:p>
    <w:p w14:paraId="6F2A16CA" w14:textId="77777777" w:rsidR="00B072D7" w:rsidRPr="00FD2055" w:rsidRDefault="00B072D7" w:rsidP="00B072D7">
      <w:pPr>
        <w:rPr>
          <w:lang w:eastAsia="en-US"/>
        </w:rPr>
      </w:pPr>
    </w:p>
    <w:p w14:paraId="3CB92BE9" w14:textId="77777777" w:rsidR="00B072D7" w:rsidRPr="00190C12" w:rsidRDefault="00B072D7" w:rsidP="00B072D7">
      <w:pPr>
        <w:keepNext/>
        <w:rPr>
          <w:b/>
          <w:i/>
          <w:szCs w:val="22"/>
          <w:lang w:eastAsia="en-US"/>
        </w:rPr>
      </w:pPr>
      <w:bookmarkStart w:id="86" w:name="_Toc389729050"/>
      <w:bookmarkStart w:id="87" w:name="_Toc403472755"/>
      <w:r w:rsidRPr="00190C12">
        <w:rPr>
          <w:b/>
          <w:i/>
          <w:szCs w:val="22"/>
          <w:lang w:eastAsia="en-US"/>
        </w:rPr>
        <w:t>Eye irritation</w:t>
      </w:r>
      <w:bookmarkEnd w:id="86"/>
      <w:bookmarkEnd w:id="87"/>
    </w:p>
    <w:p w14:paraId="26D64C1C" w14:textId="77777777" w:rsidR="00B072D7" w:rsidRPr="00190C12" w:rsidRDefault="00B072D7" w:rsidP="00B072D7">
      <w:pPr>
        <w:keepNext/>
        <w:rPr>
          <w:i/>
          <w:iCs/>
          <w:lang w:eastAsia="en-US"/>
        </w:rPr>
      </w:pPr>
    </w:p>
    <w:p w14:paraId="06328612" w14:textId="77777777" w:rsidR="00B072D7" w:rsidRPr="00FD2055" w:rsidRDefault="00B072D7" w:rsidP="00B072D7">
      <w:pPr>
        <w:keepNext/>
        <w:rPr>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418"/>
        <w:gridCol w:w="2409"/>
        <w:gridCol w:w="1283"/>
        <w:gridCol w:w="1127"/>
      </w:tblGrid>
      <w:tr w:rsidR="00B072D7" w:rsidRPr="00E52F34" w14:paraId="60484DC2" w14:textId="77777777" w:rsidTr="00B55DD5">
        <w:tc>
          <w:tcPr>
            <w:tcW w:w="9214" w:type="dxa"/>
            <w:gridSpan w:val="6"/>
            <w:shd w:val="clear" w:color="auto" w:fill="FFFFCC"/>
          </w:tcPr>
          <w:p w14:paraId="5B4E2758" w14:textId="77777777" w:rsidR="00B072D7" w:rsidRPr="00E52F34" w:rsidRDefault="00B072D7" w:rsidP="00B55DD5">
            <w:pPr>
              <w:keepNext/>
              <w:widowControl w:val="0"/>
              <w:tabs>
                <w:tab w:val="center" w:pos="4536"/>
                <w:tab w:val="right" w:pos="9072"/>
              </w:tabs>
              <w:jc w:val="center"/>
              <w:rPr>
                <w:b/>
                <w:bCs/>
                <w:color w:val="000000"/>
                <w:sz w:val="18"/>
                <w:szCs w:val="18"/>
                <w:lang w:eastAsia="en-GB"/>
              </w:rPr>
            </w:pPr>
            <w:r w:rsidRPr="00E52F34">
              <w:rPr>
                <w:b/>
                <w:bCs/>
                <w:color w:val="000000"/>
                <w:sz w:val="18"/>
                <w:szCs w:val="18"/>
                <w:lang w:eastAsia="en-GB"/>
              </w:rPr>
              <w:t>Summary table of animal studies on serious eye damage and eye irritation</w:t>
            </w:r>
          </w:p>
        </w:tc>
      </w:tr>
      <w:tr w:rsidR="00B072D7" w:rsidRPr="00E52F34" w14:paraId="40ACE8EB" w14:textId="77777777" w:rsidTr="00B55DD5">
        <w:tc>
          <w:tcPr>
            <w:tcW w:w="1560" w:type="dxa"/>
            <w:shd w:val="clear" w:color="auto" w:fill="auto"/>
          </w:tcPr>
          <w:p w14:paraId="50DBEFCE" w14:textId="77777777" w:rsidR="00B072D7" w:rsidRPr="00E52F34" w:rsidRDefault="00B072D7" w:rsidP="00B55DD5">
            <w:pPr>
              <w:keepNext/>
              <w:widowControl w:val="0"/>
              <w:tabs>
                <w:tab w:val="center" w:pos="4536"/>
                <w:tab w:val="right" w:pos="9072"/>
              </w:tabs>
              <w:rPr>
                <w:b/>
                <w:bCs/>
                <w:color w:val="000000"/>
                <w:sz w:val="18"/>
                <w:szCs w:val="18"/>
                <w:lang w:eastAsia="en-GB"/>
              </w:rPr>
            </w:pPr>
            <w:r w:rsidRPr="00E52F34">
              <w:rPr>
                <w:b/>
                <w:bCs/>
                <w:color w:val="000000"/>
                <w:sz w:val="18"/>
                <w:szCs w:val="18"/>
                <w:lang w:eastAsia="en-GB"/>
              </w:rPr>
              <w:t>Method,</w:t>
            </w:r>
            <w:r w:rsidRPr="00E52F34">
              <w:rPr>
                <w:b/>
                <w:bCs/>
                <w:color w:val="000000"/>
                <w:sz w:val="18"/>
                <w:szCs w:val="18"/>
                <w:lang w:eastAsia="en-GB"/>
              </w:rPr>
              <w:br/>
              <w:t xml:space="preserve">Guideline, </w:t>
            </w:r>
          </w:p>
          <w:p w14:paraId="208B93FF" w14:textId="77777777" w:rsidR="00B072D7" w:rsidRPr="00E52F34" w:rsidRDefault="00B072D7" w:rsidP="00B55DD5">
            <w:pPr>
              <w:rPr>
                <w:sz w:val="18"/>
                <w:szCs w:val="18"/>
                <w:highlight w:val="cyan"/>
                <w:lang w:eastAsia="en-US"/>
              </w:rPr>
            </w:pPr>
            <w:r w:rsidRPr="00E52F34">
              <w:rPr>
                <w:b/>
                <w:bCs/>
                <w:color w:val="000000"/>
                <w:sz w:val="18"/>
                <w:szCs w:val="18"/>
                <w:lang w:eastAsia="en-GB"/>
              </w:rPr>
              <w:t>GLP status, Reliability</w:t>
            </w:r>
          </w:p>
        </w:tc>
        <w:tc>
          <w:tcPr>
            <w:tcW w:w="1417" w:type="dxa"/>
            <w:shd w:val="clear" w:color="auto" w:fill="auto"/>
          </w:tcPr>
          <w:p w14:paraId="25B94F2B" w14:textId="77777777" w:rsidR="00B072D7" w:rsidRPr="00E52F34" w:rsidRDefault="00B072D7" w:rsidP="00B55DD5">
            <w:pPr>
              <w:keepNext/>
              <w:widowControl w:val="0"/>
              <w:tabs>
                <w:tab w:val="center" w:pos="4536"/>
                <w:tab w:val="right" w:pos="9072"/>
              </w:tabs>
              <w:rPr>
                <w:b/>
                <w:bCs/>
                <w:color w:val="000000"/>
                <w:sz w:val="18"/>
                <w:szCs w:val="18"/>
                <w:lang w:eastAsia="en-GB"/>
              </w:rPr>
            </w:pPr>
            <w:r w:rsidRPr="00E52F34">
              <w:rPr>
                <w:b/>
                <w:bCs/>
                <w:color w:val="000000"/>
                <w:sz w:val="18"/>
                <w:szCs w:val="18"/>
                <w:lang w:eastAsia="en-GB"/>
              </w:rPr>
              <w:t>Species,</w:t>
            </w:r>
            <w:r w:rsidRPr="00E52F34">
              <w:rPr>
                <w:b/>
                <w:bCs/>
                <w:color w:val="000000"/>
                <w:sz w:val="18"/>
                <w:szCs w:val="18"/>
                <w:lang w:eastAsia="en-GB"/>
              </w:rPr>
              <w:br/>
              <w:t>Strain,</w:t>
            </w:r>
            <w:r w:rsidRPr="00E52F34">
              <w:rPr>
                <w:b/>
                <w:bCs/>
                <w:color w:val="000000"/>
                <w:sz w:val="18"/>
                <w:szCs w:val="18"/>
                <w:lang w:eastAsia="en-GB"/>
              </w:rPr>
              <w:br/>
              <w:t>Sex,</w:t>
            </w:r>
            <w:r w:rsidRPr="00E52F34">
              <w:rPr>
                <w:b/>
                <w:bCs/>
                <w:color w:val="000000"/>
                <w:sz w:val="18"/>
                <w:szCs w:val="18"/>
                <w:lang w:eastAsia="en-GB"/>
              </w:rPr>
              <w:br/>
              <w:t>No/group</w:t>
            </w:r>
          </w:p>
        </w:tc>
        <w:tc>
          <w:tcPr>
            <w:tcW w:w="1418" w:type="dxa"/>
            <w:shd w:val="clear" w:color="auto" w:fill="auto"/>
          </w:tcPr>
          <w:p w14:paraId="511EDA92" w14:textId="77777777" w:rsidR="00B072D7" w:rsidRPr="00E52F34" w:rsidRDefault="00B072D7" w:rsidP="00B55DD5">
            <w:pPr>
              <w:keepNext/>
              <w:widowControl w:val="0"/>
              <w:tabs>
                <w:tab w:val="center" w:pos="4536"/>
                <w:tab w:val="right" w:pos="9072"/>
              </w:tabs>
              <w:rPr>
                <w:b/>
                <w:bCs/>
                <w:color w:val="000000"/>
                <w:sz w:val="18"/>
                <w:szCs w:val="18"/>
                <w:lang w:eastAsia="en-GB"/>
              </w:rPr>
            </w:pPr>
            <w:r w:rsidRPr="00E52F34">
              <w:rPr>
                <w:b/>
                <w:bCs/>
                <w:color w:val="000000"/>
                <w:sz w:val="18"/>
                <w:szCs w:val="18"/>
                <w:lang w:eastAsia="en-GB"/>
              </w:rPr>
              <w:t>Test substance,Dose levels, Duration of exposure</w:t>
            </w:r>
          </w:p>
        </w:tc>
        <w:tc>
          <w:tcPr>
            <w:tcW w:w="2409" w:type="dxa"/>
            <w:shd w:val="clear" w:color="auto" w:fill="auto"/>
          </w:tcPr>
          <w:p w14:paraId="27B3E47D" w14:textId="77777777" w:rsidR="00B072D7" w:rsidRPr="00E52F34" w:rsidRDefault="00B072D7" w:rsidP="00B55DD5">
            <w:pPr>
              <w:keepNext/>
              <w:widowControl w:val="0"/>
              <w:tabs>
                <w:tab w:val="center" w:pos="4536"/>
                <w:tab w:val="right" w:pos="9072"/>
              </w:tabs>
              <w:rPr>
                <w:b/>
                <w:bCs/>
                <w:color w:val="000000"/>
                <w:sz w:val="18"/>
                <w:szCs w:val="18"/>
                <w:lang w:eastAsia="en-GB"/>
              </w:rPr>
            </w:pPr>
            <w:r w:rsidRPr="00E52F34">
              <w:rPr>
                <w:b/>
                <w:bCs/>
                <w:color w:val="000000"/>
                <w:sz w:val="18"/>
                <w:szCs w:val="18"/>
                <w:lang w:eastAsia="en-GB"/>
              </w:rPr>
              <w:t>Results</w:t>
            </w:r>
          </w:p>
          <w:p w14:paraId="3B5153E5" w14:textId="77777777" w:rsidR="00B072D7" w:rsidRPr="00E52F34" w:rsidRDefault="00B072D7" w:rsidP="00B55DD5">
            <w:pPr>
              <w:keepNext/>
              <w:widowControl w:val="0"/>
              <w:tabs>
                <w:tab w:val="center" w:pos="4536"/>
                <w:tab w:val="right" w:pos="9072"/>
              </w:tabs>
              <w:rPr>
                <w:bCs/>
                <w:i/>
                <w:color w:val="000000"/>
                <w:sz w:val="18"/>
                <w:szCs w:val="18"/>
                <w:lang w:eastAsia="en-GB"/>
              </w:rPr>
            </w:pPr>
            <w:r w:rsidRPr="00E52F34">
              <w:rPr>
                <w:bCs/>
                <w:i/>
                <w:color w:val="000000"/>
                <w:sz w:val="18"/>
                <w:szCs w:val="18"/>
                <w:lang w:eastAsia="en-GB"/>
              </w:rPr>
              <w:t>Average score (24, 48, 72h)/</w:t>
            </w:r>
          </w:p>
          <w:p w14:paraId="3A0C52C8" w14:textId="77777777" w:rsidR="00B072D7" w:rsidRPr="00E52F34" w:rsidRDefault="00B072D7" w:rsidP="00B55DD5">
            <w:pPr>
              <w:keepNext/>
              <w:widowControl w:val="0"/>
              <w:tabs>
                <w:tab w:val="center" w:pos="4536"/>
                <w:tab w:val="right" w:pos="9072"/>
              </w:tabs>
              <w:rPr>
                <w:b/>
                <w:bCs/>
                <w:color w:val="000000"/>
                <w:sz w:val="18"/>
                <w:szCs w:val="18"/>
                <w:lang w:eastAsia="en-GB"/>
              </w:rPr>
            </w:pPr>
            <w:r w:rsidRPr="00E52F34">
              <w:rPr>
                <w:bCs/>
                <w:i/>
                <w:color w:val="000000"/>
                <w:sz w:val="18"/>
                <w:szCs w:val="18"/>
                <w:lang w:eastAsia="en-GB"/>
              </w:rPr>
              <w:t>observations and time point of onset, reversibility</w:t>
            </w:r>
          </w:p>
        </w:tc>
        <w:tc>
          <w:tcPr>
            <w:tcW w:w="1283" w:type="dxa"/>
          </w:tcPr>
          <w:p w14:paraId="05D08D4A" w14:textId="77777777" w:rsidR="00B072D7" w:rsidRPr="00E52F34" w:rsidRDefault="00B072D7" w:rsidP="00B55DD5">
            <w:pPr>
              <w:keepNext/>
              <w:widowControl w:val="0"/>
              <w:tabs>
                <w:tab w:val="center" w:pos="4536"/>
                <w:tab w:val="right" w:pos="9072"/>
              </w:tabs>
              <w:rPr>
                <w:b/>
                <w:bCs/>
                <w:color w:val="000000"/>
                <w:sz w:val="18"/>
                <w:szCs w:val="18"/>
                <w:lang w:eastAsia="en-GB"/>
              </w:rPr>
            </w:pPr>
            <w:r w:rsidRPr="00E52F34">
              <w:rPr>
                <w:b/>
                <w:bCs/>
                <w:color w:val="000000"/>
                <w:sz w:val="18"/>
                <w:szCs w:val="18"/>
                <w:lang w:eastAsia="en-GB"/>
              </w:rPr>
              <w:t xml:space="preserve">Remarks </w:t>
            </w:r>
            <w:r w:rsidRPr="00E52F34">
              <w:rPr>
                <w:bCs/>
                <w:i/>
                <w:color w:val="000000"/>
                <w:sz w:val="18"/>
                <w:szCs w:val="18"/>
                <w:lang w:eastAsia="en-GB"/>
              </w:rPr>
              <w:t>(e.g. major deviations)</w:t>
            </w:r>
          </w:p>
        </w:tc>
        <w:tc>
          <w:tcPr>
            <w:tcW w:w="1127" w:type="dxa"/>
            <w:shd w:val="clear" w:color="auto" w:fill="auto"/>
          </w:tcPr>
          <w:p w14:paraId="2CC90010" w14:textId="77777777" w:rsidR="00B072D7" w:rsidRPr="00E52F34" w:rsidRDefault="00B072D7" w:rsidP="00B55DD5">
            <w:pPr>
              <w:keepNext/>
              <w:widowControl w:val="0"/>
              <w:tabs>
                <w:tab w:val="center" w:pos="4536"/>
                <w:tab w:val="right" w:pos="9072"/>
              </w:tabs>
              <w:rPr>
                <w:b/>
                <w:bCs/>
                <w:color w:val="000000"/>
                <w:sz w:val="18"/>
                <w:szCs w:val="18"/>
                <w:lang w:eastAsia="en-GB"/>
              </w:rPr>
            </w:pPr>
            <w:r w:rsidRPr="00E52F34">
              <w:rPr>
                <w:b/>
                <w:bCs/>
                <w:color w:val="000000"/>
                <w:sz w:val="18"/>
                <w:szCs w:val="18"/>
                <w:lang w:eastAsia="en-GB"/>
              </w:rPr>
              <w:t xml:space="preserve">Reference </w:t>
            </w:r>
          </w:p>
          <w:p w14:paraId="361437C9" w14:textId="77777777" w:rsidR="00B072D7" w:rsidRPr="00E52F34" w:rsidRDefault="00B072D7" w:rsidP="00B55DD5">
            <w:pPr>
              <w:keepNext/>
              <w:widowControl w:val="0"/>
              <w:tabs>
                <w:tab w:val="center" w:pos="4536"/>
                <w:tab w:val="right" w:pos="9072"/>
              </w:tabs>
              <w:rPr>
                <w:b/>
                <w:bCs/>
                <w:color w:val="000000"/>
                <w:sz w:val="18"/>
                <w:szCs w:val="18"/>
                <w:lang w:eastAsia="en-GB"/>
              </w:rPr>
            </w:pPr>
          </w:p>
        </w:tc>
      </w:tr>
      <w:tr w:rsidR="00B072D7" w:rsidRPr="00E52F34" w14:paraId="5899DE64" w14:textId="77777777" w:rsidTr="00B55DD5">
        <w:tc>
          <w:tcPr>
            <w:tcW w:w="1560" w:type="dxa"/>
            <w:shd w:val="clear" w:color="auto" w:fill="auto"/>
          </w:tcPr>
          <w:p w14:paraId="4470637A" w14:textId="77777777" w:rsidR="00B072D7" w:rsidRPr="00E52F34" w:rsidRDefault="00B072D7" w:rsidP="00B55DD5">
            <w:pPr>
              <w:rPr>
                <w:sz w:val="18"/>
                <w:szCs w:val="18"/>
                <w:lang w:eastAsia="en-US"/>
              </w:rPr>
            </w:pPr>
            <w:r w:rsidRPr="00E52F34">
              <w:rPr>
                <w:sz w:val="18"/>
                <w:szCs w:val="18"/>
                <w:lang w:eastAsia="en-US"/>
              </w:rPr>
              <w:t>OECD 405</w:t>
            </w:r>
          </w:p>
          <w:p w14:paraId="26A50C93" w14:textId="77777777" w:rsidR="00B072D7" w:rsidRPr="00E52F34" w:rsidRDefault="00B072D7" w:rsidP="00B55DD5">
            <w:pPr>
              <w:rPr>
                <w:sz w:val="18"/>
                <w:szCs w:val="18"/>
                <w:lang w:eastAsia="en-US"/>
              </w:rPr>
            </w:pPr>
          </w:p>
          <w:p w14:paraId="24E0214C" w14:textId="77777777" w:rsidR="00B072D7" w:rsidRPr="00E52F34" w:rsidRDefault="00B072D7" w:rsidP="00B55DD5">
            <w:pPr>
              <w:rPr>
                <w:sz w:val="18"/>
                <w:szCs w:val="18"/>
                <w:lang w:eastAsia="en-US"/>
              </w:rPr>
            </w:pPr>
            <w:r w:rsidRPr="00E52F34">
              <w:rPr>
                <w:sz w:val="18"/>
                <w:szCs w:val="18"/>
                <w:lang w:eastAsia="en-US"/>
              </w:rPr>
              <w:t>GLP</w:t>
            </w:r>
          </w:p>
          <w:p w14:paraId="456A156F" w14:textId="77777777" w:rsidR="00B072D7" w:rsidRPr="00E52F34" w:rsidRDefault="00B072D7" w:rsidP="00B55DD5">
            <w:pPr>
              <w:rPr>
                <w:sz w:val="18"/>
                <w:szCs w:val="18"/>
                <w:lang w:eastAsia="en-US"/>
              </w:rPr>
            </w:pPr>
          </w:p>
          <w:p w14:paraId="11C51F57" w14:textId="77777777" w:rsidR="00B072D7" w:rsidRPr="00E52F34" w:rsidRDefault="00B072D7" w:rsidP="00B55DD5">
            <w:pPr>
              <w:rPr>
                <w:sz w:val="18"/>
                <w:szCs w:val="18"/>
                <w:lang w:eastAsia="en-US"/>
              </w:rPr>
            </w:pPr>
            <w:r w:rsidRPr="00E52F34">
              <w:rPr>
                <w:sz w:val="18"/>
                <w:szCs w:val="18"/>
                <w:lang w:eastAsia="en-US"/>
              </w:rPr>
              <w:t>Reliability 1</w:t>
            </w:r>
          </w:p>
        </w:tc>
        <w:tc>
          <w:tcPr>
            <w:tcW w:w="1417" w:type="dxa"/>
            <w:shd w:val="clear" w:color="auto" w:fill="auto"/>
          </w:tcPr>
          <w:p w14:paraId="5250022E" w14:textId="77777777" w:rsidR="00B072D7" w:rsidRPr="00E52F34" w:rsidRDefault="00B072D7" w:rsidP="00B55DD5">
            <w:pPr>
              <w:rPr>
                <w:sz w:val="18"/>
                <w:szCs w:val="18"/>
                <w:lang w:eastAsia="en-US"/>
              </w:rPr>
            </w:pPr>
            <w:r w:rsidRPr="00E52F34">
              <w:rPr>
                <w:sz w:val="18"/>
                <w:szCs w:val="18"/>
                <w:lang w:eastAsia="en-US"/>
              </w:rPr>
              <w:t>New Zealand rabbits, female, three animals</w:t>
            </w:r>
          </w:p>
        </w:tc>
        <w:tc>
          <w:tcPr>
            <w:tcW w:w="1418" w:type="dxa"/>
            <w:shd w:val="clear" w:color="auto" w:fill="auto"/>
          </w:tcPr>
          <w:p w14:paraId="627073AE" w14:textId="77777777" w:rsidR="00B072D7" w:rsidRPr="00E52F34" w:rsidRDefault="00B072D7" w:rsidP="00B55DD5">
            <w:pPr>
              <w:rPr>
                <w:sz w:val="18"/>
                <w:szCs w:val="18"/>
                <w:lang w:eastAsia="en-US"/>
              </w:rPr>
            </w:pPr>
            <w:r w:rsidRPr="00E52F34">
              <w:rPr>
                <w:sz w:val="18"/>
                <w:szCs w:val="18"/>
                <w:lang w:eastAsia="en-US"/>
              </w:rPr>
              <w:t>Product ENCLEAN used as supplied</w:t>
            </w:r>
          </w:p>
          <w:p w14:paraId="0F12B34E" w14:textId="77777777" w:rsidR="00B072D7" w:rsidRPr="00E52F34" w:rsidRDefault="00B072D7" w:rsidP="00B55DD5">
            <w:pPr>
              <w:rPr>
                <w:sz w:val="18"/>
                <w:szCs w:val="18"/>
                <w:lang w:eastAsia="en-US"/>
              </w:rPr>
            </w:pPr>
          </w:p>
          <w:p w14:paraId="5B7569B0" w14:textId="0F5E71D4" w:rsidR="00B072D7" w:rsidRDefault="00B072D7" w:rsidP="00B55DD5">
            <w:pPr>
              <w:rPr>
                <w:sz w:val="18"/>
                <w:szCs w:val="18"/>
                <w:lang w:eastAsia="en-US"/>
              </w:rPr>
            </w:pPr>
            <w:r w:rsidRPr="00E52F34">
              <w:rPr>
                <w:sz w:val="18"/>
                <w:szCs w:val="18"/>
                <w:lang w:eastAsia="en-US"/>
              </w:rPr>
              <w:t>0.1 mL</w:t>
            </w:r>
          </w:p>
          <w:p w14:paraId="288A271A" w14:textId="7F219B3B" w:rsidR="00C875C2" w:rsidRDefault="00C875C2" w:rsidP="00B55DD5">
            <w:pPr>
              <w:rPr>
                <w:sz w:val="18"/>
                <w:szCs w:val="18"/>
                <w:lang w:eastAsia="en-US"/>
              </w:rPr>
            </w:pPr>
          </w:p>
          <w:p w14:paraId="5F4987A9" w14:textId="745FC204" w:rsidR="00C875C2" w:rsidRPr="00C875C2" w:rsidRDefault="00C875C2" w:rsidP="00C875C2">
            <w:pPr>
              <w:rPr>
                <w:sz w:val="18"/>
                <w:szCs w:val="18"/>
                <w:lang w:eastAsia="en-US"/>
              </w:rPr>
            </w:pPr>
            <w:r>
              <w:rPr>
                <w:sz w:val="18"/>
                <w:szCs w:val="18"/>
                <w:lang w:eastAsia="en-US"/>
              </w:rPr>
              <w:t xml:space="preserve">Test item instilled </w:t>
            </w:r>
            <w:r w:rsidRPr="00C875C2">
              <w:rPr>
                <w:sz w:val="18"/>
                <w:szCs w:val="18"/>
                <w:lang w:eastAsia="en-US"/>
              </w:rPr>
              <w:t>into the co</w:t>
            </w:r>
            <w:r>
              <w:rPr>
                <w:sz w:val="18"/>
                <w:szCs w:val="18"/>
                <w:lang w:eastAsia="en-US"/>
              </w:rPr>
              <w:t>njunctival sac of one eye after</w:t>
            </w:r>
          </w:p>
          <w:p w14:paraId="22E653A9" w14:textId="77777777" w:rsidR="00C875C2" w:rsidRPr="00C875C2" w:rsidRDefault="00C875C2" w:rsidP="00C875C2">
            <w:pPr>
              <w:rPr>
                <w:sz w:val="18"/>
                <w:szCs w:val="18"/>
                <w:lang w:eastAsia="en-US"/>
              </w:rPr>
            </w:pPr>
            <w:proofErr w:type="gramStart"/>
            <w:r w:rsidRPr="00C875C2">
              <w:rPr>
                <w:sz w:val="18"/>
                <w:szCs w:val="18"/>
                <w:lang w:eastAsia="en-US"/>
              </w:rPr>
              <w:t>pulling</w:t>
            </w:r>
            <w:proofErr w:type="gramEnd"/>
            <w:r w:rsidRPr="00C875C2">
              <w:rPr>
                <w:sz w:val="18"/>
                <w:szCs w:val="18"/>
                <w:lang w:eastAsia="en-US"/>
              </w:rPr>
              <w:t xml:space="preserve"> the lower lid away from the eyeball. The lids were then gently held together for about one</w:t>
            </w:r>
          </w:p>
          <w:p w14:paraId="4264612D" w14:textId="084C8143" w:rsidR="00B072D7" w:rsidRPr="00E52F34" w:rsidRDefault="00C875C2" w:rsidP="00C875C2">
            <w:pPr>
              <w:rPr>
                <w:sz w:val="18"/>
                <w:szCs w:val="18"/>
                <w:lang w:eastAsia="en-US"/>
              </w:rPr>
            </w:pPr>
            <w:proofErr w:type="gramStart"/>
            <w:r>
              <w:rPr>
                <w:sz w:val="18"/>
                <w:szCs w:val="18"/>
                <w:lang w:eastAsia="en-US"/>
              </w:rPr>
              <w:t>second</w:t>
            </w:r>
            <w:proofErr w:type="gramEnd"/>
            <w:r>
              <w:rPr>
                <w:sz w:val="18"/>
                <w:szCs w:val="18"/>
                <w:lang w:eastAsia="en-US"/>
              </w:rPr>
              <w:t>.</w:t>
            </w:r>
          </w:p>
        </w:tc>
        <w:tc>
          <w:tcPr>
            <w:tcW w:w="2409" w:type="dxa"/>
            <w:shd w:val="clear" w:color="auto" w:fill="auto"/>
          </w:tcPr>
          <w:p w14:paraId="1FF0C5D4" w14:textId="77777777" w:rsidR="00B072D7" w:rsidRDefault="00B072D7" w:rsidP="00B55DD5">
            <w:pPr>
              <w:rPr>
                <w:rFonts w:eastAsiaTheme="minorHAnsi"/>
                <w:sz w:val="18"/>
                <w:szCs w:val="18"/>
                <w:lang w:val="en-US" w:eastAsia="en-US"/>
              </w:rPr>
            </w:pPr>
            <w:r w:rsidRPr="00E52F34">
              <w:rPr>
                <w:rFonts w:eastAsiaTheme="minorHAnsi"/>
                <w:sz w:val="18"/>
                <w:szCs w:val="18"/>
                <w:lang w:val="en-US" w:eastAsia="en-US"/>
              </w:rPr>
              <w:t>The ocular reactions observed during the study have been slight to important and totally reversible:</w:t>
            </w:r>
          </w:p>
          <w:p w14:paraId="72E21E9E" w14:textId="77777777" w:rsidR="00B072D7" w:rsidRPr="00E52F34" w:rsidRDefault="00B072D7" w:rsidP="00B55DD5">
            <w:pPr>
              <w:rPr>
                <w:rFonts w:eastAsiaTheme="minorHAnsi"/>
                <w:sz w:val="18"/>
                <w:szCs w:val="18"/>
                <w:lang w:val="en-US" w:eastAsia="en-US"/>
              </w:rPr>
            </w:pPr>
          </w:p>
          <w:p w14:paraId="67BD93F9" w14:textId="77777777" w:rsidR="00B072D7" w:rsidRPr="00E52F34" w:rsidRDefault="00B072D7" w:rsidP="00B55DD5">
            <w:pPr>
              <w:autoSpaceDE w:val="0"/>
              <w:autoSpaceDN w:val="0"/>
              <w:adjustRightInd w:val="0"/>
              <w:rPr>
                <w:rFonts w:eastAsiaTheme="minorHAnsi"/>
                <w:sz w:val="18"/>
                <w:szCs w:val="18"/>
                <w:lang w:val="en-US" w:eastAsia="en-US"/>
              </w:rPr>
            </w:pPr>
            <w:r w:rsidRPr="00E52F34">
              <w:rPr>
                <w:rFonts w:eastAsiaTheme="minorHAnsi"/>
                <w:sz w:val="18"/>
                <w:szCs w:val="18"/>
                <w:lang w:val="en-US" w:eastAsia="en-US"/>
              </w:rPr>
              <w:t>- at the conjunctivae level: a moderate to important redness noted 24 hours after the test item instillation and totally reversible between days 7 and 14, associated with a moderate chemosis noted 1 hour after the test item instillation and totally reversible between days 7 and 14;</w:t>
            </w:r>
          </w:p>
          <w:p w14:paraId="6EE2ABF8" w14:textId="77777777" w:rsidR="00B072D7" w:rsidRPr="00E52F34" w:rsidRDefault="00B072D7" w:rsidP="00B55DD5">
            <w:pPr>
              <w:rPr>
                <w:rFonts w:eastAsiaTheme="minorHAnsi"/>
                <w:sz w:val="18"/>
                <w:szCs w:val="18"/>
                <w:lang w:val="en-US" w:eastAsia="en-US"/>
              </w:rPr>
            </w:pPr>
          </w:p>
          <w:p w14:paraId="08EC343F" w14:textId="77777777" w:rsidR="00B072D7" w:rsidRPr="00E52F34" w:rsidRDefault="00B072D7" w:rsidP="00B55DD5">
            <w:pPr>
              <w:autoSpaceDE w:val="0"/>
              <w:autoSpaceDN w:val="0"/>
              <w:adjustRightInd w:val="0"/>
              <w:rPr>
                <w:rFonts w:eastAsiaTheme="minorHAnsi"/>
                <w:sz w:val="18"/>
                <w:szCs w:val="18"/>
                <w:lang w:val="en-US" w:eastAsia="en-US"/>
              </w:rPr>
            </w:pPr>
            <w:r w:rsidRPr="00E52F34">
              <w:rPr>
                <w:rFonts w:eastAsiaTheme="minorHAnsi"/>
                <w:sz w:val="18"/>
                <w:szCs w:val="18"/>
                <w:lang w:val="en-US" w:eastAsia="en-US"/>
              </w:rPr>
              <w:t>- at the iris level: a congestion, noted 1 or 24 hours after the test item instillation, and totally reversible on between days 2 and 3;</w:t>
            </w:r>
          </w:p>
          <w:p w14:paraId="689CFEC5" w14:textId="77777777" w:rsidR="00B072D7" w:rsidRPr="00E52F34" w:rsidRDefault="00B072D7" w:rsidP="00B55DD5">
            <w:pPr>
              <w:rPr>
                <w:rFonts w:eastAsiaTheme="minorHAnsi"/>
                <w:sz w:val="18"/>
                <w:szCs w:val="18"/>
                <w:lang w:val="en-US" w:eastAsia="en-US"/>
              </w:rPr>
            </w:pPr>
          </w:p>
          <w:p w14:paraId="69E6BA02" w14:textId="77777777" w:rsidR="00B072D7" w:rsidRPr="00E52F34" w:rsidRDefault="00B072D7" w:rsidP="00B55DD5">
            <w:pPr>
              <w:autoSpaceDE w:val="0"/>
              <w:autoSpaceDN w:val="0"/>
              <w:adjustRightInd w:val="0"/>
              <w:rPr>
                <w:sz w:val="18"/>
                <w:szCs w:val="18"/>
                <w:lang w:val="en-US" w:eastAsia="en-US"/>
              </w:rPr>
            </w:pPr>
            <w:r w:rsidRPr="00E52F34">
              <w:rPr>
                <w:rFonts w:eastAsiaTheme="minorHAnsi"/>
                <w:sz w:val="18"/>
                <w:szCs w:val="18"/>
                <w:lang w:val="en-US" w:eastAsia="en-US"/>
              </w:rPr>
              <w:t xml:space="preserve">- </w:t>
            </w:r>
            <w:proofErr w:type="gramStart"/>
            <w:r w:rsidRPr="00E52F34">
              <w:rPr>
                <w:rFonts w:eastAsiaTheme="minorHAnsi"/>
                <w:sz w:val="18"/>
                <w:szCs w:val="18"/>
                <w:lang w:val="en-US" w:eastAsia="en-US"/>
              </w:rPr>
              <w:t>at</w:t>
            </w:r>
            <w:proofErr w:type="gramEnd"/>
            <w:r w:rsidRPr="00E52F34">
              <w:rPr>
                <w:rFonts w:eastAsiaTheme="minorHAnsi"/>
                <w:sz w:val="18"/>
                <w:szCs w:val="18"/>
                <w:lang w:val="en-US" w:eastAsia="en-US"/>
              </w:rPr>
              <w:t xml:space="preserve"> the corneal level: a moderate corneal opacity, noted 1 or 24 hours after the test item instillation, and totally reversible between days 3 and 7.</w:t>
            </w:r>
          </w:p>
        </w:tc>
        <w:tc>
          <w:tcPr>
            <w:tcW w:w="1283" w:type="dxa"/>
            <w:shd w:val="clear" w:color="auto" w:fill="auto"/>
          </w:tcPr>
          <w:p w14:paraId="537AD4E3" w14:textId="77777777" w:rsidR="00B072D7" w:rsidRPr="00E52F34" w:rsidRDefault="00B072D7" w:rsidP="00B55DD5">
            <w:pPr>
              <w:rPr>
                <w:sz w:val="18"/>
                <w:szCs w:val="18"/>
                <w:lang w:eastAsia="en-US"/>
              </w:rPr>
            </w:pPr>
            <w:r>
              <w:rPr>
                <w:sz w:val="18"/>
                <w:szCs w:val="18"/>
                <w:lang w:eastAsia="en-US"/>
              </w:rPr>
              <w:t>None</w:t>
            </w:r>
          </w:p>
        </w:tc>
        <w:tc>
          <w:tcPr>
            <w:tcW w:w="1127" w:type="dxa"/>
          </w:tcPr>
          <w:p w14:paraId="2A45F377" w14:textId="77777777" w:rsidR="00B072D7" w:rsidRPr="00E52F34" w:rsidRDefault="00B072D7" w:rsidP="00B55DD5">
            <w:pPr>
              <w:rPr>
                <w:sz w:val="18"/>
                <w:szCs w:val="18"/>
                <w:lang w:eastAsia="en-US"/>
              </w:rPr>
            </w:pPr>
            <w:r>
              <w:rPr>
                <w:sz w:val="18"/>
                <w:szCs w:val="18"/>
                <w:lang w:eastAsia="en-US"/>
              </w:rPr>
              <w:t>Richeux, F. 2014</w:t>
            </w:r>
          </w:p>
        </w:tc>
      </w:tr>
    </w:tbl>
    <w:p w14:paraId="21F58B14" w14:textId="77777777" w:rsidR="00B072D7" w:rsidRPr="00E52F34" w:rsidRDefault="00B072D7" w:rsidP="00B072D7">
      <w:pPr>
        <w:rPr>
          <w:iCs/>
          <w:lang w:eastAsia="en-US"/>
        </w:rPr>
      </w:pPr>
    </w:p>
    <w:p w14:paraId="689B654E" w14:textId="77777777" w:rsidR="00B072D7" w:rsidRPr="00E52F34" w:rsidRDefault="00B072D7" w:rsidP="00B072D7">
      <w:pPr>
        <w:rPr>
          <w:iCs/>
          <w:lang w:eastAsia="en-US"/>
        </w:rPr>
      </w:pPr>
    </w:p>
    <w:p w14:paraId="2C8A5F11" w14:textId="77777777" w:rsidR="00B072D7" w:rsidRPr="00E52F34" w:rsidRDefault="00B072D7" w:rsidP="00B072D7">
      <w:pPr>
        <w:rPr>
          <w:i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B072D7" w:rsidRPr="00AB0D9F" w14:paraId="39605DD6" w14:textId="77777777" w:rsidTr="00B55DD5">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536DE112" w14:textId="77777777" w:rsidR="00B072D7" w:rsidRPr="00AB0D9F" w:rsidRDefault="00B072D7" w:rsidP="00B55DD5">
            <w:pPr>
              <w:rPr>
                <w:b/>
                <w:bCs/>
                <w:lang w:eastAsia="en-US"/>
              </w:rPr>
            </w:pPr>
            <w:r w:rsidRPr="00AB0D9F">
              <w:rPr>
                <w:b/>
                <w:bCs/>
                <w:lang w:eastAsia="en-US"/>
              </w:rPr>
              <w:t xml:space="preserve">Conclusion used in Risk Assessment – Eye irritation </w:t>
            </w:r>
          </w:p>
        </w:tc>
      </w:tr>
      <w:tr w:rsidR="00B072D7" w:rsidRPr="00AB0D9F" w14:paraId="39B6F9DA" w14:textId="77777777" w:rsidTr="00B55DD5">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40FC9C9B" w14:textId="77777777" w:rsidR="00B072D7" w:rsidRPr="00AB0D9F" w:rsidRDefault="00B072D7" w:rsidP="00B55DD5">
            <w:pPr>
              <w:rPr>
                <w:lang w:eastAsia="en-US"/>
              </w:rPr>
            </w:pPr>
            <w:r w:rsidRPr="00AB0D9F">
              <w:rPr>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3610B330" w14:textId="77777777" w:rsidR="00B072D7" w:rsidRPr="00AB0D9F" w:rsidRDefault="00B072D7" w:rsidP="00B55DD5">
            <w:pPr>
              <w:rPr>
                <w:lang w:eastAsia="en-US"/>
              </w:rPr>
            </w:pPr>
            <w:r>
              <w:rPr>
                <w:lang w:eastAsia="en-US"/>
              </w:rPr>
              <w:t>Eye irritant</w:t>
            </w:r>
          </w:p>
        </w:tc>
      </w:tr>
      <w:tr w:rsidR="00B072D7" w:rsidRPr="00AB0D9F" w14:paraId="2E5EECE3" w14:textId="77777777" w:rsidTr="00B55DD5">
        <w:tc>
          <w:tcPr>
            <w:tcW w:w="1276" w:type="pct"/>
            <w:tcBorders>
              <w:top w:val="single" w:sz="6" w:space="0" w:color="auto"/>
              <w:left w:val="single" w:sz="4" w:space="0" w:color="auto"/>
              <w:bottom w:val="single" w:sz="6" w:space="0" w:color="auto"/>
              <w:right w:val="single" w:sz="6" w:space="0" w:color="auto"/>
            </w:tcBorders>
            <w:shd w:val="clear" w:color="auto" w:fill="auto"/>
          </w:tcPr>
          <w:p w14:paraId="3B9BE9A0" w14:textId="77777777" w:rsidR="00B072D7" w:rsidRPr="00AB0D9F" w:rsidRDefault="00B072D7" w:rsidP="00B55DD5">
            <w:pPr>
              <w:rPr>
                <w:lang w:eastAsia="en-US"/>
              </w:rPr>
            </w:pPr>
            <w:r w:rsidRPr="00AB0D9F">
              <w:rPr>
                <w:lang w:eastAsia="en-US"/>
              </w:rPr>
              <w:lastRenderedPageBreak/>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675E7943" w14:textId="77777777" w:rsidR="00B072D7" w:rsidRPr="00AB0D9F" w:rsidRDefault="00B072D7" w:rsidP="00B55DD5">
            <w:pPr>
              <w:rPr>
                <w:lang w:eastAsia="en-US"/>
              </w:rPr>
            </w:pPr>
            <w:r>
              <w:rPr>
                <w:lang w:eastAsia="en-US"/>
              </w:rPr>
              <w:t>The classification criteria are fulfilled: corneal opacity ≥ 1 and redness of conjunctivae ≥ 2 are observed in 2 animals (mean value). The ocular reaction</w:t>
            </w:r>
            <w:r w:rsidR="000C717D">
              <w:rPr>
                <w:lang w:eastAsia="en-US"/>
              </w:rPr>
              <w:t>s</w:t>
            </w:r>
            <w:r>
              <w:rPr>
                <w:lang w:eastAsia="en-US"/>
              </w:rPr>
              <w:t xml:space="preserve"> are total</w:t>
            </w:r>
            <w:r w:rsidR="000C717D">
              <w:rPr>
                <w:lang w:eastAsia="en-US"/>
              </w:rPr>
              <w:t>l</w:t>
            </w:r>
            <w:r>
              <w:rPr>
                <w:lang w:eastAsia="en-US"/>
              </w:rPr>
              <w:t>y reversible before the end of the observation period.</w:t>
            </w:r>
          </w:p>
        </w:tc>
      </w:tr>
      <w:tr w:rsidR="00B072D7" w:rsidRPr="00AB0D9F" w14:paraId="6403CED3" w14:textId="77777777" w:rsidTr="00B55DD5">
        <w:tc>
          <w:tcPr>
            <w:tcW w:w="1276" w:type="pct"/>
            <w:tcBorders>
              <w:top w:val="single" w:sz="6" w:space="0" w:color="auto"/>
              <w:left w:val="single" w:sz="4" w:space="0" w:color="auto"/>
              <w:bottom w:val="single" w:sz="6" w:space="0" w:color="auto"/>
              <w:right w:val="single" w:sz="6" w:space="0" w:color="auto"/>
            </w:tcBorders>
            <w:shd w:val="clear" w:color="auto" w:fill="auto"/>
          </w:tcPr>
          <w:p w14:paraId="0AB28960" w14:textId="77777777" w:rsidR="00B072D7" w:rsidRPr="00AB0D9F" w:rsidRDefault="00B072D7" w:rsidP="00B55DD5">
            <w:pPr>
              <w:rPr>
                <w:lang w:eastAsia="en-US"/>
              </w:rPr>
            </w:pPr>
            <w:r w:rsidRPr="00AB0D9F">
              <w:rPr>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14:paraId="7E4CD13B" w14:textId="77777777" w:rsidR="00B072D7" w:rsidRPr="00AB0D9F" w:rsidRDefault="00B072D7" w:rsidP="00B55DD5">
            <w:pPr>
              <w:rPr>
                <w:lang w:eastAsia="en-US"/>
              </w:rPr>
            </w:pPr>
            <w:r>
              <w:rPr>
                <w:lang w:eastAsia="en-US"/>
              </w:rPr>
              <w:t xml:space="preserve">According to the calculated means, the product must be classified as Eye Irrit 2 – </w:t>
            </w:r>
            <w:proofErr w:type="gramStart"/>
            <w:r>
              <w:rPr>
                <w:lang w:eastAsia="en-US"/>
              </w:rPr>
              <w:t>H319 ”</w:t>
            </w:r>
            <w:proofErr w:type="gramEnd"/>
            <w:r>
              <w:rPr>
                <w:lang w:eastAsia="en-US"/>
              </w:rPr>
              <w:t>Causes serious eye irritation”.</w:t>
            </w:r>
          </w:p>
        </w:tc>
      </w:tr>
    </w:tbl>
    <w:p w14:paraId="01226161" w14:textId="77777777" w:rsidR="00B072D7" w:rsidRPr="00FD2055" w:rsidRDefault="00B072D7" w:rsidP="00B072D7">
      <w:pPr>
        <w:rPr>
          <w:i/>
          <w:iCs/>
          <w:lang w:eastAsia="en-US"/>
        </w:rPr>
      </w:pPr>
    </w:p>
    <w:p w14:paraId="1EFE68DC" w14:textId="77777777" w:rsidR="00B072D7" w:rsidRPr="00FD2055" w:rsidRDefault="00B072D7" w:rsidP="00B072D7">
      <w:pPr>
        <w:rPr>
          <w:lang w:eastAsia="en-US"/>
        </w:rPr>
      </w:pPr>
    </w:p>
    <w:p w14:paraId="21097041" w14:textId="77777777" w:rsidR="00B072D7" w:rsidRPr="00AB0D9F" w:rsidRDefault="00B072D7" w:rsidP="00B072D7">
      <w:pPr>
        <w:rPr>
          <w:b/>
          <w:i/>
          <w:szCs w:val="22"/>
          <w:lang w:eastAsia="en-US"/>
        </w:rPr>
      </w:pPr>
      <w:bookmarkStart w:id="88" w:name="_Toc367976971"/>
      <w:bookmarkStart w:id="89" w:name="_Toc367977148"/>
      <w:bookmarkStart w:id="90" w:name="_Toc389729051"/>
      <w:bookmarkStart w:id="91" w:name="_Toc403472756"/>
      <w:r w:rsidRPr="00AB0D9F">
        <w:rPr>
          <w:b/>
          <w:i/>
          <w:szCs w:val="22"/>
          <w:lang w:eastAsia="en-US"/>
        </w:rPr>
        <w:t>Respiratory tract irritation</w:t>
      </w:r>
      <w:bookmarkEnd w:id="88"/>
      <w:bookmarkEnd w:id="89"/>
      <w:bookmarkEnd w:id="90"/>
      <w:bookmarkEnd w:id="91"/>
      <w:r w:rsidRPr="00AB0D9F">
        <w:rPr>
          <w:b/>
          <w:i/>
          <w:szCs w:val="22"/>
          <w:lang w:eastAsia="en-US"/>
        </w:rPr>
        <w:t xml:space="preserve"> </w:t>
      </w:r>
    </w:p>
    <w:p w14:paraId="022432AA" w14:textId="77777777" w:rsidR="00B072D7" w:rsidRPr="00FD2055" w:rsidRDefault="00B072D7" w:rsidP="00B072D7">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B072D7" w:rsidRPr="00AB0D9F" w14:paraId="5749824B" w14:textId="77777777" w:rsidTr="00B55DD5">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41B852B3" w14:textId="77777777" w:rsidR="00B072D7" w:rsidRPr="00AB0D9F" w:rsidRDefault="00B072D7" w:rsidP="00B55DD5">
            <w:pPr>
              <w:rPr>
                <w:b/>
                <w:lang w:eastAsia="en-US"/>
              </w:rPr>
            </w:pPr>
            <w:r w:rsidRPr="00AB0D9F">
              <w:rPr>
                <w:b/>
                <w:lang w:eastAsia="en-US"/>
              </w:rPr>
              <w:t>Data waiving</w:t>
            </w:r>
          </w:p>
        </w:tc>
      </w:tr>
      <w:tr w:rsidR="00B072D7" w:rsidRPr="00AB0D9F" w14:paraId="0EB78C59" w14:textId="77777777" w:rsidTr="00B55DD5">
        <w:tc>
          <w:tcPr>
            <w:tcW w:w="1048" w:type="pct"/>
            <w:tcBorders>
              <w:top w:val="single" w:sz="6" w:space="0" w:color="auto"/>
              <w:left w:val="single" w:sz="4" w:space="0" w:color="auto"/>
              <w:bottom w:val="single" w:sz="6" w:space="0" w:color="auto"/>
              <w:right w:val="single" w:sz="6" w:space="0" w:color="auto"/>
            </w:tcBorders>
            <w:shd w:val="clear" w:color="auto" w:fill="auto"/>
          </w:tcPr>
          <w:p w14:paraId="3A186790" w14:textId="77777777" w:rsidR="00B072D7" w:rsidRPr="00AB0D9F" w:rsidRDefault="00B072D7" w:rsidP="00B55DD5">
            <w:pPr>
              <w:rPr>
                <w:lang w:eastAsia="en-US"/>
              </w:rPr>
            </w:pPr>
            <w:r w:rsidRPr="00AB0D9F">
              <w:rPr>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5549E3DE" w14:textId="77777777" w:rsidR="00B072D7" w:rsidRPr="00AB0D9F" w:rsidRDefault="00B072D7" w:rsidP="00B55DD5">
            <w:pPr>
              <w:rPr>
                <w:lang w:eastAsia="en-US"/>
              </w:rPr>
            </w:pPr>
            <w:r>
              <w:rPr>
                <w:lang w:eastAsia="en-US"/>
              </w:rPr>
              <w:t>Respiratory tract irritation</w:t>
            </w:r>
          </w:p>
        </w:tc>
      </w:tr>
      <w:tr w:rsidR="00B072D7" w:rsidRPr="00AB0D9F" w14:paraId="7ED401BA" w14:textId="77777777" w:rsidTr="00B55DD5">
        <w:tc>
          <w:tcPr>
            <w:tcW w:w="1048" w:type="pct"/>
            <w:tcBorders>
              <w:top w:val="single" w:sz="6" w:space="0" w:color="auto"/>
              <w:left w:val="single" w:sz="4" w:space="0" w:color="auto"/>
              <w:bottom w:val="single" w:sz="6" w:space="0" w:color="auto"/>
              <w:right w:val="single" w:sz="6" w:space="0" w:color="auto"/>
            </w:tcBorders>
            <w:shd w:val="clear" w:color="auto" w:fill="auto"/>
          </w:tcPr>
          <w:p w14:paraId="328FFDDC" w14:textId="77777777" w:rsidR="00B072D7" w:rsidRPr="00AB0D9F" w:rsidRDefault="00B072D7" w:rsidP="00B55DD5">
            <w:pPr>
              <w:rPr>
                <w:lang w:eastAsia="en-US"/>
              </w:rPr>
            </w:pPr>
            <w:r w:rsidRPr="00AB0D9F">
              <w:rPr>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590ABE5B" w14:textId="77777777" w:rsidR="00B072D7" w:rsidRDefault="00B072D7" w:rsidP="00B55DD5">
            <w:pPr>
              <w:jc w:val="both"/>
              <w:rPr>
                <w:lang w:eastAsia="en-US"/>
              </w:rPr>
            </w:pPr>
            <w:r>
              <w:rPr>
                <w:lang w:eastAsia="en-US"/>
              </w:rPr>
              <w:t>No study has been performed on the product ENCLEAN.</w:t>
            </w:r>
          </w:p>
          <w:p w14:paraId="0C35964F" w14:textId="77777777" w:rsidR="00B072D7" w:rsidRPr="00AB0D9F" w:rsidRDefault="00B072D7" w:rsidP="00B55DD5">
            <w:pPr>
              <w:jc w:val="both"/>
              <w:rPr>
                <w:lang w:eastAsia="en-US"/>
              </w:rPr>
            </w:pPr>
            <w:r>
              <w:rPr>
                <w:lang w:eastAsia="en-US"/>
              </w:rPr>
              <w:t>Regarding the content of a.s and co-formulants, and according to the classification rules laid down in the CLP regulation, no classification is required for respiratory tract irritation.</w:t>
            </w:r>
          </w:p>
        </w:tc>
      </w:tr>
    </w:tbl>
    <w:p w14:paraId="26534325" w14:textId="77777777" w:rsidR="00B072D7" w:rsidRPr="00FD2055" w:rsidRDefault="00B072D7" w:rsidP="00B072D7">
      <w:pPr>
        <w:rPr>
          <w:lang w:eastAsia="en-US"/>
        </w:rPr>
      </w:pPr>
    </w:p>
    <w:p w14:paraId="63439E9B" w14:textId="77777777" w:rsidR="00B072D7" w:rsidRPr="00AB0D9F" w:rsidRDefault="00B072D7" w:rsidP="00B072D7">
      <w:pPr>
        <w:rPr>
          <w:b/>
          <w:i/>
          <w:szCs w:val="22"/>
          <w:lang w:eastAsia="en-US"/>
        </w:rPr>
      </w:pPr>
      <w:bookmarkStart w:id="92" w:name="_Toc389729052"/>
      <w:bookmarkStart w:id="93" w:name="_Toc403472757"/>
      <w:r w:rsidRPr="00AB0D9F">
        <w:rPr>
          <w:b/>
          <w:i/>
          <w:szCs w:val="22"/>
          <w:lang w:eastAsia="en-US"/>
        </w:rPr>
        <w:t>Skin sensitization</w:t>
      </w:r>
      <w:bookmarkEnd w:id="92"/>
      <w:bookmarkEnd w:id="93"/>
    </w:p>
    <w:p w14:paraId="34289B0B" w14:textId="77777777" w:rsidR="00B072D7" w:rsidRDefault="00B072D7" w:rsidP="00B072D7">
      <w:pPr>
        <w:rPr>
          <w:lang w:eastAsia="en-US"/>
        </w:rPr>
      </w:pPr>
    </w:p>
    <w:p w14:paraId="14D0BCB5" w14:textId="6368FC6F" w:rsidR="00B072D7" w:rsidRPr="005F431A" w:rsidRDefault="00B072D7" w:rsidP="00B072D7">
      <w:pPr>
        <w:jc w:val="both"/>
        <w:rPr>
          <w:lang w:eastAsia="en-US"/>
        </w:rPr>
      </w:pPr>
      <w:r w:rsidRPr="005F431A">
        <w:rPr>
          <w:lang w:eastAsia="en-US"/>
        </w:rPr>
        <w:t>The skin sensitization study has been realised with a formulation containing 68% of a.s and the same co-formulants than ENCLEAN. This formulation has been considered as a worst-case to determine the skin sensitizing potential of the product ENCLEAN</w:t>
      </w:r>
      <w:r w:rsidR="007B6440">
        <w:rPr>
          <w:lang w:eastAsia="en-US"/>
        </w:rPr>
        <w:t xml:space="preserve"> since in both formulations only the active substance is classified for toxicologic properties</w:t>
      </w:r>
      <w:r w:rsidRPr="005F431A">
        <w:rPr>
          <w:lang w:eastAsia="en-US"/>
        </w:rPr>
        <w:t>.</w:t>
      </w:r>
    </w:p>
    <w:p w14:paraId="26E418B6" w14:textId="77777777" w:rsidR="00B072D7" w:rsidRDefault="00B072D7" w:rsidP="00B072D7">
      <w:pPr>
        <w:rPr>
          <w:lang w:eastAsia="en-US"/>
        </w:rPr>
        <w:sectPr w:rsidR="00B072D7" w:rsidSect="00B55DD5">
          <w:pgSz w:w="11906" w:h="16838"/>
          <w:pgMar w:top="1021" w:right="1274" w:bottom="1021" w:left="1418" w:header="709" w:footer="709" w:gutter="0"/>
          <w:cols w:space="708"/>
          <w:docGrid w:linePitch="360"/>
        </w:sectPr>
      </w:pPr>
    </w:p>
    <w:tbl>
      <w:tblPr>
        <w:tblW w:w="14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6"/>
        <w:gridCol w:w="2006"/>
        <w:gridCol w:w="3788"/>
        <w:gridCol w:w="2895"/>
        <w:gridCol w:w="1782"/>
        <w:gridCol w:w="2006"/>
      </w:tblGrid>
      <w:tr w:rsidR="00B072D7" w:rsidRPr="00B32DDE" w14:paraId="4416A4B6" w14:textId="77777777" w:rsidTr="00B55DD5">
        <w:trPr>
          <w:trHeight w:val="362"/>
          <w:tblHeader/>
        </w:trPr>
        <w:tc>
          <w:tcPr>
            <w:tcW w:w="14593" w:type="dxa"/>
            <w:gridSpan w:val="6"/>
            <w:shd w:val="clear" w:color="auto" w:fill="FFFFCC"/>
          </w:tcPr>
          <w:p w14:paraId="1794D75C" w14:textId="77777777" w:rsidR="00B072D7" w:rsidRPr="00B32DDE" w:rsidRDefault="00B072D7" w:rsidP="00B55DD5">
            <w:pPr>
              <w:jc w:val="center"/>
              <w:rPr>
                <w:b/>
                <w:sz w:val="18"/>
                <w:szCs w:val="18"/>
                <w:lang w:eastAsia="en-US"/>
              </w:rPr>
            </w:pPr>
            <w:r w:rsidRPr="00B32DDE">
              <w:rPr>
                <w:b/>
                <w:sz w:val="18"/>
                <w:szCs w:val="18"/>
                <w:lang w:eastAsia="en-US"/>
              </w:rPr>
              <w:lastRenderedPageBreak/>
              <w:t>Summary table of animal studies on skin sensitisation</w:t>
            </w:r>
          </w:p>
        </w:tc>
      </w:tr>
      <w:tr w:rsidR="00B072D7" w:rsidRPr="00B32DDE" w14:paraId="37D8A6AA" w14:textId="77777777" w:rsidTr="00B55DD5">
        <w:trPr>
          <w:trHeight w:val="289"/>
          <w:tblHeader/>
        </w:trPr>
        <w:tc>
          <w:tcPr>
            <w:tcW w:w="2116" w:type="dxa"/>
            <w:shd w:val="clear" w:color="auto" w:fill="auto"/>
            <w:tcMar>
              <w:top w:w="57" w:type="dxa"/>
              <w:bottom w:w="57" w:type="dxa"/>
            </w:tcMar>
          </w:tcPr>
          <w:p w14:paraId="33B9AE1D" w14:textId="77777777" w:rsidR="00B072D7" w:rsidRPr="00B32DDE" w:rsidRDefault="00B072D7" w:rsidP="00B55DD5">
            <w:pPr>
              <w:rPr>
                <w:sz w:val="18"/>
                <w:szCs w:val="18"/>
                <w:lang w:eastAsia="en-US"/>
              </w:rPr>
            </w:pPr>
            <w:r w:rsidRPr="00B32DDE">
              <w:rPr>
                <w:b/>
                <w:sz w:val="18"/>
                <w:szCs w:val="18"/>
                <w:lang w:eastAsia="en-GB"/>
              </w:rPr>
              <w:t>Method</w:t>
            </w:r>
            <w:proofErr w:type="gramStart"/>
            <w:r w:rsidRPr="00B32DDE">
              <w:rPr>
                <w:b/>
                <w:sz w:val="18"/>
                <w:szCs w:val="18"/>
                <w:lang w:eastAsia="en-GB"/>
              </w:rPr>
              <w:t>,</w:t>
            </w:r>
            <w:proofErr w:type="gramEnd"/>
            <w:r w:rsidRPr="00B32DDE">
              <w:rPr>
                <w:b/>
                <w:sz w:val="18"/>
                <w:szCs w:val="18"/>
                <w:lang w:eastAsia="en-GB"/>
              </w:rPr>
              <w:br/>
              <w:t xml:space="preserve">Guideline, GLP status, </w:t>
            </w:r>
            <w:r w:rsidRPr="00B32DDE">
              <w:rPr>
                <w:b/>
                <w:bCs/>
                <w:color w:val="000000"/>
                <w:sz w:val="18"/>
                <w:szCs w:val="18"/>
                <w:lang w:eastAsia="en-GB"/>
              </w:rPr>
              <w:t>. Reliability</w:t>
            </w:r>
          </w:p>
        </w:tc>
        <w:tc>
          <w:tcPr>
            <w:tcW w:w="2006" w:type="dxa"/>
          </w:tcPr>
          <w:p w14:paraId="755959C3" w14:textId="77777777" w:rsidR="00B072D7" w:rsidRPr="00B32DDE" w:rsidRDefault="00B072D7" w:rsidP="00B55DD5">
            <w:pPr>
              <w:rPr>
                <w:b/>
                <w:sz w:val="18"/>
                <w:szCs w:val="18"/>
                <w:lang w:eastAsia="en-US"/>
              </w:rPr>
            </w:pPr>
            <w:r w:rsidRPr="00B32DDE">
              <w:rPr>
                <w:b/>
                <w:sz w:val="18"/>
                <w:szCs w:val="18"/>
                <w:lang w:eastAsia="en-US"/>
              </w:rPr>
              <w:t>Species,</w:t>
            </w:r>
            <w:r w:rsidRPr="00B32DDE">
              <w:rPr>
                <w:b/>
                <w:sz w:val="18"/>
                <w:szCs w:val="18"/>
                <w:lang w:eastAsia="en-US"/>
              </w:rPr>
              <w:br/>
              <w:t>Strain,</w:t>
            </w:r>
            <w:r w:rsidRPr="00B32DDE">
              <w:rPr>
                <w:b/>
                <w:sz w:val="18"/>
                <w:szCs w:val="18"/>
                <w:lang w:eastAsia="en-US"/>
              </w:rPr>
              <w:br/>
              <w:t>Sex,</w:t>
            </w:r>
            <w:r w:rsidRPr="00B32DDE">
              <w:rPr>
                <w:b/>
                <w:sz w:val="18"/>
                <w:szCs w:val="18"/>
                <w:lang w:eastAsia="en-US"/>
              </w:rPr>
              <w:br/>
              <w:t>No/group</w:t>
            </w:r>
          </w:p>
        </w:tc>
        <w:tc>
          <w:tcPr>
            <w:tcW w:w="3788" w:type="dxa"/>
            <w:shd w:val="clear" w:color="auto" w:fill="auto"/>
            <w:tcMar>
              <w:top w:w="57" w:type="dxa"/>
              <w:bottom w:w="57" w:type="dxa"/>
            </w:tcMar>
          </w:tcPr>
          <w:p w14:paraId="7FD575C3" w14:textId="77777777" w:rsidR="00B072D7" w:rsidRPr="00B32DDE" w:rsidRDefault="00B072D7" w:rsidP="00B55DD5">
            <w:pPr>
              <w:keepNext/>
              <w:widowControl w:val="0"/>
              <w:tabs>
                <w:tab w:val="center" w:pos="4536"/>
                <w:tab w:val="right" w:pos="9072"/>
              </w:tabs>
              <w:spacing w:before="60" w:after="60"/>
              <w:rPr>
                <w:b/>
                <w:bCs/>
                <w:color w:val="000000"/>
                <w:sz w:val="18"/>
                <w:szCs w:val="18"/>
                <w:lang w:eastAsia="en-GB"/>
              </w:rPr>
            </w:pPr>
            <w:r w:rsidRPr="00B32DDE">
              <w:rPr>
                <w:b/>
                <w:bCs/>
                <w:color w:val="000000"/>
                <w:sz w:val="18"/>
                <w:szCs w:val="18"/>
                <w:lang w:eastAsia="en-GB"/>
              </w:rPr>
              <w:t>Test substance, Vehicle,</w:t>
            </w:r>
          </w:p>
          <w:p w14:paraId="3B13B7A5" w14:textId="77777777" w:rsidR="00B072D7" w:rsidRPr="00B32DDE" w:rsidRDefault="00B072D7" w:rsidP="00B55DD5">
            <w:pPr>
              <w:rPr>
                <w:sz w:val="18"/>
                <w:szCs w:val="18"/>
                <w:lang w:eastAsia="en-US"/>
              </w:rPr>
            </w:pPr>
            <w:r w:rsidRPr="00B32DDE">
              <w:rPr>
                <w:b/>
                <w:bCs/>
                <w:color w:val="000000"/>
                <w:sz w:val="18"/>
                <w:szCs w:val="18"/>
                <w:lang w:eastAsia="en-GB"/>
              </w:rPr>
              <w:t xml:space="preserve">Dose levels, </w:t>
            </w:r>
            <w:r w:rsidRPr="00B32DDE">
              <w:rPr>
                <w:b/>
                <w:bCs/>
                <w:color w:val="000000"/>
                <w:sz w:val="18"/>
                <w:szCs w:val="18"/>
                <w:lang w:eastAsia="en-GB"/>
              </w:rPr>
              <w:br/>
              <w:t>duration of exposure</w:t>
            </w:r>
            <w:r w:rsidRPr="00B32DDE">
              <w:rPr>
                <w:b/>
                <w:sz w:val="18"/>
                <w:szCs w:val="18"/>
                <w:lang w:eastAsia="en-GB"/>
              </w:rPr>
              <w:t xml:space="preserve"> Route of exposure </w:t>
            </w:r>
          </w:p>
        </w:tc>
        <w:tc>
          <w:tcPr>
            <w:tcW w:w="2895" w:type="dxa"/>
            <w:shd w:val="clear" w:color="auto" w:fill="auto"/>
            <w:tcMar>
              <w:top w:w="57" w:type="dxa"/>
              <w:bottom w:w="57" w:type="dxa"/>
            </w:tcMar>
          </w:tcPr>
          <w:p w14:paraId="7E790DE1" w14:textId="77777777" w:rsidR="00B072D7" w:rsidRPr="00B32DDE" w:rsidRDefault="00B072D7" w:rsidP="00B55DD5">
            <w:pPr>
              <w:rPr>
                <w:b/>
                <w:sz w:val="18"/>
                <w:szCs w:val="18"/>
                <w:lang w:eastAsia="en-US"/>
              </w:rPr>
            </w:pPr>
            <w:r w:rsidRPr="00B32DDE">
              <w:rPr>
                <w:b/>
                <w:sz w:val="18"/>
                <w:szCs w:val="18"/>
                <w:lang w:eastAsia="en-US"/>
              </w:rPr>
              <w:t xml:space="preserve">Results </w:t>
            </w:r>
          </w:p>
          <w:p w14:paraId="051661E2" w14:textId="77777777" w:rsidR="00B072D7" w:rsidRPr="00B32DDE" w:rsidRDefault="00B072D7" w:rsidP="00B55DD5">
            <w:pPr>
              <w:rPr>
                <w:b/>
                <w:sz w:val="18"/>
                <w:szCs w:val="18"/>
                <w:lang w:eastAsia="en-US"/>
              </w:rPr>
            </w:pPr>
          </w:p>
        </w:tc>
        <w:tc>
          <w:tcPr>
            <w:tcW w:w="1782" w:type="dxa"/>
          </w:tcPr>
          <w:p w14:paraId="46B5D95E" w14:textId="77777777" w:rsidR="00B072D7" w:rsidRPr="00B32DDE" w:rsidRDefault="00B072D7" w:rsidP="00B55DD5">
            <w:pPr>
              <w:rPr>
                <w:b/>
                <w:sz w:val="18"/>
                <w:szCs w:val="18"/>
                <w:lang w:eastAsia="en-US"/>
              </w:rPr>
            </w:pPr>
            <w:r w:rsidRPr="00B32DDE">
              <w:rPr>
                <w:b/>
                <w:sz w:val="18"/>
                <w:szCs w:val="18"/>
                <w:lang w:eastAsia="en-US"/>
              </w:rPr>
              <w:t>Remarks</w:t>
            </w:r>
          </w:p>
          <w:p w14:paraId="4960C2D0" w14:textId="77777777" w:rsidR="00B072D7" w:rsidRPr="00B32DDE" w:rsidRDefault="00B072D7" w:rsidP="00B55DD5">
            <w:pPr>
              <w:rPr>
                <w:i/>
                <w:sz w:val="18"/>
                <w:szCs w:val="18"/>
                <w:lang w:eastAsia="en-US"/>
              </w:rPr>
            </w:pPr>
          </w:p>
        </w:tc>
        <w:tc>
          <w:tcPr>
            <w:tcW w:w="2006" w:type="dxa"/>
            <w:shd w:val="clear" w:color="auto" w:fill="auto"/>
            <w:tcMar>
              <w:top w:w="57" w:type="dxa"/>
              <w:bottom w:w="57" w:type="dxa"/>
            </w:tcMar>
          </w:tcPr>
          <w:p w14:paraId="201E9356" w14:textId="77777777" w:rsidR="00B072D7" w:rsidRPr="00B32DDE" w:rsidRDefault="00B072D7" w:rsidP="00B55DD5">
            <w:pPr>
              <w:rPr>
                <w:b/>
                <w:sz w:val="18"/>
                <w:szCs w:val="18"/>
                <w:lang w:eastAsia="en-US"/>
              </w:rPr>
            </w:pPr>
            <w:r w:rsidRPr="00B32DDE">
              <w:rPr>
                <w:b/>
                <w:sz w:val="18"/>
                <w:szCs w:val="18"/>
                <w:lang w:eastAsia="en-US"/>
              </w:rPr>
              <w:t xml:space="preserve">Reference </w:t>
            </w:r>
          </w:p>
          <w:p w14:paraId="500701B0" w14:textId="77777777" w:rsidR="00B072D7" w:rsidRPr="00B32DDE" w:rsidRDefault="00B072D7" w:rsidP="00B55DD5">
            <w:pPr>
              <w:rPr>
                <w:sz w:val="18"/>
                <w:szCs w:val="18"/>
                <w:lang w:eastAsia="en-US"/>
              </w:rPr>
            </w:pPr>
          </w:p>
        </w:tc>
      </w:tr>
      <w:tr w:rsidR="00B072D7" w:rsidRPr="00B32DDE" w14:paraId="42EF1A97" w14:textId="77777777" w:rsidTr="00B55DD5">
        <w:trPr>
          <w:trHeight w:val="236"/>
        </w:trPr>
        <w:tc>
          <w:tcPr>
            <w:tcW w:w="2116" w:type="dxa"/>
            <w:shd w:val="clear" w:color="auto" w:fill="auto"/>
          </w:tcPr>
          <w:p w14:paraId="0D7E868D" w14:textId="77777777" w:rsidR="00B072D7" w:rsidRPr="00B32DDE" w:rsidRDefault="00B072D7" w:rsidP="00B55DD5">
            <w:pPr>
              <w:jc w:val="both"/>
              <w:rPr>
                <w:sz w:val="18"/>
                <w:szCs w:val="18"/>
                <w:lang w:eastAsia="en-US"/>
              </w:rPr>
            </w:pPr>
            <w:r w:rsidRPr="00B32DDE">
              <w:rPr>
                <w:sz w:val="18"/>
                <w:szCs w:val="18"/>
                <w:lang w:eastAsia="en-US"/>
              </w:rPr>
              <w:t xml:space="preserve">OECD 406 </w:t>
            </w:r>
          </w:p>
          <w:p w14:paraId="49FC8AF1" w14:textId="77777777" w:rsidR="00B072D7" w:rsidRPr="00B32DDE" w:rsidRDefault="00B072D7" w:rsidP="00B55DD5">
            <w:pPr>
              <w:jc w:val="both"/>
              <w:rPr>
                <w:sz w:val="18"/>
                <w:szCs w:val="18"/>
                <w:lang w:eastAsia="en-US"/>
              </w:rPr>
            </w:pPr>
          </w:p>
          <w:p w14:paraId="786B1078" w14:textId="77777777" w:rsidR="00B072D7" w:rsidRPr="00B32DDE" w:rsidRDefault="00B072D7" w:rsidP="00B55DD5">
            <w:pPr>
              <w:jc w:val="both"/>
              <w:rPr>
                <w:sz w:val="18"/>
                <w:szCs w:val="18"/>
                <w:lang w:eastAsia="en-US"/>
              </w:rPr>
            </w:pPr>
            <w:r w:rsidRPr="00B32DDE">
              <w:rPr>
                <w:sz w:val="18"/>
                <w:szCs w:val="18"/>
                <w:lang w:eastAsia="en-US"/>
              </w:rPr>
              <w:t>GLP</w:t>
            </w:r>
          </w:p>
          <w:p w14:paraId="3E63D264" w14:textId="77777777" w:rsidR="00B072D7" w:rsidRPr="00B32DDE" w:rsidRDefault="00B072D7" w:rsidP="00B55DD5">
            <w:pPr>
              <w:jc w:val="both"/>
              <w:rPr>
                <w:sz w:val="18"/>
                <w:szCs w:val="18"/>
                <w:lang w:eastAsia="en-US"/>
              </w:rPr>
            </w:pPr>
          </w:p>
          <w:p w14:paraId="168B177A" w14:textId="0790175E" w:rsidR="00B072D7" w:rsidRPr="00B32DDE" w:rsidRDefault="00B072D7" w:rsidP="0002457E">
            <w:pPr>
              <w:jc w:val="both"/>
              <w:rPr>
                <w:sz w:val="18"/>
                <w:szCs w:val="18"/>
                <w:lang w:eastAsia="en-US"/>
              </w:rPr>
            </w:pPr>
            <w:r w:rsidRPr="00B32DDE">
              <w:rPr>
                <w:sz w:val="18"/>
                <w:szCs w:val="18"/>
                <w:lang w:eastAsia="en-US"/>
              </w:rPr>
              <w:t xml:space="preserve">Reliability </w:t>
            </w:r>
            <w:r w:rsidR="0002457E">
              <w:rPr>
                <w:sz w:val="18"/>
                <w:szCs w:val="18"/>
                <w:lang w:eastAsia="en-US"/>
              </w:rPr>
              <w:t>2</w:t>
            </w:r>
          </w:p>
        </w:tc>
        <w:tc>
          <w:tcPr>
            <w:tcW w:w="2006" w:type="dxa"/>
          </w:tcPr>
          <w:p w14:paraId="7110724B" w14:textId="77777777" w:rsidR="00B072D7" w:rsidRPr="00B32DDE" w:rsidRDefault="00B072D7" w:rsidP="00B55DD5">
            <w:pPr>
              <w:jc w:val="both"/>
              <w:rPr>
                <w:sz w:val="18"/>
                <w:szCs w:val="18"/>
                <w:lang w:eastAsia="en-US"/>
              </w:rPr>
            </w:pPr>
            <w:r w:rsidRPr="00B32DDE">
              <w:rPr>
                <w:sz w:val="18"/>
                <w:szCs w:val="18"/>
                <w:lang w:eastAsia="en-US"/>
              </w:rPr>
              <w:t>Dunkin-Hartley guinea pigs</w:t>
            </w:r>
          </w:p>
          <w:p w14:paraId="1EFD9252" w14:textId="77777777" w:rsidR="00B072D7" w:rsidRPr="00B32DDE" w:rsidRDefault="00B072D7" w:rsidP="00B55DD5">
            <w:pPr>
              <w:jc w:val="both"/>
              <w:rPr>
                <w:sz w:val="18"/>
                <w:szCs w:val="18"/>
                <w:lang w:eastAsia="en-US"/>
              </w:rPr>
            </w:pPr>
          </w:p>
          <w:p w14:paraId="00E31D00" w14:textId="77777777" w:rsidR="00B072D7" w:rsidRPr="00B32DDE" w:rsidRDefault="00B072D7" w:rsidP="00B55DD5">
            <w:pPr>
              <w:jc w:val="both"/>
              <w:rPr>
                <w:sz w:val="18"/>
                <w:szCs w:val="18"/>
                <w:lang w:eastAsia="en-US"/>
              </w:rPr>
            </w:pPr>
            <w:r w:rsidRPr="00B32DDE">
              <w:rPr>
                <w:sz w:val="18"/>
                <w:szCs w:val="18"/>
                <w:lang w:eastAsia="en-US"/>
              </w:rPr>
              <w:t>Male and female</w:t>
            </w:r>
          </w:p>
          <w:p w14:paraId="23DC27DF" w14:textId="77777777" w:rsidR="00B072D7" w:rsidRPr="00B32DDE" w:rsidRDefault="00B072D7" w:rsidP="00B55DD5">
            <w:pPr>
              <w:jc w:val="both"/>
              <w:rPr>
                <w:sz w:val="18"/>
                <w:szCs w:val="18"/>
                <w:lang w:eastAsia="en-US"/>
              </w:rPr>
            </w:pPr>
          </w:p>
          <w:p w14:paraId="4FF2698F" w14:textId="77777777" w:rsidR="00B072D7" w:rsidRPr="00B32DDE" w:rsidRDefault="00B072D7" w:rsidP="00B55DD5">
            <w:pPr>
              <w:jc w:val="both"/>
              <w:rPr>
                <w:sz w:val="18"/>
                <w:szCs w:val="18"/>
                <w:lang w:eastAsia="en-US"/>
              </w:rPr>
            </w:pPr>
            <w:r w:rsidRPr="00B32DDE">
              <w:rPr>
                <w:sz w:val="18"/>
                <w:szCs w:val="18"/>
                <w:lang w:eastAsia="en-US"/>
              </w:rPr>
              <w:t>16 animals</w:t>
            </w:r>
          </w:p>
        </w:tc>
        <w:tc>
          <w:tcPr>
            <w:tcW w:w="3788" w:type="dxa"/>
          </w:tcPr>
          <w:p w14:paraId="21C8663C" w14:textId="77777777" w:rsidR="00B072D7" w:rsidRPr="00B32DDE" w:rsidRDefault="00B072D7" w:rsidP="00B55DD5">
            <w:pPr>
              <w:jc w:val="both"/>
              <w:rPr>
                <w:sz w:val="18"/>
                <w:szCs w:val="18"/>
                <w:lang w:eastAsia="en-US"/>
              </w:rPr>
            </w:pPr>
            <w:r w:rsidRPr="00B32DDE">
              <w:rPr>
                <w:sz w:val="18"/>
                <w:szCs w:val="18"/>
                <w:lang w:eastAsia="en-US"/>
              </w:rPr>
              <w:t>VVH 86086 (corresponding to a formulation similar to ENCLEAN, containing 68% of a.s)</w:t>
            </w:r>
          </w:p>
          <w:p w14:paraId="2006CE56" w14:textId="77777777" w:rsidR="00B072D7" w:rsidRPr="00B32DDE" w:rsidRDefault="00B072D7" w:rsidP="00B55DD5">
            <w:pPr>
              <w:jc w:val="both"/>
              <w:rPr>
                <w:sz w:val="18"/>
                <w:szCs w:val="18"/>
                <w:lang w:eastAsia="en-US"/>
              </w:rPr>
            </w:pPr>
          </w:p>
          <w:p w14:paraId="4026781B" w14:textId="77777777" w:rsidR="00B072D7" w:rsidRPr="00B32DDE" w:rsidRDefault="00B072D7" w:rsidP="00B55DD5">
            <w:pPr>
              <w:spacing w:after="240"/>
              <w:jc w:val="both"/>
              <w:rPr>
                <w:sz w:val="18"/>
                <w:szCs w:val="18"/>
                <w:lang w:eastAsia="en-US"/>
              </w:rPr>
            </w:pPr>
            <w:r w:rsidRPr="00B32DDE">
              <w:rPr>
                <w:b/>
                <w:sz w:val="18"/>
                <w:szCs w:val="18"/>
                <w:u w:val="single"/>
                <w:lang w:eastAsia="en-US"/>
              </w:rPr>
              <w:t>1st Intradermal Injection</w:t>
            </w:r>
          </w:p>
          <w:p w14:paraId="1EDA8CDC" w14:textId="77777777" w:rsidR="00B072D7" w:rsidRPr="00B32DDE" w:rsidRDefault="00B072D7" w:rsidP="00B55DD5">
            <w:pPr>
              <w:jc w:val="both"/>
              <w:rPr>
                <w:sz w:val="18"/>
                <w:szCs w:val="18"/>
                <w:lang w:eastAsia="en-US"/>
              </w:rPr>
            </w:pPr>
            <w:r w:rsidRPr="00B32DDE">
              <w:rPr>
                <w:i/>
                <w:sz w:val="18"/>
                <w:szCs w:val="18"/>
                <w:u w:val="single"/>
                <w:lang w:eastAsia="en-US"/>
              </w:rPr>
              <w:t>Group 1</w:t>
            </w:r>
            <w:r w:rsidRPr="00B32DDE">
              <w:rPr>
                <w:sz w:val="18"/>
                <w:szCs w:val="18"/>
                <w:u w:val="single"/>
                <w:lang w:eastAsia="en-US"/>
              </w:rPr>
              <w:t xml:space="preserve"> (Negative control)</w:t>
            </w:r>
            <w:r w:rsidRPr="00B32DDE">
              <w:rPr>
                <w:sz w:val="18"/>
                <w:szCs w:val="18"/>
                <w:lang w:eastAsia="en-US"/>
              </w:rPr>
              <w:t xml:space="preserve">: </w:t>
            </w:r>
          </w:p>
          <w:p w14:paraId="415AA0B9" w14:textId="77777777" w:rsidR="00B072D7" w:rsidRPr="00B32DDE" w:rsidRDefault="00B072D7" w:rsidP="00B55DD5">
            <w:pPr>
              <w:autoSpaceDE w:val="0"/>
              <w:autoSpaceDN w:val="0"/>
              <w:adjustRightInd w:val="0"/>
              <w:jc w:val="both"/>
              <w:rPr>
                <w:rFonts w:eastAsiaTheme="minorHAnsi" w:cs="TimesNewRoman"/>
                <w:sz w:val="18"/>
                <w:szCs w:val="18"/>
                <w:lang w:val="en-US" w:eastAsia="en-US"/>
              </w:rPr>
            </w:pPr>
            <w:r w:rsidRPr="00B32DDE">
              <w:rPr>
                <w:rFonts w:eastAsiaTheme="minorHAnsi" w:cs="TimesNewRoman"/>
                <w:sz w:val="18"/>
                <w:szCs w:val="18"/>
                <w:lang w:val="en-US" w:eastAsia="en-US"/>
              </w:rPr>
              <w:t>- 2 ID: Freund’s Complete Adjuvant diluted at 50 % in isotonic sodium chloride.</w:t>
            </w:r>
          </w:p>
          <w:p w14:paraId="4CD4BA04" w14:textId="77777777" w:rsidR="00B072D7" w:rsidRPr="00B32DDE" w:rsidRDefault="00B072D7" w:rsidP="00B55DD5">
            <w:pPr>
              <w:autoSpaceDE w:val="0"/>
              <w:autoSpaceDN w:val="0"/>
              <w:adjustRightInd w:val="0"/>
              <w:jc w:val="both"/>
              <w:rPr>
                <w:rFonts w:eastAsiaTheme="minorHAnsi" w:cs="TimesNewRoman"/>
                <w:sz w:val="18"/>
                <w:szCs w:val="18"/>
                <w:lang w:val="en-US" w:eastAsia="en-US"/>
              </w:rPr>
            </w:pPr>
            <w:r w:rsidRPr="00B32DDE">
              <w:rPr>
                <w:rFonts w:eastAsiaTheme="minorHAnsi" w:cs="SymbolMT"/>
                <w:sz w:val="18"/>
                <w:szCs w:val="18"/>
                <w:lang w:val="en-US" w:eastAsia="en-US"/>
              </w:rPr>
              <w:t xml:space="preserve">- </w:t>
            </w:r>
            <w:r w:rsidRPr="00B32DDE">
              <w:rPr>
                <w:rFonts w:eastAsiaTheme="minorHAnsi" w:cs="TimesNewRoman"/>
                <w:sz w:val="18"/>
                <w:szCs w:val="18"/>
                <w:lang w:val="en-US" w:eastAsia="en-US"/>
              </w:rPr>
              <w:t>2 ID: isotonic sodium chloride;</w:t>
            </w:r>
          </w:p>
          <w:p w14:paraId="17F0F902" w14:textId="77777777" w:rsidR="00B072D7" w:rsidRPr="00B32DDE" w:rsidRDefault="00B072D7" w:rsidP="00B55DD5">
            <w:pPr>
              <w:autoSpaceDE w:val="0"/>
              <w:autoSpaceDN w:val="0"/>
              <w:adjustRightInd w:val="0"/>
              <w:jc w:val="both"/>
              <w:rPr>
                <w:sz w:val="18"/>
                <w:szCs w:val="18"/>
                <w:lang w:val="en-US" w:eastAsia="en-US"/>
              </w:rPr>
            </w:pPr>
            <w:r w:rsidRPr="00B32DDE">
              <w:rPr>
                <w:rFonts w:eastAsiaTheme="minorHAnsi" w:cs="SymbolMT"/>
                <w:sz w:val="18"/>
                <w:szCs w:val="18"/>
                <w:lang w:val="en-US" w:eastAsia="en-US"/>
              </w:rPr>
              <w:t xml:space="preserve">- </w:t>
            </w:r>
            <w:r w:rsidRPr="00B32DDE">
              <w:rPr>
                <w:rFonts w:eastAsiaTheme="minorHAnsi" w:cs="TimesNewRoman"/>
                <w:sz w:val="18"/>
                <w:szCs w:val="18"/>
                <w:lang w:val="en-US" w:eastAsia="en-US"/>
              </w:rPr>
              <w:t>2 ID: a mixture with equal volumes v/v of Freund’s Complete Adjuvant at 50% and isotonic sodium chloride,</w:t>
            </w:r>
          </w:p>
          <w:p w14:paraId="128D7521" w14:textId="77777777" w:rsidR="00B072D7" w:rsidRPr="00B32DDE" w:rsidRDefault="00B072D7" w:rsidP="00B55DD5">
            <w:pPr>
              <w:jc w:val="both"/>
              <w:rPr>
                <w:sz w:val="18"/>
                <w:szCs w:val="18"/>
                <w:lang w:eastAsia="en-US"/>
              </w:rPr>
            </w:pPr>
          </w:p>
          <w:p w14:paraId="57D33DB1" w14:textId="77777777" w:rsidR="00B072D7" w:rsidRPr="00B32DDE" w:rsidRDefault="00B072D7" w:rsidP="00B55DD5">
            <w:pPr>
              <w:jc w:val="both"/>
              <w:rPr>
                <w:sz w:val="18"/>
                <w:szCs w:val="18"/>
                <w:lang w:eastAsia="en-US"/>
              </w:rPr>
            </w:pPr>
            <w:r w:rsidRPr="00B32DDE">
              <w:rPr>
                <w:i/>
                <w:sz w:val="18"/>
                <w:szCs w:val="18"/>
                <w:u w:val="single"/>
                <w:lang w:eastAsia="en-US"/>
              </w:rPr>
              <w:t>Group 2</w:t>
            </w:r>
            <w:r w:rsidRPr="00B32DDE">
              <w:rPr>
                <w:sz w:val="18"/>
                <w:szCs w:val="18"/>
                <w:u w:val="single"/>
                <w:lang w:eastAsia="en-US"/>
              </w:rPr>
              <w:t xml:space="preserve"> (Treated)</w:t>
            </w:r>
            <w:r w:rsidRPr="00B32DDE">
              <w:rPr>
                <w:sz w:val="18"/>
                <w:szCs w:val="18"/>
                <w:lang w:eastAsia="en-US"/>
              </w:rPr>
              <w:t xml:space="preserve">: </w:t>
            </w:r>
          </w:p>
          <w:p w14:paraId="5DF28CCF" w14:textId="77777777" w:rsidR="00B072D7" w:rsidRPr="00B32DDE" w:rsidRDefault="00B072D7" w:rsidP="00B55DD5">
            <w:pPr>
              <w:autoSpaceDE w:val="0"/>
              <w:autoSpaceDN w:val="0"/>
              <w:adjustRightInd w:val="0"/>
              <w:jc w:val="both"/>
              <w:rPr>
                <w:rFonts w:eastAsiaTheme="minorHAnsi" w:cs="TimesNewRoman"/>
                <w:sz w:val="18"/>
                <w:szCs w:val="18"/>
                <w:lang w:val="en-US" w:eastAsia="en-US"/>
              </w:rPr>
            </w:pPr>
            <w:r w:rsidRPr="00B32DDE">
              <w:rPr>
                <w:rFonts w:eastAsiaTheme="minorHAnsi" w:cs="TimesNewRoman"/>
                <w:sz w:val="18"/>
                <w:szCs w:val="18"/>
                <w:lang w:val="en-US" w:eastAsia="en-US"/>
              </w:rPr>
              <w:t>- 2 ID: Freund’s Complete Adjuvant diluted by 50 % in isotonic sodium chloride,</w:t>
            </w:r>
          </w:p>
          <w:p w14:paraId="3D10D56A" w14:textId="77777777" w:rsidR="00B072D7" w:rsidRPr="00B32DDE" w:rsidRDefault="00B072D7" w:rsidP="00B55DD5">
            <w:pPr>
              <w:autoSpaceDE w:val="0"/>
              <w:autoSpaceDN w:val="0"/>
              <w:adjustRightInd w:val="0"/>
              <w:jc w:val="both"/>
              <w:rPr>
                <w:rFonts w:eastAsiaTheme="minorHAnsi" w:cs="TimesNewRoman"/>
                <w:sz w:val="18"/>
                <w:szCs w:val="18"/>
                <w:lang w:val="en-US" w:eastAsia="en-US"/>
              </w:rPr>
            </w:pPr>
            <w:r w:rsidRPr="00B32DDE">
              <w:rPr>
                <w:rFonts w:eastAsiaTheme="minorHAnsi" w:cs="SymbolMT"/>
                <w:sz w:val="18"/>
                <w:szCs w:val="18"/>
                <w:lang w:val="en-US" w:eastAsia="en-US"/>
              </w:rPr>
              <w:t xml:space="preserve">- </w:t>
            </w:r>
            <w:r w:rsidRPr="00B32DDE">
              <w:rPr>
                <w:rFonts w:eastAsiaTheme="minorHAnsi" w:cs="TimesNewRoman"/>
                <w:sz w:val="18"/>
                <w:szCs w:val="18"/>
                <w:lang w:val="en-US" w:eastAsia="en-US"/>
              </w:rPr>
              <w:t>2 ID: test item at 0.5% in isotonic sodium chloride,</w:t>
            </w:r>
          </w:p>
          <w:p w14:paraId="49D812C8" w14:textId="77777777" w:rsidR="00B072D7" w:rsidRPr="00B32DDE" w:rsidRDefault="00B072D7" w:rsidP="00B55DD5">
            <w:pPr>
              <w:autoSpaceDE w:val="0"/>
              <w:autoSpaceDN w:val="0"/>
              <w:adjustRightInd w:val="0"/>
              <w:jc w:val="both"/>
              <w:rPr>
                <w:sz w:val="18"/>
                <w:szCs w:val="18"/>
                <w:lang w:val="en-US" w:eastAsia="en-US"/>
              </w:rPr>
            </w:pPr>
            <w:r w:rsidRPr="00B32DDE">
              <w:rPr>
                <w:rFonts w:eastAsiaTheme="minorHAnsi" w:cs="SymbolMT"/>
                <w:sz w:val="18"/>
                <w:szCs w:val="18"/>
                <w:lang w:val="en-US" w:eastAsia="en-US"/>
              </w:rPr>
              <w:t xml:space="preserve">- </w:t>
            </w:r>
            <w:r w:rsidRPr="00B32DDE">
              <w:rPr>
                <w:rFonts w:eastAsiaTheme="minorHAnsi" w:cs="TimesNewRoman"/>
                <w:sz w:val="18"/>
                <w:szCs w:val="18"/>
                <w:lang w:val="en-US" w:eastAsia="en-US"/>
              </w:rPr>
              <w:t>2 ID: a test mixture in equal volumes v/v of Freund’s Complete Adjuvant at 50% and the test item at 1% in isotonic sodium chloride</w:t>
            </w:r>
          </w:p>
          <w:p w14:paraId="0155633E" w14:textId="77777777" w:rsidR="00B072D7" w:rsidRPr="00B32DDE" w:rsidRDefault="00B072D7" w:rsidP="00B55DD5">
            <w:pPr>
              <w:jc w:val="both"/>
              <w:rPr>
                <w:sz w:val="18"/>
                <w:szCs w:val="18"/>
                <w:lang w:eastAsia="en-US"/>
              </w:rPr>
            </w:pPr>
          </w:p>
          <w:p w14:paraId="43CCFA2B" w14:textId="136F5DFA" w:rsidR="00B072D7" w:rsidRDefault="00B072D7" w:rsidP="00B55DD5">
            <w:pPr>
              <w:spacing w:after="240"/>
              <w:jc w:val="both"/>
              <w:rPr>
                <w:b/>
                <w:sz w:val="18"/>
                <w:szCs w:val="18"/>
                <w:u w:val="single"/>
                <w:lang w:eastAsia="en-US"/>
              </w:rPr>
            </w:pPr>
            <w:r w:rsidRPr="00B32DDE">
              <w:rPr>
                <w:b/>
                <w:sz w:val="18"/>
                <w:szCs w:val="18"/>
                <w:u w:val="single"/>
                <w:lang w:eastAsia="en-US"/>
              </w:rPr>
              <w:t>2nd Topical Induction</w:t>
            </w:r>
          </w:p>
          <w:p w14:paraId="29A629C0" w14:textId="65794B3E" w:rsidR="00B072D7" w:rsidRPr="00B32DDE" w:rsidRDefault="00B072D7" w:rsidP="00B55DD5">
            <w:pPr>
              <w:autoSpaceDE w:val="0"/>
              <w:autoSpaceDN w:val="0"/>
              <w:adjustRightInd w:val="0"/>
              <w:jc w:val="both"/>
              <w:rPr>
                <w:rFonts w:eastAsiaTheme="minorHAnsi" w:cs="TimesNewRoman"/>
                <w:sz w:val="18"/>
                <w:szCs w:val="18"/>
                <w:lang w:val="en-US" w:eastAsia="en-US"/>
              </w:rPr>
            </w:pPr>
            <w:r w:rsidRPr="00B32DDE">
              <w:rPr>
                <w:rFonts w:eastAsiaTheme="minorHAnsi" w:cs="TimesNewRoman,Bold"/>
                <w:b/>
                <w:bCs/>
                <w:sz w:val="18"/>
                <w:szCs w:val="18"/>
                <w:lang w:val="en-US" w:eastAsia="en-US"/>
              </w:rPr>
              <w:t>GROUP 1 (Negative control)</w:t>
            </w:r>
            <w:r w:rsidRPr="00B32DDE">
              <w:rPr>
                <w:rFonts w:eastAsiaTheme="minorHAnsi" w:cs="TimesNewRoman"/>
                <w:sz w:val="18"/>
                <w:szCs w:val="18"/>
                <w:lang w:val="en-US" w:eastAsia="en-US"/>
              </w:rPr>
              <w:t>: 0.5 mL of distilled water.</w:t>
            </w:r>
          </w:p>
          <w:p w14:paraId="74028AA3" w14:textId="77777777" w:rsidR="001C2070" w:rsidRDefault="00B072D7" w:rsidP="001C2070">
            <w:pPr>
              <w:spacing w:after="240"/>
              <w:jc w:val="both"/>
              <w:rPr>
                <w:sz w:val="18"/>
                <w:szCs w:val="18"/>
                <w:u w:val="single"/>
                <w:lang w:eastAsia="en-US"/>
              </w:rPr>
            </w:pPr>
            <w:r w:rsidRPr="00B32DDE">
              <w:rPr>
                <w:rFonts w:eastAsiaTheme="minorHAnsi" w:cs="TimesNewRoman,Bold"/>
                <w:b/>
                <w:bCs/>
                <w:sz w:val="18"/>
                <w:szCs w:val="18"/>
                <w:lang w:val="en-US" w:eastAsia="en-US"/>
              </w:rPr>
              <w:t>GROUP 2 (treated)</w:t>
            </w:r>
            <w:r w:rsidRPr="00B32DDE">
              <w:rPr>
                <w:rFonts w:eastAsiaTheme="minorHAnsi" w:cs="TimesNewRoman"/>
                <w:sz w:val="18"/>
                <w:szCs w:val="18"/>
                <w:lang w:val="en-US" w:eastAsia="en-US"/>
              </w:rPr>
              <w:t>: 0.5 mL of the test item at 100%.</w:t>
            </w:r>
          </w:p>
          <w:p w14:paraId="1CDF6ECE" w14:textId="0EB37A77" w:rsidR="00B072D7" w:rsidRPr="00B32DDE" w:rsidRDefault="001C2070" w:rsidP="00B55DD5">
            <w:pPr>
              <w:jc w:val="both"/>
              <w:rPr>
                <w:sz w:val="18"/>
                <w:szCs w:val="18"/>
                <w:lang w:eastAsia="en-US"/>
              </w:rPr>
            </w:pPr>
            <w:r>
              <w:rPr>
                <w:sz w:val="18"/>
                <w:szCs w:val="18"/>
                <w:u w:val="single"/>
                <w:lang w:eastAsia="en-US"/>
              </w:rPr>
              <w:t>Under occlusive dressing for 48h</w:t>
            </w:r>
          </w:p>
          <w:p w14:paraId="42AAA96E" w14:textId="77777777" w:rsidR="00B072D7" w:rsidRPr="00B32DDE" w:rsidRDefault="00B072D7" w:rsidP="00B55DD5">
            <w:pPr>
              <w:spacing w:after="240"/>
              <w:jc w:val="both"/>
              <w:rPr>
                <w:sz w:val="18"/>
                <w:szCs w:val="18"/>
                <w:lang w:eastAsia="en-US"/>
              </w:rPr>
            </w:pPr>
            <w:r w:rsidRPr="00B32DDE">
              <w:rPr>
                <w:b/>
                <w:sz w:val="18"/>
                <w:szCs w:val="18"/>
                <w:u w:val="single"/>
                <w:lang w:eastAsia="en-US"/>
              </w:rPr>
              <w:lastRenderedPageBreak/>
              <w:t>Challenge Phase</w:t>
            </w:r>
          </w:p>
          <w:p w14:paraId="301458CC" w14:textId="77777777" w:rsidR="00B072D7" w:rsidRDefault="00B072D7" w:rsidP="00B55DD5">
            <w:pPr>
              <w:jc w:val="both"/>
              <w:rPr>
                <w:sz w:val="18"/>
                <w:szCs w:val="18"/>
                <w:lang w:eastAsia="en-US"/>
              </w:rPr>
            </w:pPr>
            <w:r w:rsidRPr="00B32DDE">
              <w:rPr>
                <w:sz w:val="18"/>
                <w:szCs w:val="18"/>
                <w:lang w:eastAsia="en-US"/>
              </w:rPr>
              <w:t>Topical application of test item diluted at 12.5% and at 6.25%.</w:t>
            </w:r>
          </w:p>
          <w:p w14:paraId="2832BD93" w14:textId="42FA1544" w:rsidR="001C2070" w:rsidRPr="00B32DDE" w:rsidRDefault="001C2070" w:rsidP="00B55DD5">
            <w:pPr>
              <w:jc w:val="both"/>
              <w:rPr>
                <w:sz w:val="18"/>
                <w:szCs w:val="18"/>
                <w:lang w:eastAsia="en-US"/>
              </w:rPr>
            </w:pPr>
            <w:r>
              <w:rPr>
                <w:sz w:val="18"/>
                <w:szCs w:val="18"/>
                <w:lang w:eastAsia="en-US"/>
              </w:rPr>
              <w:t>Under occlusive dressing for 24h</w:t>
            </w:r>
          </w:p>
        </w:tc>
        <w:tc>
          <w:tcPr>
            <w:tcW w:w="2895" w:type="dxa"/>
            <w:shd w:val="clear" w:color="auto" w:fill="auto"/>
          </w:tcPr>
          <w:p w14:paraId="3D9F775C" w14:textId="77777777" w:rsidR="00B072D7" w:rsidRPr="00B32DDE" w:rsidRDefault="00B072D7" w:rsidP="00B55DD5">
            <w:pPr>
              <w:spacing w:after="240"/>
              <w:jc w:val="both"/>
              <w:rPr>
                <w:sz w:val="18"/>
                <w:szCs w:val="18"/>
                <w:lang w:eastAsia="en-US"/>
              </w:rPr>
            </w:pPr>
            <w:r w:rsidRPr="00B32DDE">
              <w:rPr>
                <w:b/>
                <w:sz w:val="18"/>
                <w:szCs w:val="18"/>
                <w:u w:val="single"/>
                <w:lang w:eastAsia="en-US"/>
              </w:rPr>
              <w:lastRenderedPageBreak/>
              <w:t>Induction phase Group 1</w:t>
            </w:r>
          </w:p>
          <w:p w14:paraId="29B2DEC9" w14:textId="77777777" w:rsidR="00B072D7" w:rsidRPr="00B32DDE" w:rsidRDefault="00B072D7" w:rsidP="00B55DD5">
            <w:pPr>
              <w:autoSpaceDE w:val="0"/>
              <w:autoSpaceDN w:val="0"/>
              <w:adjustRightInd w:val="0"/>
              <w:jc w:val="both"/>
              <w:rPr>
                <w:rFonts w:eastAsiaTheme="minorHAnsi" w:cs="TimesNewRoman"/>
                <w:sz w:val="18"/>
                <w:szCs w:val="18"/>
                <w:lang w:val="en-US" w:eastAsia="en-US"/>
              </w:rPr>
            </w:pPr>
            <w:r w:rsidRPr="00B32DDE">
              <w:rPr>
                <w:rFonts w:eastAsiaTheme="minorHAnsi" w:cs="TimesNewRoman"/>
                <w:sz w:val="18"/>
                <w:szCs w:val="18"/>
                <w:lang w:val="en-US" w:eastAsia="en-US"/>
              </w:rPr>
              <w:t>The induction phase was performed by intradermal injection on D0 with isotonic sodium chloride and by topical application on D8 with distilled water.</w:t>
            </w:r>
          </w:p>
          <w:p w14:paraId="4E19A11B" w14:textId="77777777" w:rsidR="00B072D7" w:rsidRPr="00B32DDE" w:rsidRDefault="00B072D7" w:rsidP="00B55DD5">
            <w:pPr>
              <w:autoSpaceDE w:val="0"/>
              <w:autoSpaceDN w:val="0"/>
              <w:adjustRightInd w:val="0"/>
              <w:jc w:val="both"/>
              <w:rPr>
                <w:rFonts w:eastAsiaTheme="minorHAnsi" w:cs="TimesNewRoman"/>
                <w:sz w:val="18"/>
                <w:szCs w:val="18"/>
                <w:lang w:val="en-US" w:eastAsia="en-US"/>
              </w:rPr>
            </w:pPr>
            <w:r w:rsidRPr="00B32DDE">
              <w:rPr>
                <w:rFonts w:eastAsiaTheme="minorHAnsi" w:cs="TimesNewRoman"/>
                <w:sz w:val="18"/>
                <w:szCs w:val="18"/>
                <w:lang w:val="en-US" w:eastAsia="en-US"/>
              </w:rPr>
              <w:t xml:space="preserve">No cutaneous reaction was recorded after the 1st induction phase. </w:t>
            </w:r>
          </w:p>
          <w:p w14:paraId="48466BB7" w14:textId="77777777" w:rsidR="00B072D7" w:rsidRPr="00B32DDE" w:rsidRDefault="00B072D7" w:rsidP="00B55DD5">
            <w:pPr>
              <w:autoSpaceDE w:val="0"/>
              <w:autoSpaceDN w:val="0"/>
              <w:adjustRightInd w:val="0"/>
              <w:jc w:val="both"/>
              <w:rPr>
                <w:rFonts w:eastAsiaTheme="minorHAnsi" w:cs="TimesNewRoman"/>
                <w:sz w:val="18"/>
                <w:szCs w:val="18"/>
                <w:lang w:val="en-US" w:eastAsia="en-US"/>
              </w:rPr>
            </w:pPr>
            <w:r w:rsidRPr="00B32DDE">
              <w:rPr>
                <w:rFonts w:eastAsiaTheme="minorHAnsi" w:cs="TimesNewRoman"/>
                <w:sz w:val="18"/>
                <w:szCs w:val="18"/>
                <w:lang w:val="en-US" w:eastAsia="en-US"/>
              </w:rPr>
              <w:t>During the second induction, dryness was noted in 2 animals (2/5), 24 hours after the removal of the occlusive dressing.</w:t>
            </w:r>
          </w:p>
          <w:p w14:paraId="509F1C54" w14:textId="77777777" w:rsidR="00B072D7" w:rsidRPr="00B32DDE" w:rsidRDefault="00B072D7" w:rsidP="00B55DD5">
            <w:pPr>
              <w:autoSpaceDE w:val="0"/>
              <w:autoSpaceDN w:val="0"/>
              <w:adjustRightInd w:val="0"/>
              <w:jc w:val="both"/>
              <w:rPr>
                <w:rFonts w:eastAsiaTheme="minorHAnsi" w:cs="TimesNewRoman"/>
                <w:sz w:val="18"/>
                <w:szCs w:val="18"/>
                <w:lang w:val="en-US" w:eastAsia="en-US"/>
              </w:rPr>
            </w:pPr>
          </w:p>
          <w:p w14:paraId="030E9BFC" w14:textId="77777777" w:rsidR="00B072D7" w:rsidRPr="00B32DDE" w:rsidRDefault="00B072D7" w:rsidP="00B55DD5">
            <w:pPr>
              <w:spacing w:after="240"/>
              <w:jc w:val="both"/>
              <w:rPr>
                <w:sz w:val="18"/>
                <w:szCs w:val="18"/>
                <w:lang w:eastAsia="en-US"/>
              </w:rPr>
            </w:pPr>
            <w:r w:rsidRPr="00B32DDE">
              <w:rPr>
                <w:b/>
                <w:sz w:val="18"/>
                <w:szCs w:val="18"/>
                <w:u w:val="single"/>
                <w:lang w:eastAsia="en-US"/>
              </w:rPr>
              <w:t>Induction phase Group 2</w:t>
            </w:r>
          </w:p>
          <w:p w14:paraId="6282C160" w14:textId="77777777" w:rsidR="00B072D7" w:rsidRPr="00B32DDE" w:rsidRDefault="00B072D7" w:rsidP="00B55DD5">
            <w:pPr>
              <w:autoSpaceDE w:val="0"/>
              <w:autoSpaceDN w:val="0"/>
              <w:adjustRightInd w:val="0"/>
              <w:jc w:val="both"/>
              <w:rPr>
                <w:rFonts w:eastAsiaTheme="minorHAnsi" w:cs="TimesNewRoman"/>
                <w:sz w:val="18"/>
                <w:szCs w:val="18"/>
                <w:lang w:val="en-US" w:eastAsia="en-US"/>
              </w:rPr>
            </w:pPr>
            <w:r w:rsidRPr="00B32DDE">
              <w:rPr>
                <w:rFonts w:eastAsiaTheme="minorHAnsi" w:cs="TimesNewRoman"/>
                <w:sz w:val="18"/>
                <w:szCs w:val="18"/>
                <w:lang w:val="en-US" w:eastAsia="en-US"/>
              </w:rPr>
              <w:t>The induction phase was performed by intradermal injection on D0 with the test item at 0.5% in isotonic sodium chloride and by topical application on D8 with the test item at 100%.</w:t>
            </w:r>
          </w:p>
          <w:p w14:paraId="4D416DDF" w14:textId="77777777" w:rsidR="00B072D7" w:rsidRPr="00B32DDE" w:rsidRDefault="00B072D7" w:rsidP="00B55DD5">
            <w:pPr>
              <w:autoSpaceDE w:val="0"/>
              <w:autoSpaceDN w:val="0"/>
              <w:adjustRightInd w:val="0"/>
              <w:jc w:val="both"/>
              <w:rPr>
                <w:rFonts w:eastAsiaTheme="minorHAnsi" w:cs="TimesNewRoman"/>
                <w:sz w:val="18"/>
                <w:szCs w:val="18"/>
                <w:lang w:val="en-US" w:eastAsia="en-US"/>
              </w:rPr>
            </w:pPr>
            <w:r w:rsidRPr="00B32DDE">
              <w:rPr>
                <w:rFonts w:eastAsiaTheme="minorHAnsi" w:cs="TimesNewRoman"/>
                <w:sz w:val="18"/>
                <w:szCs w:val="18"/>
                <w:lang w:val="en-US" w:eastAsia="en-US"/>
              </w:rPr>
              <w:t xml:space="preserve">No cutaneous reaction was recorded after the 1st induction phase. </w:t>
            </w:r>
          </w:p>
          <w:p w14:paraId="6220E75D" w14:textId="77777777" w:rsidR="00B072D7" w:rsidRPr="00B32DDE" w:rsidRDefault="00B072D7" w:rsidP="00B55DD5">
            <w:pPr>
              <w:autoSpaceDE w:val="0"/>
              <w:autoSpaceDN w:val="0"/>
              <w:adjustRightInd w:val="0"/>
              <w:jc w:val="both"/>
              <w:rPr>
                <w:rFonts w:eastAsiaTheme="minorHAnsi" w:cs="TimesNewRoman"/>
                <w:sz w:val="18"/>
                <w:szCs w:val="18"/>
                <w:lang w:val="en-US" w:eastAsia="en-US"/>
              </w:rPr>
            </w:pPr>
            <w:r w:rsidRPr="00B32DDE">
              <w:rPr>
                <w:rFonts w:eastAsiaTheme="minorHAnsi" w:cs="TimesNewRoman"/>
                <w:sz w:val="18"/>
                <w:szCs w:val="18"/>
                <w:lang w:val="en-US" w:eastAsia="en-US"/>
              </w:rPr>
              <w:t>During the second induction, dryness was noted in all animals (11/11), 24 hours after the removal of the occlusive dressing.</w:t>
            </w:r>
          </w:p>
          <w:p w14:paraId="2358D572" w14:textId="77777777" w:rsidR="00B072D7" w:rsidRPr="00B32DDE" w:rsidRDefault="00B072D7" w:rsidP="00B55DD5">
            <w:pPr>
              <w:autoSpaceDE w:val="0"/>
              <w:autoSpaceDN w:val="0"/>
              <w:adjustRightInd w:val="0"/>
              <w:jc w:val="both"/>
              <w:rPr>
                <w:rFonts w:eastAsiaTheme="minorHAnsi" w:cs="TimesNewRoman"/>
                <w:sz w:val="18"/>
                <w:szCs w:val="18"/>
                <w:lang w:val="en-US" w:eastAsia="en-US"/>
              </w:rPr>
            </w:pPr>
          </w:p>
          <w:p w14:paraId="22013727" w14:textId="77777777" w:rsidR="00B072D7" w:rsidRPr="00B32DDE" w:rsidRDefault="00B072D7" w:rsidP="00B55DD5">
            <w:pPr>
              <w:spacing w:after="240"/>
              <w:jc w:val="both"/>
              <w:rPr>
                <w:sz w:val="18"/>
                <w:szCs w:val="18"/>
                <w:lang w:eastAsia="en-US"/>
              </w:rPr>
            </w:pPr>
            <w:r w:rsidRPr="00B32DDE">
              <w:rPr>
                <w:b/>
                <w:sz w:val="18"/>
                <w:szCs w:val="18"/>
                <w:u w:val="single"/>
                <w:lang w:eastAsia="en-US"/>
              </w:rPr>
              <w:lastRenderedPageBreak/>
              <w:t>Challenge phase Group 1 &amp; 2</w:t>
            </w:r>
          </w:p>
          <w:p w14:paraId="23ADAA9D" w14:textId="77777777" w:rsidR="00B072D7" w:rsidRPr="00B32DDE" w:rsidRDefault="00B072D7" w:rsidP="00B55DD5">
            <w:pPr>
              <w:autoSpaceDE w:val="0"/>
              <w:autoSpaceDN w:val="0"/>
              <w:adjustRightInd w:val="0"/>
              <w:jc w:val="both"/>
              <w:rPr>
                <w:rFonts w:eastAsiaTheme="minorHAnsi" w:cs="TimesNewRoman"/>
                <w:sz w:val="18"/>
                <w:szCs w:val="18"/>
                <w:lang w:val="en-US" w:eastAsia="en-US"/>
              </w:rPr>
            </w:pPr>
            <w:r w:rsidRPr="00B32DDE">
              <w:rPr>
                <w:rFonts w:eastAsiaTheme="minorHAnsi" w:cs="TimesNewRoman"/>
                <w:sz w:val="18"/>
                <w:szCs w:val="18"/>
                <w:lang w:val="en-US" w:eastAsia="en-US"/>
              </w:rPr>
              <w:t>It was recorded a slight to moderate erythema in 27% (3/11), 18% (2/11) and 9% (1/11) of the animals from the treated group, 24, 48 and 72 hours after the challenge phase, respectively, on the treated area with the test item at 12.5%.</w:t>
            </w:r>
          </w:p>
          <w:p w14:paraId="5876FB89" w14:textId="77777777" w:rsidR="00B072D7" w:rsidRPr="00B32DDE" w:rsidRDefault="00B072D7" w:rsidP="00B55DD5">
            <w:pPr>
              <w:autoSpaceDE w:val="0"/>
              <w:autoSpaceDN w:val="0"/>
              <w:adjustRightInd w:val="0"/>
              <w:jc w:val="both"/>
              <w:rPr>
                <w:sz w:val="18"/>
                <w:szCs w:val="18"/>
                <w:lang w:val="en-US" w:eastAsia="en-US"/>
              </w:rPr>
            </w:pPr>
            <w:r w:rsidRPr="00B32DDE">
              <w:rPr>
                <w:rFonts w:eastAsiaTheme="minorHAnsi" w:cs="TimesNewRoman"/>
                <w:sz w:val="18"/>
                <w:szCs w:val="18"/>
                <w:lang w:val="en-US" w:eastAsia="en-US"/>
              </w:rPr>
              <w:t>It was recorded a slight to moderate erythema in 80% (4/5), 40% (2/5) and 20% (1/5) of the animals from the negative control group, 24, 48 and 72 hours after the challenge phase respectively, on the treated area with the test item at 12.5%.</w:t>
            </w:r>
          </w:p>
          <w:p w14:paraId="679CA0F1" w14:textId="77777777" w:rsidR="00B072D7" w:rsidRPr="00B32DDE" w:rsidRDefault="00B072D7" w:rsidP="00B55DD5">
            <w:pPr>
              <w:autoSpaceDE w:val="0"/>
              <w:autoSpaceDN w:val="0"/>
              <w:adjustRightInd w:val="0"/>
              <w:jc w:val="both"/>
              <w:rPr>
                <w:sz w:val="18"/>
                <w:szCs w:val="18"/>
                <w:lang w:val="en-US" w:eastAsia="en-US"/>
              </w:rPr>
            </w:pPr>
          </w:p>
          <w:p w14:paraId="7ED72626" w14:textId="77777777" w:rsidR="00B072D7" w:rsidRPr="00B32DDE" w:rsidRDefault="00B072D7" w:rsidP="00B55DD5">
            <w:pPr>
              <w:autoSpaceDE w:val="0"/>
              <w:autoSpaceDN w:val="0"/>
              <w:adjustRightInd w:val="0"/>
              <w:jc w:val="both"/>
              <w:rPr>
                <w:rFonts w:eastAsiaTheme="minorHAnsi" w:cs="TimesNewRoman"/>
                <w:sz w:val="18"/>
                <w:szCs w:val="18"/>
                <w:lang w:val="en-US" w:eastAsia="en-US"/>
              </w:rPr>
            </w:pPr>
            <w:r w:rsidRPr="00B32DDE">
              <w:rPr>
                <w:rFonts w:eastAsiaTheme="minorHAnsi" w:cs="TimesNewRoman"/>
                <w:sz w:val="18"/>
                <w:szCs w:val="18"/>
                <w:lang w:val="en-US" w:eastAsia="en-US"/>
              </w:rPr>
              <w:t>It was recorded a slight erythema in 27% (3/11) and 9% (1/11) of the animals from the treated group, 24 and 48 hours after the challenge phase, respectively, on the treated area with the test item at 6.25%.</w:t>
            </w:r>
          </w:p>
          <w:p w14:paraId="1EDF6F86" w14:textId="77777777" w:rsidR="00B072D7" w:rsidRPr="00B32DDE" w:rsidRDefault="00B072D7" w:rsidP="00B55DD5">
            <w:pPr>
              <w:autoSpaceDE w:val="0"/>
              <w:autoSpaceDN w:val="0"/>
              <w:adjustRightInd w:val="0"/>
              <w:jc w:val="both"/>
              <w:rPr>
                <w:rFonts w:eastAsiaTheme="minorHAnsi" w:cs="TimesNewRoman"/>
                <w:sz w:val="18"/>
                <w:szCs w:val="18"/>
                <w:lang w:val="en-US" w:eastAsia="en-US"/>
              </w:rPr>
            </w:pPr>
            <w:r w:rsidRPr="00B32DDE">
              <w:rPr>
                <w:rFonts w:eastAsiaTheme="minorHAnsi" w:cs="TimesNewRoman"/>
                <w:sz w:val="18"/>
                <w:szCs w:val="18"/>
                <w:lang w:val="en-US" w:eastAsia="en-US"/>
              </w:rPr>
              <w:t>No cutaneous reaction was noted at the reading time 72 hours.</w:t>
            </w:r>
          </w:p>
          <w:p w14:paraId="7CC63AEC" w14:textId="77777777" w:rsidR="00B072D7" w:rsidRPr="00B32DDE" w:rsidRDefault="00B072D7" w:rsidP="00B55DD5">
            <w:pPr>
              <w:autoSpaceDE w:val="0"/>
              <w:autoSpaceDN w:val="0"/>
              <w:adjustRightInd w:val="0"/>
              <w:jc w:val="both"/>
              <w:rPr>
                <w:rFonts w:eastAsiaTheme="minorHAnsi" w:cs="TimesNewRoman"/>
                <w:sz w:val="18"/>
                <w:szCs w:val="18"/>
                <w:lang w:val="en-US" w:eastAsia="en-US"/>
              </w:rPr>
            </w:pPr>
            <w:r w:rsidRPr="00B32DDE">
              <w:rPr>
                <w:rFonts w:eastAsiaTheme="minorHAnsi" w:cs="TimesNewRoman"/>
                <w:sz w:val="18"/>
                <w:szCs w:val="18"/>
                <w:lang w:val="en-US" w:eastAsia="en-US"/>
              </w:rPr>
              <w:t xml:space="preserve">It was recorded a slight erythema in 60% (3/5) of the </w:t>
            </w:r>
            <w:r w:rsidRPr="00B32DDE">
              <w:rPr>
                <w:rFonts w:eastAsiaTheme="minorHAnsi" w:cs="TimesNewRoman"/>
                <w:sz w:val="18"/>
                <w:szCs w:val="18"/>
                <w:lang w:val="en-US" w:eastAsia="en-US"/>
              </w:rPr>
              <w:lastRenderedPageBreak/>
              <w:t>animals from the negative control group, 24 hours after the challenge phase on the treated area with the test item at 6.25%. No cutaneous reaction was noted at the reading time 48 hours.</w:t>
            </w:r>
          </w:p>
          <w:p w14:paraId="5BCF685E" w14:textId="77777777" w:rsidR="00B072D7" w:rsidRPr="00B32DDE" w:rsidRDefault="00B072D7" w:rsidP="00B55DD5">
            <w:pPr>
              <w:autoSpaceDE w:val="0"/>
              <w:autoSpaceDN w:val="0"/>
              <w:adjustRightInd w:val="0"/>
              <w:jc w:val="both"/>
              <w:rPr>
                <w:sz w:val="18"/>
                <w:szCs w:val="18"/>
                <w:lang w:val="en-US" w:eastAsia="en-US"/>
              </w:rPr>
            </w:pPr>
          </w:p>
        </w:tc>
        <w:tc>
          <w:tcPr>
            <w:tcW w:w="1782" w:type="dxa"/>
            <w:shd w:val="clear" w:color="auto" w:fill="auto"/>
          </w:tcPr>
          <w:p w14:paraId="3EE3C912" w14:textId="3D41884F" w:rsidR="00B072D7" w:rsidRPr="00B32DDE" w:rsidRDefault="0002457E" w:rsidP="00B55DD5">
            <w:pPr>
              <w:jc w:val="both"/>
              <w:rPr>
                <w:sz w:val="18"/>
                <w:szCs w:val="18"/>
                <w:lang w:eastAsia="en-US"/>
              </w:rPr>
            </w:pPr>
            <w:r>
              <w:rPr>
                <w:sz w:val="18"/>
                <w:szCs w:val="18"/>
                <w:lang w:eastAsia="en-GB"/>
              </w:rPr>
              <w:lastRenderedPageBreak/>
              <w:t>I</w:t>
            </w:r>
            <w:r w:rsidRPr="00E63F17">
              <w:rPr>
                <w:sz w:val="18"/>
                <w:szCs w:val="18"/>
                <w:lang w:eastAsia="en-GB"/>
              </w:rPr>
              <w:t>n the negative control group, the skin response in the challenge phase was relatively large.</w:t>
            </w:r>
          </w:p>
        </w:tc>
        <w:tc>
          <w:tcPr>
            <w:tcW w:w="2006" w:type="dxa"/>
          </w:tcPr>
          <w:p w14:paraId="43A59919" w14:textId="77777777" w:rsidR="00B072D7" w:rsidRPr="00B32DDE" w:rsidRDefault="00B072D7" w:rsidP="00B55DD5">
            <w:pPr>
              <w:jc w:val="both"/>
              <w:rPr>
                <w:sz w:val="18"/>
                <w:szCs w:val="18"/>
                <w:lang w:eastAsia="en-US"/>
              </w:rPr>
            </w:pPr>
            <w:r>
              <w:rPr>
                <w:sz w:val="18"/>
                <w:szCs w:val="18"/>
                <w:lang w:eastAsia="en-US"/>
              </w:rPr>
              <w:t>Richeux, F. 2012</w:t>
            </w:r>
          </w:p>
        </w:tc>
      </w:tr>
    </w:tbl>
    <w:p w14:paraId="69DBE9C5" w14:textId="77777777" w:rsidR="00B072D7" w:rsidRDefault="00B072D7" w:rsidP="00B072D7">
      <w:pPr>
        <w:rPr>
          <w:lang w:eastAsia="en-US"/>
        </w:rPr>
        <w:sectPr w:rsidR="00B072D7" w:rsidSect="00B55DD5">
          <w:pgSz w:w="16838" w:h="11906" w:orient="landscape"/>
          <w:pgMar w:top="1418" w:right="1021" w:bottom="1274" w:left="1021" w:header="709" w:footer="709" w:gutter="0"/>
          <w:cols w:space="708"/>
          <w:docGrid w:linePitch="360"/>
        </w:sectPr>
      </w:pPr>
    </w:p>
    <w:p w14:paraId="34A41F61" w14:textId="77777777" w:rsidR="00B072D7" w:rsidRPr="00FD2055" w:rsidRDefault="00B072D7" w:rsidP="00B072D7">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B072D7" w:rsidRPr="00350DAD" w14:paraId="2679B32C" w14:textId="77777777" w:rsidTr="00B55DD5">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1754ACE6" w14:textId="77777777" w:rsidR="00B072D7" w:rsidRPr="00350DAD" w:rsidRDefault="00B072D7" w:rsidP="00B55DD5">
            <w:pPr>
              <w:rPr>
                <w:b/>
                <w:bCs/>
                <w:lang w:eastAsia="en-US"/>
              </w:rPr>
            </w:pPr>
            <w:r w:rsidRPr="00350DAD">
              <w:rPr>
                <w:b/>
                <w:bCs/>
                <w:lang w:eastAsia="en-US"/>
              </w:rPr>
              <w:t>Conclusion used in Risk Assessment – Skin sensitisation</w:t>
            </w:r>
          </w:p>
        </w:tc>
      </w:tr>
      <w:tr w:rsidR="00B072D7" w:rsidRPr="00350DAD" w14:paraId="42EE7F9B" w14:textId="77777777" w:rsidTr="00B55DD5">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25DB5AA1" w14:textId="77777777" w:rsidR="00B072D7" w:rsidRPr="00350DAD" w:rsidRDefault="00B072D7" w:rsidP="00B55DD5">
            <w:pPr>
              <w:rPr>
                <w:lang w:eastAsia="en-US"/>
              </w:rPr>
            </w:pPr>
            <w:r w:rsidRPr="00350DAD">
              <w:rPr>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6B309C71" w14:textId="77777777" w:rsidR="00B072D7" w:rsidRPr="00350DAD" w:rsidRDefault="00B072D7" w:rsidP="00B55DD5">
            <w:pPr>
              <w:rPr>
                <w:lang w:eastAsia="en-US"/>
              </w:rPr>
            </w:pPr>
            <w:r>
              <w:rPr>
                <w:lang w:eastAsia="en-US"/>
              </w:rPr>
              <w:t>Not skin sensitizer</w:t>
            </w:r>
          </w:p>
        </w:tc>
      </w:tr>
      <w:tr w:rsidR="00B072D7" w:rsidRPr="00350DAD" w14:paraId="2C4144D5" w14:textId="77777777" w:rsidTr="00B55DD5">
        <w:tc>
          <w:tcPr>
            <w:tcW w:w="1276" w:type="pct"/>
            <w:tcBorders>
              <w:top w:val="single" w:sz="6" w:space="0" w:color="auto"/>
              <w:left w:val="single" w:sz="4" w:space="0" w:color="auto"/>
              <w:bottom w:val="single" w:sz="6" w:space="0" w:color="auto"/>
              <w:right w:val="single" w:sz="6" w:space="0" w:color="auto"/>
            </w:tcBorders>
            <w:shd w:val="clear" w:color="auto" w:fill="auto"/>
          </w:tcPr>
          <w:p w14:paraId="52A22E28" w14:textId="77777777" w:rsidR="00B072D7" w:rsidRPr="00350DAD" w:rsidRDefault="00B072D7" w:rsidP="00B55DD5">
            <w:pPr>
              <w:rPr>
                <w:lang w:eastAsia="en-US"/>
              </w:rPr>
            </w:pPr>
            <w:r w:rsidRPr="00350DAD">
              <w:rPr>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32D18DFF" w14:textId="7DBD1E31" w:rsidR="00B072D7" w:rsidRPr="00350DAD" w:rsidRDefault="00B072D7" w:rsidP="007B6440">
            <w:pPr>
              <w:rPr>
                <w:lang w:eastAsia="en-US"/>
              </w:rPr>
            </w:pPr>
            <w:r>
              <w:rPr>
                <w:lang w:eastAsia="en-US"/>
              </w:rPr>
              <w:t>According to the classification criteria</w:t>
            </w:r>
            <w:proofErr w:type="gramStart"/>
            <w:r>
              <w:rPr>
                <w:lang w:eastAsia="en-US"/>
              </w:rPr>
              <w:t>, ,</w:t>
            </w:r>
            <w:proofErr w:type="gramEnd"/>
            <w:r>
              <w:rPr>
                <w:lang w:eastAsia="en-US"/>
              </w:rPr>
              <w:t xml:space="preserve"> answer over at least 30% of animals is regarded as positive. Under these experimental conditions, this criteria is not fulfilled, therefore the product is not a skin sensitizer.</w:t>
            </w:r>
          </w:p>
        </w:tc>
      </w:tr>
      <w:tr w:rsidR="00B072D7" w:rsidRPr="00350DAD" w14:paraId="2FED8E6A" w14:textId="77777777" w:rsidTr="00B55DD5">
        <w:tc>
          <w:tcPr>
            <w:tcW w:w="1276" w:type="pct"/>
            <w:tcBorders>
              <w:top w:val="single" w:sz="6" w:space="0" w:color="auto"/>
              <w:left w:val="single" w:sz="4" w:space="0" w:color="auto"/>
              <w:bottom w:val="single" w:sz="6" w:space="0" w:color="auto"/>
              <w:right w:val="single" w:sz="6" w:space="0" w:color="auto"/>
            </w:tcBorders>
            <w:shd w:val="clear" w:color="auto" w:fill="auto"/>
          </w:tcPr>
          <w:p w14:paraId="5EFA6702" w14:textId="77777777" w:rsidR="00B072D7" w:rsidRPr="00350DAD" w:rsidRDefault="00B072D7" w:rsidP="00B55DD5">
            <w:pPr>
              <w:rPr>
                <w:lang w:eastAsia="en-US"/>
              </w:rPr>
            </w:pPr>
            <w:r w:rsidRPr="00350DAD">
              <w:rPr>
                <w:lang w:eastAsia="en-US"/>
              </w:rPr>
              <w:t>Classification of the product according to CLP</w:t>
            </w:r>
          </w:p>
        </w:tc>
        <w:tc>
          <w:tcPr>
            <w:tcW w:w="3724" w:type="pct"/>
            <w:tcBorders>
              <w:top w:val="single" w:sz="6" w:space="0" w:color="auto"/>
              <w:left w:val="single" w:sz="6" w:space="0" w:color="auto"/>
              <w:bottom w:val="single" w:sz="6" w:space="0" w:color="auto"/>
              <w:right w:val="single" w:sz="6" w:space="0" w:color="auto"/>
            </w:tcBorders>
          </w:tcPr>
          <w:p w14:paraId="474EAA71" w14:textId="77777777" w:rsidR="00B072D7" w:rsidRPr="00190C12" w:rsidRDefault="00B072D7" w:rsidP="00B55DD5">
            <w:pPr>
              <w:rPr>
                <w:lang w:eastAsia="en-US"/>
              </w:rPr>
            </w:pPr>
            <w:r>
              <w:rPr>
                <w:lang w:eastAsia="en-US"/>
              </w:rPr>
              <w:t>No classification for skin sensitization is required for ENCLEAN.</w:t>
            </w:r>
          </w:p>
        </w:tc>
      </w:tr>
    </w:tbl>
    <w:p w14:paraId="477D386C" w14:textId="77777777" w:rsidR="00B072D7" w:rsidRPr="00FD2055" w:rsidRDefault="00B072D7" w:rsidP="00B072D7">
      <w:pPr>
        <w:rPr>
          <w:lang w:eastAsia="en-US"/>
        </w:rPr>
      </w:pPr>
    </w:p>
    <w:p w14:paraId="29EA5EC1" w14:textId="77777777" w:rsidR="00B072D7" w:rsidRPr="00350DAD" w:rsidRDefault="00B072D7" w:rsidP="00B072D7">
      <w:pPr>
        <w:rPr>
          <w:b/>
          <w:i/>
          <w:szCs w:val="22"/>
          <w:lang w:eastAsia="en-US"/>
        </w:rPr>
      </w:pPr>
      <w:bookmarkStart w:id="94" w:name="_Toc389729053"/>
      <w:bookmarkStart w:id="95" w:name="_Toc403472758"/>
      <w:r w:rsidRPr="00350DAD">
        <w:rPr>
          <w:b/>
          <w:i/>
          <w:szCs w:val="22"/>
          <w:lang w:eastAsia="en-US"/>
        </w:rPr>
        <w:t>Respiratory sensitization (ADS)</w:t>
      </w:r>
      <w:bookmarkEnd w:id="94"/>
      <w:bookmarkEnd w:id="95"/>
    </w:p>
    <w:p w14:paraId="1F41CB96" w14:textId="77777777" w:rsidR="00B072D7" w:rsidRDefault="00B072D7" w:rsidP="00B072D7">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B072D7" w:rsidRPr="00AB0D9F" w14:paraId="440342B0" w14:textId="77777777" w:rsidTr="00B55DD5">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3A2BF92F" w14:textId="77777777" w:rsidR="00B072D7" w:rsidRPr="00AB0D9F" w:rsidRDefault="00B072D7" w:rsidP="00B55DD5">
            <w:pPr>
              <w:rPr>
                <w:b/>
                <w:lang w:eastAsia="en-US"/>
              </w:rPr>
            </w:pPr>
            <w:r w:rsidRPr="00AB0D9F">
              <w:rPr>
                <w:b/>
                <w:lang w:eastAsia="en-US"/>
              </w:rPr>
              <w:t>Data waiving</w:t>
            </w:r>
          </w:p>
        </w:tc>
      </w:tr>
      <w:tr w:rsidR="00B072D7" w:rsidRPr="00AB0D9F" w14:paraId="5DF1AE50" w14:textId="77777777" w:rsidTr="00B55DD5">
        <w:tc>
          <w:tcPr>
            <w:tcW w:w="1048" w:type="pct"/>
            <w:tcBorders>
              <w:top w:val="single" w:sz="6" w:space="0" w:color="auto"/>
              <w:left w:val="single" w:sz="4" w:space="0" w:color="auto"/>
              <w:bottom w:val="single" w:sz="6" w:space="0" w:color="auto"/>
              <w:right w:val="single" w:sz="6" w:space="0" w:color="auto"/>
            </w:tcBorders>
            <w:shd w:val="clear" w:color="auto" w:fill="auto"/>
          </w:tcPr>
          <w:p w14:paraId="4C221FC5" w14:textId="77777777" w:rsidR="00B072D7" w:rsidRPr="00AB0D9F" w:rsidRDefault="00B072D7" w:rsidP="00B55DD5">
            <w:pPr>
              <w:rPr>
                <w:lang w:eastAsia="en-US"/>
              </w:rPr>
            </w:pPr>
            <w:r w:rsidRPr="00AB0D9F">
              <w:rPr>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5429AD7E" w14:textId="77777777" w:rsidR="00B072D7" w:rsidRPr="00AB0D9F" w:rsidRDefault="00B072D7" w:rsidP="00B55DD5">
            <w:pPr>
              <w:rPr>
                <w:lang w:eastAsia="en-US"/>
              </w:rPr>
            </w:pPr>
            <w:r>
              <w:rPr>
                <w:lang w:eastAsia="en-US"/>
              </w:rPr>
              <w:t>Respiratory sensitization</w:t>
            </w:r>
          </w:p>
        </w:tc>
      </w:tr>
      <w:tr w:rsidR="00B072D7" w:rsidRPr="00AB0D9F" w14:paraId="00FA5D71" w14:textId="77777777" w:rsidTr="00B55DD5">
        <w:tc>
          <w:tcPr>
            <w:tcW w:w="1048" w:type="pct"/>
            <w:tcBorders>
              <w:top w:val="single" w:sz="6" w:space="0" w:color="auto"/>
              <w:left w:val="single" w:sz="4" w:space="0" w:color="auto"/>
              <w:bottom w:val="single" w:sz="6" w:space="0" w:color="auto"/>
              <w:right w:val="single" w:sz="6" w:space="0" w:color="auto"/>
            </w:tcBorders>
            <w:shd w:val="clear" w:color="auto" w:fill="auto"/>
          </w:tcPr>
          <w:p w14:paraId="1BB9105A" w14:textId="77777777" w:rsidR="00B072D7" w:rsidRPr="00AB0D9F" w:rsidRDefault="00B072D7" w:rsidP="00B55DD5">
            <w:pPr>
              <w:rPr>
                <w:lang w:eastAsia="en-US"/>
              </w:rPr>
            </w:pPr>
            <w:r w:rsidRPr="00AB0D9F">
              <w:rPr>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25B505A5" w14:textId="77777777" w:rsidR="00B072D7" w:rsidRDefault="00B072D7" w:rsidP="00B55DD5">
            <w:pPr>
              <w:jc w:val="both"/>
              <w:rPr>
                <w:lang w:eastAsia="en-US"/>
              </w:rPr>
            </w:pPr>
            <w:r>
              <w:rPr>
                <w:lang w:eastAsia="en-US"/>
              </w:rPr>
              <w:t>No study has been performed on the product ENCLEAN.</w:t>
            </w:r>
          </w:p>
          <w:p w14:paraId="2CA64038" w14:textId="77777777" w:rsidR="00B072D7" w:rsidRPr="00AB0D9F" w:rsidRDefault="00B072D7" w:rsidP="00B55DD5">
            <w:pPr>
              <w:jc w:val="both"/>
              <w:rPr>
                <w:lang w:eastAsia="en-US"/>
              </w:rPr>
            </w:pPr>
            <w:r>
              <w:rPr>
                <w:lang w:eastAsia="en-US"/>
              </w:rPr>
              <w:t>Regarding the content of a.s and co-formulants, and according to the classification rules laid down in the CLP regulation, no classification is required for respiratory sensitization.</w:t>
            </w:r>
          </w:p>
        </w:tc>
      </w:tr>
    </w:tbl>
    <w:p w14:paraId="1FDF7B44" w14:textId="77777777" w:rsidR="00B072D7" w:rsidRDefault="00B072D7" w:rsidP="00B072D7">
      <w:pPr>
        <w:rPr>
          <w:lang w:eastAsia="en-US"/>
        </w:rPr>
      </w:pPr>
    </w:p>
    <w:p w14:paraId="5B88908E" w14:textId="77777777" w:rsidR="00B072D7" w:rsidRPr="00350DAD" w:rsidRDefault="00B072D7" w:rsidP="00B072D7">
      <w:pPr>
        <w:rPr>
          <w:b/>
          <w:i/>
          <w:szCs w:val="22"/>
          <w:lang w:eastAsia="en-US"/>
        </w:rPr>
      </w:pPr>
      <w:bookmarkStart w:id="96" w:name="_Toc389729054"/>
      <w:bookmarkStart w:id="97" w:name="_Toc403472759"/>
      <w:r w:rsidRPr="00350DAD">
        <w:rPr>
          <w:b/>
          <w:i/>
          <w:szCs w:val="22"/>
          <w:lang w:eastAsia="en-US"/>
        </w:rPr>
        <w:t>Acute toxicity</w:t>
      </w:r>
      <w:bookmarkEnd w:id="96"/>
      <w:bookmarkEnd w:id="97"/>
    </w:p>
    <w:p w14:paraId="211E8D6A" w14:textId="77777777" w:rsidR="00B072D7" w:rsidRPr="00350DAD" w:rsidRDefault="00B072D7" w:rsidP="00B072D7">
      <w:pPr>
        <w:rPr>
          <w:i/>
          <w:u w:val="single"/>
          <w:lang w:eastAsia="en-US"/>
        </w:rPr>
      </w:pPr>
      <w:bookmarkStart w:id="98" w:name="_Toc389729055"/>
      <w:r w:rsidRPr="00350DAD">
        <w:rPr>
          <w:i/>
          <w:u w:val="single"/>
          <w:lang w:eastAsia="en-US"/>
        </w:rPr>
        <w:t>Acute toxicity by oral route</w:t>
      </w:r>
      <w:bookmarkEnd w:id="98"/>
    </w:p>
    <w:p w14:paraId="2C23D401" w14:textId="4F3C158C" w:rsidR="00B072D7" w:rsidRDefault="00B072D7" w:rsidP="00B072D7">
      <w:pPr>
        <w:rPr>
          <w:b/>
          <w:bCs/>
          <w:lang w:eastAsia="en-US"/>
        </w:rPr>
      </w:pPr>
    </w:p>
    <w:p w14:paraId="4F138056" w14:textId="0C1E630C" w:rsidR="007B6440" w:rsidRPr="00B72ABB" w:rsidRDefault="007B6440" w:rsidP="00B72ABB">
      <w:pPr>
        <w:jc w:val="both"/>
        <w:rPr>
          <w:bCs/>
          <w:lang w:eastAsia="en-US"/>
        </w:rPr>
      </w:pPr>
      <w:r w:rsidRPr="005F431A">
        <w:rPr>
          <w:lang w:eastAsia="en-US"/>
        </w:rPr>
        <w:t xml:space="preserve">The </w:t>
      </w:r>
      <w:r>
        <w:rPr>
          <w:lang w:eastAsia="en-US"/>
        </w:rPr>
        <w:t>acute oral toxicity</w:t>
      </w:r>
      <w:r w:rsidRPr="005F431A">
        <w:rPr>
          <w:lang w:eastAsia="en-US"/>
        </w:rPr>
        <w:t xml:space="preserve"> study has been realised with a formulation containing 68% of a.s and the same co-formulants than ENCLEAN. This formulation has been consider</w:t>
      </w:r>
      <w:r>
        <w:rPr>
          <w:lang w:eastAsia="en-US"/>
        </w:rPr>
        <w:t>ed as a worst-case to determine</w:t>
      </w:r>
      <w:r w:rsidRPr="005F431A">
        <w:rPr>
          <w:lang w:eastAsia="en-US"/>
        </w:rPr>
        <w:t xml:space="preserve"> the </w:t>
      </w:r>
      <w:r w:rsidR="005B2429">
        <w:rPr>
          <w:lang w:eastAsia="en-US"/>
        </w:rPr>
        <w:t>acute oral toxicity</w:t>
      </w:r>
      <w:r w:rsidRPr="005F431A">
        <w:rPr>
          <w:lang w:eastAsia="en-US"/>
        </w:rPr>
        <w:t xml:space="preserve"> potential of the product ENCLEAN</w:t>
      </w:r>
      <w:r>
        <w:rPr>
          <w:lang w:eastAsia="en-US"/>
        </w:rPr>
        <w:t xml:space="preserve"> since in both formulations only the active substance is classified for toxicologic properties.</w:t>
      </w:r>
    </w:p>
    <w:p w14:paraId="684F5C3D" w14:textId="77777777" w:rsidR="007B6440" w:rsidRPr="00FD2055" w:rsidRDefault="007B6440" w:rsidP="00B072D7">
      <w:pPr>
        <w:rPr>
          <w:b/>
          <w:bCs/>
          <w:lang w:eastAsia="en-U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276"/>
        <w:gridCol w:w="1417"/>
        <w:gridCol w:w="1843"/>
        <w:gridCol w:w="992"/>
        <w:gridCol w:w="1134"/>
        <w:gridCol w:w="1134"/>
      </w:tblGrid>
      <w:tr w:rsidR="00B072D7" w:rsidRPr="00B32DDE" w14:paraId="2433D369" w14:textId="77777777" w:rsidTr="00B55DD5">
        <w:trPr>
          <w:tblHeader/>
        </w:trPr>
        <w:tc>
          <w:tcPr>
            <w:tcW w:w="9284" w:type="dxa"/>
            <w:gridSpan w:val="7"/>
            <w:shd w:val="clear" w:color="auto" w:fill="FFFFCC"/>
          </w:tcPr>
          <w:p w14:paraId="7589028D" w14:textId="77777777" w:rsidR="00B072D7" w:rsidRPr="00B32DDE" w:rsidRDefault="00B072D7" w:rsidP="00B55DD5">
            <w:pPr>
              <w:jc w:val="center"/>
              <w:rPr>
                <w:b/>
                <w:sz w:val="18"/>
                <w:szCs w:val="18"/>
                <w:lang w:eastAsia="en-US"/>
              </w:rPr>
            </w:pPr>
            <w:r w:rsidRPr="00B32DDE">
              <w:rPr>
                <w:b/>
                <w:sz w:val="18"/>
                <w:szCs w:val="18"/>
                <w:lang w:eastAsia="en-US"/>
              </w:rPr>
              <w:t>Summary table of animal studies on acute oral toxicity</w:t>
            </w:r>
          </w:p>
        </w:tc>
      </w:tr>
      <w:tr w:rsidR="00B072D7" w:rsidRPr="00B32DDE" w14:paraId="165BBB65" w14:textId="77777777" w:rsidTr="00B55DD5">
        <w:trPr>
          <w:tblHeader/>
        </w:trPr>
        <w:tc>
          <w:tcPr>
            <w:tcW w:w="1488" w:type="dxa"/>
            <w:shd w:val="clear" w:color="auto" w:fill="auto"/>
          </w:tcPr>
          <w:p w14:paraId="7342241B" w14:textId="77777777" w:rsidR="00B072D7" w:rsidRPr="00B32DDE" w:rsidRDefault="00B072D7" w:rsidP="00B55DD5">
            <w:pPr>
              <w:keepNext/>
              <w:autoSpaceDE w:val="0"/>
              <w:autoSpaceDN w:val="0"/>
              <w:adjustRightInd w:val="0"/>
              <w:rPr>
                <w:b/>
                <w:bCs/>
                <w:sz w:val="18"/>
                <w:szCs w:val="18"/>
                <w:lang w:eastAsia="en-GB"/>
              </w:rPr>
            </w:pPr>
            <w:r w:rsidRPr="00B32DDE">
              <w:rPr>
                <w:b/>
                <w:bCs/>
                <w:sz w:val="18"/>
                <w:szCs w:val="18"/>
                <w:lang w:eastAsia="en-GB"/>
              </w:rPr>
              <w:t>Method Guideline</w:t>
            </w:r>
          </w:p>
          <w:p w14:paraId="4B700C28" w14:textId="77777777" w:rsidR="00B072D7" w:rsidRPr="00B32DDE" w:rsidRDefault="00B072D7" w:rsidP="00B55DD5">
            <w:pPr>
              <w:rPr>
                <w:sz w:val="18"/>
                <w:szCs w:val="18"/>
                <w:lang w:eastAsia="en-US"/>
              </w:rPr>
            </w:pPr>
            <w:r w:rsidRPr="00B32DDE">
              <w:rPr>
                <w:b/>
                <w:bCs/>
                <w:sz w:val="18"/>
                <w:szCs w:val="18"/>
                <w:lang w:eastAsia="en-GB"/>
              </w:rPr>
              <w:t>GLP status, Reliability</w:t>
            </w:r>
            <w:r w:rsidRPr="00B32DDE" w:rsidDel="00C4462B">
              <w:rPr>
                <w:sz w:val="18"/>
                <w:szCs w:val="18"/>
                <w:lang w:eastAsia="en-US"/>
              </w:rPr>
              <w:t xml:space="preserve"> </w:t>
            </w:r>
          </w:p>
        </w:tc>
        <w:tc>
          <w:tcPr>
            <w:tcW w:w="1276" w:type="dxa"/>
            <w:shd w:val="clear" w:color="auto" w:fill="auto"/>
          </w:tcPr>
          <w:p w14:paraId="248F272F" w14:textId="77777777" w:rsidR="00B072D7" w:rsidRPr="00B32DDE" w:rsidRDefault="00B072D7" w:rsidP="00B55DD5">
            <w:pPr>
              <w:rPr>
                <w:b/>
                <w:sz w:val="18"/>
                <w:szCs w:val="18"/>
                <w:lang w:eastAsia="en-US"/>
              </w:rPr>
            </w:pPr>
            <w:r w:rsidRPr="00B32DDE">
              <w:rPr>
                <w:b/>
                <w:sz w:val="18"/>
                <w:szCs w:val="18"/>
                <w:lang w:eastAsia="en-US"/>
              </w:rPr>
              <w:t>Species,</w:t>
            </w:r>
            <w:r w:rsidRPr="00B32DDE">
              <w:rPr>
                <w:b/>
                <w:sz w:val="18"/>
                <w:szCs w:val="18"/>
                <w:lang w:eastAsia="en-US"/>
              </w:rPr>
              <w:br/>
              <w:t>Strain,</w:t>
            </w:r>
            <w:r w:rsidRPr="00B32DDE">
              <w:rPr>
                <w:b/>
                <w:sz w:val="18"/>
                <w:szCs w:val="18"/>
                <w:lang w:eastAsia="en-US"/>
              </w:rPr>
              <w:br/>
              <w:t>Sex,</w:t>
            </w:r>
            <w:r w:rsidRPr="00B32DDE">
              <w:rPr>
                <w:b/>
                <w:sz w:val="18"/>
                <w:szCs w:val="18"/>
                <w:lang w:eastAsia="en-US"/>
              </w:rPr>
              <w:br/>
              <w:t>No/group</w:t>
            </w:r>
          </w:p>
        </w:tc>
        <w:tc>
          <w:tcPr>
            <w:tcW w:w="1417" w:type="dxa"/>
            <w:shd w:val="clear" w:color="auto" w:fill="auto"/>
          </w:tcPr>
          <w:p w14:paraId="22DF08F2" w14:textId="77777777" w:rsidR="00B072D7" w:rsidRPr="00B32DDE" w:rsidRDefault="00B072D7" w:rsidP="00B55DD5">
            <w:pPr>
              <w:rPr>
                <w:b/>
                <w:sz w:val="18"/>
                <w:szCs w:val="18"/>
                <w:lang w:eastAsia="en-GB"/>
              </w:rPr>
            </w:pPr>
            <w:r w:rsidRPr="00B32DDE">
              <w:rPr>
                <w:b/>
                <w:sz w:val="18"/>
                <w:szCs w:val="18"/>
                <w:lang w:eastAsia="en-GB"/>
              </w:rPr>
              <w:t>Test substance</w:t>
            </w:r>
          </w:p>
          <w:p w14:paraId="616701B5" w14:textId="77777777" w:rsidR="00B072D7" w:rsidRPr="00B32DDE" w:rsidRDefault="00B072D7" w:rsidP="00B55DD5">
            <w:pPr>
              <w:rPr>
                <w:sz w:val="18"/>
                <w:szCs w:val="18"/>
                <w:lang w:eastAsia="en-US"/>
              </w:rPr>
            </w:pPr>
            <w:r w:rsidRPr="00B32DDE">
              <w:rPr>
                <w:b/>
                <w:sz w:val="18"/>
                <w:szCs w:val="18"/>
                <w:lang w:eastAsia="en-GB"/>
              </w:rPr>
              <w:t xml:space="preserve">Dose levelsType of administration </w:t>
            </w:r>
          </w:p>
        </w:tc>
        <w:tc>
          <w:tcPr>
            <w:tcW w:w="1843" w:type="dxa"/>
            <w:shd w:val="clear" w:color="auto" w:fill="auto"/>
          </w:tcPr>
          <w:p w14:paraId="47B955C5" w14:textId="77777777" w:rsidR="00B072D7" w:rsidRPr="00B32DDE" w:rsidRDefault="00B072D7" w:rsidP="00B55DD5">
            <w:pPr>
              <w:rPr>
                <w:b/>
                <w:sz w:val="18"/>
                <w:szCs w:val="18"/>
                <w:lang w:eastAsia="en-US"/>
              </w:rPr>
            </w:pPr>
            <w:r w:rsidRPr="00B32DDE">
              <w:rPr>
                <w:b/>
                <w:sz w:val="18"/>
                <w:szCs w:val="18"/>
                <w:lang w:eastAsia="en-US"/>
              </w:rPr>
              <w:t xml:space="preserve">Signs of toxicity </w:t>
            </w:r>
          </w:p>
        </w:tc>
        <w:tc>
          <w:tcPr>
            <w:tcW w:w="992" w:type="dxa"/>
            <w:shd w:val="clear" w:color="auto" w:fill="auto"/>
            <w:tcMar>
              <w:top w:w="57" w:type="dxa"/>
              <w:bottom w:w="57" w:type="dxa"/>
            </w:tcMar>
          </w:tcPr>
          <w:p w14:paraId="2C1C3851" w14:textId="77777777" w:rsidR="00B072D7" w:rsidRDefault="00B072D7" w:rsidP="00B55DD5">
            <w:pPr>
              <w:rPr>
                <w:b/>
                <w:sz w:val="18"/>
                <w:szCs w:val="18"/>
                <w:lang w:eastAsia="en-US"/>
              </w:rPr>
            </w:pPr>
            <w:r w:rsidRPr="00B32DDE">
              <w:rPr>
                <w:b/>
                <w:sz w:val="18"/>
                <w:szCs w:val="18"/>
                <w:lang w:eastAsia="en-US"/>
              </w:rPr>
              <w:t>Value</w:t>
            </w:r>
            <w:r w:rsidRPr="00B32DDE">
              <w:rPr>
                <w:b/>
                <w:sz w:val="18"/>
                <w:szCs w:val="18"/>
                <w:lang w:eastAsia="en-US"/>
              </w:rPr>
              <w:br/>
              <w:t>LD50</w:t>
            </w:r>
          </w:p>
          <w:p w14:paraId="51A9356B" w14:textId="77777777" w:rsidR="00B072D7" w:rsidRPr="00B32DDE" w:rsidRDefault="00B072D7" w:rsidP="00B55DD5">
            <w:pPr>
              <w:rPr>
                <w:b/>
                <w:sz w:val="18"/>
                <w:szCs w:val="18"/>
                <w:lang w:eastAsia="en-US"/>
              </w:rPr>
            </w:pPr>
            <w:r>
              <w:rPr>
                <w:b/>
                <w:sz w:val="18"/>
                <w:szCs w:val="18"/>
                <w:lang w:eastAsia="en-US"/>
              </w:rPr>
              <w:t>(mg/kg bw)</w:t>
            </w:r>
          </w:p>
        </w:tc>
        <w:tc>
          <w:tcPr>
            <w:tcW w:w="1134" w:type="dxa"/>
          </w:tcPr>
          <w:p w14:paraId="63733A56" w14:textId="77777777" w:rsidR="00B072D7" w:rsidRPr="00B32DDE" w:rsidRDefault="00B072D7" w:rsidP="00B55DD5">
            <w:pPr>
              <w:rPr>
                <w:sz w:val="18"/>
                <w:szCs w:val="18"/>
                <w:lang w:eastAsia="en-US"/>
              </w:rPr>
            </w:pPr>
            <w:r w:rsidRPr="00B32DDE">
              <w:rPr>
                <w:b/>
                <w:sz w:val="18"/>
                <w:szCs w:val="18"/>
                <w:lang w:eastAsia="en-GB"/>
              </w:rPr>
              <w:t xml:space="preserve">Remarks </w:t>
            </w:r>
          </w:p>
        </w:tc>
        <w:tc>
          <w:tcPr>
            <w:tcW w:w="1134" w:type="dxa"/>
            <w:shd w:val="clear" w:color="auto" w:fill="auto"/>
            <w:tcMar>
              <w:top w:w="57" w:type="dxa"/>
              <w:bottom w:w="57" w:type="dxa"/>
            </w:tcMar>
          </w:tcPr>
          <w:p w14:paraId="5691E7BB" w14:textId="77777777" w:rsidR="00B072D7" w:rsidRPr="00B32DDE" w:rsidRDefault="00B072D7" w:rsidP="00B55DD5">
            <w:pPr>
              <w:rPr>
                <w:b/>
                <w:sz w:val="18"/>
                <w:szCs w:val="18"/>
                <w:lang w:eastAsia="en-US"/>
              </w:rPr>
            </w:pPr>
            <w:r w:rsidRPr="00B32DDE">
              <w:rPr>
                <w:b/>
                <w:sz w:val="18"/>
                <w:szCs w:val="18"/>
                <w:lang w:eastAsia="en-US"/>
              </w:rPr>
              <w:t xml:space="preserve">Reference </w:t>
            </w:r>
          </w:p>
          <w:p w14:paraId="3673DFC1" w14:textId="77777777" w:rsidR="00B072D7" w:rsidRPr="00B32DDE" w:rsidRDefault="00B072D7" w:rsidP="00B55DD5">
            <w:pPr>
              <w:rPr>
                <w:sz w:val="18"/>
                <w:szCs w:val="18"/>
                <w:lang w:eastAsia="en-US"/>
              </w:rPr>
            </w:pPr>
          </w:p>
        </w:tc>
      </w:tr>
      <w:tr w:rsidR="00B072D7" w:rsidRPr="00B32DDE" w14:paraId="540487E5" w14:textId="77777777" w:rsidTr="00B55DD5">
        <w:trPr>
          <w:tblHeader/>
        </w:trPr>
        <w:tc>
          <w:tcPr>
            <w:tcW w:w="1488" w:type="dxa"/>
            <w:shd w:val="clear" w:color="auto" w:fill="auto"/>
          </w:tcPr>
          <w:p w14:paraId="5830C1B8" w14:textId="77777777" w:rsidR="00B072D7" w:rsidRPr="00B32DDE" w:rsidRDefault="00B072D7" w:rsidP="00B55DD5">
            <w:pPr>
              <w:rPr>
                <w:sz w:val="18"/>
                <w:szCs w:val="18"/>
                <w:lang w:eastAsia="en-US"/>
              </w:rPr>
            </w:pPr>
            <w:r w:rsidRPr="00B32DDE">
              <w:rPr>
                <w:sz w:val="18"/>
                <w:szCs w:val="18"/>
                <w:lang w:eastAsia="en-US"/>
              </w:rPr>
              <w:t>OECD 423</w:t>
            </w:r>
          </w:p>
          <w:p w14:paraId="61849A3D" w14:textId="77777777" w:rsidR="00B072D7" w:rsidRPr="00B32DDE" w:rsidRDefault="00B072D7" w:rsidP="00B55DD5">
            <w:pPr>
              <w:rPr>
                <w:sz w:val="18"/>
                <w:szCs w:val="18"/>
                <w:lang w:eastAsia="en-US"/>
              </w:rPr>
            </w:pPr>
          </w:p>
          <w:p w14:paraId="371E13AA" w14:textId="77777777" w:rsidR="00B072D7" w:rsidRPr="00B32DDE" w:rsidRDefault="00B072D7" w:rsidP="00B55DD5">
            <w:pPr>
              <w:rPr>
                <w:sz w:val="18"/>
                <w:szCs w:val="18"/>
                <w:lang w:eastAsia="en-US"/>
              </w:rPr>
            </w:pPr>
            <w:r w:rsidRPr="00B32DDE">
              <w:rPr>
                <w:sz w:val="18"/>
                <w:szCs w:val="18"/>
                <w:lang w:eastAsia="en-US"/>
              </w:rPr>
              <w:t>GLP</w:t>
            </w:r>
          </w:p>
          <w:p w14:paraId="17E5441E" w14:textId="77777777" w:rsidR="00B072D7" w:rsidRPr="00B32DDE" w:rsidRDefault="00B072D7" w:rsidP="00B55DD5">
            <w:pPr>
              <w:rPr>
                <w:sz w:val="18"/>
                <w:szCs w:val="18"/>
                <w:lang w:eastAsia="en-US"/>
              </w:rPr>
            </w:pPr>
          </w:p>
          <w:p w14:paraId="5172E0D4" w14:textId="77777777" w:rsidR="00B072D7" w:rsidRPr="00B32DDE" w:rsidRDefault="00B072D7" w:rsidP="00B55DD5">
            <w:pPr>
              <w:rPr>
                <w:sz w:val="18"/>
                <w:szCs w:val="18"/>
                <w:lang w:eastAsia="en-US"/>
              </w:rPr>
            </w:pPr>
            <w:r w:rsidRPr="00B32DDE">
              <w:rPr>
                <w:sz w:val="18"/>
                <w:szCs w:val="18"/>
                <w:lang w:eastAsia="en-US"/>
              </w:rPr>
              <w:t>Reliability 1</w:t>
            </w:r>
          </w:p>
        </w:tc>
        <w:tc>
          <w:tcPr>
            <w:tcW w:w="1276" w:type="dxa"/>
            <w:shd w:val="clear" w:color="auto" w:fill="auto"/>
          </w:tcPr>
          <w:p w14:paraId="3F280C1E" w14:textId="77777777" w:rsidR="00B072D7" w:rsidRPr="00B32DDE" w:rsidRDefault="00B072D7" w:rsidP="00B55DD5">
            <w:pPr>
              <w:rPr>
                <w:sz w:val="18"/>
                <w:szCs w:val="18"/>
                <w:lang w:eastAsia="en-US"/>
              </w:rPr>
            </w:pPr>
            <w:r w:rsidRPr="00B32DDE">
              <w:rPr>
                <w:sz w:val="18"/>
                <w:szCs w:val="18"/>
                <w:lang w:eastAsia="en-US"/>
              </w:rPr>
              <w:t>Sprague Dawley rats</w:t>
            </w:r>
          </w:p>
          <w:p w14:paraId="7E65B256" w14:textId="77777777" w:rsidR="00B072D7" w:rsidRPr="00B32DDE" w:rsidRDefault="00B072D7" w:rsidP="00B55DD5">
            <w:pPr>
              <w:rPr>
                <w:sz w:val="18"/>
                <w:szCs w:val="18"/>
                <w:lang w:eastAsia="en-US"/>
              </w:rPr>
            </w:pPr>
          </w:p>
          <w:p w14:paraId="1E778C79" w14:textId="77777777" w:rsidR="00B072D7" w:rsidRPr="00B32DDE" w:rsidRDefault="00B072D7" w:rsidP="00B55DD5">
            <w:pPr>
              <w:rPr>
                <w:sz w:val="18"/>
                <w:szCs w:val="18"/>
                <w:lang w:eastAsia="en-US"/>
              </w:rPr>
            </w:pPr>
            <w:r w:rsidRPr="00B32DDE">
              <w:rPr>
                <w:sz w:val="18"/>
                <w:szCs w:val="18"/>
                <w:lang w:eastAsia="en-US"/>
              </w:rPr>
              <w:t>6 females</w:t>
            </w:r>
          </w:p>
        </w:tc>
        <w:tc>
          <w:tcPr>
            <w:tcW w:w="1417" w:type="dxa"/>
            <w:shd w:val="clear" w:color="auto" w:fill="auto"/>
          </w:tcPr>
          <w:p w14:paraId="6B54C1EA" w14:textId="77777777" w:rsidR="00B072D7" w:rsidRPr="00B32DDE" w:rsidRDefault="00B072D7" w:rsidP="00B55DD5">
            <w:pPr>
              <w:rPr>
                <w:sz w:val="18"/>
                <w:szCs w:val="18"/>
                <w:lang w:eastAsia="en-US"/>
              </w:rPr>
            </w:pPr>
            <w:r w:rsidRPr="00B32DDE">
              <w:rPr>
                <w:sz w:val="18"/>
                <w:szCs w:val="18"/>
                <w:lang w:eastAsia="en-US"/>
              </w:rPr>
              <w:t>The test item VVH 86086 (corresponding to a formulation similar to ENCLEAN, containing 68% of a.s)</w:t>
            </w:r>
            <w:r>
              <w:rPr>
                <w:sz w:val="18"/>
                <w:szCs w:val="18"/>
                <w:lang w:eastAsia="en-US"/>
              </w:rPr>
              <w:t xml:space="preserve"> </w:t>
            </w:r>
            <w:r w:rsidRPr="00B32DDE">
              <w:rPr>
                <w:sz w:val="18"/>
                <w:szCs w:val="18"/>
                <w:lang w:eastAsia="en-US"/>
              </w:rPr>
              <w:t>was used as supplied.</w:t>
            </w:r>
          </w:p>
          <w:p w14:paraId="2DA0248C" w14:textId="77777777" w:rsidR="00B072D7" w:rsidRPr="00B32DDE" w:rsidRDefault="00B072D7" w:rsidP="00B55DD5">
            <w:pPr>
              <w:rPr>
                <w:sz w:val="18"/>
                <w:szCs w:val="18"/>
                <w:lang w:eastAsia="en-US"/>
              </w:rPr>
            </w:pPr>
          </w:p>
          <w:p w14:paraId="73A6D01E" w14:textId="77777777" w:rsidR="00B072D7" w:rsidRPr="00B32DDE" w:rsidRDefault="00B072D7" w:rsidP="00B55DD5">
            <w:pPr>
              <w:rPr>
                <w:sz w:val="18"/>
                <w:szCs w:val="18"/>
                <w:lang w:eastAsia="en-US"/>
              </w:rPr>
            </w:pPr>
            <w:r w:rsidRPr="00B32DDE">
              <w:rPr>
                <w:sz w:val="18"/>
                <w:szCs w:val="18"/>
                <w:lang w:eastAsia="en-US"/>
              </w:rPr>
              <w:t>Single dose of 2 000 mg/kg bw (gavage)</w:t>
            </w:r>
          </w:p>
        </w:tc>
        <w:tc>
          <w:tcPr>
            <w:tcW w:w="1843" w:type="dxa"/>
            <w:shd w:val="clear" w:color="auto" w:fill="auto"/>
          </w:tcPr>
          <w:p w14:paraId="618B171E" w14:textId="77777777" w:rsidR="00B072D7" w:rsidRPr="00B32DDE" w:rsidRDefault="00B072D7" w:rsidP="00B55DD5">
            <w:pPr>
              <w:autoSpaceDE w:val="0"/>
              <w:autoSpaceDN w:val="0"/>
              <w:adjustRightInd w:val="0"/>
              <w:spacing w:after="240"/>
              <w:jc w:val="both"/>
              <w:rPr>
                <w:rFonts w:eastAsiaTheme="minorHAnsi" w:cs="TimesNewRoman"/>
                <w:sz w:val="18"/>
                <w:szCs w:val="18"/>
                <w:lang w:val="en-US" w:eastAsia="en-US"/>
              </w:rPr>
            </w:pPr>
            <w:r w:rsidRPr="00B32DDE">
              <w:rPr>
                <w:rFonts w:eastAsiaTheme="minorHAnsi" w:cs="TimesNewRoman"/>
                <w:sz w:val="18"/>
                <w:szCs w:val="18"/>
                <w:lang w:val="en-US" w:eastAsia="en-US"/>
              </w:rPr>
              <w:t>No mortality occurred during the study.</w:t>
            </w:r>
          </w:p>
          <w:p w14:paraId="3002BC6E" w14:textId="77777777" w:rsidR="00B072D7" w:rsidRPr="00B32DDE" w:rsidRDefault="00B072D7" w:rsidP="00B55DD5">
            <w:pPr>
              <w:autoSpaceDE w:val="0"/>
              <w:autoSpaceDN w:val="0"/>
              <w:adjustRightInd w:val="0"/>
              <w:spacing w:after="240"/>
              <w:jc w:val="both"/>
              <w:rPr>
                <w:rFonts w:eastAsiaTheme="minorHAnsi" w:cs="TimesNewRoman"/>
                <w:sz w:val="18"/>
                <w:szCs w:val="18"/>
                <w:lang w:val="en-US" w:eastAsia="en-US"/>
              </w:rPr>
            </w:pPr>
            <w:r w:rsidRPr="00B32DDE">
              <w:rPr>
                <w:rFonts w:eastAsiaTheme="minorHAnsi" w:cs="TimesNewRoman"/>
                <w:sz w:val="18"/>
                <w:szCs w:val="18"/>
                <w:lang w:val="en-US" w:eastAsia="en-US"/>
              </w:rPr>
              <w:t>No clinical signs related to the administration of the test item were observed.</w:t>
            </w:r>
          </w:p>
          <w:p w14:paraId="74039C54" w14:textId="77777777" w:rsidR="00B072D7" w:rsidRPr="00B32DDE" w:rsidRDefault="00B072D7" w:rsidP="00B55DD5">
            <w:pPr>
              <w:autoSpaceDE w:val="0"/>
              <w:autoSpaceDN w:val="0"/>
              <w:adjustRightInd w:val="0"/>
              <w:spacing w:after="240"/>
              <w:jc w:val="both"/>
              <w:rPr>
                <w:rFonts w:eastAsiaTheme="minorHAnsi" w:cs="TimesNewRoman"/>
                <w:sz w:val="18"/>
                <w:szCs w:val="18"/>
                <w:lang w:val="en-US" w:eastAsia="en-US"/>
              </w:rPr>
            </w:pPr>
            <w:r w:rsidRPr="00B32DDE">
              <w:rPr>
                <w:rFonts w:eastAsiaTheme="minorHAnsi" w:cs="TimesNewRoman"/>
                <w:sz w:val="18"/>
                <w:szCs w:val="18"/>
                <w:lang w:val="en-US" w:eastAsia="en-US"/>
              </w:rPr>
              <w:t>The body weight evolution of the animals remained normal throughout the study.</w:t>
            </w:r>
          </w:p>
          <w:p w14:paraId="49913096" w14:textId="77777777" w:rsidR="00B072D7" w:rsidRPr="00B32DDE" w:rsidRDefault="00B072D7" w:rsidP="00B55DD5">
            <w:pPr>
              <w:autoSpaceDE w:val="0"/>
              <w:autoSpaceDN w:val="0"/>
              <w:adjustRightInd w:val="0"/>
              <w:jc w:val="both"/>
              <w:rPr>
                <w:sz w:val="18"/>
                <w:szCs w:val="18"/>
                <w:lang w:eastAsia="en-US"/>
              </w:rPr>
            </w:pPr>
            <w:r w:rsidRPr="00B32DDE">
              <w:rPr>
                <w:rFonts w:eastAsiaTheme="minorHAnsi" w:cs="TimesNewRoman"/>
                <w:sz w:val="18"/>
                <w:szCs w:val="18"/>
                <w:lang w:val="en-US" w:eastAsia="en-US"/>
              </w:rPr>
              <w:t>The macroscopic examination of the animals at the end of the study did not reveal treatment related</w:t>
            </w:r>
            <w:r>
              <w:rPr>
                <w:rFonts w:eastAsiaTheme="minorHAnsi" w:cs="TimesNewRoman"/>
                <w:sz w:val="18"/>
                <w:szCs w:val="18"/>
                <w:lang w:val="en-US" w:eastAsia="en-US"/>
              </w:rPr>
              <w:t xml:space="preserve"> </w:t>
            </w:r>
            <w:r w:rsidRPr="00B659EF">
              <w:rPr>
                <w:rFonts w:eastAsiaTheme="minorHAnsi" w:cs="TimesNewRoman"/>
                <w:sz w:val="18"/>
                <w:szCs w:val="18"/>
                <w:lang w:val="en-US" w:eastAsia="en-US"/>
              </w:rPr>
              <w:t>changes.</w:t>
            </w:r>
          </w:p>
        </w:tc>
        <w:tc>
          <w:tcPr>
            <w:tcW w:w="992" w:type="dxa"/>
            <w:shd w:val="clear" w:color="auto" w:fill="auto"/>
          </w:tcPr>
          <w:p w14:paraId="6201BDE3" w14:textId="77777777" w:rsidR="00B072D7" w:rsidRPr="00B32DDE" w:rsidRDefault="00B072D7" w:rsidP="00B55DD5">
            <w:pPr>
              <w:rPr>
                <w:sz w:val="18"/>
                <w:szCs w:val="18"/>
                <w:lang w:eastAsia="en-US"/>
              </w:rPr>
            </w:pPr>
            <w:r>
              <w:rPr>
                <w:sz w:val="18"/>
                <w:szCs w:val="18"/>
                <w:lang w:eastAsia="en-US"/>
              </w:rPr>
              <w:t>&gt; 2000</w:t>
            </w:r>
          </w:p>
        </w:tc>
        <w:tc>
          <w:tcPr>
            <w:tcW w:w="1134" w:type="dxa"/>
          </w:tcPr>
          <w:p w14:paraId="77DE8DAB" w14:textId="77777777" w:rsidR="00B072D7" w:rsidRPr="00B32DDE" w:rsidRDefault="00B072D7" w:rsidP="00B55DD5">
            <w:pPr>
              <w:rPr>
                <w:sz w:val="18"/>
                <w:szCs w:val="18"/>
                <w:lang w:eastAsia="en-US"/>
              </w:rPr>
            </w:pPr>
            <w:r w:rsidRPr="00B32DDE">
              <w:rPr>
                <w:sz w:val="18"/>
                <w:szCs w:val="18"/>
                <w:lang w:eastAsia="en-US"/>
              </w:rPr>
              <w:t>None</w:t>
            </w:r>
          </w:p>
        </w:tc>
        <w:tc>
          <w:tcPr>
            <w:tcW w:w="1134" w:type="dxa"/>
            <w:shd w:val="clear" w:color="auto" w:fill="auto"/>
          </w:tcPr>
          <w:p w14:paraId="2FEDE204" w14:textId="77777777" w:rsidR="00B072D7" w:rsidRPr="00B32DDE" w:rsidRDefault="00B072D7" w:rsidP="00B55DD5">
            <w:pPr>
              <w:rPr>
                <w:sz w:val="18"/>
                <w:szCs w:val="18"/>
                <w:lang w:eastAsia="en-US"/>
              </w:rPr>
            </w:pPr>
            <w:r w:rsidRPr="00B32DDE">
              <w:rPr>
                <w:sz w:val="18"/>
                <w:szCs w:val="18"/>
                <w:lang w:eastAsia="en-US"/>
              </w:rPr>
              <w:t>Richeux, F. 2012</w:t>
            </w:r>
          </w:p>
        </w:tc>
      </w:tr>
    </w:tbl>
    <w:p w14:paraId="4CDE513B" w14:textId="77777777" w:rsidR="00B072D7" w:rsidRPr="00FD2055" w:rsidRDefault="00B072D7" w:rsidP="00B072D7">
      <w:pPr>
        <w:rPr>
          <w:i/>
          <w:iCs/>
          <w:lang w:eastAsia="en-US"/>
        </w:rPr>
      </w:pPr>
    </w:p>
    <w:p w14:paraId="07DF13A3" w14:textId="77777777" w:rsidR="00B072D7" w:rsidRPr="00FD2055" w:rsidRDefault="00B072D7" w:rsidP="00B072D7">
      <w:pPr>
        <w:rPr>
          <w:lang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85"/>
        <w:gridCol w:w="7371"/>
      </w:tblGrid>
      <w:tr w:rsidR="00B072D7" w:rsidRPr="00350DAD" w14:paraId="0688435D" w14:textId="77777777" w:rsidTr="00B55DD5">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14010778" w14:textId="77777777" w:rsidR="00B072D7" w:rsidRPr="00350DAD" w:rsidRDefault="00B072D7" w:rsidP="00B55DD5">
            <w:pPr>
              <w:rPr>
                <w:b/>
                <w:bCs/>
                <w:lang w:eastAsia="en-US"/>
              </w:rPr>
            </w:pPr>
            <w:r w:rsidRPr="00350DAD">
              <w:rPr>
                <w:b/>
                <w:bCs/>
                <w:lang w:eastAsia="en-US"/>
              </w:rPr>
              <w:t>Value used in the Risk Assessment – Acute oral toxicity</w:t>
            </w:r>
          </w:p>
        </w:tc>
      </w:tr>
      <w:tr w:rsidR="00B072D7" w:rsidRPr="00350DAD" w14:paraId="32014719" w14:textId="77777777" w:rsidTr="00B55DD5">
        <w:tc>
          <w:tcPr>
            <w:tcW w:w="1061" w:type="pct"/>
            <w:tcBorders>
              <w:top w:val="single" w:sz="6" w:space="0" w:color="auto"/>
              <w:left w:val="single" w:sz="4" w:space="0" w:color="auto"/>
              <w:bottom w:val="single" w:sz="6" w:space="0" w:color="auto"/>
              <w:right w:val="single" w:sz="6" w:space="0" w:color="auto"/>
            </w:tcBorders>
            <w:shd w:val="clear" w:color="auto" w:fill="auto"/>
          </w:tcPr>
          <w:p w14:paraId="348D062D" w14:textId="77777777" w:rsidR="00B072D7" w:rsidRPr="00350DAD" w:rsidRDefault="00B072D7" w:rsidP="00B55DD5">
            <w:pPr>
              <w:rPr>
                <w:lang w:eastAsia="en-US"/>
              </w:rPr>
            </w:pPr>
            <w:r w:rsidRPr="00350DAD">
              <w:rPr>
                <w:lang w:eastAsia="en-US"/>
              </w:rPr>
              <w:t>Value</w:t>
            </w:r>
          </w:p>
        </w:tc>
        <w:tc>
          <w:tcPr>
            <w:tcW w:w="3939" w:type="pct"/>
            <w:tcBorders>
              <w:top w:val="single" w:sz="6" w:space="0" w:color="auto"/>
              <w:left w:val="single" w:sz="6" w:space="0" w:color="auto"/>
              <w:bottom w:val="single" w:sz="6" w:space="0" w:color="auto"/>
              <w:right w:val="single" w:sz="6" w:space="0" w:color="auto"/>
            </w:tcBorders>
          </w:tcPr>
          <w:p w14:paraId="2132B973" w14:textId="77777777" w:rsidR="00B072D7" w:rsidRPr="00350DAD" w:rsidRDefault="00B072D7" w:rsidP="00B55DD5">
            <w:pPr>
              <w:rPr>
                <w:lang w:eastAsia="en-US"/>
              </w:rPr>
            </w:pPr>
            <w:r>
              <w:rPr>
                <w:lang w:eastAsia="en-US"/>
              </w:rPr>
              <w:t>&gt; 2000 mg/kg bw</w:t>
            </w:r>
          </w:p>
        </w:tc>
      </w:tr>
      <w:tr w:rsidR="00B072D7" w:rsidRPr="00350DAD" w14:paraId="33A60117" w14:textId="77777777" w:rsidTr="00B55DD5">
        <w:tc>
          <w:tcPr>
            <w:tcW w:w="1061" w:type="pct"/>
            <w:tcBorders>
              <w:top w:val="single" w:sz="6" w:space="0" w:color="auto"/>
              <w:left w:val="single" w:sz="4" w:space="0" w:color="auto"/>
              <w:bottom w:val="single" w:sz="6" w:space="0" w:color="auto"/>
              <w:right w:val="single" w:sz="6" w:space="0" w:color="auto"/>
            </w:tcBorders>
            <w:shd w:val="clear" w:color="auto" w:fill="auto"/>
          </w:tcPr>
          <w:p w14:paraId="76114725" w14:textId="77777777" w:rsidR="00B072D7" w:rsidRPr="00350DAD" w:rsidRDefault="00B072D7" w:rsidP="00B55DD5">
            <w:pPr>
              <w:rPr>
                <w:lang w:eastAsia="en-US"/>
              </w:rPr>
            </w:pPr>
            <w:r w:rsidRPr="00350DAD">
              <w:rPr>
                <w:lang w:eastAsia="en-US"/>
              </w:rPr>
              <w:t>Justification for the selected value</w:t>
            </w:r>
          </w:p>
        </w:tc>
        <w:tc>
          <w:tcPr>
            <w:tcW w:w="3939" w:type="pct"/>
            <w:tcBorders>
              <w:top w:val="single" w:sz="6" w:space="0" w:color="auto"/>
              <w:left w:val="single" w:sz="6" w:space="0" w:color="auto"/>
              <w:bottom w:val="single" w:sz="6" w:space="0" w:color="auto"/>
              <w:right w:val="single" w:sz="6" w:space="0" w:color="auto"/>
            </w:tcBorders>
          </w:tcPr>
          <w:p w14:paraId="0FE35812" w14:textId="77777777" w:rsidR="00B072D7" w:rsidRDefault="00B072D7" w:rsidP="00B55DD5">
            <w:pPr>
              <w:rPr>
                <w:lang w:eastAsia="en-US"/>
              </w:rPr>
            </w:pPr>
            <w:r>
              <w:rPr>
                <w:lang w:eastAsia="en-US"/>
              </w:rPr>
              <w:t>No mor</w:t>
            </w:r>
            <w:r w:rsidR="000C717D">
              <w:rPr>
                <w:lang w:eastAsia="en-US"/>
              </w:rPr>
              <w:t>t</w:t>
            </w:r>
            <w:r>
              <w:rPr>
                <w:lang w:eastAsia="en-US"/>
              </w:rPr>
              <w:t>ality has been observed after single administration of 2 000 mg/kg bw.</w:t>
            </w:r>
          </w:p>
          <w:p w14:paraId="1FB6674F" w14:textId="77777777" w:rsidR="00B072D7" w:rsidRPr="00B659EF" w:rsidRDefault="00B072D7" w:rsidP="00B55DD5">
            <w:pPr>
              <w:autoSpaceDE w:val="0"/>
              <w:autoSpaceDN w:val="0"/>
              <w:adjustRightInd w:val="0"/>
              <w:rPr>
                <w:lang w:val="en-US" w:eastAsia="en-US"/>
              </w:rPr>
            </w:pPr>
            <w:r w:rsidRPr="00B659EF">
              <w:rPr>
                <w:lang w:eastAsia="en-US"/>
              </w:rPr>
              <w:t>In accordance with the OECD guideline No. 423, the LD50 cut-off of the test item may be considered</w:t>
            </w:r>
            <w:r>
              <w:rPr>
                <w:lang w:eastAsia="en-US"/>
              </w:rPr>
              <w:t xml:space="preserve"> </w:t>
            </w:r>
            <w:r w:rsidRPr="00B659EF">
              <w:rPr>
                <w:lang w:eastAsia="en-US"/>
              </w:rPr>
              <w:t>higher than 5000 mg/kg body weight by oral route in the rat.</w:t>
            </w:r>
          </w:p>
        </w:tc>
      </w:tr>
      <w:tr w:rsidR="00B072D7" w:rsidRPr="00350DAD" w14:paraId="3C72FDB9" w14:textId="77777777" w:rsidTr="00B55DD5">
        <w:tc>
          <w:tcPr>
            <w:tcW w:w="1061" w:type="pct"/>
            <w:tcBorders>
              <w:top w:val="single" w:sz="6" w:space="0" w:color="auto"/>
              <w:left w:val="single" w:sz="4" w:space="0" w:color="auto"/>
              <w:bottom w:val="single" w:sz="6" w:space="0" w:color="auto"/>
              <w:right w:val="single" w:sz="6" w:space="0" w:color="auto"/>
            </w:tcBorders>
            <w:shd w:val="clear" w:color="auto" w:fill="auto"/>
          </w:tcPr>
          <w:p w14:paraId="02849C76" w14:textId="77777777" w:rsidR="00B072D7" w:rsidRPr="00350DAD" w:rsidRDefault="00B072D7" w:rsidP="00B55DD5">
            <w:pPr>
              <w:rPr>
                <w:lang w:eastAsia="en-US"/>
              </w:rPr>
            </w:pPr>
            <w:r w:rsidRPr="00350DAD">
              <w:rPr>
                <w:lang w:eastAsia="en-US"/>
              </w:rPr>
              <w:t xml:space="preserve">Classification </w:t>
            </w:r>
            <w:r>
              <w:rPr>
                <w:lang w:eastAsia="en-US"/>
              </w:rPr>
              <w:t>of the product according to CLP</w:t>
            </w:r>
          </w:p>
        </w:tc>
        <w:tc>
          <w:tcPr>
            <w:tcW w:w="3939" w:type="pct"/>
            <w:tcBorders>
              <w:top w:val="single" w:sz="6" w:space="0" w:color="auto"/>
              <w:left w:val="single" w:sz="6" w:space="0" w:color="auto"/>
              <w:bottom w:val="single" w:sz="6" w:space="0" w:color="auto"/>
              <w:right w:val="single" w:sz="6" w:space="0" w:color="auto"/>
            </w:tcBorders>
          </w:tcPr>
          <w:p w14:paraId="34730AD3" w14:textId="77777777" w:rsidR="00B072D7" w:rsidRPr="00350DAD" w:rsidRDefault="00B072D7" w:rsidP="00B55DD5">
            <w:pPr>
              <w:rPr>
                <w:lang w:eastAsia="en-US"/>
              </w:rPr>
            </w:pPr>
            <w:r>
              <w:rPr>
                <w:lang w:eastAsia="en-US"/>
              </w:rPr>
              <w:t>No classification for oral acute toxicity is required for ENCLEAN.</w:t>
            </w:r>
          </w:p>
        </w:tc>
      </w:tr>
    </w:tbl>
    <w:p w14:paraId="227C6E1D" w14:textId="77777777" w:rsidR="00B072D7" w:rsidRPr="00FD2055" w:rsidRDefault="00B072D7" w:rsidP="00B072D7">
      <w:pPr>
        <w:rPr>
          <w:lang w:eastAsia="en-US"/>
        </w:rPr>
      </w:pPr>
    </w:p>
    <w:p w14:paraId="1A990217" w14:textId="77777777" w:rsidR="00B072D7" w:rsidRPr="00350DAD" w:rsidRDefault="00B072D7" w:rsidP="00B072D7">
      <w:pPr>
        <w:rPr>
          <w:i/>
          <w:u w:val="single"/>
          <w:lang w:eastAsia="en-US"/>
        </w:rPr>
      </w:pPr>
      <w:bookmarkStart w:id="99" w:name="_Toc389729056"/>
      <w:r w:rsidRPr="00350DAD">
        <w:rPr>
          <w:i/>
          <w:u w:val="single"/>
          <w:lang w:eastAsia="en-US"/>
        </w:rPr>
        <w:t>Acute toxicity by inhalation</w:t>
      </w:r>
      <w:bookmarkEnd w:id="99"/>
    </w:p>
    <w:p w14:paraId="7AF1DEA1" w14:textId="77777777" w:rsidR="00B072D7" w:rsidRPr="00FD2055" w:rsidRDefault="00B072D7" w:rsidP="00B072D7">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B072D7" w:rsidRPr="00350DAD" w14:paraId="3481EE03" w14:textId="77777777" w:rsidTr="00B55DD5">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2BF6C21F" w14:textId="77777777" w:rsidR="00B072D7" w:rsidRPr="00350DAD" w:rsidRDefault="00B072D7" w:rsidP="00B55DD5">
            <w:pPr>
              <w:rPr>
                <w:b/>
                <w:lang w:eastAsia="en-US"/>
              </w:rPr>
            </w:pPr>
            <w:r w:rsidRPr="00350DAD">
              <w:rPr>
                <w:b/>
                <w:lang w:eastAsia="en-US"/>
              </w:rPr>
              <w:t>Data waiving</w:t>
            </w:r>
          </w:p>
        </w:tc>
      </w:tr>
      <w:tr w:rsidR="00B072D7" w:rsidRPr="00350DAD" w14:paraId="07A30B2D" w14:textId="77777777" w:rsidTr="00B55DD5">
        <w:tc>
          <w:tcPr>
            <w:tcW w:w="1048" w:type="pct"/>
            <w:tcBorders>
              <w:top w:val="single" w:sz="6" w:space="0" w:color="auto"/>
              <w:left w:val="single" w:sz="4" w:space="0" w:color="auto"/>
              <w:bottom w:val="single" w:sz="6" w:space="0" w:color="auto"/>
              <w:right w:val="single" w:sz="6" w:space="0" w:color="auto"/>
            </w:tcBorders>
            <w:shd w:val="clear" w:color="auto" w:fill="auto"/>
          </w:tcPr>
          <w:p w14:paraId="7794BF41" w14:textId="77777777" w:rsidR="00B072D7" w:rsidRPr="00350DAD" w:rsidRDefault="00B072D7" w:rsidP="00B55DD5">
            <w:pPr>
              <w:rPr>
                <w:lang w:eastAsia="en-US"/>
              </w:rPr>
            </w:pPr>
            <w:r w:rsidRPr="00350DAD">
              <w:rPr>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207A1C79" w14:textId="77777777" w:rsidR="00B072D7" w:rsidRPr="00350DAD" w:rsidRDefault="00B072D7" w:rsidP="00B55DD5">
            <w:pPr>
              <w:rPr>
                <w:lang w:eastAsia="en-US"/>
              </w:rPr>
            </w:pPr>
            <w:r>
              <w:rPr>
                <w:lang w:eastAsia="en-US"/>
              </w:rPr>
              <w:t>Inhalation acute toxicity</w:t>
            </w:r>
          </w:p>
        </w:tc>
      </w:tr>
      <w:tr w:rsidR="00B072D7" w:rsidRPr="00350DAD" w14:paraId="1D09814A" w14:textId="77777777" w:rsidTr="00B55DD5">
        <w:tc>
          <w:tcPr>
            <w:tcW w:w="1048" w:type="pct"/>
            <w:tcBorders>
              <w:top w:val="single" w:sz="6" w:space="0" w:color="auto"/>
              <w:left w:val="single" w:sz="4" w:space="0" w:color="auto"/>
              <w:bottom w:val="single" w:sz="6" w:space="0" w:color="auto"/>
              <w:right w:val="single" w:sz="6" w:space="0" w:color="auto"/>
            </w:tcBorders>
            <w:shd w:val="clear" w:color="auto" w:fill="auto"/>
          </w:tcPr>
          <w:p w14:paraId="14F08030" w14:textId="77777777" w:rsidR="00B072D7" w:rsidRPr="00350DAD" w:rsidRDefault="00B072D7" w:rsidP="00B55DD5">
            <w:pPr>
              <w:rPr>
                <w:lang w:eastAsia="en-US"/>
              </w:rPr>
            </w:pPr>
            <w:r w:rsidRPr="00350DAD">
              <w:rPr>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697265CF" w14:textId="77777777" w:rsidR="00B072D7" w:rsidRDefault="00B072D7" w:rsidP="00B55DD5">
            <w:pPr>
              <w:jc w:val="both"/>
              <w:rPr>
                <w:lang w:eastAsia="en-US"/>
              </w:rPr>
            </w:pPr>
            <w:r>
              <w:rPr>
                <w:lang w:eastAsia="en-US"/>
              </w:rPr>
              <w:t>No study has been performed on the product ENCLEAN.</w:t>
            </w:r>
          </w:p>
          <w:p w14:paraId="64B8B520" w14:textId="15950098" w:rsidR="00B072D7" w:rsidRPr="00350DAD" w:rsidRDefault="00B072D7" w:rsidP="00B55DD5">
            <w:pPr>
              <w:jc w:val="both"/>
              <w:rPr>
                <w:lang w:eastAsia="en-US"/>
              </w:rPr>
            </w:pPr>
            <w:r>
              <w:rPr>
                <w:lang w:eastAsia="en-US"/>
              </w:rPr>
              <w:t>Regarding the content of a.s and co-formulants, and according to the classification rules laid down in the CLP regulation, no classification is required for inhalation acute toxicity.</w:t>
            </w:r>
            <w:r w:rsidR="007B6440">
              <w:rPr>
                <w:lang w:eastAsia="en-US"/>
              </w:rPr>
              <w:t xml:space="preserve"> </w:t>
            </w:r>
            <w:r w:rsidR="00A167B9">
              <w:rPr>
                <w:lang w:eastAsia="en-US"/>
              </w:rPr>
              <w:t>The a.s being the only classified ingredient of the formulation and no classification for acute inhalation toxicity being reported for the a.s, no classification is required.</w:t>
            </w:r>
          </w:p>
        </w:tc>
      </w:tr>
    </w:tbl>
    <w:p w14:paraId="10B1C69B" w14:textId="77777777" w:rsidR="00B072D7" w:rsidRPr="00FD2055" w:rsidRDefault="00B072D7" w:rsidP="00B072D7">
      <w:pPr>
        <w:rPr>
          <w:lang w:eastAsia="en-US"/>
        </w:rPr>
      </w:pPr>
    </w:p>
    <w:p w14:paraId="0F1CF02B" w14:textId="77777777" w:rsidR="00B072D7" w:rsidRPr="00350DAD" w:rsidRDefault="00B072D7" w:rsidP="00B072D7">
      <w:pPr>
        <w:rPr>
          <w:i/>
          <w:u w:val="single"/>
          <w:lang w:eastAsia="en-US"/>
        </w:rPr>
      </w:pPr>
      <w:bookmarkStart w:id="100" w:name="_Toc389729057"/>
      <w:r w:rsidRPr="00350DAD">
        <w:rPr>
          <w:i/>
          <w:u w:val="single"/>
          <w:lang w:eastAsia="en-US"/>
        </w:rPr>
        <w:t>Acute toxicity by dermal route</w:t>
      </w:r>
      <w:bookmarkEnd w:id="100"/>
    </w:p>
    <w:p w14:paraId="64365C83" w14:textId="708BDEFF" w:rsidR="00B072D7" w:rsidRDefault="00B072D7" w:rsidP="00B072D7">
      <w:pPr>
        <w:rPr>
          <w:lang w:eastAsia="en-US"/>
        </w:rPr>
      </w:pPr>
    </w:p>
    <w:p w14:paraId="40F6DE0A" w14:textId="0E297545" w:rsidR="005B2429" w:rsidRDefault="005B2429" w:rsidP="00B72ABB">
      <w:pPr>
        <w:jc w:val="both"/>
        <w:rPr>
          <w:lang w:eastAsia="en-US"/>
        </w:rPr>
      </w:pPr>
      <w:r w:rsidRPr="005F431A">
        <w:rPr>
          <w:lang w:eastAsia="en-US"/>
        </w:rPr>
        <w:t xml:space="preserve">The </w:t>
      </w:r>
      <w:r>
        <w:rPr>
          <w:lang w:eastAsia="en-US"/>
        </w:rPr>
        <w:t>acute dermal toxicity</w:t>
      </w:r>
      <w:r w:rsidRPr="005F431A">
        <w:rPr>
          <w:lang w:eastAsia="en-US"/>
        </w:rPr>
        <w:t xml:space="preserve"> study has been realised with a formulation containing 68% of a.s and the same co-formulants than ENCLEAN. This formulation has been consider</w:t>
      </w:r>
      <w:r>
        <w:rPr>
          <w:lang w:eastAsia="en-US"/>
        </w:rPr>
        <w:t>ed as a worst-case to determine</w:t>
      </w:r>
      <w:r w:rsidRPr="005F431A">
        <w:rPr>
          <w:lang w:eastAsia="en-US"/>
        </w:rPr>
        <w:t xml:space="preserve"> the </w:t>
      </w:r>
      <w:r>
        <w:rPr>
          <w:lang w:eastAsia="en-US"/>
        </w:rPr>
        <w:t>acute dermal toxicity</w:t>
      </w:r>
      <w:r w:rsidRPr="005F431A">
        <w:rPr>
          <w:lang w:eastAsia="en-US"/>
        </w:rPr>
        <w:t xml:space="preserve"> potential of the product ENCLEAN</w:t>
      </w:r>
      <w:r>
        <w:rPr>
          <w:lang w:eastAsia="en-US"/>
        </w:rPr>
        <w:t xml:space="preserve"> since in both formulations only the active substance is classified for toxicologic properties.</w:t>
      </w:r>
    </w:p>
    <w:p w14:paraId="4FF1D7D2" w14:textId="77777777" w:rsidR="005B2429" w:rsidRPr="00350DAD" w:rsidRDefault="005B2429" w:rsidP="00B072D7">
      <w:pPr>
        <w:rPr>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1560"/>
        <w:gridCol w:w="1559"/>
        <w:gridCol w:w="992"/>
        <w:gridCol w:w="992"/>
        <w:gridCol w:w="1276"/>
      </w:tblGrid>
      <w:tr w:rsidR="00B072D7" w:rsidRPr="00B659EF" w14:paraId="4132C5AE" w14:textId="77777777" w:rsidTr="00B55DD5">
        <w:trPr>
          <w:trHeight w:val="253"/>
        </w:trPr>
        <w:tc>
          <w:tcPr>
            <w:tcW w:w="9322" w:type="dxa"/>
            <w:gridSpan w:val="7"/>
            <w:shd w:val="clear" w:color="auto" w:fill="FFFFCC"/>
          </w:tcPr>
          <w:p w14:paraId="148804F4" w14:textId="77777777" w:rsidR="00B072D7" w:rsidRPr="00B659EF" w:rsidRDefault="00B072D7" w:rsidP="00B55DD5">
            <w:pPr>
              <w:jc w:val="center"/>
              <w:rPr>
                <w:b/>
                <w:sz w:val="18"/>
                <w:szCs w:val="18"/>
                <w:lang w:eastAsia="en-US"/>
              </w:rPr>
            </w:pPr>
            <w:r w:rsidRPr="00B659EF">
              <w:rPr>
                <w:b/>
                <w:sz w:val="18"/>
                <w:szCs w:val="18"/>
                <w:lang w:eastAsia="en-US"/>
              </w:rPr>
              <w:t>Summary table of animal studies on acute dermal toxicity</w:t>
            </w:r>
          </w:p>
        </w:tc>
      </w:tr>
      <w:tr w:rsidR="00B072D7" w:rsidRPr="00B659EF" w14:paraId="32BD36DA" w14:textId="77777777" w:rsidTr="00B55DD5">
        <w:trPr>
          <w:trHeight w:val="2519"/>
        </w:trPr>
        <w:tc>
          <w:tcPr>
            <w:tcW w:w="1384" w:type="dxa"/>
            <w:shd w:val="clear" w:color="auto" w:fill="auto"/>
          </w:tcPr>
          <w:p w14:paraId="53D67129" w14:textId="77777777" w:rsidR="00B072D7" w:rsidRPr="00B659EF" w:rsidRDefault="00B072D7" w:rsidP="00B55DD5">
            <w:pPr>
              <w:rPr>
                <w:b/>
                <w:sz w:val="18"/>
                <w:szCs w:val="18"/>
                <w:lang w:eastAsia="en-GB"/>
              </w:rPr>
            </w:pPr>
            <w:r w:rsidRPr="00B659EF">
              <w:rPr>
                <w:b/>
                <w:sz w:val="18"/>
                <w:szCs w:val="18"/>
                <w:lang w:eastAsia="en-GB"/>
              </w:rPr>
              <w:t>Method, Guideline,</w:t>
            </w:r>
          </w:p>
          <w:p w14:paraId="64C020A3" w14:textId="77777777" w:rsidR="00B072D7" w:rsidRPr="00B659EF" w:rsidRDefault="00B072D7" w:rsidP="00B55DD5">
            <w:pPr>
              <w:rPr>
                <w:b/>
                <w:sz w:val="18"/>
                <w:szCs w:val="18"/>
                <w:lang w:eastAsia="en-GB"/>
              </w:rPr>
            </w:pPr>
            <w:r w:rsidRPr="00B659EF">
              <w:rPr>
                <w:b/>
                <w:sz w:val="18"/>
                <w:szCs w:val="18"/>
                <w:lang w:eastAsia="en-GB"/>
              </w:rPr>
              <w:t>GLP status,</w:t>
            </w:r>
          </w:p>
          <w:p w14:paraId="39B0F8E3" w14:textId="77777777" w:rsidR="00B072D7" w:rsidRPr="00B659EF" w:rsidRDefault="00B072D7" w:rsidP="00B55DD5">
            <w:pPr>
              <w:rPr>
                <w:sz w:val="18"/>
                <w:szCs w:val="18"/>
                <w:lang w:eastAsia="en-US"/>
              </w:rPr>
            </w:pPr>
            <w:r w:rsidRPr="00B659EF">
              <w:rPr>
                <w:b/>
                <w:sz w:val="18"/>
                <w:szCs w:val="18"/>
                <w:lang w:eastAsia="en-GB"/>
              </w:rPr>
              <w:t>Reliability</w:t>
            </w:r>
          </w:p>
        </w:tc>
        <w:tc>
          <w:tcPr>
            <w:tcW w:w="1559" w:type="dxa"/>
            <w:shd w:val="clear" w:color="auto" w:fill="auto"/>
          </w:tcPr>
          <w:p w14:paraId="5548F6FA" w14:textId="77777777" w:rsidR="00B072D7" w:rsidRPr="00B659EF" w:rsidDel="0048714C" w:rsidRDefault="00B072D7" w:rsidP="00B55DD5">
            <w:pPr>
              <w:rPr>
                <w:b/>
                <w:sz w:val="18"/>
                <w:szCs w:val="18"/>
                <w:lang w:eastAsia="en-US"/>
              </w:rPr>
            </w:pPr>
            <w:r w:rsidRPr="00B659EF">
              <w:rPr>
                <w:b/>
                <w:sz w:val="18"/>
                <w:szCs w:val="18"/>
                <w:lang w:eastAsia="en-US"/>
              </w:rPr>
              <w:t>Species, strain, Sex, No/group</w:t>
            </w:r>
          </w:p>
        </w:tc>
        <w:tc>
          <w:tcPr>
            <w:tcW w:w="1560" w:type="dxa"/>
            <w:shd w:val="clear" w:color="auto" w:fill="auto"/>
          </w:tcPr>
          <w:p w14:paraId="6B37BED7" w14:textId="77777777" w:rsidR="00B072D7" w:rsidRPr="00B659EF" w:rsidRDefault="00B072D7" w:rsidP="00B55DD5">
            <w:pPr>
              <w:rPr>
                <w:sz w:val="18"/>
                <w:szCs w:val="18"/>
                <w:lang w:eastAsia="en-US"/>
              </w:rPr>
            </w:pPr>
            <w:r w:rsidRPr="00B659EF">
              <w:rPr>
                <w:b/>
                <w:sz w:val="18"/>
                <w:szCs w:val="18"/>
                <w:lang w:eastAsia="en-GB"/>
              </w:rPr>
              <w:t>Test substance, Vehicle, Dose levels, Surface area</w:t>
            </w:r>
          </w:p>
        </w:tc>
        <w:tc>
          <w:tcPr>
            <w:tcW w:w="1559" w:type="dxa"/>
            <w:shd w:val="clear" w:color="auto" w:fill="auto"/>
          </w:tcPr>
          <w:p w14:paraId="54A13F22" w14:textId="77777777" w:rsidR="00B072D7" w:rsidRPr="00B659EF" w:rsidRDefault="00B072D7" w:rsidP="00B55DD5">
            <w:pPr>
              <w:rPr>
                <w:b/>
                <w:sz w:val="18"/>
                <w:szCs w:val="18"/>
                <w:lang w:eastAsia="en-US"/>
              </w:rPr>
            </w:pPr>
            <w:r w:rsidRPr="00B659EF">
              <w:rPr>
                <w:b/>
                <w:sz w:val="18"/>
                <w:szCs w:val="18"/>
                <w:lang w:eastAsia="en-US"/>
              </w:rPr>
              <w:t xml:space="preserve">Signs of toxicity </w:t>
            </w:r>
          </w:p>
        </w:tc>
        <w:tc>
          <w:tcPr>
            <w:tcW w:w="992" w:type="dxa"/>
            <w:shd w:val="clear" w:color="auto" w:fill="auto"/>
          </w:tcPr>
          <w:p w14:paraId="48FFCD19" w14:textId="77777777" w:rsidR="00B072D7" w:rsidRDefault="00B072D7" w:rsidP="00B55DD5">
            <w:pPr>
              <w:rPr>
                <w:b/>
                <w:sz w:val="18"/>
                <w:szCs w:val="18"/>
                <w:lang w:eastAsia="en-US"/>
              </w:rPr>
            </w:pPr>
            <w:r w:rsidRPr="00B659EF">
              <w:rPr>
                <w:b/>
                <w:sz w:val="18"/>
                <w:szCs w:val="18"/>
                <w:lang w:eastAsia="en-US"/>
              </w:rPr>
              <w:t>LD50</w:t>
            </w:r>
          </w:p>
          <w:p w14:paraId="186C1871" w14:textId="77777777" w:rsidR="00B072D7" w:rsidRPr="00B659EF" w:rsidRDefault="00B072D7" w:rsidP="00B55DD5">
            <w:pPr>
              <w:rPr>
                <w:b/>
                <w:sz w:val="18"/>
                <w:szCs w:val="18"/>
                <w:lang w:eastAsia="en-US"/>
              </w:rPr>
            </w:pPr>
            <w:r>
              <w:rPr>
                <w:b/>
                <w:sz w:val="18"/>
                <w:szCs w:val="18"/>
                <w:lang w:eastAsia="en-US"/>
              </w:rPr>
              <w:t>(mg/kg bw)</w:t>
            </w:r>
          </w:p>
        </w:tc>
        <w:tc>
          <w:tcPr>
            <w:tcW w:w="992" w:type="dxa"/>
          </w:tcPr>
          <w:p w14:paraId="05F27129" w14:textId="77777777" w:rsidR="00B072D7" w:rsidRPr="00B659EF" w:rsidRDefault="00B072D7" w:rsidP="00B55DD5">
            <w:pPr>
              <w:rPr>
                <w:sz w:val="18"/>
                <w:szCs w:val="18"/>
                <w:lang w:eastAsia="en-US"/>
              </w:rPr>
            </w:pPr>
            <w:r w:rsidRPr="00B659EF">
              <w:rPr>
                <w:b/>
                <w:sz w:val="18"/>
                <w:szCs w:val="18"/>
                <w:lang w:eastAsia="en-US"/>
              </w:rPr>
              <w:t xml:space="preserve">Remarks </w:t>
            </w:r>
          </w:p>
        </w:tc>
        <w:tc>
          <w:tcPr>
            <w:tcW w:w="1276" w:type="dxa"/>
            <w:shd w:val="clear" w:color="auto" w:fill="auto"/>
          </w:tcPr>
          <w:p w14:paraId="40EBD7A9" w14:textId="77777777" w:rsidR="00B072D7" w:rsidRPr="00B659EF" w:rsidRDefault="00B072D7" w:rsidP="00B55DD5">
            <w:pPr>
              <w:rPr>
                <w:b/>
                <w:sz w:val="18"/>
                <w:szCs w:val="18"/>
                <w:lang w:eastAsia="en-US"/>
              </w:rPr>
            </w:pPr>
            <w:r w:rsidRPr="00B659EF">
              <w:rPr>
                <w:b/>
                <w:sz w:val="18"/>
                <w:szCs w:val="18"/>
                <w:lang w:eastAsia="en-US"/>
              </w:rPr>
              <w:t>Reference</w:t>
            </w:r>
          </w:p>
        </w:tc>
      </w:tr>
      <w:tr w:rsidR="00B072D7" w:rsidRPr="00B659EF" w14:paraId="41BC8FA2" w14:textId="77777777" w:rsidTr="00B55DD5">
        <w:trPr>
          <w:trHeight w:val="362"/>
        </w:trPr>
        <w:tc>
          <w:tcPr>
            <w:tcW w:w="1384" w:type="dxa"/>
            <w:shd w:val="clear" w:color="auto" w:fill="auto"/>
          </w:tcPr>
          <w:p w14:paraId="1FEE1579" w14:textId="77777777" w:rsidR="00B072D7" w:rsidRDefault="00B072D7" w:rsidP="00B55DD5">
            <w:pPr>
              <w:rPr>
                <w:sz w:val="18"/>
                <w:szCs w:val="18"/>
                <w:lang w:eastAsia="en-US"/>
              </w:rPr>
            </w:pPr>
            <w:r>
              <w:rPr>
                <w:sz w:val="18"/>
                <w:szCs w:val="18"/>
                <w:lang w:eastAsia="en-US"/>
              </w:rPr>
              <w:t>OECD 402</w:t>
            </w:r>
          </w:p>
          <w:p w14:paraId="0BBA995A" w14:textId="77777777" w:rsidR="00B072D7" w:rsidRDefault="00B072D7" w:rsidP="00B55DD5">
            <w:pPr>
              <w:rPr>
                <w:sz w:val="18"/>
                <w:szCs w:val="18"/>
                <w:lang w:eastAsia="en-US"/>
              </w:rPr>
            </w:pPr>
          </w:p>
          <w:p w14:paraId="1099D5BC" w14:textId="77777777" w:rsidR="00B072D7" w:rsidRDefault="00B072D7" w:rsidP="00B55DD5">
            <w:pPr>
              <w:rPr>
                <w:sz w:val="18"/>
                <w:szCs w:val="18"/>
                <w:lang w:eastAsia="en-US"/>
              </w:rPr>
            </w:pPr>
            <w:r>
              <w:rPr>
                <w:sz w:val="18"/>
                <w:szCs w:val="18"/>
                <w:lang w:eastAsia="en-US"/>
              </w:rPr>
              <w:t>GLP</w:t>
            </w:r>
          </w:p>
          <w:p w14:paraId="78A93E12" w14:textId="77777777" w:rsidR="00B072D7" w:rsidRDefault="00B072D7" w:rsidP="00B55DD5">
            <w:pPr>
              <w:rPr>
                <w:sz w:val="18"/>
                <w:szCs w:val="18"/>
                <w:lang w:eastAsia="en-US"/>
              </w:rPr>
            </w:pPr>
          </w:p>
          <w:p w14:paraId="0FBF4243" w14:textId="77777777" w:rsidR="00B072D7" w:rsidRPr="00B659EF" w:rsidRDefault="00B072D7" w:rsidP="00B55DD5">
            <w:pPr>
              <w:rPr>
                <w:sz w:val="18"/>
                <w:szCs w:val="18"/>
                <w:lang w:eastAsia="en-US"/>
              </w:rPr>
            </w:pPr>
            <w:r>
              <w:rPr>
                <w:sz w:val="18"/>
                <w:szCs w:val="18"/>
                <w:lang w:eastAsia="en-US"/>
              </w:rPr>
              <w:t>Reliability 1</w:t>
            </w:r>
          </w:p>
        </w:tc>
        <w:tc>
          <w:tcPr>
            <w:tcW w:w="1559" w:type="dxa"/>
          </w:tcPr>
          <w:p w14:paraId="375DB26C" w14:textId="77777777" w:rsidR="00B072D7" w:rsidRDefault="00B072D7" w:rsidP="00B55DD5">
            <w:pPr>
              <w:rPr>
                <w:sz w:val="18"/>
                <w:szCs w:val="18"/>
                <w:lang w:eastAsia="en-US"/>
              </w:rPr>
            </w:pPr>
            <w:r>
              <w:rPr>
                <w:sz w:val="18"/>
                <w:szCs w:val="18"/>
                <w:lang w:eastAsia="en-US"/>
              </w:rPr>
              <w:t>Sprague-Dawley rats</w:t>
            </w:r>
          </w:p>
          <w:p w14:paraId="2092A7E9" w14:textId="77777777" w:rsidR="00B072D7" w:rsidRDefault="00B072D7" w:rsidP="00B55DD5">
            <w:pPr>
              <w:rPr>
                <w:sz w:val="18"/>
                <w:szCs w:val="18"/>
                <w:lang w:eastAsia="en-US"/>
              </w:rPr>
            </w:pPr>
          </w:p>
          <w:p w14:paraId="354064D8" w14:textId="77777777" w:rsidR="00B072D7" w:rsidRDefault="00B072D7" w:rsidP="00B55DD5">
            <w:pPr>
              <w:rPr>
                <w:sz w:val="18"/>
                <w:szCs w:val="18"/>
                <w:lang w:eastAsia="en-US"/>
              </w:rPr>
            </w:pPr>
            <w:r>
              <w:rPr>
                <w:sz w:val="18"/>
                <w:szCs w:val="18"/>
                <w:lang w:eastAsia="en-US"/>
              </w:rPr>
              <w:t>5 males and 5 females</w:t>
            </w:r>
          </w:p>
          <w:p w14:paraId="02698C16" w14:textId="77777777" w:rsidR="00B072D7" w:rsidRDefault="00B072D7" w:rsidP="00B55DD5">
            <w:pPr>
              <w:rPr>
                <w:sz w:val="18"/>
                <w:szCs w:val="18"/>
                <w:lang w:eastAsia="en-US"/>
              </w:rPr>
            </w:pPr>
          </w:p>
          <w:p w14:paraId="262FE4C3" w14:textId="77777777" w:rsidR="00B072D7" w:rsidRPr="00B659EF" w:rsidRDefault="00B072D7" w:rsidP="00B55DD5">
            <w:pPr>
              <w:rPr>
                <w:sz w:val="18"/>
                <w:szCs w:val="18"/>
                <w:lang w:eastAsia="en-US"/>
              </w:rPr>
            </w:pPr>
          </w:p>
        </w:tc>
        <w:tc>
          <w:tcPr>
            <w:tcW w:w="1560" w:type="dxa"/>
            <w:shd w:val="clear" w:color="auto" w:fill="auto"/>
          </w:tcPr>
          <w:p w14:paraId="1667CC3C" w14:textId="77777777" w:rsidR="00B072D7" w:rsidRPr="00B32DDE" w:rsidRDefault="00B072D7" w:rsidP="00B55DD5">
            <w:pPr>
              <w:rPr>
                <w:sz w:val="18"/>
                <w:szCs w:val="18"/>
                <w:lang w:eastAsia="en-US"/>
              </w:rPr>
            </w:pPr>
            <w:r w:rsidRPr="00B32DDE">
              <w:rPr>
                <w:sz w:val="18"/>
                <w:szCs w:val="18"/>
                <w:lang w:eastAsia="en-US"/>
              </w:rPr>
              <w:t>The test item VVH 86086 (corresponding to a formulation similar to ENCLEAN, containing 68% of a.s)</w:t>
            </w:r>
            <w:r>
              <w:rPr>
                <w:sz w:val="18"/>
                <w:szCs w:val="18"/>
                <w:lang w:eastAsia="en-US"/>
              </w:rPr>
              <w:t xml:space="preserve"> </w:t>
            </w:r>
            <w:r w:rsidRPr="00B32DDE">
              <w:rPr>
                <w:sz w:val="18"/>
                <w:szCs w:val="18"/>
                <w:lang w:eastAsia="en-US"/>
              </w:rPr>
              <w:t>was used as supplied.</w:t>
            </w:r>
          </w:p>
          <w:p w14:paraId="2712D78A" w14:textId="77777777" w:rsidR="00B072D7" w:rsidRPr="00B32DDE" w:rsidRDefault="00B072D7" w:rsidP="00B55DD5">
            <w:pPr>
              <w:rPr>
                <w:sz w:val="18"/>
                <w:szCs w:val="18"/>
                <w:lang w:eastAsia="en-US"/>
              </w:rPr>
            </w:pPr>
          </w:p>
          <w:p w14:paraId="18E39663" w14:textId="77777777" w:rsidR="00B072D7" w:rsidRPr="00B659EF" w:rsidRDefault="00B072D7" w:rsidP="00B55DD5">
            <w:pPr>
              <w:rPr>
                <w:sz w:val="18"/>
                <w:szCs w:val="18"/>
                <w:lang w:eastAsia="en-US"/>
              </w:rPr>
            </w:pPr>
            <w:r w:rsidRPr="00B32DDE">
              <w:rPr>
                <w:sz w:val="18"/>
                <w:szCs w:val="18"/>
                <w:lang w:eastAsia="en-US"/>
              </w:rPr>
              <w:t>Single dose of 2 000 mg/kg bw</w:t>
            </w:r>
          </w:p>
        </w:tc>
        <w:tc>
          <w:tcPr>
            <w:tcW w:w="1559" w:type="dxa"/>
            <w:shd w:val="clear" w:color="auto" w:fill="auto"/>
          </w:tcPr>
          <w:p w14:paraId="6E0D11DA" w14:textId="77777777" w:rsidR="00B072D7" w:rsidRPr="00B659EF" w:rsidRDefault="00B072D7" w:rsidP="00B55DD5">
            <w:pPr>
              <w:autoSpaceDE w:val="0"/>
              <w:autoSpaceDN w:val="0"/>
              <w:adjustRightInd w:val="0"/>
              <w:spacing w:after="240"/>
              <w:jc w:val="both"/>
              <w:rPr>
                <w:rFonts w:eastAsiaTheme="minorHAnsi" w:cs="TimesNewRoman"/>
                <w:sz w:val="18"/>
                <w:szCs w:val="18"/>
                <w:lang w:val="en-US" w:eastAsia="en-US"/>
              </w:rPr>
            </w:pPr>
            <w:r w:rsidRPr="00B659EF">
              <w:rPr>
                <w:rFonts w:eastAsiaTheme="minorHAnsi" w:cs="TimesNewRoman"/>
                <w:sz w:val="18"/>
                <w:szCs w:val="18"/>
                <w:lang w:val="en-US" w:eastAsia="en-US"/>
              </w:rPr>
              <w:t>No mortality occurred during the study.</w:t>
            </w:r>
          </w:p>
          <w:p w14:paraId="0672D9C0" w14:textId="77777777" w:rsidR="00B072D7" w:rsidRPr="00B659EF" w:rsidRDefault="00B072D7" w:rsidP="00B55DD5">
            <w:pPr>
              <w:autoSpaceDE w:val="0"/>
              <w:autoSpaceDN w:val="0"/>
              <w:adjustRightInd w:val="0"/>
              <w:jc w:val="both"/>
              <w:rPr>
                <w:rFonts w:eastAsiaTheme="minorHAnsi" w:cs="TimesNewRoman"/>
                <w:sz w:val="18"/>
                <w:szCs w:val="18"/>
                <w:lang w:val="en-US" w:eastAsia="en-US"/>
              </w:rPr>
            </w:pPr>
            <w:r w:rsidRPr="00B659EF">
              <w:rPr>
                <w:rFonts w:eastAsiaTheme="minorHAnsi" w:cs="TimesNewRoman"/>
                <w:sz w:val="18"/>
                <w:szCs w:val="18"/>
                <w:lang w:val="en-US" w:eastAsia="en-US"/>
              </w:rPr>
              <w:t>No systemic clinical sign related to the administration of the test item was observed. Erythema was</w:t>
            </w:r>
            <w:r>
              <w:rPr>
                <w:rFonts w:eastAsiaTheme="minorHAnsi" w:cs="TimesNewRoman"/>
                <w:sz w:val="18"/>
                <w:szCs w:val="18"/>
                <w:lang w:val="en-US" w:eastAsia="en-US"/>
              </w:rPr>
              <w:t xml:space="preserve"> </w:t>
            </w:r>
            <w:r w:rsidRPr="00B659EF">
              <w:rPr>
                <w:rFonts w:eastAsiaTheme="minorHAnsi" w:cs="TimesNewRoman"/>
                <w:sz w:val="18"/>
                <w:szCs w:val="18"/>
                <w:lang w:val="en-US" w:eastAsia="en-US"/>
              </w:rPr>
              <w:t xml:space="preserve">noted on the treated area in all females, 24 hours after the test item </w:t>
            </w:r>
            <w:r w:rsidRPr="00B659EF">
              <w:rPr>
                <w:rFonts w:eastAsiaTheme="minorHAnsi" w:cs="TimesNewRoman"/>
                <w:sz w:val="18"/>
                <w:szCs w:val="18"/>
                <w:lang w:val="en-US" w:eastAsia="en-US"/>
              </w:rPr>
              <w:lastRenderedPageBreak/>
              <w:t>application. The cutaneous</w:t>
            </w:r>
            <w:r>
              <w:rPr>
                <w:rFonts w:eastAsiaTheme="minorHAnsi" w:cs="TimesNewRoman"/>
                <w:sz w:val="18"/>
                <w:szCs w:val="18"/>
                <w:lang w:val="en-US" w:eastAsia="en-US"/>
              </w:rPr>
              <w:t xml:space="preserve"> </w:t>
            </w:r>
            <w:r w:rsidRPr="00B659EF">
              <w:rPr>
                <w:rFonts w:eastAsiaTheme="minorHAnsi" w:cs="TimesNewRoman"/>
                <w:sz w:val="18"/>
                <w:szCs w:val="18"/>
                <w:lang w:val="en-US" w:eastAsia="en-US"/>
              </w:rPr>
              <w:t>reactions were totally reversible on day 6.</w:t>
            </w:r>
          </w:p>
          <w:p w14:paraId="7F185078" w14:textId="77777777" w:rsidR="00B072D7" w:rsidRPr="00B659EF" w:rsidRDefault="00B072D7" w:rsidP="00B55DD5">
            <w:pPr>
              <w:autoSpaceDE w:val="0"/>
              <w:autoSpaceDN w:val="0"/>
              <w:adjustRightInd w:val="0"/>
              <w:jc w:val="both"/>
              <w:rPr>
                <w:rFonts w:eastAsiaTheme="minorHAnsi" w:cs="TimesNewRoman"/>
                <w:sz w:val="18"/>
                <w:szCs w:val="18"/>
                <w:lang w:val="en-US" w:eastAsia="en-US"/>
              </w:rPr>
            </w:pPr>
            <w:r w:rsidRPr="00B659EF">
              <w:rPr>
                <w:rFonts w:eastAsiaTheme="minorHAnsi" w:cs="TimesNewRoman"/>
                <w:sz w:val="18"/>
                <w:szCs w:val="18"/>
                <w:lang w:val="en-US" w:eastAsia="en-US"/>
              </w:rPr>
              <w:t>The body weight evolution of the animals remained normal throughout the study.</w:t>
            </w:r>
          </w:p>
          <w:p w14:paraId="62D414DC" w14:textId="77777777" w:rsidR="00B072D7" w:rsidRPr="00B659EF" w:rsidRDefault="00B072D7" w:rsidP="00B55DD5">
            <w:pPr>
              <w:autoSpaceDE w:val="0"/>
              <w:autoSpaceDN w:val="0"/>
              <w:adjustRightInd w:val="0"/>
              <w:jc w:val="both"/>
              <w:rPr>
                <w:sz w:val="18"/>
                <w:szCs w:val="18"/>
                <w:lang w:eastAsia="en-US"/>
              </w:rPr>
            </w:pPr>
            <w:r w:rsidRPr="00B659EF">
              <w:rPr>
                <w:rFonts w:eastAsiaTheme="minorHAnsi" w:cs="TimesNewRoman"/>
                <w:sz w:val="18"/>
                <w:szCs w:val="18"/>
                <w:lang w:val="en-US" w:eastAsia="en-US"/>
              </w:rPr>
              <w:t>The macroscopic examination of the animals at the end of the study did not reveal treatment-related</w:t>
            </w:r>
            <w:r>
              <w:rPr>
                <w:rFonts w:eastAsiaTheme="minorHAnsi" w:cs="TimesNewRoman"/>
                <w:sz w:val="18"/>
                <w:szCs w:val="18"/>
                <w:lang w:val="en-US" w:eastAsia="en-US"/>
              </w:rPr>
              <w:t xml:space="preserve"> </w:t>
            </w:r>
            <w:r w:rsidRPr="00FB1FD5">
              <w:rPr>
                <w:rFonts w:eastAsiaTheme="minorHAnsi" w:cs="TimesNewRoman"/>
                <w:sz w:val="18"/>
                <w:szCs w:val="18"/>
                <w:lang w:val="en-US" w:eastAsia="en-US"/>
              </w:rPr>
              <w:t>changes.</w:t>
            </w:r>
          </w:p>
        </w:tc>
        <w:tc>
          <w:tcPr>
            <w:tcW w:w="992" w:type="dxa"/>
            <w:shd w:val="clear" w:color="auto" w:fill="auto"/>
          </w:tcPr>
          <w:p w14:paraId="7D313321" w14:textId="77777777" w:rsidR="00B072D7" w:rsidRPr="00B659EF" w:rsidRDefault="00B072D7" w:rsidP="00B55DD5">
            <w:pPr>
              <w:rPr>
                <w:sz w:val="18"/>
                <w:szCs w:val="18"/>
                <w:lang w:eastAsia="en-US"/>
              </w:rPr>
            </w:pPr>
            <w:r>
              <w:rPr>
                <w:sz w:val="18"/>
                <w:szCs w:val="18"/>
                <w:lang w:eastAsia="en-US"/>
              </w:rPr>
              <w:lastRenderedPageBreak/>
              <w:t>&gt; 2000</w:t>
            </w:r>
          </w:p>
        </w:tc>
        <w:tc>
          <w:tcPr>
            <w:tcW w:w="992" w:type="dxa"/>
          </w:tcPr>
          <w:p w14:paraId="638378D0" w14:textId="77777777" w:rsidR="00B072D7" w:rsidRPr="00B659EF" w:rsidRDefault="00B072D7" w:rsidP="00B55DD5">
            <w:pPr>
              <w:rPr>
                <w:sz w:val="18"/>
                <w:szCs w:val="18"/>
                <w:lang w:eastAsia="en-US"/>
              </w:rPr>
            </w:pPr>
            <w:r>
              <w:rPr>
                <w:sz w:val="18"/>
                <w:szCs w:val="18"/>
                <w:lang w:eastAsia="en-US"/>
              </w:rPr>
              <w:t>None</w:t>
            </w:r>
          </w:p>
        </w:tc>
        <w:tc>
          <w:tcPr>
            <w:tcW w:w="1276" w:type="dxa"/>
            <w:shd w:val="clear" w:color="auto" w:fill="auto"/>
          </w:tcPr>
          <w:p w14:paraId="45BEBF45" w14:textId="77777777" w:rsidR="00B072D7" w:rsidRPr="00B659EF" w:rsidRDefault="00B072D7" w:rsidP="00B55DD5">
            <w:pPr>
              <w:rPr>
                <w:sz w:val="18"/>
                <w:szCs w:val="18"/>
                <w:lang w:eastAsia="en-US"/>
              </w:rPr>
            </w:pPr>
            <w:r>
              <w:rPr>
                <w:sz w:val="18"/>
                <w:szCs w:val="18"/>
                <w:lang w:eastAsia="en-US"/>
              </w:rPr>
              <w:t>Richeux, F. 2012</w:t>
            </w:r>
          </w:p>
        </w:tc>
      </w:tr>
    </w:tbl>
    <w:p w14:paraId="79DF2452" w14:textId="77777777" w:rsidR="00B072D7" w:rsidRPr="00FD2055" w:rsidRDefault="00B072D7" w:rsidP="00B072D7">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B072D7" w:rsidRPr="00350DAD" w14:paraId="7EA38392" w14:textId="77777777" w:rsidTr="00B55DD5">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00816244" w14:textId="77777777" w:rsidR="00B072D7" w:rsidRPr="00350DAD" w:rsidRDefault="00B072D7" w:rsidP="00B55DD5">
            <w:pPr>
              <w:rPr>
                <w:b/>
                <w:bCs/>
                <w:lang w:eastAsia="en-US"/>
              </w:rPr>
            </w:pPr>
            <w:r w:rsidRPr="00350DAD">
              <w:rPr>
                <w:b/>
                <w:bCs/>
                <w:lang w:eastAsia="en-US"/>
              </w:rPr>
              <w:t>Value used in the Risk Assessment – Acute dermal toxicity</w:t>
            </w:r>
          </w:p>
        </w:tc>
      </w:tr>
      <w:tr w:rsidR="00B072D7" w:rsidRPr="00350DAD" w14:paraId="210DDD2F" w14:textId="77777777" w:rsidTr="00B55DD5">
        <w:tc>
          <w:tcPr>
            <w:tcW w:w="1048" w:type="pct"/>
            <w:tcBorders>
              <w:top w:val="single" w:sz="6" w:space="0" w:color="auto"/>
              <w:left w:val="single" w:sz="4" w:space="0" w:color="auto"/>
              <w:bottom w:val="single" w:sz="6" w:space="0" w:color="auto"/>
              <w:right w:val="single" w:sz="6" w:space="0" w:color="auto"/>
            </w:tcBorders>
            <w:shd w:val="clear" w:color="auto" w:fill="auto"/>
          </w:tcPr>
          <w:p w14:paraId="61FB7312" w14:textId="77777777" w:rsidR="00B072D7" w:rsidRPr="00350DAD" w:rsidRDefault="00B072D7" w:rsidP="00B55DD5">
            <w:pPr>
              <w:rPr>
                <w:lang w:eastAsia="en-US"/>
              </w:rPr>
            </w:pPr>
            <w:r w:rsidRPr="00350DAD">
              <w:rPr>
                <w:lang w:eastAsia="en-US"/>
              </w:rPr>
              <w:t>Value</w:t>
            </w:r>
          </w:p>
        </w:tc>
        <w:tc>
          <w:tcPr>
            <w:tcW w:w="3952" w:type="pct"/>
            <w:tcBorders>
              <w:top w:val="single" w:sz="6" w:space="0" w:color="auto"/>
              <w:left w:val="single" w:sz="6" w:space="0" w:color="auto"/>
              <w:bottom w:val="single" w:sz="6" w:space="0" w:color="auto"/>
              <w:right w:val="single" w:sz="6" w:space="0" w:color="auto"/>
            </w:tcBorders>
          </w:tcPr>
          <w:p w14:paraId="067A68A9" w14:textId="77777777" w:rsidR="00B072D7" w:rsidRPr="00FB1FD5" w:rsidRDefault="00B072D7" w:rsidP="00B55DD5">
            <w:pPr>
              <w:rPr>
                <w:lang w:eastAsia="en-US"/>
              </w:rPr>
            </w:pPr>
            <w:r>
              <w:rPr>
                <w:lang w:eastAsia="en-US"/>
              </w:rPr>
              <w:t>&gt; 2000 mg/kg bw</w:t>
            </w:r>
          </w:p>
        </w:tc>
      </w:tr>
      <w:tr w:rsidR="00B072D7" w:rsidRPr="00350DAD" w14:paraId="30CD54AF" w14:textId="77777777" w:rsidTr="00B55DD5">
        <w:tc>
          <w:tcPr>
            <w:tcW w:w="1048" w:type="pct"/>
            <w:tcBorders>
              <w:top w:val="single" w:sz="6" w:space="0" w:color="auto"/>
              <w:left w:val="single" w:sz="4" w:space="0" w:color="auto"/>
              <w:bottom w:val="single" w:sz="6" w:space="0" w:color="auto"/>
              <w:right w:val="single" w:sz="6" w:space="0" w:color="auto"/>
            </w:tcBorders>
            <w:shd w:val="clear" w:color="auto" w:fill="auto"/>
          </w:tcPr>
          <w:p w14:paraId="2BEB19FC" w14:textId="77777777" w:rsidR="00B072D7" w:rsidRPr="00350DAD" w:rsidRDefault="00B072D7" w:rsidP="00B55DD5">
            <w:pPr>
              <w:rPr>
                <w:lang w:eastAsia="en-US"/>
              </w:rPr>
            </w:pPr>
            <w:r w:rsidRPr="00350DAD">
              <w:rPr>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75509E14" w14:textId="77777777" w:rsidR="00B072D7" w:rsidRPr="00350DAD" w:rsidRDefault="00B072D7" w:rsidP="00B55DD5">
            <w:pPr>
              <w:rPr>
                <w:lang w:eastAsia="en-US"/>
              </w:rPr>
            </w:pPr>
            <w:r>
              <w:rPr>
                <w:lang w:eastAsia="en-US"/>
              </w:rPr>
              <w:t>No mortality occured during the study after application of a dose of 2 000 mg/kg bw.</w:t>
            </w:r>
          </w:p>
        </w:tc>
      </w:tr>
      <w:tr w:rsidR="00B072D7" w:rsidRPr="00350DAD" w14:paraId="0EDE336B" w14:textId="77777777" w:rsidTr="00B55DD5">
        <w:tc>
          <w:tcPr>
            <w:tcW w:w="1048" w:type="pct"/>
            <w:tcBorders>
              <w:top w:val="single" w:sz="6" w:space="0" w:color="auto"/>
              <w:left w:val="single" w:sz="4" w:space="0" w:color="auto"/>
              <w:bottom w:val="single" w:sz="6" w:space="0" w:color="auto"/>
              <w:right w:val="single" w:sz="6" w:space="0" w:color="auto"/>
            </w:tcBorders>
            <w:shd w:val="clear" w:color="auto" w:fill="auto"/>
          </w:tcPr>
          <w:p w14:paraId="50369B4F" w14:textId="77777777" w:rsidR="00B072D7" w:rsidRPr="00350DAD" w:rsidRDefault="00B072D7" w:rsidP="00B55DD5">
            <w:pPr>
              <w:rPr>
                <w:lang w:eastAsia="en-US"/>
              </w:rPr>
            </w:pPr>
            <w:r w:rsidRPr="00350DAD">
              <w:rPr>
                <w:lang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tcPr>
          <w:p w14:paraId="59F10874" w14:textId="77777777" w:rsidR="00B072D7" w:rsidRPr="00350DAD" w:rsidRDefault="00B072D7" w:rsidP="00B55DD5">
            <w:pPr>
              <w:rPr>
                <w:lang w:eastAsia="en-US"/>
              </w:rPr>
            </w:pPr>
            <w:r>
              <w:rPr>
                <w:lang w:eastAsia="en-US"/>
              </w:rPr>
              <w:t>No classification for dermal acute toxicity is required for ENCLEAN.</w:t>
            </w:r>
          </w:p>
        </w:tc>
      </w:tr>
    </w:tbl>
    <w:p w14:paraId="7D674B36" w14:textId="77777777" w:rsidR="00B072D7" w:rsidRPr="00FD2055" w:rsidRDefault="00B072D7" w:rsidP="00B072D7">
      <w:pPr>
        <w:rPr>
          <w:lang w:eastAsia="en-US"/>
        </w:rPr>
      </w:pPr>
    </w:p>
    <w:p w14:paraId="7EBD516C" w14:textId="77777777" w:rsidR="00B072D7" w:rsidRPr="00350DAD" w:rsidRDefault="00B072D7" w:rsidP="00B072D7">
      <w:pPr>
        <w:rPr>
          <w:b/>
          <w:i/>
          <w:szCs w:val="22"/>
          <w:lang w:eastAsia="en-US"/>
        </w:rPr>
      </w:pPr>
      <w:bookmarkStart w:id="101" w:name="_Toc389729058"/>
      <w:bookmarkStart w:id="102" w:name="_Toc403472760"/>
      <w:r w:rsidRPr="00350DAD">
        <w:rPr>
          <w:b/>
          <w:i/>
          <w:szCs w:val="22"/>
          <w:lang w:eastAsia="en-US"/>
        </w:rPr>
        <w:t>Information on dermal absorption</w:t>
      </w:r>
      <w:bookmarkEnd w:id="101"/>
      <w:bookmarkEnd w:id="102"/>
    </w:p>
    <w:p w14:paraId="3FE99159" w14:textId="77777777" w:rsidR="00B072D7" w:rsidRDefault="00B072D7" w:rsidP="00B072D7">
      <w:pPr>
        <w:rPr>
          <w:iCs/>
          <w:lang w:eastAsia="en-US"/>
        </w:rPr>
      </w:pPr>
    </w:p>
    <w:p w14:paraId="7E79D992" w14:textId="77777777" w:rsidR="00B072D7" w:rsidRPr="00FB1FD5" w:rsidRDefault="00B072D7" w:rsidP="00B072D7">
      <w:pPr>
        <w:rPr>
          <w:iCs/>
          <w:lang w:eastAsia="en-US"/>
        </w:rPr>
      </w:pPr>
      <w:r w:rsidRPr="00FB1FD5">
        <w:rPr>
          <w:iCs/>
          <w:lang w:eastAsia="en-US"/>
        </w:rPr>
        <w:t xml:space="preserve">Not applicable, only local </w:t>
      </w:r>
      <w:r>
        <w:rPr>
          <w:iCs/>
          <w:lang w:eastAsia="en-US"/>
        </w:rPr>
        <w:t>risk assessment is performed.</w:t>
      </w:r>
      <w:r w:rsidRPr="00FB1FD5">
        <w:rPr>
          <w:iCs/>
          <w:lang w:eastAsia="en-US"/>
        </w:rPr>
        <w:t xml:space="preserve"> </w:t>
      </w:r>
    </w:p>
    <w:p w14:paraId="239CB8DE" w14:textId="77777777" w:rsidR="00B072D7" w:rsidRDefault="00B072D7" w:rsidP="00B072D7">
      <w:pPr>
        <w:rPr>
          <w:lang w:eastAsia="en-US"/>
        </w:rPr>
      </w:pPr>
    </w:p>
    <w:p w14:paraId="4E6CD5D1" w14:textId="77777777" w:rsidR="00B072D7" w:rsidRPr="00350DAD" w:rsidRDefault="00B072D7" w:rsidP="00B072D7">
      <w:pPr>
        <w:rPr>
          <w:b/>
          <w:i/>
          <w:szCs w:val="22"/>
          <w:lang w:eastAsia="en-US"/>
        </w:rPr>
      </w:pPr>
      <w:bookmarkStart w:id="103" w:name="_Toc389729059"/>
      <w:bookmarkStart w:id="104" w:name="_Toc403472761"/>
      <w:r w:rsidRPr="00350DAD">
        <w:rPr>
          <w:b/>
          <w:i/>
          <w:szCs w:val="22"/>
          <w:lang w:eastAsia="en-US"/>
        </w:rPr>
        <w:t>Available toxicological data relating to non active substance(s) (i.e. substance(s) of concern)</w:t>
      </w:r>
      <w:bookmarkEnd w:id="103"/>
      <w:bookmarkEnd w:id="104"/>
    </w:p>
    <w:p w14:paraId="4053A378" w14:textId="77777777" w:rsidR="00B072D7" w:rsidRDefault="00B072D7" w:rsidP="00B072D7">
      <w:pPr>
        <w:jc w:val="both"/>
        <w:rPr>
          <w:i/>
          <w:iCs/>
          <w:lang w:eastAsia="en-US"/>
        </w:rPr>
      </w:pPr>
    </w:p>
    <w:p w14:paraId="63B305B0" w14:textId="632EFC2D" w:rsidR="00B072D7" w:rsidRPr="00DC5100" w:rsidRDefault="00B072D7" w:rsidP="00B072D7">
      <w:pPr>
        <w:jc w:val="both"/>
        <w:rPr>
          <w:lang w:eastAsia="en-US"/>
        </w:rPr>
      </w:pPr>
      <w:r>
        <w:rPr>
          <w:lang w:eastAsia="en-US"/>
        </w:rPr>
        <w:t>According to</w:t>
      </w:r>
      <w:r w:rsidRPr="00DC5100">
        <w:rPr>
          <w:lang w:eastAsia="en-US"/>
        </w:rPr>
        <w:t xml:space="preserve"> the definition of a substance of concern </w:t>
      </w:r>
      <w:r>
        <w:rPr>
          <w:lang w:eastAsia="en-US"/>
        </w:rPr>
        <w:t>laid down</w:t>
      </w:r>
      <w:r w:rsidRPr="00DC5100">
        <w:rPr>
          <w:lang w:eastAsia="en-US"/>
        </w:rPr>
        <w:t xml:space="preserve"> in the Guida</w:t>
      </w:r>
      <w:r>
        <w:rPr>
          <w:lang w:eastAsia="en-US"/>
        </w:rPr>
        <w:t>nce on the BPR Volume III Human</w:t>
      </w:r>
      <w:r w:rsidRPr="00DC5100">
        <w:rPr>
          <w:lang w:eastAsia="en-US"/>
        </w:rPr>
        <w:t xml:space="preserve"> Health – Part B</w:t>
      </w:r>
      <w:r>
        <w:rPr>
          <w:lang w:eastAsia="en-US"/>
        </w:rPr>
        <w:t xml:space="preserve"> and C</w:t>
      </w:r>
      <w:r w:rsidRPr="00DC5100">
        <w:rPr>
          <w:lang w:eastAsia="en-US"/>
        </w:rPr>
        <w:t xml:space="preserve"> Risk Assessment, </w:t>
      </w:r>
      <w:r>
        <w:rPr>
          <w:lang w:eastAsia="en-US"/>
        </w:rPr>
        <w:t xml:space="preserve">ENCLEAN </w:t>
      </w:r>
      <w:r w:rsidRPr="00DC5100">
        <w:rPr>
          <w:lang w:eastAsia="en-US"/>
        </w:rPr>
        <w:t>does not contain any substance of concern.</w:t>
      </w:r>
      <w:r w:rsidR="00A4627E">
        <w:rPr>
          <w:lang w:eastAsia="en-US"/>
        </w:rPr>
        <w:t xml:space="preserve"> Both co-formulants have no classification (harmonised classification of MSDS) and no Community Workplace Exposure value is available.</w:t>
      </w:r>
    </w:p>
    <w:p w14:paraId="65EE1BA2" w14:textId="77777777" w:rsidR="00B072D7" w:rsidRDefault="00B072D7" w:rsidP="00B072D7">
      <w:pPr>
        <w:rPr>
          <w:lang w:eastAsia="en-US"/>
        </w:rPr>
      </w:pPr>
    </w:p>
    <w:p w14:paraId="7AA708DD" w14:textId="77777777" w:rsidR="00B072D7" w:rsidRPr="00350DAD" w:rsidRDefault="00B072D7" w:rsidP="00B072D7">
      <w:pPr>
        <w:rPr>
          <w:b/>
          <w:i/>
          <w:szCs w:val="22"/>
          <w:lang w:eastAsia="en-US"/>
        </w:rPr>
      </w:pPr>
      <w:bookmarkStart w:id="105" w:name="_Toc389729060"/>
      <w:bookmarkStart w:id="106" w:name="_Toc403472762"/>
      <w:r w:rsidRPr="00350DAD">
        <w:rPr>
          <w:b/>
          <w:i/>
          <w:szCs w:val="22"/>
          <w:lang w:eastAsia="en-US"/>
        </w:rPr>
        <w:t>Available toxicological data relating to a mixture</w:t>
      </w:r>
      <w:bookmarkEnd w:id="105"/>
      <w:bookmarkEnd w:id="106"/>
      <w:r w:rsidRPr="00350DAD">
        <w:rPr>
          <w:b/>
          <w:i/>
          <w:szCs w:val="22"/>
          <w:lang w:eastAsia="en-US"/>
        </w:rPr>
        <w:t xml:space="preserve"> </w:t>
      </w:r>
    </w:p>
    <w:p w14:paraId="750BFF84" w14:textId="77777777" w:rsidR="00B072D7" w:rsidRDefault="00B072D7" w:rsidP="00B072D7">
      <w:pPr>
        <w:jc w:val="both"/>
        <w:rPr>
          <w:iCs/>
          <w:lang w:eastAsia="en-US"/>
        </w:rPr>
      </w:pPr>
      <w:bookmarkStart w:id="107" w:name="_Toc389729061"/>
      <w:bookmarkStart w:id="108" w:name="_Toc403472763"/>
    </w:p>
    <w:p w14:paraId="68566742" w14:textId="77777777" w:rsidR="00B072D7" w:rsidRPr="00FB1FD5" w:rsidRDefault="00B072D7" w:rsidP="00B072D7">
      <w:pPr>
        <w:jc w:val="both"/>
        <w:rPr>
          <w:iCs/>
          <w:lang w:eastAsia="en-US"/>
        </w:rPr>
      </w:pPr>
      <w:r w:rsidRPr="00FB1FD5">
        <w:rPr>
          <w:iCs/>
          <w:lang w:eastAsia="en-US"/>
        </w:rPr>
        <w:t>None</w:t>
      </w:r>
    </w:p>
    <w:p w14:paraId="55C43601" w14:textId="77777777" w:rsidR="00B072D7" w:rsidRDefault="00B072D7" w:rsidP="00B072D7">
      <w:pPr>
        <w:rPr>
          <w:b/>
          <w:i/>
          <w:szCs w:val="22"/>
          <w:lang w:eastAsia="en-US"/>
        </w:rPr>
      </w:pPr>
    </w:p>
    <w:bookmarkEnd w:id="107"/>
    <w:bookmarkEnd w:id="108"/>
    <w:p w14:paraId="635894D6" w14:textId="77777777" w:rsidR="009D0C0B" w:rsidRDefault="009D0C0B">
      <w:pPr>
        <w:spacing w:line="260" w:lineRule="atLeast"/>
        <w:jc w:val="both"/>
        <w:rPr>
          <w:rFonts w:ascii="Times New Roman" w:eastAsia="Calibri" w:hAnsi="Times New Roman" w:cs="Times New Roman"/>
          <w:i/>
          <w:iCs/>
          <w:lang w:eastAsia="en-US"/>
        </w:rPr>
      </w:pPr>
    </w:p>
    <w:p w14:paraId="5852B2BA" w14:textId="77777777" w:rsidR="009D0C0B" w:rsidRDefault="00FA480B">
      <w:pPr>
        <w:pStyle w:val="Titre4"/>
        <w:rPr>
          <w:rFonts w:ascii="Times New Roman" w:hAnsi="Times New Roman" w:cs="Times New Roman"/>
          <w:i/>
          <w:iCs/>
          <w:lang w:eastAsia="en-US"/>
        </w:rPr>
      </w:pPr>
      <w:bookmarkStart w:id="109" w:name="_Toc35943902"/>
      <w:r>
        <w:t>Exposure assessment</w:t>
      </w:r>
      <w:bookmarkEnd w:id="109"/>
    </w:p>
    <w:p w14:paraId="779F735E" w14:textId="77777777" w:rsidR="00097C64" w:rsidRDefault="00097C64">
      <w:pPr>
        <w:spacing w:line="260" w:lineRule="atLeast"/>
        <w:rPr>
          <w:rFonts w:ascii="Times New Roman" w:eastAsia="Calibri" w:hAnsi="Times New Roman" w:cs="Times New Roman"/>
          <w:i/>
          <w:iCs/>
          <w:lang w:eastAsia="en-US"/>
        </w:rPr>
      </w:pPr>
    </w:p>
    <w:p w14:paraId="3B19C945" w14:textId="77777777" w:rsidR="00097C64" w:rsidRPr="00350DAD" w:rsidRDefault="00097C64" w:rsidP="00097C64">
      <w:pPr>
        <w:keepNext/>
        <w:jc w:val="both"/>
        <w:rPr>
          <w:b/>
          <w:bCs/>
          <w:lang w:eastAsia="en-US"/>
        </w:rPr>
      </w:pPr>
      <w:r w:rsidRPr="00350DAD">
        <w:rPr>
          <w:b/>
          <w:bCs/>
          <w:lang w:eastAsia="en-US"/>
        </w:rPr>
        <w:lastRenderedPageBreak/>
        <w:t>Identification of main paths of human exposure towards active substance(s) and substances of concern from its use in biocidal product</w:t>
      </w:r>
    </w:p>
    <w:p w14:paraId="674B3A19" w14:textId="77777777" w:rsidR="00097C64" w:rsidRPr="00350DAD" w:rsidRDefault="00097C64" w:rsidP="00097C64">
      <w:pPr>
        <w:keepNext/>
        <w:jc w:val="both"/>
        <w:rPr>
          <w:b/>
          <w:b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87"/>
        <w:gridCol w:w="1115"/>
        <w:gridCol w:w="1374"/>
        <w:gridCol w:w="1409"/>
        <w:gridCol w:w="1163"/>
        <w:gridCol w:w="1350"/>
        <w:gridCol w:w="835"/>
        <w:gridCol w:w="765"/>
      </w:tblGrid>
      <w:tr w:rsidR="00097C64" w:rsidRPr="00350DAD" w14:paraId="562D51E8" w14:textId="77777777" w:rsidTr="00B55DD5">
        <w:trPr>
          <w:tblHeader/>
        </w:trPr>
        <w:tc>
          <w:tcPr>
            <w:tcW w:w="5000" w:type="pct"/>
            <w:gridSpan w:val="8"/>
            <w:shd w:val="clear" w:color="auto" w:fill="FFFFCC"/>
          </w:tcPr>
          <w:p w14:paraId="4C00CFB6" w14:textId="77777777" w:rsidR="00097C64" w:rsidRPr="00350DAD" w:rsidRDefault="00097C64" w:rsidP="00B55DD5">
            <w:pPr>
              <w:keepNext/>
              <w:jc w:val="center"/>
              <w:rPr>
                <w:b/>
                <w:lang w:eastAsia="en-US"/>
              </w:rPr>
            </w:pPr>
            <w:r w:rsidRPr="00350DAD">
              <w:rPr>
                <w:b/>
                <w:lang w:eastAsia="en-US"/>
              </w:rPr>
              <w:t>Summary table: relevant paths of human exposure</w:t>
            </w:r>
          </w:p>
        </w:tc>
      </w:tr>
      <w:tr w:rsidR="00097C64" w:rsidRPr="00350DAD" w14:paraId="2C09D48E" w14:textId="77777777" w:rsidTr="00B55DD5">
        <w:trPr>
          <w:tblHeader/>
        </w:trPr>
        <w:tc>
          <w:tcPr>
            <w:tcW w:w="645" w:type="pct"/>
            <w:vMerge w:val="restart"/>
            <w:shd w:val="clear" w:color="auto" w:fill="auto"/>
            <w:tcMar>
              <w:top w:w="57" w:type="dxa"/>
              <w:bottom w:w="57" w:type="dxa"/>
            </w:tcMar>
            <w:vAlign w:val="center"/>
          </w:tcPr>
          <w:p w14:paraId="23AC147D" w14:textId="77777777" w:rsidR="00097C64" w:rsidRPr="00350DAD" w:rsidRDefault="00097C64" w:rsidP="00B55DD5">
            <w:pPr>
              <w:keepNext/>
              <w:rPr>
                <w:b/>
                <w:lang w:eastAsia="en-US"/>
              </w:rPr>
            </w:pPr>
            <w:r w:rsidRPr="00350DAD">
              <w:rPr>
                <w:b/>
                <w:lang w:eastAsia="en-US"/>
              </w:rPr>
              <w:t>Exposure path</w:t>
            </w:r>
          </w:p>
        </w:tc>
        <w:tc>
          <w:tcPr>
            <w:tcW w:w="2119" w:type="pct"/>
            <w:gridSpan w:val="3"/>
            <w:shd w:val="clear" w:color="auto" w:fill="auto"/>
            <w:tcMar>
              <w:top w:w="57" w:type="dxa"/>
              <w:bottom w:w="57" w:type="dxa"/>
            </w:tcMar>
            <w:vAlign w:val="center"/>
          </w:tcPr>
          <w:p w14:paraId="1B9AC5C5" w14:textId="77777777" w:rsidR="00097C64" w:rsidRPr="00350DAD" w:rsidRDefault="00097C64" w:rsidP="00B55DD5">
            <w:pPr>
              <w:keepNext/>
              <w:rPr>
                <w:b/>
                <w:lang w:eastAsia="en-US"/>
              </w:rPr>
            </w:pPr>
            <w:r w:rsidRPr="00350DAD">
              <w:rPr>
                <w:b/>
                <w:lang w:eastAsia="en-US"/>
              </w:rPr>
              <w:t xml:space="preserve">Primary (direct) exposure </w:t>
            </w:r>
          </w:p>
        </w:tc>
        <w:tc>
          <w:tcPr>
            <w:tcW w:w="2236" w:type="pct"/>
            <w:gridSpan w:val="4"/>
          </w:tcPr>
          <w:p w14:paraId="1BA1DF8D" w14:textId="77777777" w:rsidR="00097C64" w:rsidRPr="00350DAD" w:rsidRDefault="00097C64" w:rsidP="00B55DD5">
            <w:pPr>
              <w:keepNext/>
              <w:rPr>
                <w:b/>
                <w:lang w:eastAsia="en-US"/>
              </w:rPr>
            </w:pPr>
            <w:r w:rsidRPr="00350DAD">
              <w:rPr>
                <w:b/>
                <w:lang w:eastAsia="en-US"/>
              </w:rPr>
              <w:t xml:space="preserve">Secondary (indirect) exposure </w:t>
            </w:r>
          </w:p>
        </w:tc>
      </w:tr>
      <w:tr w:rsidR="00097C64" w:rsidRPr="00350DAD" w14:paraId="0AE622DB" w14:textId="77777777" w:rsidTr="00B55DD5">
        <w:trPr>
          <w:tblHeader/>
        </w:trPr>
        <w:tc>
          <w:tcPr>
            <w:tcW w:w="645" w:type="pct"/>
            <w:vMerge/>
            <w:shd w:val="clear" w:color="auto" w:fill="auto"/>
            <w:tcMar>
              <w:top w:w="57" w:type="dxa"/>
              <w:bottom w:w="57" w:type="dxa"/>
            </w:tcMar>
          </w:tcPr>
          <w:p w14:paraId="102C0522" w14:textId="77777777" w:rsidR="00097C64" w:rsidRPr="00350DAD" w:rsidRDefault="00097C64" w:rsidP="00B55DD5">
            <w:pPr>
              <w:rPr>
                <w:lang w:eastAsia="en-US"/>
              </w:rPr>
            </w:pPr>
          </w:p>
        </w:tc>
        <w:tc>
          <w:tcPr>
            <w:tcW w:w="606" w:type="pct"/>
            <w:shd w:val="clear" w:color="auto" w:fill="auto"/>
            <w:tcMar>
              <w:top w:w="57" w:type="dxa"/>
              <w:bottom w:w="57" w:type="dxa"/>
            </w:tcMar>
          </w:tcPr>
          <w:p w14:paraId="03CDB003" w14:textId="77777777" w:rsidR="00097C64" w:rsidRPr="00350DAD" w:rsidRDefault="00097C64" w:rsidP="00B55DD5">
            <w:pPr>
              <w:rPr>
                <w:b/>
                <w:lang w:eastAsia="en-US"/>
              </w:rPr>
            </w:pPr>
            <w:r w:rsidRPr="00350DAD">
              <w:rPr>
                <w:b/>
                <w:lang w:eastAsia="en-US"/>
              </w:rPr>
              <w:t>Industrial use</w:t>
            </w:r>
          </w:p>
        </w:tc>
        <w:tc>
          <w:tcPr>
            <w:tcW w:w="747" w:type="pct"/>
            <w:shd w:val="clear" w:color="auto" w:fill="auto"/>
            <w:tcMar>
              <w:top w:w="57" w:type="dxa"/>
              <w:bottom w:w="57" w:type="dxa"/>
            </w:tcMar>
          </w:tcPr>
          <w:p w14:paraId="04E62195" w14:textId="77777777" w:rsidR="00097C64" w:rsidRPr="00350DAD" w:rsidRDefault="00097C64" w:rsidP="00B55DD5">
            <w:pPr>
              <w:rPr>
                <w:b/>
                <w:lang w:eastAsia="en-US"/>
              </w:rPr>
            </w:pPr>
            <w:r w:rsidRPr="00350DAD">
              <w:rPr>
                <w:b/>
                <w:lang w:eastAsia="en-US"/>
              </w:rPr>
              <w:t>Professional use</w:t>
            </w:r>
          </w:p>
        </w:tc>
        <w:tc>
          <w:tcPr>
            <w:tcW w:w="766" w:type="pct"/>
            <w:shd w:val="clear" w:color="auto" w:fill="auto"/>
            <w:tcMar>
              <w:top w:w="57" w:type="dxa"/>
              <w:bottom w:w="57" w:type="dxa"/>
            </w:tcMar>
          </w:tcPr>
          <w:p w14:paraId="0BA31757" w14:textId="77777777" w:rsidR="00097C64" w:rsidRPr="00350DAD" w:rsidRDefault="00097C64" w:rsidP="00B55DD5">
            <w:pPr>
              <w:rPr>
                <w:b/>
                <w:lang w:eastAsia="en-US"/>
              </w:rPr>
            </w:pPr>
            <w:r w:rsidRPr="00350DAD">
              <w:rPr>
                <w:b/>
                <w:lang w:eastAsia="en-US"/>
              </w:rPr>
              <w:t>Non-professional use</w:t>
            </w:r>
          </w:p>
        </w:tc>
        <w:tc>
          <w:tcPr>
            <w:tcW w:w="632" w:type="pct"/>
          </w:tcPr>
          <w:p w14:paraId="0AC31FA7" w14:textId="77777777" w:rsidR="00097C64" w:rsidRPr="00350DAD" w:rsidRDefault="00097C64" w:rsidP="00B55DD5">
            <w:pPr>
              <w:rPr>
                <w:b/>
                <w:lang w:eastAsia="en-US"/>
              </w:rPr>
            </w:pPr>
            <w:r w:rsidRPr="00350DAD">
              <w:rPr>
                <w:b/>
                <w:lang w:eastAsia="en-US"/>
              </w:rPr>
              <w:t>Industrial use</w:t>
            </w:r>
          </w:p>
        </w:tc>
        <w:tc>
          <w:tcPr>
            <w:tcW w:w="734" w:type="pct"/>
          </w:tcPr>
          <w:p w14:paraId="7AA2023C" w14:textId="77777777" w:rsidR="00097C64" w:rsidRPr="00350DAD" w:rsidRDefault="00097C64" w:rsidP="00B55DD5">
            <w:pPr>
              <w:rPr>
                <w:b/>
                <w:lang w:eastAsia="en-US"/>
              </w:rPr>
            </w:pPr>
            <w:r w:rsidRPr="00350DAD">
              <w:rPr>
                <w:b/>
                <w:lang w:eastAsia="en-US"/>
              </w:rPr>
              <w:t>Professional use</w:t>
            </w:r>
          </w:p>
        </w:tc>
        <w:tc>
          <w:tcPr>
            <w:tcW w:w="454" w:type="pct"/>
          </w:tcPr>
          <w:p w14:paraId="343CBD52" w14:textId="77777777" w:rsidR="00097C64" w:rsidRPr="00350DAD" w:rsidRDefault="00097C64" w:rsidP="00B55DD5">
            <w:pPr>
              <w:rPr>
                <w:b/>
                <w:lang w:eastAsia="en-US"/>
              </w:rPr>
            </w:pPr>
            <w:r w:rsidRPr="00350DAD">
              <w:rPr>
                <w:b/>
                <w:lang w:eastAsia="en-US"/>
              </w:rPr>
              <w:t>General public</w:t>
            </w:r>
          </w:p>
        </w:tc>
        <w:tc>
          <w:tcPr>
            <w:tcW w:w="416" w:type="pct"/>
          </w:tcPr>
          <w:p w14:paraId="1937C0A4" w14:textId="77777777" w:rsidR="00097C64" w:rsidRPr="00350DAD" w:rsidRDefault="00097C64" w:rsidP="00B55DD5">
            <w:pPr>
              <w:rPr>
                <w:b/>
                <w:lang w:eastAsia="en-US"/>
              </w:rPr>
            </w:pPr>
            <w:r w:rsidRPr="00350DAD">
              <w:rPr>
                <w:b/>
                <w:lang w:eastAsia="en-US"/>
              </w:rPr>
              <w:t>Via food</w:t>
            </w:r>
          </w:p>
        </w:tc>
      </w:tr>
      <w:tr w:rsidR="00097C64" w:rsidRPr="00350DAD" w14:paraId="36C79924" w14:textId="77777777" w:rsidTr="00B55DD5">
        <w:trPr>
          <w:tblHeader/>
        </w:trPr>
        <w:tc>
          <w:tcPr>
            <w:tcW w:w="645" w:type="pct"/>
            <w:shd w:val="clear" w:color="auto" w:fill="auto"/>
            <w:tcMar>
              <w:top w:w="57" w:type="dxa"/>
              <w:bottom w:w="57" w:type="dxa"/>
            </w:tcMar>
          </w:tcPr>
          <w:p w14:paraId="39D3E5C7" w14:textId="77777777" w:rsidR="00097C64" w:rsidRPr="00350DAD" w:rsidRDefault="00097C64" w:rsidP="00B55DD5">
            <w:pPr>
              <w:rPr>
                <w:lang w:eastAsia="en-US"/>
              </w:rPr>
            </w:pPr>
            <w:r w:rsidRPr="00350DAD">
              <w:rPr>
                <w:lang w:eastAsia="en-US"/>
              </w:rPr>
              <w:t>Inhalation</w:t>
            </w:r>
          </w:p>
        </w:tc>
        <w:tc>
          <w:tcPr>
            <w:tcW w:w="606" w:type="pct"/>
            <w:tcMar>
              <w:top w:w="57" w:type="dxa"/>
              <w:bottom w:w="57" w:type="dxa"/>
            </w:tcMar>
          </w:tcPr>
          <w:p w14:paraId="1122E24E" w14:textId="77777777" w:rsidR="00097C64" w:rsidRPr="00350DAD" w:rsidRDefault="00097C64" w:rsidP="00B55DD5">
            <w:pPr>
              <w:rPr>
                <w:lang w:eastAsia="en-US"/>
              </w:rPr>
            </w:pPr>
            <w:r>
              <w:rPr>
                <w:lang w:eastAsia="en-US"/>
              </w:rPr>
              <w:t>No</w:t>
            </w:r>
          </w:p>
        </w:tc>
        <w:tc>
          <w:tcPr>
            <w:tcW w:w="747" w:type="pct"/>
            <w:shd w:val="clear" w:color="auto" w:fill="auto"/>
            <w:tcMar>
              <w:top w:w="57" w:type="dxa"/>
              <w:bottom w:w="57" w:type="dxa"/>
            </w:tcMar>
          </w:tcPr>
          <w:p w14:paraId="02508A1B" w14:textId="77777777" w:rsidR="00097C64" w:rsidRPr="00350DAD" w:rsidRDefault="00097C64" w:rsidP="00B55DD5">
            <w:pPr>
              <w:rPr>
                <w:lang w:eastAsia="en-US"/>
              </w:rPr>
            </w:pPr>
            <w:r>
              <w:rPr>
                <w:lang w:eastAsia="en-US"/>
              </w:rPr>
              <w:t>yes</w:t>
            </w:r>
          </w:p>
        </w:tc>
        <w:tc>
          <w:tcPr>
            <w:tcW w:w="766" w:type="pct"/>
            <w:shd w:val="clear" w:color="auto" w:fill="auto"/>
            <w:tcMar>
              <w:top w:w="57" w:type="dxa"/>
              <w:bottom w:w="57" w:type="dxa"/>
            </w:tcMar>
          </w:tcPr>
          <w:p w14:paraId="66CED106" w14:textId="77777777" w:rsidR="00097C64" w:rsidRPr="00350DAD" w:rsidRDefault="00097C64" w:rsidP="00B55DD5">
            <w:pPr>
              <w:rPr>
                <w:lang w:eastAsia="en-US"/>
              </w:rPr>
            </w:pPr>
            <w:r>
              <w:rPr>
                <w:lang w:eastAsia="en-US"/>
              </w:rPr>
              <w:t>yes</w:t>
            </w:r>
          </w:p>
        </w:tc>
        <w:tc>
          <w:tcPr>
            <w:tcW w:w="632" w:type="pct"/>
          </w:tcPr>
          <w:p w14:paraId="2735BB42" w14:textId="77777777" w:rsidR="00097C64" w:rsidRPr="00350DAD" w:rsidRDefault="00097C64" w:rsidP="00B55DD5">
            <w:pPr>
              <w:rPr>
                <w:lang w:eastAsia="en-US"/>
              </w:rPr>
            </w:pPr>
            <w:r>
              <w:rPr>
                <w:lang w:eastAsia="en-US"/>
              </w:rPr>
              <w:t>No</w:t>
            </w:r>
          </w:p>
        </w:tc>
        <w:tc>
          <w:tcPr>
            <w:tcW w:w="734" w:type="pct"/>
          </w:tcPr>
          <w:p w14:paraId="535DA8EB" w14:textId="77777777" w:rsidR="00097C64" w:rsidRPr="00350DAD" w:rsidRDefault="00097C64" w:rsidP="00B55DD5">
            <w:pPr>
              <w:rPr>
                <w:lang w:eastAsia="en-US"/>
              </w:rPr>
            </w:pPr>
            <w:r>
              <w:rPr>
                <w:lang w:eastAsia="en-US"/>
              </w:rPr>
              <w:t>No</w:t>
            </w:r>
          </w:p>
        </w:tc>
        <w:tc>
          <w:tcPr>
            <w:tcW w:w="454" w:type="pct"/>
          </w:tcPr>
          <w:p w14:paraId="4B262652" w14:textId="77777777" w:rsidR="00097C64" w:rsidRPr="00350DAD" w:rsidRDefault="00097C64" w:rsidP="00B55DD5">
            <w:pPr>
              <w:rPr>
                <w:lang w:eastAsia="en-US"/>
              </w:rPr>
            </w:pPr>
            <w:r>
              <w:rPr>
                <w:lang w:eastAsia="en-US"/>
              </w:rPr>
              <w:t>No</w:t>
            </w:r>
          </w:p>
        </w:tc>
        <w:tc>
          <w:tcPr>
            <w:tcW w:w="416" w:type="pct"/>
          </w:tcPr>
          <w:p w14:paraId="119907A9" w14:textId="77777777" w:rsidR="00097C64" w:rsidRPr="00350DAD" w:rsidRDefault="000C717D" w:rsidP="00B55DD5">
            <w:pPr>
              <w:rPr>
                <w:lang w:eastAsia="en-US"/>
              </w:rPr>
            </w:pPr>
            <w:r>
              <w:rPr>
                <w:lang w:eastAsia="en-US"/>
              </w:rPr>
              <w:t>no</w:t>
            </w:r>
          </w:p>
        </w:tc>
      </w:tr>
      <w:tr w:rsidR="00097C64" w:rsidRPr="00350DAD" w14:paraId="554A70AD" w14:textId="77777777" w:rsidTr="00B55DD5">
        <w:trPr>
          <w:tblHeader/>
        </w:trPr>
        <w:tc>
          <w:tcPr>
            <w:tcW w:w="645" w:type="pct"/>
            <w:shd w:val="clear" w:color="auto" w:fill="auto"/>
            <w:tcMar>
              <w:top w:w="57" w:type="dxa"/>
              <w:bottom w:w="57" w:type="dxa"/>
            </w:tcMar>
          </w:tcPr>
          <w:p w14:paraId="224ABD24" w14:textId="77777777" w:rsidR="00097C64" w:rsidRPr="00350DAD" w:rsidRDefault="00097C64" w:rsidP="00B55DD5">
            <w:pPr>
              <w:rPr>
                <w:lang w:eastAsia="en-US"/>
              </w:rPr>
            </w:pPr>
            <w:r w:rsidRPr="00350DAD">
              <w:rPr>
                <w:lang w:eastAsia="en-US"/>
              </w:rPr>
              <w:t>Dermal</w:t>
            </w:r>
          </w:p>
        </w:tc>
        <w:tc>
          <w:tcPr>
            <w:tcW w:w="606" w:type="pct"/>
            <w:tcMar>
              <w:top w:w="57" w:type="dxa"/>
              <w:bottom w:w="57" w:type="dxa"/>
            </w:tcMar>
          </w:tcPr>
          <w:p w14:paraId="2846D75C" w14:textId="77777777" w:rsidR="00097C64" w:rsidRPr="00350DAD" w:rsidRDefault="00097C64" w:rsidP="00B55DD5">
            <w:pPr>
              <w:rPr>
                <w:lang w:eastAsia="en-US"/>
              </w:rPr>
            </w:pPr>
            <w:r>
              <w:rPr>
                <w:lang w:eastAsia="en-US"/>
              </w:rPr>
              <w:t>No</w:t>
            </w:r>
          </w:p>
        </w:tc>
        <w:tc>
          <w:tcPr>
            <w:tcW w:w="747" w:type="pct"/>
            <w:shd w:val="clear" w:color="auto" w:fill="auto"/>
            <w:tcMar>
              <w:top w:w="57" w:type="dxa"/>
              <w:bottom w:w="57" w:type="dxa"/>
            </w:tcMar>
          </w:tcPr>
          <w:p w14:paraId="40C0B0A0" w14:textId="77777777" w:rsidR="00097C64" w:rsidRPr="00350DAD" w:rsidRDefault="00097C64" w:rsidP="00B55DD5">
            <w:pPr>
              <w:rPr>
                <w:lang w:eastAsia="en-US"/>
              </w:rPr>
            </w:pPr>
            <w:r>
              <w:rPr>
                <w:lang w:eastAsia="en-US"/>
              </w:rPr>
              <w:t>yes</w:t>
            </w:r>
          </w:p>
        </w:tc>
        <w:tc>
          <w:tcPr>
            <w:tcW w:w="766" w:type="pct"/>
            <w:shd w:val="clear" w:color="auto" w:fill="auto"/>
            <w:tcMar>
              <w:top w:w="57" w:type="dxa"/>
              <w:bottom w:w="57" w:type="dxa"/>
            </w:tcMar>
          </w:tcPr>
          <w:p w14:paraId="3B44B98D" w14:textId="77777777" w:rsidR="00097C64" w:rsidRPr="00350DAD" w:rsidRDefault="00097C64" w:rsidP="00B55DD5">
            <w:pPr>
              <w:rPr>
                <w:lang w:eastAsia="en-US"/>
              </w:rPr>
            </w:pPr>
            <w:r>
              <w:rPr>
                <w:lang w:eastAsia="en-US"/>
              </w:rPr>
              <w:t>yes</w:t>
            </w:r>
          </w:p>
        </w:tc>
        <w:tc>
          <w:tcPr>
            <w:tcW w:w="632" w:type="pct"/>
          </w:tcPr>
          <w:p w14:paraId="568F1E61" w14:textId="77777777" w:rsidR="00097C64" w:rsidRPr="00350DAD" w:rsidRDefault="00097C64" w:rsidP="00B55DD5">
            <w:pPr>
              <w:rPr>
                <w:lang w:eastAsia="en-US"/>
              </w:rPr>
            </w:pPr>
            <w:r>
              <w:rPr>
                <w:lang w:eastAsia="en-US"/>
              </w:rPr>
              <w:t>no</w:t>
            </w:r>
          </w:p>
        </w:tc>
        <w:tc>
          <w:tcPr>
            <w:tcW w:w="734" w:type="pct"/>
          </w:tcPr>
          <w:p w14:paraId="4B8D4601" w14:textId="77777777" w:rsidR="00097C64" w:rsidRPr="00350DAD" w:rsidRDefault="00097C64" w:rsidP="00B55DD5">
            <w:pPr>
              <w:rPr>
                <w:lang w:eastAsia="en-US"/>
              </w:rPr>
            </w:pPr>
            <w:r>
              <w:rPr>
                <w:lang w:eastAsia="en-US"/>
              </w:rPr>
              <w:t>yes</w:t>
            </w:r>
          </w:p>
        </w:tc>
        <w:tc>
          <w:tcPr>
            <w:tcW w:w="454" w:type="pct"/>
          </w:tcPr>
          <w:p w14:paraId="05C37B3E" w14:textId="77777777" w:rsidR="00097C64" w:rsidRPr="00350DAD" w:rsidRDefault="00097C64" w:rsidP="00B55DD5">
            <w:pPr>
              <w:rPr>
                <w:lang w:eastAsia="en-US"/>
              </w:rPr>
            </w:pPr>
            <w:r>
              <w:rPr>
                <w:lang w:eastAsia="en-US"/>
              </w:rPr>
              <w:t>yes</w:t>
            </w:r>
          </w:p>
        </w:tc>
        <w:tc>
          <w:tcPr>
            <w:tcW w:w="416" w:type="pct"/>
          </w:tcPr>
          <w:p w14:paraId="375BBC10" w14:textId="77777777" w:rsidR="00097C64" w:rsidRPr="00350DAD" w:rsidRDefault="000C717D" w:rsidP="00B55DD5">
            <w:pPr>
              <w:rPr>
                <w:lang w:eastAsia="en-US"/>
              </w:rPr>
            </w:pPr>
            <w:r>
              <w:rPr>
                <w:lang w:eastAsia="en-US"/>
              </w:rPr>
              <w:t>no</w:t>
            </w:r>
          </w:p>
        </w:tc>
      </w:tr>
      <w:tr w:rsidR="00097C64" w:rsidRPr="00350DAD" w14:paraId="15C52213" w14:textId="77777777" w:rsidTr="00B55DD5">
        <w:trPr>
          <w:tblHeader/>
        </w:trPr>
        <w:tc>
          <w:tcPr>
            <w:tcW w:w="645" w:type="pct"/>
            <w:shd w:val="clear" w:color="auto" w:fill="auto"/>
            <w:tcMar>
              <w:top w:w="57" w:type="dxa"/>
              <w:bottom w:w="57" w:type="dxa"/>
            </w:tcMar>
          </w:tcPr>
          <w:p w14:paraId="23D185E6" w14:textId="77777777" w:rsidR="00097C64" w:rsidRPr="00350DAD" w:rsidRDefault="00097C64" w:rsidP="00B55DD5">
            <w:pPr>
              <w:rPr>
                <w:lang w:eastAsia="en-US"/>
              </w:rPr>
            </w:pPr>
            <w:r w:rsidRPr="00350DAD">
              <w:rPr>
                <w:lang w:eastAsia="en-US"/>
              </w:rPr>
              <w:t>Oral</w:t>
            </w:r>
          </w:p>
        </w:tc>
        <w:tc>
          <w:tcPr>
            <w:tcW w:w="606" w:type="pct"/>
            <w:tcMar>
              <w:top w:w="57" w:type="dxa"/>
              <w:bottom w:w="57" w:type="dxa"/>
            </w:tcMar>
          </w:tcPr>
          <w:p w14:paraId="380A955B" w14:textId="77777777" w:rsidR="00097C64" w:rsidRPr="00350DAD" w:rsidRDefault="00097C64" w:rsidP="00B55DD5">
            <w:pPr>
              <w:rPr>
                <w:lang w:eastAsia="en-US"/>
              </w:rPr>
            </w:pPr>
            <w:r>
              <w:rPr>
                <w:lang w:eastAsia="en-US"/>
              </w:rPr>
              <w:t>No</w:t>
            </w:r>
          </w:p>
        </w:tc>
        <w:tc>
          <w:tcPr>
            <w:tcW w:w="747" w:type="pct"/>
            <w:shd w:val="clear" w:color="auto" w:fill="auto"/>
            <w:tcMar>
              <w:top w:w="57" w:type="dxa"/>
              <w:bottom w:w="57" w:type="dxa"/>
            </w:tcMar>
          </w:tcPr>
          <w:p w14:paraId="0910A4DF" w14:textId="77777777" w:rsidR="00097C64" w:rsidRPr="00350DAD" w:rsidRDefault="00097C64" w:rsidP="00B55DD5">
            <w:pPr>
              <w:rPr>
                <w:lang w:eastAsia="en-US"/>
              </w:rPr>
            </w:pPr>
            <w:r>
              <w:rPr>
                <w:lang w:eastAsia="en-US"/>
              </w:rPr>
              <w:t>no</w:t>
            </w:r>
          </w:p>
        </w:tc>
        <w:tc>
          <w:tcPr>
            <w:tcW w:w="766" w:type="pct"/>
            <w:shd w:val="clear" w:color="auto" w:fill="auto"/>
            <w:tcMar>
              <w:top w:w="57" w:type="dxa"/>
              <w:bottom w:w="57" w:type="dxa"/>
            </w:tcMar>
          </w:tcPr>
          <w:p w14:paraId="5E91A633" w14:textId="77777777" w:rsidR="00097C64" w:rsidRPr="00350DAD" w:rsidRDefault="00097C64" w:rsidP="00B55DD5">
            <w:pPr>
              <w:rPr>
                <w:lang w:eastAsia="en-US"/>
              </w:rPr>
            </w:pPr>
            <w:r>
              <w:rPr>
                <w:lang w:eastAsia="en-US"/>
              </w:rPr>
              <w:t>no</w:t>
            </w:r>
          </w:p>
        </w:tc>
        <w:tc>
          <w:tcPr>
            <w:tcW w:w="632" w:type="pct"/>
          </w:tcPr>
          <w:p w14:paraId="14A1CC4B" w14:textId="77777777" w:rsidR="00097C64" w:rsidRPr="00350DAD" w:rsidRDefault="00097C64" w:rsidP="00B55DD5">
            <w:pPr>
              <w:rPr>
                <w:lang w:eastAsia="en-US"/>
              </w:rPr>
            </w:pPr>
            <w:r>
              <w:rPr>
                <w:lang w:eastAsia="en-US"/>
              </w:rPr>
              <w:t>no</w:t>
            </w:r>
          </w:p>
        </w:tc>
        <w:tc>
          <w:tcPr>
            <w:tcW w:w="734" w:type="pct"/>
          </w:tcPr>
          <w:p w14:paraId="1E2723F4" w14:textId="77777777" w:rsidR="00097C64" w:rsidRPr="00350DAD" w:rsidRDefault="00097C64" w:rsidP="00B55DD5">
            <w:pPr>
              <w:rPr>
                <w:lang w:eastAsia="en-US"/>
              </w:rPr>
            </w:pPr>
            <w:r>
              <w:rPr>
                <w:lang w:eastAsia="en-US"/>
              </w:rPr>
              <w:t>no</w:t>
            </w:r>
          </w:p>
        </w:tc>
        <w:tc>
          <w:tcPr>
            <w:tcW w:w="454" w:type="pct"/>
          </w:tcPr>
          <w:p w14:paraId="5E9AFEC9" w14:textId="77777777" w:rsidR="00097C64" w:rsidRPr="00350DAD" w:rsidRDefault="00097C64" w:rsidP="00B55DD5">
            <w:pPr>
              <w:rPr>
                <w:lang w:eastAsia="en-US"/>
              </w:rPr>
            </w:pPr>
            <w:r>
              <w:rPr>
                <w:lang w:eastAsia="en-US"/>
              </w:rPr>
              <w:t>no</w:t>
            </w:r>
          </w:p>
        </w:tc>
        <w:tc>
          <w:tcPr>
            <w:tcW w:w="416" w:type="pct"/>
          </w:tcPr>
          <w:p w14:paraId="7B2D593B" w14:textId="77777777" w:rsidR="00097C64" w:rsidRPr="00350DAD" w:rsidRDefault="000C717D" w:rsidP="00B55DD5">
            <w:pPr>
              <w:rPr>
                <w:lang w:eastAsia="en-US"/>
              </w:rPr>
            </w:pPr>
            <w:r>
              <w:rPr>
                <w:lang w:eastAsia="en-US"/>
              </w:rPr>
              <w:t>no</w:t>
            </w:r>
          </w:p>
        </w:tc>
      </w:tr>
    </w:tbl>
    <w:p w14:paraId="46B8ED45" w14:textId="77777777" w:rsidR="00097C64" w:rsidRPr="00FD2055" w:rsidRDefault="00097C64" w:rsidP="00097C64">
      <w:pPr>
        <w:rPr>
          <w:lang w:eastAsia="en-US"/>
        </w:rPr>
      </w:pPr>
    </w:p>
    <w:p w14:paraId="3F735D03" w14:textId="77777777" w:rsidR="00097C64" w:rsidRPr="00FB1FD5" w:rsidRDefault="00097C64" w:rsidP="00097C64">
      <w:pPr>
        <w:rPr>
          <w:b/>
          <w:i/>
          <w:szCs w:val="22"/>
          <w:lang w:eastAsia="en-US"/>
        </w:rPr>
      </w:pPr>
      <w:bookmarkStart w:id="110" w:name="_Toc367976935"/>
      <w:bookmarkStart w:id="111" w:name="_Toc387138973"/>
      <w:bookmarkStart w:id="112" w:name="_Toc387142780"/>
      <w:bookmarkStart w:id="113" w:name="_Toc387146344"/>
      <w:bookmarkStart w:id="114" w:name="_Toc389729063"/>
      <w:bookmarkStart w:id="115" w:name="_Toc403472765"/>
      <w:r w:rsidRPr="00350DAD">
        <w:rPr>
          <w:b/>
          <w:i/>
          <w:szCs w:val="22"/>
          <w:lang w:eastAsia="en-US"/>
        </w:rPr>
        <w:t>List of scenarios</w:t>
      </w:r>
      <w:bookmarkEnd w:id="110"/>
      <w:bookmarkEnd w:id="111"/>
      <w:bookmarkEnd w:id="112"/>
      <w:bookmarkEnd w:id="113"/>
      <w:bookmarkEnd w:id="114"/>
      <w:bookmarkEnd w:id="115"/>
    </w:p>
    <w:p w14:paraId="47C419FA" w14:textId="77777777" w:rsidR="00097C64" w:rsidRPr="00FD2055" w:rsidRDefault="00097C64" w:rsidP="00097C64">
      <w:pPr>
        <w:rPr>
          <w:b/>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0"/>
        <w:gridCol w:w="1115"/>
        <w:gridCol w:w="5405"/>
        <w:gridCol w:w="1648"/>
      </w:tblGrid>
      <w:tr w:rsidR="00097C64" w:rsidRPr="00350DAD" w14:paraId="3866D0D6" w14:textId="77777777" w:rsidTr="00B55DD5">
        <w:trPr>
          <w:tblHeader/>
        </w:trPr>
        <w:tc>
          <w:tcPr>
            <w:tcW w:w="5000" w:type="pct"/>
            <w:gridSpan w:val="4"/>
            <w:shd w:val="clear" w:color="auto" w:fill="FFFFCC"/>
          </w:tcPr>
          <w:p w14:paraId="49255626" w14:textId="77777777" w:rsidR="00097C64" w:rsidRPr="00350DAD" w:rsidRDefault="00097C64" w:rsidP="00B55DD5">
            <w:pPr>
              <w:keepNext/>
              <w:widowControl w:val="0"/>
              <w:tabs>
                <w:tab w:val="center" w:pos="4536"/>
                <w:tab w:val="right" w:pos="9072"/>
              </w:tabs>
              <w:spacing w:before="60" w:after="60"/>
              <w:jc w:val="center"/>
              <w:rPr>
                <w:b/>
                <w:bCs/>
                <w:color w:val="000000"/>
                <w:sz w:val="18"/>
                <w:szCs w:val="18"/>
                <w:lang w:eastAsia="en-GB"/>
              </w:rPr>
            </w:pPr>
            <w:r w:rsidRPr="00350DAD">
              <w:rPr>
                <w:b/>
                <w:bCs/>
                <w:color w:val="000000"/>
                <w:sz w:val="18"/>
                <w:szCs w:val="18"/>
                <w:lang w:eastAsia="en-GB"/>
              </w:rPr>
              <w:t>Summary table: scenarios</w:t>
            </w:r>
          </w:p>
        </w:tc>
      </w:tr>
      <w:tr w:rsidR="00097C64" w:rsidRPr="00350DAD" w14:paraId="1833D831" w14:textId="77777777" w:rsidTr="00B55DD5">
        <w:trPr>
          <w:tblHeader/>
        </w:trPr>
        <w:tc>
          <w:tcPr>
            <w:tcW w:w="560" w:type="pct"/>
            <w:shd w:val="clear" w:color="auto" w:fill="auto"/>
            <w:tcMar>
              <w:top w:w="57" w:type="dxa"/>
              <w:bottom w:w="57" w:type="dxa"/>
            </w:tcMar>
          </w:tcPr>
          <w:p w14:paraId="5B668432" w14:textId="77777777" w:rsidR="00097C64" w:rsidRPr="00350DAD" w:rsidRDefault="00097C64" w:rsidP="00B55DD5">
            <w:pPr>
              <w:keepNext/>
              <w:widowControl w:val="0"/>
              <w:tabs>
                <w:tab w:val="center" w:pos="4536"/>
                <w:tab w:val="right" w:pos="9072"/>
              </w:tabs>
              <w:rPr>
                <w:b/>
                <w:bCs/>
                <w:color w:val="000000"/>
                <w:sz w:val="18"/>
                <w:szCs w:val="18"/>
                <w:lang w:eastAsia="en-GB"/>
              </w:rPr>
            </w:pPr>
            <w:r w:rsidRPr="00350DAD">
              <w:rPr>
                <w:b/>
                <w:bCs/>
                <w:color w:val="000000"/>
                <w:sz w:val="18"/>
                <w:szCs w:val="18"/>
                <w:lang w:eastAsia="en-GB"/>
              </w:rPr>
              <w:t>Scenario number</w:t>
            </w:r>
          </w:p>
        </w:tc>
        <w:tc>
          <w:tcPr>
            <w:tcW w:w="606" w:type="pct"/>
            <w:shd w:val="clear" w:color="auto" w:fill="auto"/>
            <w:tcMar>
              <w:top w:w="57" w:type="dxa"/>
              <w:bottom w:w="57" w:type="dxa"/>
            </w:tcMar>
          </w:tcPr>
          <w:p w14:paraId="06EA65EF" w14:textId="77777777" w:rsidR="00097C64" w:rsidRPr="00FB1FD5" w:rsidRDefault="00097C64" w:rsidP="00B55DD5">
            <w:pPr>
              <w:keepNext/>
              <w:widowControl w:val="0"/>
              <w:tabs>
                <w:tab w:val="center" w:pos="4536"/>
                <w:tab w:val="right" w:pos="9072"/>
              </w:tabs>
              <w:rPr>
                <w:b/>
                <w:bCs/>
                <w:color w:val="000000"/>
                <w:sz w:val="18"/>
                <w:szCs w:val="18"/>
                <w:lang w:eastAsia="en-GB"/>
              </w:rPr>
            </w:pPr>
            <w:r>
              <w:rPr>
                <w:b/>
                <w:bCs/>
                <w:color w:val="000000"/>
                <w:sz w:val="18"/>
                <w:szCs w:val="18"/>
                <w:lang w:eastAsia="en-GB"/>
              </w:rPr>
              <w:t>Scenario</w:t>
            </w:r>
          </w:p>
        </w:tc>
        <w:tc>
          <w:tcPr>
            <w:tcW w:w="2938" w:type="pct"/>
            <w:shd w:val="clear" w:color="auto" w:fill="auto"/>
            <w:tcMar>
              <w:top w:w="57" w:type="dxa"/>
              <w:bottom w:w="57" w:type="dxa"/>
            </w:tcMar>
          </w:tcPr>
          <w:p w14:paraId="69552749" w14:textId="77777777" w:rsidR="00097C64" w:rsidRPr="00350DAD" w:rsidRDefault="00097C64" w:rsidP="00B55DD5">
            <w:pPr>
              <w:keepNext/>
              <w:widowControl w:val="0"/>
              <w:tabs>
                <w:tab w:val="center" w:pos="4536"/>
                <w:tab w:val="right" w:pos="9072"/>
              </w:tabs>
              <w:rPr>
                <w:b/>
                <w:bCs/>
                <w:color w:val="000000"/>
                <w:sz w:val="18"/>
                <w:szCs w:val="18"/>
                <w:lang w:eastAsia="en-GB"/>
              </w:rPr>
            </w:pPr>
            <w:r w:rsidRPr="00350DAD">
              <w:rPr>
                <w:b/>
                <w:bCs/>
                <w:color w:val="000000"/>
                <w:sz w:val="18"/>
                <w:szCs w:val="18"/>
                <w:lang w:eastAsia="en-GB"/>
              </w:rPr>
              <w:t xml:space="preserve">Primary or secondary exposure </w:t>
            </w:r>
          </w:p>
          <w:p w14:paraId="02D114D5" w14:textId="77777777" w:rsidR="00097C64" w:rsidRPr="00350DAD" w:rsidRDefault="00097C64" w:rsidP="00B55DD5">
            <w:pPr>
              <w:keepNext/>
              <w:widowControl w:val="0"/>
              <w:tabs>
                <w:tab w:val="center" w:pos="4536"/>
                <w:tab w:val="right" w:pos="9072"/>
              </w:tabs>
              <w:rPr>
                <w:bCs/>
                <w:color w:val="000000"/>
                <w:sz w:val="18"/>
                <w:szCs w:val="18"/>
                <w:lang w:eastAsia="en-GB"/>
              </w:rPr>
            </w:pPr>
            <w:r w:rsidRPr="00350DAD">
              <w:rPr>
                <w:b/>
                <w:bCs/>
                <w:color w:val="000000"/>
                <w:sz w:val="18"/>
                <w:szCs w:val="18"/>
                <w:lang w:eastAsia="en-GB"/>
              </w:rPr>
              <w:t>Description of scenario</w:t>
            </w:r>
          </w:p>
        </w:tc>
        <w:tc>
          <w:tcPr>
            <w:tcW w:w="896" w:type="pct"/>
            <w:shd w:val="clear" w:color="auto" w:fill="auto"/>
            <w:tcMar>
              <w:top w:w="57" w:type="dxa"/>
              <w:bottom w:w="57" w:type="dxa"/>
            </w:tcMar>
          </w:tcPr>
          <w:p w14:paraId="2A18E5C7" w14:textId="77777777" w:rsidR="00097C64" w:rsidRPr="00CE7271" w:rsidRDefault="00097C64" w:rsidP="00B55DD5">
            <w:pPr>
              <w:keepNext/>
              <w:widowControl w:val="0"/>
              <w:tabs>
                <w:tab w:val="center" w:pos="4536"/>
                <w:tab w:val="right" w:pos="9072"/>
              </w:tabs>
              <w:rPr>
                <w:b/>
                <w:bCs/>
                <w:color w:val="000000"/>
                <w:sz w:val="18"/>
                <w:szCs w:val="18"/>
                <w:lang w:eastAsia="en-GB"/>
              </w:rPr>
            </w:pPr>
            <w:r>
              <w:rPr>
                <w:b/>
                <w:bCs/>
                <w:color w:val="000000"/>
                <w:sz w:val="18"/>
                <w:szCs w:val="18"/>
                <w:lang w:eastAsia="en-GB"/>
              </w:rPr>
              <w:t>Exposed group</w:t>
            </w:r>
          </w:p>
        </w:tc>
      </w:tr>
      <w:tr w:rsidR="00097C64" w:rsidRPr="00350DAD" w14:paraId="1A46A9B1" w14:textId="77777777" w:rsidTr="00B55DD5">
        <w:trPr>
          <w:tblHeader/>
        </w:trPr>
        <w:tc>
          <w:tcPr>
            <w:tcW w:w="560" w:type="pct"/>
            <w:tcMar>
              <w:top w:w="57" w:type="dxa"/>
              <w:bottom w:w="57" w:type="dxa"/>
            </w:tcMar>
          </w:tcPr>
          <w:p w14:paraId="17F99291" w14:textId="77777777" w:rsidR="00097C64" w:rsidRPr="00350DAD" w:rsidRDefault="00097C64" w:rsidP="00B55DD5">
            <w:pPr>
              <w:keepNext/>
              <w:rPr>
                <w:sz w:val="18"/>
                <w:szCs w:val="18"/>
              </w:rPr>
            </w:pPr>
            <w:r w:rsidRPr="00350DAD">
              <w:rPr>
                <w:sz w:val="18"/>
                <w:szCs w:val="18"/>
              </w:rPr>
              <w:t>1.</w:t>
            </w:r>
          </w:p>
        </w:tc>
        <w:tc>
          <w:tcPr>
            <w:tcW w:w="606" w:type="pct"/>
            <w:shd w:val="clear" w:color="auto" w:fill="auto"/>
            <w:tcMar>
              <w:top w:w="57" w:type="dxa"/>
              <w:bottom w:w="57" w:type="dxa"/>
            </w:tcMar>
          </w:tcPr>
          <w:p w14:paraId="5C787215" w14:textId="77777777" w:rsidR="00097C64" w:rsidRPr="00350DAD" w:rsidRDefault="00097C64" w:rsidP="00B55DD5">
            <w:pPr>
              <w:keepNext/>
              <w:widowControl w:val="0"/>
              <w:tabs>
                <w:tab w:val="center" w:pos="4536"/>
                <w:tab w:val="right" w:pos="9072"/>
              </w:tabs>
              <w:rPr>
                <w:color w:val="000000"/>
                <w:sz w:val="18"/>
                <w:szCs w:val="18"/>
                <w:lang w:eastAsia="en-GB"/>
              </w:rPr>
            </w:pPr>
            <w:r>
              <w:rPr>
                <w:color w:val="000000"/>
                <w:sz w:val="18"/>
                <w:szCs w:val="18"/>
                <w:lang w:eastAsia="en-GB"/>
              </w:rPr>
              <w:t>Mixing and loading</w:t>
            </w:r>
          </w:p>
        </w:tc>
        <w:tc>
          <w:tcPr>
            <w:tcW w:w="2938" w:type="pct"/>
            <w:tcMar>
              <w:top w:w="57" w:type="dxa"/>
              <w:bottom w:w="57" w:type="dxa"/>
            </w:tcMar>
          </w:tcPr>
          <w:p w14:paraId="13BD6C51" w14:textId="77777777" w:rsidR="00097C64" w:rsidRPr="003120AE" w:rsidRDefault="00097C64" w:rsidP="00B55DD5">
            <w:pPr>
              <w:keepNext/>
              <w:widowControl w:val="0"/>
              <w:tabs>
                <w:tab w:val="center" w:pos="4536"/>
                <w:tab w:val="right" w:pos="9072"/>
              </w:tabs>
              <w:rPr>
                <w:b/>
                <w:color w:val="000000"/>
                <w:sz w:val="18"/>
                <w:szCs w:val="18"/>
                <w:lang w:eastAsia="en-GB"/>
              </w:rPr>
            </w:pPr>
            <w:r w:rsidRPr="003120AE">
              <w:rPr>
                <w:b/>
                <w:color w:val="000000"/>
                <w:sz w:val="18"/>
                <w:szCs w:val="18"/>
                <w:lang w:eastAsia="en-GB"/>
              </w:rPr>
              <w:t>Primary exposure – Dermal exposure</w:t>
            </w:r>
          </w:p>
          <w:p w14:paraId="64F12D59" w14:textId="77777777" w:rsidR="00097C64" w:rsidRDefault="00097C64" w:rsidP="00B55DD5">
            <w:pPr>
              <w:keepNext/>
              <w:widowControl w:val="0"/>
              <w:tabs>
                <w:tab w:val="center" w:pos="4536"/>
                <w:tab w:val="right" w:pos="9072"/>
              </w:tabs>
              <w:rPr>
                <w:color w:val="000000"/>
                <w:sz w:val="18"/>
                <w:szCs w:val="18"/>
                <w:lang w:eastAsia="en-GB"/>
              </w:rPr>
            </w:pPr>
          </w:p>
          <w:p w14:paraId="1365ABF1" w14:textId="77777777" w:rsidR="00097C64" w:rsidRPr="00350DAD" w:rsidRDefault="00097C64" w:rsidP="00B55DD5">
            <w:pPr>
              <w:keepNext/>
              <w:widowControl w:val="0"/>
              <w:tabs>
                <w:tab w:val="center" w:pos="4536"/>
                <w:tab w:val="right" w:pos="9072"/>
              </w:tabs>
              <w:rPr>
                <w:color w:val="000000"/>
                <w:sz w:val="18"/>
                <w:szCs w:val="18"/>
                <w:lang w:eastAsia="en-GB"/>
              </w:rPr>
            </w:pPr>
            <w:r>
              <w:rPr>
                <w:color w:val="000000"/>
                <w:sz w:val="18"/>
                <w:szCs w:val="18"/>
                <w:lang w:eastAsia="en-GB"/>
              </w:rPr>
              <w:t>Before application, the product is diluted and loaded into a knapsack sprayer.</w:t>
            </w:r>
          </w:p>
        </w:tc>
        <w:tc>
          <w:tcPr>
            <w:tcW w:w="896" w:type="pct"/>
            <w:shd w:val="clear" w:color="auto" w:fill="auto"/>
            <w:tcMar>
              <w:top w:w="57" w:type="dxa"/>
              <w:bottom w:w="57" w:type="dxa"/>
            </w:tcMar>
          </w:tcPr>
          <w:p w14:paraId="3E81F2A6" w14:textId="77777777" w:rsidR="00097C64" w:rsidRPr="00350DAD" w:rsidRDefault="00097C64" w:rsidP="00B55DD5">
            <w:pPr>
              <w:keepNext/>
              <w:widowControl w:val="0"/>
              <w:tabs>
                <w:tab w:val="center" w:pos="4536"/>
                <w:tab w:val="right" w:pos="9072"/>
              </w:tabs>
              <w:rPr>
                <w:color w:val="000000"/>
                <w:sz w:val="18"/>
                <w:szCs w:val="18"/>
                <w:lang w:eastAsia="en-GB"/>
              </w:rPr>
            </w:pPr>
            <w:r w:rsidRPr="00350DAD">
              <w:rPr>
                <w:bCs/>
                <w:color w:val="000000"/>
                <w:sz w:val="18"/>
                <w:szCs w:val="18"/>
                <w:lang w:eastAsia="en-GB"/>
              </w:rPr>
              <w:t>Professionals</w:t>
            </w:r>
            <w:r>
              <w:rPr>
                <w:bCs/>
                <w:color w:val="000000"/>
                <w:sz w:val="18"/>
                <w:szCs w:val="18"/>
                <w:lang w:eastAsia="en-GB"/>
              </w:rPr>
              <w:t xml:space="preserve"> and </w:t>
            </w:r>
            <w:r w:rsidRPr="00350DAD">
              <w:rPr>
                <w:bCs/>
                <w:color w:val="000000"/>
                <w:sz w:val="18"/>
                <w:szCs w:val="18"/>
                <w:lang w:eastAsia="en-GB"/>
              </w:rPr>
              <w:t>non-professionals</w:t>
            </w:r>
          </w:p>
        </w:tc>
      </w:tr>
      <w:tr w:rsidR="00097C64" w:rsidRPr="00350DAD" w14:paraId="006B0BD4" w14:textId="77777777" w:rsidTr="00B55DD5">
        <w:trPr>
          <w:tblHeader/>
        </w:trPr>
        <w:tc>
          <w:tcPr>
            <w:tcW w:w="560" w:type="pct"/>
            <w:tcMar>
              <w:top w:w="57" w:type="dxa"/>
              <w:bottom w:w="57" w:type="dxa"/>
            </w:tcMar>
          </w:tcPr>
          <w:p w14:paraId="23E8A78C" w14:textId="77777777" w:rsidR="00097C64" w:rsidRPr="00350DAD" w:rsidRDefault="00097C64" w:rsidP="00B55DD5">
            <w:pPr>
              <w:keepNext/>
              <w:rPr>
                <w:sz w:val="18"/>
                <w:szCs w:val="18"/>
              </w:rPr>
            </w:pPr>
            <w:r w:rsidRPr="00350DAD">
              <w:rPr>
                <w:sz w:val="18"/>
                <w:szCs w:val="18"/>
              </w:rPr>
              <w:t>2.</w:t>
            </w:r>
          </w:p>
        </w:tc>
        <w:tc>
          <w:tcPr>
            <w:tcW w:w="606" w:type="pct"/>
            <w:shd w:val="clear" w:color="auto" w:fill="auto"/>
            <w:tcMar>
              <w:top w:w="57" w:type="dxa"/>
              <w:bottom w:w="57" w:type="dxa"/>
            </w:tcMar>
          </w:tcPr>
          <w:p w14:paraId="2F705AD6" w14:textId="77777777" w:rsidR="00097C64" w:rsidRPr="00350DAD" w:rsidRDefault="00097C64" w:rsidP="00B55DD5">
            <w:pPr>
              <w:keepNext/>
              <w:widowControl w:val="0"/>
              <w:tabs>
                <w:tab w:val="center" w:pos="4536"/>
                <w:tab w:val="right" w:pos="9072"/>
              </w:tabs>
              <w:rPr>
                <w:color w:val="000000"/>
                <w:sz w:val="18"/>
                <w:szCs w:val="18"/>
                <w:lang w:eastAsia="en-GB"/>
              </w:rPr>
            </w:pPr>
            <w:r>
              <w:rPr>
                <w:color w:val="000000"/>
                <w:sz w:val="18"/>
                <w:szCs w:val="18"/>
                <w:lang w:eastAsia="en-GB"/>
              </w:rPr>
              <w:t>Application by spraying</w:t>
            </w:r>
          </w:p>
        </w:tc>
        <w:tc>
          <w:tcPr>
            <w:tcW w:w="2938" w:type="pct"/>
            <w:tcMar>
              <w:top w:w="57" w:type="dxa"/>
              <w:bottom w:w="57" w:type="dxa"/>
            </w:tcMar>
          </w:tcPr>
          <w:p w14:paraId="04598755" w14:textId="77777777" w:rsidR="00097C64" w:rsidRPr="00CE7271" w:rsidRDefault="00097C64" w:rsidP="00B55DD5">
            <w:pPr>
              <w:keepNext/>
              <w:widowControl w:val="0"/>
              <w:tabs>
                <w:tab w:val="center" w:pos="4536"/>
                <w:tab w:val="right" w:pos="9072"/>
              </w:tabs>
              <w:rPr>
                <w:b/>
                <w:color w:val="000000"/>
                <w:sz w:val="18"/>
                <w:szCs w:val="18"/>
                <w:lang w:eastAsia="en-GB"/>
              </w:rPr>
            </w:pPr>
            <w:r w:rsidRPr="00CE7271">
              <w:rPr>
                <w:b/>
                <w:color w:val="000000"/>
                <w:sz w:val="18"/>
                <w:szCs w:val="18"/>
                <w:lang w:eastAsia="en-GB"/>
              </w:rPr>
              <w:t xml:space="preserve">Primary exposure – dermal </w:t>
            </w:r>
            <w:r>
              <w:rPr>
                <w:b/>
                <w:color w:val="000000"/>
                <w:sz w:val="18"/>
                <w:szCs w:val="18"/>
                <w:lang w:eastAsia="en-GB"/>
              </w:rPr>
              <w:t xml:space="preserve">and inhalation </w:t>
            </w:r>
            <w:r w:rsidRPr="00CE7271">
              <w:rPr>
                <w:b/>
                <w:color w:val="000000"/>
                <w:sz w:val="18"/>
                <w:szCs w:val="18"/>
                <w:lang w:eastAsia="en-GB"/>
              </w:rPr>
              <w:t>exposure</w:t>
            </w:r>
          </w:p>
          <w:p w14:paraId="79A97535" w14:textId="77777777" w:rsidR="00097C64" w:rsidRDefault="00097C64" w:rsidP="00B55DD5">
            <w:pPr>
              <w:keepNext/>
              <w:widowControl w:val="0"/>
              <w:tabs>
                <w:tab w:val="center" w:pos="4536"/>
                <w:tab w:val="right" w:pos="9072"/>
              </w:tabs>
              <w:rPr>
                <w:color w:val="000000"/>
                <w:sz w:val="18"/>
                <w:szCs w:val="18"/>
                <w:lang w:eastAsia="en-GB"/>
              </w:rPr>
            </w:pPr>
          </w:p>
          <w:p w14:paraId="75026E55" w14:textId="77777777" w:rsidR="00097C64" w:rsidRPr="00350DAD" w:rsidRDefault="00097C64" w:rsidP="00B55DD5">
            <w:pPr>
              <w:keepNext/>
              <w:widowControl w:val="0"/>
              <w:tabs>
                <w:tab w:val="center" w:pos="4536"/>
                <w:tab w:val="right" w:pos="9072"/>
              </w:tabs>
              <w:rPr>
                <w:color w:val="000000"/>
                <w:sz w:val="18"/>
                <w:szCs w:val="18"/>
                <w:lang w:eastAsia="en-GB"/>
              </w:rPr>
            </w:pPr>
            <w:r>
              <w:rPr>
                <w:color w:val="000000"/>
                <w:sz w:val="18"/>
                <w:szCs w:val="18"/>
                <w:lang w:eastAsia="en-GB"/>
              </w:rPr>
              <w:t>The diluted product is applied by spray application.</w:t>
            </w:r>
          </w:p>
        </w:tc>
        <w:tc>
          <w:tcPr>
            <w:tcW w:w="896" w:type="pct"/>
            <w:shd w:val="clear" w:color="auto" w:fill="auto"/>
            <w:tcMar>
              <w:top w:w="57" w:type="dxa"/>
              <w:bottom w:w="57" w:type="dxa"/>
            </w:tcMar>
          </w:tcPr>
          <w:p w14:paraId="794FAB49" w14:textId="77777777" w:rsidR="00097C64" w:rsidRPr="00350DAD" w:rsidRDefault="00097C64" w:rsidP="00B55DD5">
            <w:pPr>
              <w:keepNext/>
              <w:widowControl w:val="0"/>
              <w:tabs>
                <w:tab w:val="center" w:pos="4536"/>
                <w:tab w:val="right" w:pos="9072"/>
              </w:tabs>
              <w:rPr>
                <w:color w:val="000000"/>
                <w:sz w:val="18"/>
                <w:szCs w:val="18"/>
                <w:lang w:eastAsia="en-GB"/>
              </w:rPr>
            </w:pPr>
            <w:r w:rsidRPr="00350DAD">
              <w:rPr>
                <w:bCs/>
                <w:color w:val="000000"/>
                <w:sz w:val="18"/>
                <w:szCs w:val="18"/>
                <w:lang w:eastAsia="en-GB"/>
              </w:rPr>
              <w:t>Professionals</w:t>
            </w:r>
            <w:r>
              <w:rPr>
                <w:bCs/>
                <w:color w:val="000000"/>
                <w:sz w:val="18"/>
                <w:szCs w:val="18"/>
                <w:lang w:eastAsia="en-GB"/>
              </w:rPr>
              <w:t xml:space="preserve"> and </w:t>
            </w:r>
            <w:r w:rsidRPr="00350DAD">
              <w:rPr>
                <w:bCs/>
                <w:color w:val="000000"/>
                <w:sz w:val="18"/>
                <w:szCs w:val="18"/>
                <w:lang w:eastAsia="en-GB"/>
              </w:rPr>
              <w:t>non-professionals</w:t>
            </w:r>
          </w:p>
        </w:tc>
      </w:tr>
    </w:tbl>
    <w:p w14:paraId="25B184AE" w14:textId="77777777" w:rsidR="00097C64" w:rsidRDefault="00097C64" w:rsidP="00097C64">
      <w:pPr>
        <w:rPr>
          <w:lang w:eastAsia="en-US"/>
        </w:rPr>
      </w:pPr>
    </w:p>
    <w:p w14:paraId="263BD7B0" w14:textId="77777777" w:rsidR="00097C64" w:rsidRPr="00FA02EA" w:rsidRDefault="00097C64" w:rsidP="00097C64">
      <w:pPr>
        <w:jc w:val="both"/>
        <w:rPr>
          <w:lang w:eastAsia="en-US"/>
        </w:rPr>
      </w:pPr>
      <w:r>
        <w:rPr>
          <w:lang w:eastAsia="en-US"/>
        </w:rPr>
        <w:t>In the CAR of the active substance nonanoic acid, no systemic effect</w:t>
      </w:r>
      <w:r w:rsidR="00A423A3">
        <w:rPr>
          <w:lang w:eastAsia="en-US"/>
        </w:rPr>
        <w:t>s</w:t>
      </w:r>
      <w:r>
        <w:rPr>
          <w:lang w:eastAsia="en-US"/>
        </w:rPr>
        <w:t xml:space="preserve"> have been observed and no systemic reference toxicological value has been derived. Only a qualitative risk assessment (RA) has been performed. In this context, the same approach is performed for ENCLEAN containing </w:t>
      </w:r>
      <w:r w:rsidR="00EC7905">
        <w:rPr>
          <w:lang w:eastAsia="en-US"/>
        </w:rPr>
        <w:t>53.97</w:t>
      </w:r>
      <w:r>
        <w:rPr>
          <w:lang w:eastAsia="en-US"/>
        </w:rPr>
        <w:t>% of nonanoic acid</w:t>
      </w:r>
      <w:r w:rsidR="00EC7905">
        <w:rPr>
          <w:lang w:eastAsia="en-US"/>
        </w:rPr>
        <w:t xml:space="preserve"> (technical)</w:t>
      </w:r>
      <w:r>
        <w:rPr>
          <w:lang w:eastAsia="en-US"/>
        </w:rPr>
        <w:t>.</w:t>
      </w:r>
    </w:p>
    <w:p w14:paraId="60CE3D0F" w14:textId="55C48B1F" w:rsidR="00097C64" w:rsidRDefault="00A771DB" w:rsidP="0033640E">
      <w:pPr>
        <w:jc w:val="both"/>
        <w:rPr>
          <w:lang w:eastAsia="en-US"/>
        </w:rPr>
      </w:pPr>
      <w:r>
        <w:rPr>
          <w:lang w:eastAsia="en-US"/>
        </w:rPr>
        <w:t>Since the active substance approval of nonanoic acid, a discussion about the local risk assessment has be</w:t>
      </w:r>
      <w:r w:rsidR="00047A63">
        <w:rPr>
          <w:lang w:eastAsia="en-US"/>
        </w:rPr>
        <w:t>en initiated at the WG II 2018. This discussion will be taken in consideration at the active substance renewal.</w:t>
      </w:r>
    </w:p>
    <w:p w14:paraId="7D9F22E5" w14:textId="77777777" w:rsidR="00A771DB" w:rsidRPr="00FD2055" w:rsidRDefault="00A771DB" w:rsidP="00097C64">
      <w:pPr>
        <w:rPr>
          <w:lang w:eastAsia="en-US"/>
        </w:rPr>
      </w:pPr>
    </w:p>
    <w:p w14:paraId="630960E5" w14:textId="77777777" w:rsidR="00097C64" w:rsidRPr="00350DAD" w:rsidRDefault="00097C64" w:rsidP="00097C64">
      <w:pPr>
        <w:rPr>
          <w:b/>
          <w:i/>
          <w:szCs w:val="22"/>
          <w:lang w:eastAsia="en-US"/>
        </w:rPr>
      </w:pPr>
      <w:bookmarkStart w:id="116" w:name="_Toc389729064"/>
      <w:bookmarkStart w:id="117" w:name="_Toc403472766"/>
      <w:r w:rsidRPr="00350DAD">
        <w:rPr>
          <w:b/>
          <w:i/>
          <w:szCs w:val="22"/>
          <w:lang w:eastAsia="en-US"/>
        </w:rPr>
        <w:t>Industrial exposure</w:t>
      </w:r>
      <w:bookmarkEnd w:id="116"/>
      <w:bookmarkEnd w:id="117"/>
    </w:p>
    <w:p w14:paraId="79D71DAF" w14:textId="77777777" w:rsidR="00097C64" w:rsidRPr="00FD2055" w:rsidRDefault="00097C64" w:rsidP="00097C64">
      <w:pPr>
        <w:rPr>
          <w:lang w:eastAsia="en-US"/>
        </w:rPr>
      </w:pPr>
    </w:p>
    <w:p w14:paraId="4C9AC360" w14:textId="77777777" w:rsidR="00097C64" w:rsidRPr="00CE7271" w:rsidRDefault="00097C64" w:rsidP="00097C64">
      <w:pPr>
        <w:rPr>
          <w:iCs/>
          <w:highlight w:val="cyan"/>
          <w:lang w:eastAsia="en-US"/>
        </w:rPr>
      </w:pPr>
      <w:r w:rsidRPr="00CE7271">
        <w:rPr>
          <w:szCs w:val="22"/>
          <w:lang w:eastAsia="en-US"/>
        </w:rPr>
        <w:t>Not applicable</w:t>
      </w:r>
    </w:p>
    <w:p w14:paraId="68461D01" w14:textId="77777777" w:rsidR="00097C64" w:rsidRPr="00FD2055" w:rsidRDefault="00097C64" w:rsidP="00097C64">
      <w:pPr>
        <w:rPr>
          <w:lang w:eastAsia="en-US"/>
        </w:rPr>
      </w:pPr>
    </w:p>
    <w:p w14:paraId="64D3951D" w14:textId="77777777" w:rsidR="00097C64" w:rsidRPr="00F84E0D" w:rsidRDefault="00097C64" w:rsidP="00097C64">
      <w:pPr>
        <w:rPr>
          <w:b/>
          <w:i/>
          <w:szCs w:val="22"/>
          <w:lang w:eastAsia="en-US"/>
        </w:rPr>
      </w:pPr>
      <w:bookmarkStart w:id="118" w:name="_Toc389729067"/>
      <w:bookmarkStart w:id="119" w:name="_Toc403472767"/>
      <w:r w:rsidRPr="00F84E0D">
        <w:rPr>
          <w:b/>
          <w:i/>
          <w:szCs w:val="22"/>
          <w:lang w:eastAsia="en-US"/>
        </w:rPr>
        <w:t>Professional exposure</w:t>
      </w:r>
      <w:bookmarkEnd w:id="118"/>
      <w:bookmarkEnd w:id="119"/>
      <w:r w:rsidRPr="00F84E0D">
        <w:rPr>
          <w:b/>
          <w:i/>
          <w:szCs w:val="22"/>
          <w:lang w:eastAsia="en-US"/>
        </w:rPr>
        <w:t xml:space="preserve"> </w:t>
      </w:r>
    </w:p>
    <w:p w14:paraId="240C6D00" w14:textId="77777777" w:rsidR="00097C64" w:rsidRPr="00FD2055" w:rsidRDefault="00097C64" w:rsidP="00097C64">
      <w:pPr>
        <w:rPr>
          <w:highlight w:val="cyan"/>
          <w:lang w:eastAsia="en-US"/>
        </w:rPr>
      </w:pPr>
    </w:p>
    <w:p w14:paraId="0BBE6F52" w14:textId="77777777" w:rsidR="00097C64" w:rsidRPr="00F84E0D" w:rsidRDefault="00097C64" w:rsidP="00097C64">
      <w:pPr>
        <w:rPr>
          <w:i/>
          <w:u w:val="single"/>
          <w:lang w:eastAsia="en-US"/>
        </w:rPr>
      </w:pPr>
      <w:bookmarkStart w:id="120" w:name="_Toc389729068"/>
      <w:r w:rsidRPr="00F84E0D">
        <w:rPr>
          <w:i/>
          <w:u w:val="single"/>
          <w:lang w:eastAsia="en-US"/>
        </w:rPr>
        <w:t>Scenario [</w:t>
      </w:r>
      <w:r>
        <w:rPr>
          <w:i/>
          <w:u w:val="single"/>
          <w:lang w:eastAsia="en-US"/>
        </w:rPr>
        <w:t>1</w:t>
      </w:r>
      <w:r w:rsidRPr="00F84E0D">
        <w:rPr>
          <w:i/>
          <w:u w:val="single"/>
          <w:lang w:eastAsia="en-US"/>
        </w:rPr>
        <w:t>]</w:t>
      </w:r>
      <w:bookmarkEnd w:id="120"/>
      <w:r>
        <w:rPr>
          <w:i/>
          <w:u w:val="single"/>
          <w:lang w:eastAsia="en-US"/>
        </w:rPr>
        <w:t xml:space="preserve"> – Mixing and loading phase</w:t>
      </w:r>
    </w:p>
    <w:p w14:paraId="23C159DC" w14:textId="77777777" w:rsidR="00097C64" w:rsidRPr="00FD2055" w:rsidRDefault="00097C64" w:rsidP="00097C64">
      <w:pPr>
        <w:rPr>
          <w:lang w:eastAsia="en-US"/>
        </w:rPr>
      </w:pPr>
    </w:p>
    <w:p w14:paraId="4BA101D2" w14:textId="77777777" w:rsidR="00097C64" w:rsidRDefault="00097C64" w:rsidP="00097C64">
      <w:pPr>
        <w:jc w:val="both"/>
        <w:rPr>
          <w:iCs/>
          <w:lang w:eastAsia="en-US"/>
        </w:rPr>
      </w:pPr>
      <w:r>
        <w:rPr>
          <w:iCs/>
          <w:lang w:eastAsia="en-US"/>
        </w:rPr>
        <w:t>During the mixing and loading phase, professional users are in contact with the concentrated product classified Eye Irrit 2 – H319.</w:t>
      </w:r>
    </w:p>
    <w:p w14:paraId="7ACFB844" w14:textId="77777777" w:rsidR="00097C64" w:rsidRDefault="00097C64" w:rsidP="00097C64">
      <w:pPr>
        <w:jc w:val="both"/>
        <w:rPr>
          <w:iCs/>
          <w:lang w:eastAsia="en-US"/>
        </w:rPr>
      </w:pPr>
    </w:p>
    <w:p w14:paraId="0DDD06E3" w14:textId="77777777" w:rsidR="00097C64" w:rsidRDefault="00097C64" w:rsidP="00097C64">
      <w:pPr>
        <w:jc w:val="both"/>
        <w:rPr>
          <w:iCs/>
          <w:lang w:eastAsia="en-US"/>
        </w:rPr>
      </w:pPr>
      <w:r>
        <w:rPr>
          <w:iCs/>
          <w:lang w:eastAsia="en-US"/>
        </w:rPr>
        <w:t>For details, please see the local RA in section 2.2.6.3.</w:t>
      </w:r>
    </w:p>
    <w:p w14:paraId="735DE171" w14:textId="77777777" w:rsidR="00097C64" w:rsidRDefault="00097C64" w:rsidP="00097C64">
      <w:pPr>
        <w:jc w:val="both"/>
        <w:rPr>
          <w:iCs/>
          <w:lang w:eastAsia="en-US"/>
        </w:rPr>
      </w:pPr>
    </w:p>
    <w:p w14:paraId="739EA7FB" w14:textId="77777777" w:rsidR="00097C64" w:rsidRDefault="00097C64" w:rsidP="00097C64">
      <w:pPr>
        <w:jc w:val="both"/>
        <w:rPr>
          <w:iCs/>
          <w:lang w:eastAsia="en-US"/>
        </w:rPr>
      </w:pPr>
    </w:p>
    <w:p w14:paraId="289F32CF" w14:textId="77777777" w:rsidR="00097C64" w:rsidRPr="00F84E0D" w:rsidRDefault="00097C64" w:rsidP="00E00CB3">
      <w:pPr>
        <w:rPr>
          <w:i/>
          <w:u w:val="single"/>
          <w:lang w:eastAsia="en-US"/>
        </w:rPr>
      </w:pPr>
      <w:r w:rsidRPr="00F84E0D">
        <w:rPr>
          <w:i/>
          <w:u w:val="single"/>
          <w:lang w:eastAsia="en-US"/>
        </w:rPr>
        <w:t>Scenario [</w:t>
      </w:r>
      <w:r>
        <w:rPr>
          <w:i/>
          <w:u w:val="single"/>
          <w:lang w:eastAsia="en-US"/>
        </w:rPr>
        <w:t>2</w:t>
      </w:r>
      <w:r w:rsidRPr="00F84E0D">
        <w:rPr>
          <w:i/>
          <w:u w:val="single"/>
          <w:lang w:eastAsia="en-US"/>
        </w:rPr>
        <w:t>]</w:t>
      </w:r>
      <w:r>
        <w:rPr>
          <w:i/>
          <w:u w:val="single"/>
          <w:lang w:eastAsia="en-US"/>
        </w:rPr>
        <w:t xml:space="preserve"> – Application phase</w:t>
      </w:r>
    </w:p>
    <w:p w14:paraId="7E6CF4F4" w14:textId="77777777" w:rsidR="00097C64" w:rsidRPr="00FD2055" w:rsidRDefault="00097C64" w:rsidP="00097C64">
      <w:pPr>
        <w:rPr>
          <w:lang w:eastAsia="en-US"/>
        </w:rPr>
      </w:pPr>
    </w:p>
    <w:p w14:paraId="34FE38F7" w14:textId="77777777" w:rsidR="00097C64" w:rsidRDefault="00097C64" w:rsidP="00097C64">
      <w:pPr>
        <w:jc w:val="both"/>
        <w:rPr>
          <w:iCs/>
          <w:lang w:eastAsia="en-US"/>
        </w:rPr>
      </w:pPr>
      <w:r>
        <w:rPr>
          <w:iCs/>
          <w:lang w:eastAsia="en-US"/>
        </w:rPr>
        <w:t>During the application phase, professional users are in contact with the diluted product.</w:t>
      </w:r>
    </w:p>
    <w:p w14:paraId="17DC2D2E" w14:textId="77777777" w:rsidR="00097C64" w:rsidRDefault="00097C64" w:rsidP="00097C64">
      <w:pPr>
        <w:jc w:val="both"/>
        <w:rPr>
          <w:iCs/>
          <w:lang w:eastAsia="en-US"/>
        </w:rPr>
      </w:pPr>
      <w:r>
        <w:rPr>
          <w:iCs/>
          <w:lang w:eastAsia="en-US"/>
        </w:rPr>
        <w:t>An application rate of 18L p.b/ha is claimed by the applicant.</w:t>
      </w:r>
    </w:p>
    <w:p w14:paraId="74BE0231" w14:textId="1E3BB076" w:rsidR="00097C64" w:rsidRDefault="00097C64" w:rsidP="00097C64">
      <w:pPr>
        <w:jc w:val="both"/>
        <w:rPr>
          <w:iCs/>
          <w:lang w:eastAsia="en-US"/>
        </w:rPr>
      </w:pPr>
      <w:r>
        <w:rPr>
          <w:iCs/>
          <w:lang w:eastAsia="en-US"/>
        </w:rPr>
        <w:t xml:space="preserve">The product containing </w:t>
      </w:r>
      <w:r w:rsidR="00EC7905">
        <w:rPr>
          <w:iCs/>
          <w:lang w:eastAsia="en-US"/>
        </w:rPr>
        <w:t>519.75</w:t>
      </w:r>
      <w:r>
        <w:rPr>
          <w:iCs/>
          <w:lang w:eastAsia="en-US"/>
        </w:rPr>
        <w:t xml:space="preserve"> g a.s (technical)/L has to be diluted in a total volume of 300 </w:t>
      </w:r>
      <w:r w:rsidR="0093512B">
        <w:rPr>
          <w:iCs/>
          <w:lang w:eastAsia="en-US"/>
        </w:rPr>
        <w:t>to</w:t>
      </w:r>
      <w:r>
        <w:rPr>
          <w:iCs/>
          <w:lang w:eastAsia="en-US"/>
        </w:rPr>
        <w:t xml:space="preserve"> 1 000L.</w:t>
      </w:r>
    </w:p>
    <w:p w14:paraId="386712C1" w14:textId="77777777" w:rsidR="00097C64" w:rsidRDefault="00097C64" w:rsidP="00097C64">
      <w:pPr>
        <w:jc w:val="both"/>
        <w:rPr>
          <w:iCs/>
          <w:lang w:eastAsia="en-US"/>
        </w:rPr>
      </w:pPr>
      <w:r>
        <w:rPr>
          <w:iCs/>
          <w:lang w:eastAsia="en-US"/>
        </w:rPr>
        <w:t xml:space="preserve">Therefore it is assumed that, in the dilution of 300L and 1000L, the content of a.s is of </w:t>
      </w:r>
      <w:r w:rsidR="00EC7905">
        <w:rPr>
          <w:iCs/>
          <w:lang w:eastAsia="en-US"/>
        </w:rPr>
        <w:t>3.1</w:t>
      </w:r>
      <w:r>
        <w:rPr>
          <w:iCs/>
          <w:lang w:eastAsia="en-US"/>
        </w:rPr>
        <w:t>% (3</w:t>
      </w:r>
      <w:r w:rsidR="00EC7905">
        <w:rPr>
          <w:iCs/>
          <w:lang w:eastAsia="en-US"/>
        </w:rPr>
        <w:t>1</w:t>
      </w:r>
      <w:r>
        <w:rPr>
          <w:iCs/>
          <w:lang w:eastAsia="en-US"/>
        </w:rPr>
        <w:t>.2 g a.s/L) and 0.</w:t>
      </w:r>
      <w:r w:rsidR="00EC7905">
        <w:rPr>
          <w:iCs/>
          <w:lang w:eastAsia="en-US"/>
        </w:rPr>
        <w:t>94</w:t>
      </w:r>
      <w:r>
        <w:rPr>
          <w:iCs/>
          <w:lang w:eastAsia="en-US"/>
        </w:rPr>
        <w:t>% (9.</w:t>
      </w:r>
      <w:r w:rsidR="00EC7905">
        <w:rPr>
          <w:iCs/>
          <w:lang w:eastAsia="en-US"/>
        </w:rPr>
        <w:t>3</w:t>
      </w:r>
      <w:r>
        <w:rPr>
          <w:iCs/>
          <w:lang w:eastAsia="en-US"/>
        </w:rPr>
        <w:t>5 g a.s/L), respectively.</w:t>
      </w:r>
    </w:p>
    <w:p w14:paraId="654740D1" w14:textId="7A544DAE" w:rsidR="00097C64" w:rsidRDefault="00097C64" w:rsidP="00097C64">
      <w:pPr>
        <w:jc w:val="both"/>
        <w:rPr>
          <w:iCs/>
          <w:lang w:eastAsia="en-US"/>
        </w:rPr>
      </w:pPr>
      <w:r>
        <w:rPr>
          <w:iCs/>
          <w:lang w:eastAsia="en-US"/>
        </w:rPr>
        <w:lastRenderedPageBreak/>
        <w:t>Considering the thereshold limit of classification</w:t>
      </w:r>
      <w:r w:rsidRPr="00366E87">
        <w:rPr>
          <w:iCs/>
          <w:lang w:eastAsia="en-US"/>
        </w:rPr>
        <w:t xml:space="preserve"> </w:t>
      </w:r>
      <w:r>
        <w:rPr>
          <w:iCs/>
          <w:lang w:eastAsia="en-US"/>
        </w:rPr>
        <w:t>of 10% for eye irritant category 2, the diluted formulation of ENCLEAN is not classified as eye irritant.</w:t>
      </w:r>
    </w:p>
    <w:p w14:paraId="0F350406" w14:textId="36307833" w:rsidR="009A4342" w:rsidRDefault="009A4342" w:rsidP="00097C64">
      <w:pPr>
        <w:jc w:val="both"/>
        <w:rPr>
          <w:iCs/>
          <w:lang w:eastAsia="en-US"/>
        </w:rPr>
      </w:pPr>
    </w:p>
    <w:p w14:paraId="7C801FE1" w14:textId="2DD33515" w:rsidR="009A4342" w:rsidRDefault="009A4342" w:rsidP="00097C64">
      <w:pPr>
        <w:jc w:val="both"/>
        <w:rPr>
          <w:iCs/>
          <w:lang w:eastAsia="en-US"/>
        </w:rPr>
      </w:pPr>
      <w:r w:rsidRPr="009A4342">
        <w:rPr>
          <w:iCs/>
          <w:lang w:eastAsia="en-US"/>
        </w:rPr>
        <w:t>Since no classification is required, no risk assessment has to be performed.</w:t>
      </w:r>
    </w:p>
    <w:p w14:paraId="798E6F6F" w14:textId="77777777" w:rsidR="00097C64" w:rsidRPr="00CE7271" w:rsidRDefault="00097C64" w:rsidP="00097C64">
      <w:pPr>
        <w:jc w:val="both"/>
        <w:rPr>
          <w:iCs/>
          <w:lang w:eastAsia="en-US"/>
        </w:rPr>
      </w:pPr>
    </w:p>
    <w:p w14:paraId="6855E989" w14:textId="77777777" w:rsidR="00097C64" w:rsidRDefault="00097C64" w:rsidP="00097C64">
      <w:pPr>
        <w:jc w:val="both"/>
        <w:rPr>
          <w:iCs/>
          <w:lang w:eastAsia="en-US"/>
        </w:rPr>
      </w:pPr>
      <w:r>
        <w:rPr>
          <w:iCs/>
          <w:lang w:eastAsia="en-US"/>
        </w:rPr>
        <w:t>For details, please see the local RA in section 2.2.6.3.</w:t>
      </w:r>
    </w:p>
    <w:p w14:paraId="42ED227B" w14:textId="77777777" w:rsidR="00097C64" w:rsidRPr="00CE7271" w:rsidRDefault="00097C64" w:rsidP="00097C64">
      <w:pPr>
        <w:jc w:val="both"/>
        <w:rPr>
          <w:iCs/>
          <w:lang w:eastAsia="en-US"/>
        </w:rPr>
      </w:pPr>
    </w:p>
    <w:p w14:paraId="1E50B03D" w14:textId="77777777" w:rsidR="00097C64" w:rsidRPr="00FD2055" w:rsidRDefault="00097C64" w:rsidP="00097C64">
      <w:pPr>
        <w:rPr>
          <w:highlight w:val="cyan"/>
          <w:lang w:eastAsia="en-US"/>
        </w:rPr>
      </w:pPr>
    </w:p>
    <w:p w14:paraId="1885C8B0" w14:textId="77777777" w:rsidR="00097C64" w:rsidRPr="00361F35" w:rsidRDefault="00097C64" w:rsidP="00097C64">
      <w:pPr>
        <w:rPr>
          <w:b/>
          <w:i/>
          <w:szCs w:val="22"/>
          <w:lang w:eastAsia="en-US"/>
        </w:rPr>
      </w:pPr>
      <w:bookmarkStart w:id="121" w:name="_Toc389729070"/>
      <w:bookmarkStart w:id="122" w:name="_Toc403472768"/>
      <w:r w:rsidRPr="00361F35">
        <w:rPr>
          <w:b/>
          <w:i/>
          <w:szCs w:val="22"/>
          <w:lang w:eastAsia="en-US"/>
        </w:rPr>
        <w:t>Non-professional exposure</w:t>
      </w:r>
      <w:bookmarkEnd w:id="121"/>
      <w:bookmarkEnd w:id="122"/>
    </w:p>
    <w:p w14:paraId="5F70C813" w14:textId="77777777" w:rsidR="00097C64" w:rsidRPr="00361F35" w:rsidRDefault="00097C64" w:rsidP="00097C64">
      <w:pPr>
        <w:rPr>
          <w:highlight w:val="cyan"/>
          <w:lang w:eastAsia="en-US"/>
        </w:rPr>
      </w:pPr>
    </w:p>
    <w:p w14:paraId="04B86D54" w14:textId="77777777" w:rsidR="00097C64" w:rsidRPr="00F84E0D" w:rsidRDefault="00097C64" w:rsidP="00097C64">
      <w:pPr>
        <w:rPr>
          <w:i/>
          <w:u w:val="single"/>
          <w:lang w:eastAsia="en-US"/>
        </w:rPr>
      </w:pPr>
      <w:r w:rsidRPr="00F84E0D">
        <w:rPr>
          <w:i/>
          <w:u w:val="single"/>
          <w:lang w:eastAsia="en-US"/>
        </w:rPr>
        <w:t>Scenario [</w:t>
      </w:r>
      <w:r>
        <w:rPr>
          <w:i/>
          <w:u w:val="single"/>
          <w:lang w:eastAsia="en-US"/>
        </w:rPr>
        <w:t>1</w:t>
      </w:r>
      <w:r w:rsidRPr="00F84E0D">
        <w:rPr>
          <w:i/>
          <w:u w:val="single"/>
          <w:lang w:eastAsia="en-US"/>
        </w:rPr>
        <w:t>]</w:t>
      </w:r>
      <w:r>
        <w:rPr>
          <w:i/>
          <w:u w:val="single"/>
          <w:lang w:eastAsia="en-US"/>
        </w:rPr>
        <w:t xml:space="preserve"> – Mixing and loading phase</w:t>
      </w:r>
    </w:p>
    <w:p w14:paraId="3246DCA0" w14:textId="77777777" w:rsidR="00097C64" w:rsidRDefault="00097C64" w:rsidP="00097C64">
      <w:pPr>
        <w:jc w:val="both"/>
        <w:rPr>
          <w:iCs/>
          <w:lang w:eastAsia="en-US"/>
        </w:rPr>
      </w:pPr>
      <w:r>
        <w:rPr>
          <w:iCs/>
          <w:lang w:eastAsia="en-US"/>
        </w:rPr>
        <w:t xml:space="preserve">During the mixing and loading phase, </w:t>
      </w:r>
      <w:r w:rsidR="00A423A3">
        <w:rPr>
          <w:iCs/>
          <w:lang w:eastAsia="en-US"/>
        </w:rPr>
        <w:t>non-</w:t>
      </w:r>
      <w:r>
        <w:rPr>
          <w:iCs/>
          <w:lang w:eastAsia="en-US"/>
        </w:rPr>
        <w:t>professional users are in contact with the concentrated product classified Eye Irrit 2 – H319.</w:t>
      </w:r>
    </w:p>
    <w:p w14:paraId="638AA6F0" w14:textId="77777777" w:rsidR="00097C64" w:rsidRDefault="00097C64" w:rsidP="00097C64">
      <w:pPr>
        <w:jc w:val="both"/>
        <w:rPr>
          <w:iCs/>
          <w:lang w:eastAsia="en-US"/>
        </w:rPr>
      </w:pPr>
    </w:p>
    <w:p w14:paraId="59332399" w14:textId="77777777" w:rsidR="00097C64" w:rsidRDefault="00097C64" w:rsidP="00097C64">
      <w:pPr>
        <w:jc w:val="both"/>
        <w:rPr>
          <w:iCs/>
          <w:lang w:eastAsia="en-US"/>
        </w:rPr>
      </w:pPr>
      <w:r>
        <w:rPr>
          <w:iCs/>
          <w:lang w:eastAsia="en-US"/>
        </w:rPr>
        <w:t>For details, please see the local RA in section 2.2.6.3.</w:t>
      </w:r>
    </w:p>
    <w:p w14:paraId="19E97954" w14:textId="77777777" w:rsidR="00097C64" w:rsidRDefault="00097C64" w:rsidP="00097C64">
      <w:pPr>
        <w:jc w:val="both"/>
        <w:rPr>
          <w:iCs/>
          <w:lang w:eastAsia="en-US"/>
        </w:rPr>
      </w:pPr>
    </w:p>
    <w:p w14:paraId="2CE04FB4" w14:textId="77777777" w:rsidR="00097C64" w:rsidRDefault="00097C64" w:rsidP="00097C64">
      <w:pPr>
        <w:jc w:val="both"/>
        <w:rPr>
          <w:iCs/>
          <w:lang w:eastAsia="en-US"/>
        </w:rPr>
      </w:pPr>
    </w:p>
    <w:p w14:paraId="345E6B1B" w14:textId="77777777" w:rsidR="00097C64" w:rsidRPr="00F84E0D" w:rsidRDefault="00097C64" w:rsidP="00097C64">
      <w:pPr>
        <w:rPr>
          <w:i/>
          <w:u w:val="single"/>
          <w:lang w:eastAsia="en-US"/>
        </w:rPr>
      </w:pPr>
      <w:r w:rsidRPr="00F84E0D">
        <w:rPr>
          <w:i/>
          <w:u w:val="single"/>
          <w:lang w:eastAsia="en-US"/>
        </w:rPr>
        <w:t>Scenario [</w:t>
      </w:r>
      <w:r>
        <w:rPr>
          <w:i/>
          <w:u w:val="single"/>
          <w:lang w:eastAsia="en-US"/>
        </w:rPr>
        <w:t>2</w:t>
      </w:r>
      <w:r w:rsidRPr="00F84E0D">
        <w:rPr>
          <w:i/>
          <w:u w:val="single"/>
          <w:lang w:eastAsia="en-US"/>
        </w:rPr>
        <w:t>]</w:t>
      </w:r>
      <w:r>
        <w:rPr>
          <w:i/>
          <w:u w:val="single"/>
          <w:lang w:eastAsia="en-US"/>
        </w:rPr>
        <w:t xml:space="preserve"> – Application phase</w:t>
      </w:r>
    </w:p>
    <w:p w14:paraId="253FC5EC" w14:textId="4C127F82" w:rsidR="00097C64" w:rsidRDefault="00097C64" w:rsidP="00097C64">
      <w:pPr>
        <w:jc w:val="both"/>
        <w:rPr>
          <w:iCs/>
          <w:lang w:eastAsia="en-US"/>
        </w:rPr>
      </w:pPr>
      <w:r>
        <w:rPr>
          <w:iCs/>
          <w:lang w:eastAsia="en-US"/>
        </w:rPr>
        <w:t xml:space="preserve">During the application phase, </w:t>
      </w:r>
      <w:r w:rsidR="00576E97">
        <w:rPr>
          <w:iCs/>
          <w:lang w:eastAsia="en-US"/>
        </w:rPr>
        <w:t>non-</w:t>
      </w:r>
      <w:r>
        <w:rPr>
          <w:iCs/>
          <w:lang w:eastAsia="en-US"/>
        </w:rPr>
        <w:t>professional users are in contact with the diluted product.</w:t>
      </w:r>
    </w:p>
    <w:p w14:paraId="1A98C3C8" w14:textId="77777777" w:rsidR="00097C64" w:rsidRDefault="00097C64" w:rsidP="00097C64">
      <w:pPr>
        <w:jc w:val="both"/>
        <w:rPr>
          <w:iCs/>
          <w:lang w:eastAsia="en-US"/>
        </w:rPr>
      </w:pPr>
      <w:r>
        <w:rPr>
          <w:iCs/>
          <w:lang w:eastAsia="en-US"/>
        </w:rPr>
        <w:t>An application rate of 18L p.b/ha is claimed by the applicant.</w:t>
      </w:r>
    </w:p>
    <w:p w14:paraId="719B8959" w14:textId="77777777" w:rsidR="00097C64" w:rsidRDefault="00097C64" w:rsidP="00097C64">
      <w:pPr>
        <w:jc w:val="both"/>
        <w:rPr>
          <w:iCs/>
          <w:lang w:eastAsia="en-US"/>
        </w:rPr>
      </w:pPr>
      <w:r>
        <w:rPr>
          <w:iCs/>
          <w:lang w:eastAsia="en-US"/>
        </w:rPr>
        <w:t xml:space="preserve">The product containing </w:t>
      </w:r>
      <w:r w:rsidR="00EC7905">
        <w:rPr>
          <w:iCs/>
          <w:lang w:eastAsia="en-US"/>
        </w:rPr>
        <w:t>519.75</w:t>
      </w:r>
      <w:r>
        <w:rPr>
          <w:iCs/>
          <w:lang w:eastAsia="en-US"/>
        </w:rPr>
        <w:t xml:space="preserve"> g a.s (technical)/L has to be diluted in a total volume of 300 or 1 000L.</w:t>
      </w:r>
    </w:p>
    <w:p w14:paraId="76F11649" w14:textId="77777777" w:rsidR="00097C64" w:rsidRDefault="00097C64" w:rsidP="00097C64">
      <w:pPr>
        <w:jc w:val="both"/>
        <w:rPr>
          <w:iCs/>
          <w:lang w:eastAsia="en-US"/>
        </w:rPr>
      </w:pPr>
      <w:r>
        <w:rPr>
          <w:iCs/>
          <w:lang w:eastAsia="en-US"/>
        </w:rPr>
        <w:t xml:space="preserve">Therefore it is assumed that, in the dilution of 300L and 1000L, the content of a.s is of </w:t>
      </w:r>
      <w:r w:rsidR="00EC7905">
        <w:rPr>
          <w:iCs/>
          <w:lang w:eastAsia="en-US"/>
        </w:rPr>
        <w:t>3.1</w:t>
      </w:r>
      <w:r>
        <w:rPr>
          <w:iCs/>
          <w:lang w:eastAsia="en-US"/>
        </w:rPr>
        <w:t>% (3</w:t>
      </w:r>
      <w:r w:rsidR="00EC7905">
        <w:rPr>
          <w:iCs/>
          <w:lang w:eastAsia="en-US"/>
        </w:rPr>
        <w:t>1</w:t>
      </w:r>
      <w:r>
        <w:rPr>
          <w:iCs/>
          <w:lang w:eastAsia="en-US"/>
        </w:rPr>
        <w:t xml:space="preserve">.2 g a.s/L) and </w:t>
      </w:r>
      <w:r w:rsidR="00EC7905">
        <w:rPr>
          <w:iCs/>
          <w:lang w:eastAsia="en-US"/>
        </w:rPr>
        <w:t>0.94</w:t>
      </w:r>
      <w:r>
        <w:rPr>
          <w:iCs/>
          <w:lang w:eastAsia="en-US"/>
        </w:rPr>
        <w:t>% (9.</w:t>
      </w:r>
      <w:r w:rsidR="00EC7905">
        <w:rPr>
          <w:iCs/>
          <w:lang w:eastAsia="en-US"/>
        </w:rPr>
        <w:t>3</w:t>
      </w:r>
      <w:r>
        <w:rPr>
          <w:iCs/>
          <w:lang w:eastAsia="en-US"/>
        </w:rPr>
        <w:t>5 g a.s/L), respectively.</w:t>
      </w:r>
    </w:p>
    <w:p w14:paraId="19F0F192" w14:textId="77777777" w:rsidR="00097C64" w:rsidRDefault="00097C64" w:rsidP="00097C64">
      <w:pPr>
        <w:jc w:val="both"/>
        <w:rPr>
          <w:iCs/>
          <w:lang w:eastAsia="en-US"/>
        </w:rPr>
      </w:pPr>
      <w:r>
        <w:rPr>
          <w:iCs/>
          <w:lang w:eastAsia="en-US"/>
        </w:rPr>
        <w:t>Considering the thereshold limit of classification</w:t>
      </w:r>
      <w:r w:rsidRPr="00366E87">
        <w:rPr>
          <w:iCs/>
          <w:lang w:eastAsia="en-US"/>
        </w:rPr>
        <w:t xml:space="preserve"> </w:t>
      </w:r>
      <w:r>
        <w:rPr>
          <w:iCs/>
          <w:lang w:eastAsia="en-US"/>
        </w:rPr>
        <w:t>of 10% for eye irritant category 2, the diluted formulation of ENCLEAN is not classified as eye irritant.</w:t>
      </w:r>
    </w:p>
    <w:p w14:paraId="4B703C0A" w14:textId="77777777" w:rsidR="00097C64" w:rsidRDefault="00097C64" w:rsidP="00097C64">
      <w:pPr>
        <w:jc w:val="both"/>
        <w:rPr>
          <w:iCs/>
          <w:lang w:eastAsia="en-US"/>
        </w:rPr>
      </w:pPr>
    </w:p>
    <w:p w14:paraId="2BBC28D8" w14:textId="77777777" w:rsidR="00097C64" w:rsidRDefault="00097C64" w:rsidP="00097C64">
      <w:pPr>
        <w:jc w:val="both"/>
        <w:rPr>
          <w:iCs/>
          <w:lang w:eastAsia="en-US"/>
        </w:rPr>
      </w:pPr>
      <w:r>
        <w:rPr>
          <w:iCs/>
          <w:lang w:eastAsia="en-US"/>
        </w:rPr>
        <w:t>Since no classification is required, no risk assessment has to be performed.</w:t>
      </w:r>
    </w:p>
    <w:p w14:paraId="6C77BECF" w14:textId="77777777" w:rsidR="00097C64" w:rsidRPr="00CE7271" w:rsidRDefault="00097C64" w:rsidP="00097C64">
      <w:pPr>
        <w:jc w:val="both"/>
        <w:rPr>
          <w:iCs/>
          <w:lang w:eastAsia="en-US"/>
        </w:rPr>
      </w:pPr>
    </w:p>
    <w:p w14:paraId="48DFEAF5" w14:textId="77777777" w:rsidR="00097C64" w:rsidRDefault="00097C64" w:rsidP="00097C64">
      <w:pPr>
        <w:jc w:val="both"/>
        <w:rPr>
          <w:iCs/>
          <w:lang w:eastAsia="en-US"/>
        </w:rPr>
      </w:pPr>
      <w:r>
        <w:rPr>
          <w:iCs/>
          <w:lang w:eastAsia="en-US"/>
        </w:rPr>
        <w:t>For details, please see the local RA in section 2.2.6.3.</w:t>
      </w:r>
    </w:p>
    <w:p w14:paraId="5145983D" w14:textId="77777777" w:rsidR="00097C64" w:rsidRPr="00FD2055" w:rsidRDefault="00097C64" w:rsidP="00097C64">
      <w:pPr>
        <w:rPr>
          <w:highlight w:val="cyan"/>
          <w:lang w:eastAsia="en-US"/>
        </w:rPr>
      </w:pPr>
    </w:p>
    <w:p w14:paraId="75EE30D3" w14:textId="77777777" w:rsidR="00097C64" w:rsidRPr="00F84E0D" w:rsidRDefault="00097C64" w:rsidP="00097C64">
      <w:pPr>
        <w:rPr>
          <w:b/>
          <w:i/>
          <w:szCs w:val="22"/>
          <w:lang w:eastAsia="en-US"/>
        </w:rPr>
      </w:pPr>
      <w:bookmarkStart w:id="123" w:name="_Toc389729076"/>
      <w:bookmarkStart w:id="124" w:name="_Toc403472770"/>
      <w:r w:rsidRPr="00F84E0D">
        <w:rPr>
          <w:b/>
          <w:i/>
          <w:szCs w:val="22"/>
          <w:lang w:eastAsia="en-US"/>
        </w:rPr>
        <w:t>Monitoring data</w:t>
      </w:r>
      <w:bookmarkEnd w:id="123"/>
      <w:bookmarkEnd w:id="124"/>
    </w:p>
    <w:p w14:paraId="4DD41898" w14:textId="77777777" w:rsidR="00097C64" w:rsidRPr="00366E87" w:rsidRDefault="00097C64" w:rsidP="00097C64">
      <w:pPr>
        <w:jc w:val="both"/>
        <w:rPr>
          <w:iCs/>
          <w:lang w:eastAsia="en-US"/>
        </w:rPr>
      </w:pPr>
      <w:r>
        <w:rPr>
          <w:iCs/>
          <w:lang w:eastAsia="en-US"/>
        </w:rPr>
        <w:t>None</w:t>
      </w:r>
    </w:p>
    <w:p w14:paraId="5CC0687E" w14:textId="77777777" w:rsidR="00097C64" w:rsidRDefault="00097C64" w:rsidP="00097C64">
      <w:pPr>
        <w:jc w:val="both"/>
        <w:rPr>
          <w:iCs/>
          <w:lang w:eastAsia="en-US"/>
        </w:rPr>
      </w:pPr>
    </w:p>
    <w:p w14:paraId="2474C221" w14:textId="77777777" w:rsidR="00097C64" w:rsidRPr="00F84E0D" w:rsidRDefault="00097C64" w:rsidP="00097C64">
      <w:pPr>
        <w:rPr>
          <w:b/>
          <w:i/>
          <w:szCs w:val="22"/>
          <w:lang w:eastAsia="en-US"/>
        </w:rPr>
      </w:pPr>
      <w:bookmarkStart w:id="125" w:name="_Toc389729073"/>
      <w:bookmarkStart w:id="126" w:name="_Toc403472769"/>
      <w:r w:rsidRPr="00F84E0D">
        <w:rPr>
          <w:b/>
          <w:i/>
          <w:szCs w:val="22"/>
          <w:lang w:eastAsia="en-US"/>
        </w:rPr>
        <w:t>Exposure of the general public</w:t>
      </w:r>
      <w:bookmarkEnd w:id="125"/>
      <w:bookmarkEnd w:id="126"/>
    </w:p>
    <w:p w14:paraId="2E483AAA" w14:textId="77777777" w:rsidR="00097C64" w:rsidRDefault="00097C64" w:rsidP="00097C64">
      <w:pPr>
        <w:jc w:val="both"/>
        <w:rPr>
          <w:iCs/>
          <w:lang w:eastAsia="en-US"/>
        </w:rPr>
      </w:pPr>
    </w:p>
    <w:p w14:paraId="23FF5AF6" w14:textId="77777777" w:rsidR="00097C64" w:rsidRDefault="00097C64" w:rsidP="00097C64">
      <w:pPr>
        <w:jc w:val="both"/>
        <w:rPr>
          <w:iCs/>
          <w:lang w:eastAsia="en-US"/>
        </w:rPr>
      </w:pPr>
      <w:r>
        <w:rPr>
          <w:iCs/>
          <w:lang w:eastAsia="en-US"/>
        </w:rPr>
        <w:t>Exposure to the general public occurs with the diluted product after application.</w:t>
      </w:r>
    </w:p>
    <w:p w14:paraId="46758A87" w14:textId="4A14BB79" w:rsidR="009D0C0B" w:rsidRPr="00740E32" w:rsidRDefault="00097C64" w:rsidP="00740E32">
      <w:pPr>
        <w:jc w:val="both"/>
        <w:rPr>
          <w:iCs/>
          <w:lang w:eastAsia="en-US"/>
        </w:rPr>
      </w:pPr>
      <w:r>
        <w:rPr>
          <w:iCs/>
          <w:lang w:eastAsia="en-US"/>
        </w:rPr>
        <w:t>Considering that no classification is required for the diluted product, no qualitative risk assessment is necessary.</w:t>
      </w:r>
    </w:p>
    <w:p w14:paraId="265042CC" w14:textId="77777777" w:rsidR="00097C64" w:rsidRPr="00740E32" w:rsidRDefault="00097C64">
      <w:pPr>
        <w:spacing w:line="260" w:lineRule="atLeast"/>
        <w:rPr>
          <w:rFonts w:ascii="Times New Roman" w:eastAsia="Calibri" w:hAnsi="Times New Roman" w:cs="Times New Roman"/>
          <w:b/>
          <w:i/>
          <w:iCs/>
          <w:shd w:val="clear" w:color="auto" w:fill="00FFFF"/>
          <w:lang w:eastAsia="en-US"/>
        </w:rPr>
      </w:pPr>
    </w:p>
    <w:p w14:paraId="701F5935" w14:textId="77777777" w:rsidR="009D0C0B" w:rsidRDefault="009D0C0B">
      <w:pPr>
        <w:spacing w:line="260" w:lineRule="atLeast"/>
        <w:rPr>
          <w:rFonts w:ascii="Times New Roman" w:eastAsia="Calibri" w:hAnsi="Times New Roman" w:cs="Times New Roman"/>
          <w:i/>
          <w:iCs/>
          <w:lang w:eastAsia="en-US"/>
        </w:rPr>
      </w:pPr>
    </w:p>
    <w:p w14:paraId="7DAE42EE"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Dietary exposure</w:t>
      </w:r>
    </w:p>
    <w:p w14:paraId="214AAE42" w14:textId="77777777" w:rsidR="00BB055D" w:rsidRPr="00BB055D" w:rsidRDefault="00BB055D" w:rsidP="00BB055D">
      <w:pPr>
        <w:jc w:val="both"/>
        <w:rPr>
          <w:iCs/>
          <w:lang w:eastAsia="en-US"/>
        </w:rPr>
      </w:pPr>
    </w:p>
    <w:p w14:paraId="490BCEF3" w14:textId="77777777" w:rsidR="00BB055D" w:rsidRPr="00BB055D" w:rsidRDefault="00BB055D" w:rsidP="00BB055D">
      <w:pPr>
        <w:jc w:val="both"/>
        <w:rPr>
          <w:iCs/>
          <w:lang w:eastAsia="en-US"/>
        </w:rPr>
      </w:pPr>
      <w:r w:rsidRPr="00BB055D">
        <w:rPr>
          <w:iCs/>
          <w:lang w:eastAsia="en-US"/>
        </w:rPr>
        <w:t xml:space="preserve">The product ENCLEAN is intended to be used on building as disinfectant and algaecide. By definition PT2 biocidal product is for application on surfaces that are not used for direct contact with food or feeding stuffs. Therefore residue in food or feed are not expected. </w:t>
      </w:r>
    </w:p>
    <w:p w14:paraId="650F2A39" w14:textId="77777777" w:rsidR="00BB055D" w:rsidRPr="00BB055D" w:rsidRDefault="00BB055D" w:rsidP="00BB055D">
      <w:pPr>
        <w:jc w:val="both"/>
        <w:rPr>
          <w:iCs/>
          <w:lang w:eastAsia="en-US"/>
        </w:rPr>
      </w:pPr>
    </w:p>
    <w:p w14:paraId="11D3C6C5" w14:textId="77777777" w:rsidR="009D0C0B" w:rsidRDefault="009D0C0B">
      <w:pPr>
        <w:spacing w:line="260" w:lineRule="atLeast"/>
        <w:rPr>
          <w:rFonts w:eastAsia="Calibri"/>
          <w:lang w:eastAsia="en-US"/>
        </w:rPr>
      </w:pPr>
    </w:p>
    <w:p w14:paraId="047D22ED" w14:textId="77777777" w:rsidR="009D0C0B" w:rsidRDefault="00FA480B">
      <w:pPr>
        <w:rPr>
          <w:rFonts w:ascii="Times New Roman" w:eastAsia="Calibri" w:hAnsi="Times New Roman" w:cs="Times New Roman"/>
          <w:i/>
          <w:iCs/>
          <w:lang w:eastAsia="en-US"/>
        </w:rPr>
      </w:pPr>
      <w:r>
        <w:rPr>
          <w:rFonts w:eastAsia="Calibri"/>
          <w:i/>
          <w:sz w:val="22"/>
          <w:szCs w:val="22"/>
          <w:u w:val="single"/>
          <w:lang w:eastAsia="en-US"/>
        </w:rPr>
        <w:t>Information of non-biocidal use of the active substance</w:t>
      </w:r>
    </w:p>
    <w:p w14:paraId="68FF9386" w14:textId="77777777" w:rsidR="00BB055D" w:rsidRPr="00F84E0D" w:rsidRDefault="00BB055D" w:rsidP="00BB055D">
      <w:pPr>
        <w:rPr>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95"/>
        <w:gridCol w:w="1450"/>
        <w:gridCol w:w="3687"/>
        <w:gridCol w:w="3166"/>
      </w:tblGrid>
      <w:tr w:rsidR="00BB055D" w:rsidRPr="00F84E0D" w14:paraId="27885663" w14:textId="77777777" w:rsidTr="00003A33">
        <w:trPr>
          <w:tblHeader/>
        </w:trPr>
        <w:tc>
          <w:tcPr>
            <w:tcW w:w="5000" w:type="pct"/>
            <w:gridSpan w:val="4"/>
            <w:shd w:val="clear" w:color="auto" w:fill="FFFFCC"/>
          </w:tcPr>
          <w:p w14:paraId="2FCB5BAA" w14:textId="77777777" w:rsidR="00BB055D" w:rsidRPr="00F84E0D" w:rsidRDefault="00BB055D" w:rsidP="00003A33">
            <w:pPr>
              <w:jc w:val="center"/>
              <w:rPr>
                <w:b/>
                <w:lang w:eastAsia="en-US"/>
              </w:rPr>
            </w:pPr>
            <w:r w:rsidRPr="00F84E0D">
              <w:rPr>
                <w:b/>
                <w:lang w:eastAsia="en-US"/>
              </w:rPr>
              <w:lastRenderedPageBreak/>
              <w:t>Summary table of other (non-biocidal) uses</w:t>
            </w:r>
          </w:p>
        </w:tc>
      </w:tr>
      <w:tr w:rsidR="00BB055D" w:rsidRPr="00F84E0D" w14:paraId="62E8FEE6" w14:textId="77777777" w:rsidTr="00003A33">
        <w:trPr>
          <w:tblHeader/>
        </w:trPr>
        <w:tc>
          <w:tcPr>
            <w:tcW w:w="487" w:type="pct"/>
            <w:shd w:val="clear" w:color="auto" w:fill="auto"/>
            <w:tcMar>
              <w:top w:w="57" w:type="dxa"/>
              <w:bottom w:w="57" w:type="dxa"/>
            </w:tcMar>
          </w:tcPr>
          <w:p w14:paraId="3466CE56" w14:textId="77777777" w:rsidR="00BB055D" w:rsidRPr="00F84E0D" w:rsidRDefault="00BB055D" w:rsidP="00003A33">
            <w:pPr>
              <w:rPr>
                <w:lang w:eastAsia="en-US"/>
              </w:rPr>
            </w:pPr>
          </w:p>
        </w:tc>
        <w:tc>
          <w:tcPr>
            <w:tcW w:w="788" w:type="pct"/>
            <w:shd w:val="clear" w:color="auto" w:fill="auto"/>
            <w:tcMar>
              <w:top w:w="57" w:type="dxa"/>
              <w:bottom w:w="57" w:type="dxa"/>
            </w:tcMar>
          </w:tcPr>
          <w:p w14:paraId="67067FD3" w14:textId="77777777" w:rsidR="00BB055D" w:rsidRPr="00F84E0D" w:rsidRDefault="00BB055D" w:rsidP="00003A33">
            <w:pPr>
              <w:rPr>
                <w:b/>
                <w:lang w:eastAsia="en-US"/>
              </w:rPr>
            </w:pPr>
            <w:r w:rsidRPr="00F84E0D">
              <w:rPr>
                <w:b/>
                <w:lang w:eastAsia="en-US"/>
              </w:rPr>
              <w:t>Sector of use</w:t>
            </w:r>
            <w:r w:rsidRPr="00F84E0D">
              <w:rPr>
                <w:b/>
                <w:vertAlign w:val="superscript"/>
                <w:lang w:eastAsia="en-US"/>
              </w:rPr>
              <w:t>1</w:t>
            </w:r>
          </w:p>
        </w:tc>
        <w:tc>
          <w:tcPr>
            <w:tcW w:w="2004" w:type="pct"/>
            <w:shd w:val="clear" w:color="auto" w:fill="auto"/>
            <w:tcMar>
              <w:top w:w="57" w:type="dxa"/>
              <w:bottom w:w="57" w:type="dxa"/>
            </w:tcMar>
          </w:tcPr>
          <w:p w14:paraId="7F629F89" w14:textId="77777777" w:rsidR="00BB055D" w:rsidRPr="00F84E0D" w:rsidRDefault="00BB055D" w:rsidP="00003A33">
            <w:pPr>
              <w:rPr>
                <w:b/>
                <w:lang w:eastAsia="en-US"/>
              </w:rPr>
            </w:pPr>
            <w:r w:rsidRPr="00F84E0D">
              <w:rPr>
                <w:b/>
                <w:lang w:eastAsia="en-US"/>
              </w:rPr>
              <w:t>Intended use</w:t>
            </w:r>
          </w:p>
        </w:tc>
        <w:tc>
          <w:tcPr>
            <w:tcW w:w="1721" w:type="pct"/>
            <w:shd w:val="clear" w:color="auto" w:fill="auto"/>
            <w:tcMar>
              <w:top w:w="57" w:type="dxa"/>
              <w:bottom w:w="57" w:type="dxa"/>
            </w:tcMar>
          </w:tcPr>
          <w:p w14:paraId="058F3B77" w14:textId="77777777" w:rsidR="00BB055D" w:rsidRPr="00F84E0D" w:rsidRDefault="00BB055D" w:rsidP="00003A33">
            <w:pPr>
              <w:rPr>
                <w:b/>
                <w:lang w:eastAsia="en-US"/>
              </w:rPr>
            </w:pPr>
            <w:r w:rsidRPr="00F84E0D">
              <w:rPr>
                <w:b/>
                <w:lang w:eastAsia="en-US"/>
              </w:rPr>
              <w:t xml:space="preserve">Reference value(s) </w:t>
            </w:r>
            <w:r w:rsidRPr="00F84E0D">
              <w:rPr>
                <w:b/>
                <w:vertAlign w:val="superscript"/>
                <w:lang w:eastAsia="en-US"/>
              </w:rPr>
              <w:t>2</w:t>
            </w:r>
          </w:p>
        </w:tc>
      </w:tr>
      <w:tr w:rsidR="00BB055D" w:rsidRPr="00BB055D" w14:paraId="7D514A96" w14:textId="77777777" w:rsidTr="00003A33">
        <w:trPr>
          <w:tblHeader/>
        </w:trPr>
        <w:tc>
          <w:tcPr>
            <w:tcW w:w="487" w:type="pct"/>
            <w:tcMar>
              <w:top w:w="57" w:type="dxa"/>
              <w:bottom w:w="57" w:type="dxa"/>
            </w:tcMar>
          </w:tcPr>
          <w:p w14:paraId="1F87A003" w14:textId="77777777" w:rsidR="00BB055D" w:rsidRPr="00BB055D" w:rsidRDefault="00BB055D" w:rsidP="00003A33">
            <w:pPr>
              <w:rPr>
                <w:lang w:eastAsia="en-US"/>
              </w:rPr>
            </w:pPr>
            <w:r w:rsidRPr="00BB055D">
              <w:rPr>
                <w:lang w:eastAsia="en-US"/>
              </w:rPr>
              <w:t>1.</w:t>
            </w:r>
          </w:p>
        </w:tc>
        <w:tc>
          <w:tcPr>
            <w:tcW w:w="788" w:type="pct"/>
            <w:shd w:val="clear" w:color="auto" w:fill="auto"/>
            <w:tcMar>
              <w:top w:w="57" w:type="dxa"/>
              <w:bottom w:w="57" w:type="dxa"/>
            </w:tcMar>
          </w:tcPr>
          <w:p w14:paraId="3112607E" w14:textId="77777777" w:rsidR="00BB055D" w:rsidRPr="00BB055D" w:rsidRDefault="00BB055D" w:rsidP="00003A33">
            <w:pPr>
              <w:rPr>
                <w:lang w:eastAsia="en-US"/>
              </w:rPr>
            </w:pPr>
            <w:r w:rsidRPr="00BB055D">
              <w:rPr>
                <w:lang w:eastAsia="en-US"/>
              </w:rPr>
              <w:t>Plant protection product</w:t>
            </w:r>
          </w:p>
        </w:tc>
        <w:tc>
          <w:tcPr>
            <w:tcW w:w="2004" w:type="pct"/>
            <w:tcMar>
              <w:top w:w="57" w:type="dxa"/>
              <w:bottom w:w="57" w:type="dxa"/>
            </w:tcMar>
          </w:tcPr>
          <w:p w14:paraId="290C8D9A" w14:textId="77777777" w:rsidR="00BB055D" w:rsidRPr="00BB055D" w:rsidRDefault="00BB055D" w:rsidP="00003A33">
            <w:pPr>
              <w:rPr>
                <w:lang w:eastAsia="en-US"/>
              </w:rPr>
            </w:pPr>
            <w:r w:rsidRPr="00BB055D">
              <w:rPr>
                <w:lang w:eastAsia="en-US"/>
              </w:rPr>
              <w:t>Fatty acids (C</w:t>
            </w:r>
            <w:r w:rsidRPr="00BB055D">
              <w:rPr>
                <w:vertAlign w:val="subscript"/>
                <w:lang w:eastAsia="en-US"/>
              </w:rPr>
              <w:t>7</w:t>
            </w:r>
            <w:r w:rsidRPr="00BB055D">
              <w:rPr>
                <w:lang w:eastAsia="en-US"/>
              </w:rPr>
              <w:t xml:space="preserve"> to C</w:t>
            </w:r>
            <w:r w:rsidRPr="00BB055D">
              <w:rPr>
                <w:vertAlign w:val="subscript"/>
                <w:lang w:eastAsia="en-US"/>
              </w:rPr>
              <w:t>20</w:t>
            </w:r>
            <w:r w:rsidRPr="00BB055D">
              <w:rPr>
                <w:lang w:eastAsia="en-US"/>
              </w:rPr>
              <w:t>): Herbicides, acaricides, insecticides, plant growth regulators on onamentals and lawns</w:t>
            </w:r>
          </w:p>
        </w:tc>
        <w:tc>
          <w:tcPr>
            <w:tcW w:w="1721" w:type="pct"/>
            <w:shd w:val="clear" w:color="auto" w:fill="auto"/>
            <w:tcMar>
              <w:top w:w="57" w:type="dxa"/>
              <w:bottom w:w="57" w:type="dxa"/>
            </w:tcMar>
          </w:tcPr>
          <w:p w14:paraId="61A11FE4" w14:textId="77777777" w:rsidR="00BB055D" w:rsidRPr="00BB055D" w:rsidRDefault="00BB055D" w:rsidP="00003A33">
            <w:pPr>
              <w:rPr>
                <w:lang w:eastAsia="en-US"/>
              </w:rPr>
            </w:pPr>
            <w:r w:rsidRPr="00BB055D">
              <w:rPr>
                <w:lang w:eastAsia="en-US"/>
              </w:rPr>
              <w:t>No MRL required (annex IV of Regulation EU 396/2005)</w:t>
            </w:r>
          </w:p>
        </w:tc>
      </w:tr>
      <w:tr w:rsidR="00BB055D" w:rsidRPr="00F84E0D" w14:paraId="3E5763DE" w14:textId="77777777" w:rsidTr="00003A33">
        <w:trPr>
          <w:tblHeader/>
        </w:trPr>
        <w:tc>
          <w:tcPr>
            <w:tcW w:w="487" w:type="pct"/>
            <w:tcMar>
              <w:top w:w="57" w:type="dxa"/>
              <w:bottom w:w="57" w:type="dxa"/>
            </w:tcMar>
          </w:tcPr>
          <w:p w14:paraId="32A757C0" w14:textId="77777777" w:rsidR="00BB055D" w:rsidRPr="00BB055D" w:rsidRDefault="00BB055D" w:rsidP="00003A33">
            <w:pPr>
              <w:rPr>
                <w:lang w:eastAsia="en-US"/>
              </w:rPr>
            </w:pPr>
            <w:r w:rsidRPr="00BB055D">
              <w:rPr>
                <w:lang w:eastAsia="en-US"/>
              </w:rPr>
              <w:t>2.</w:t>
            </w:r>
          </w:p>
        </w:tc>
        <w:tc>
          <w:tcPr>
            <w:tcW w:w="788" w:type="pct"/>
            <w:shd w:val="clear" w:color="auto" w:fill="auto"/>
            <w:tcMar>
              <w:top w:w="57" w:type="dxa"/>
              <w:bottom w:w="57" w:type="dxa"/>
            </w:tcMar>
          </w:tcPr>
          <w:p w14:paraId="58DE32F2" w14:textId="77777777" w:rsidR="00BB055D" w:rsidRPr="00BB055D" w:rsidRDefault="00BB055D" w:rsidP="00003A33">
            <w:pPr>
              <w:rPr>
                <w:lang w:eastAsia="en-US"/>
              </w:rPr>
            </w:pPr>
            <w:r w:rsidRPr="00BB055D">
              <w:rPr>
                <w:lang w:eastAsia="en-US"/>
              </w:rPr>
              <w:t>Food additives</w:t>
            </w:r>
          </w:p>
        </w:tc>
        <w:tc>
          <w:tcPr>
            <w:tcW w:w="2004" w:type="pct"/>
            <w:tcMar>
              <w:top w:w="57" w:type="dxa"/>
              <w:bottom w:w="57" w:type="dxa"/>
            </w:tcMar>
          </w:tcPr>
          <w:p w14:paraId="5F5551B8" w14:textId="77777777" w:rsidR="00BB055D" w:rsidRPr="00BB055D" w:rsidRDefault="00BB055D" w:rsidP="00003A33">
            <w:pPr>
              <w:rPr>
                <w:lang w:eastAsia="en-US"/>
              </w:rPr>
            </w:pPr>
            <w:r w:rsidRPr="00BB055D">
              <w:rPr>
                <w:lang w:eastAsia="en-US"/>
              </w:rPr>
              <w:t>Fatty acids (E570): food additives</w:t>
            </w:r>
          </w:p>
        </w:tc>
        <w:tc>
          <w:tcPr>
            <w:tcW w:w="1721" w:type="pct"/>
            <w:shd w:val="clear" w:color="auto" w:fill="auto"/>
            <w:tcMar>
              <w:top w:w="57" w:type="dxa"/>
              <w:bottom w:w="57" w:type="dxa"/>
            </w:tcMar>
          </w:tcPr>
          <w:p w14:paraId="672CD795" w14:textId="77777777" w:rsidR="00BB055D" w:rsidRPr="00BB055D" w:rsidRDefault="00BB055D" w:rsidP="00003A33">
            <w:pPr>
              <w:rPr>
                <w:lang w:eastAsia="en-US"/>
              </w:rPr>
            </w:pPr>
            <w:r w:rsidRPr="00BB055D">
              <w:rPr>
                <w:lang w:eastAsia="en-US"/>
              </w:rPr>
              <w:t>No limit required (Substances included in Annex IV without prejudice to Regulation (EC) No 1333/2008 on food additives)</w:t>
            </w:r>
          </w:p>
        </w:tc>
      </w:tr>
    </w:tbl>
    <w:p w14:paraId="399F1557" w14:textId="77777777" w:rsidR="00BB055D" w:rsidRPr="000D592B" w:rsidRDefault="00BB055D" w:rsidP="00BB055D">
      <w:pPr>
        <w:rPr>
          <w:iCs/>
          <w:sz w:val="16"/>
          <w:lang w:eastAsia="en-US"/>
        </w:rPr>
      </w:pPr>
      <w:r w:rsidRPr="000D592B">
        <w:rPr>
          <w:iCs/>
          <w:sz w:val="16"/>
          <w:vertAlign w:val="superscript"/>
          <w:lang w:eastAsia="en-US"/>
        </w:rPr>
        <w:t>1</w:t>
      </w:r>
      <w:r w:rsidRPr="000D592B">
        <w:rPr>
          <w:iCs/>
          <w:sz w:val="16"/>
          <w:lang w:eastAsia="en-US"/>
        </w:rPr>
        <w:t xml:space="preserve"> e.g. plant protection products, veterinary use, </w:t>
      </w:r>
      <w:proofErr w:type="gramStart"/>
      <w:r w:rsidRPr="000D592B">
        <w:rPr>
          <w:iCs/>
          <w:sz w:val="16"/>
          <w:lang w:eastAsia="en-US"/>
        </w:rPr>
        <w:t>food</w:t>
      </w:r>
      <w:proofErr w:type="gramEnd"/>
      <w:r w:rsidRPr="000D592B">
        <w:rPr>
          <w:iCs/>
          <w:sz w:val="16"/>
          <w:lang w:eastAsia="en-US"/>
        </w:rPr>
        <w:t xml:space="preserve"> or feed additives</w:t>
      </w:r>
    </w:p>
    <w:p w14:paraId="27026E58" w14:textId="77777777" w:rsidR="00BB055D" w:rsidRPr="000D592B" w:rsidRDefault="00BB055D" w:rsidP="00BB055D">
      <w:pPr>
        <w:rPr>
          <w:sz w:val="18"/>
          <w:lang w:eastAsia="en-US"/>
        </w:rPr>
      </w:pPr>
      <w:r w:rsidRPr="000D592B">
        <w:rPr>
          <w:iCs/>
          <w:sz w:val="16"/>
          <w:vertAlign w:val="superscript"/>
          <w:lang w:eastAsia="en-US"/>
        </w:rPr>
        <w:t>2</w:t>
      </w:r>
      <w:r w:rsidRPr="000D592B">
        <w:rPr>
          <w:iCs/>
          <w:sz w:val="16"/>
          <w:lang w:eastAsia="en-US"/>
        </w:rPr>
        <w:t xml:space="preserve"> e.g. MRLs. Use footnotes for references</w:t>
      </w:r>
      <w:r w:rsidRPr="000D592B">
        <w:rPr>
          <w:sz w:val="18"/>
          <w:lang w:eastAsia="en-US"/>
        </w:rPr>
        <w:t>.</w:t>
      </w:r>
    </w:p>
    <w:p w14:paraId="234FE13D" w14:textId="77777777" w:rsidR="00BB055D" w:rsidRPr="00FD2055" w:rsidRDefault="00BB055D" w:rsidP="00BB055D">
      <w:pPr>
        <w:rPr>
          <w:lang w:eastAsia="en-US"/>
        </w:rPr>
      </w:pPr>
    </w:p>
    <w:p w14:paraId="4A80AEA3" w14:textId="77777777" w:rsidR="009D0C0B" w:rsidRDefault="009D0C0B">
      <w:pPr>
        <w:spacing w:line="260" w:lineRule="atLeast"/>
        <w:rPr>
          <w:rFonts w:eastAsia="Calibri"/>
          <w:lang w:eastAsia="en-US"/>
        </w:rPr>
      </w:pPr>
    </w:p>
    <w:p w14:paraId="45B87603" w14:textId="77777777" w:rsidR="009D0C0B" w:rsidRDefault="00FA480B">
      <w:pPr>
        <w:rPr>
          <w:rFonts w:eastAsia="Calibri"/>
          <w:b/>
          <w:bCs/>
          <w:i/>
          <w:sz w:val="22"/>
          <w:szCs w:val="22"/>
          <w:u w:val="single"/>
          <w:lang w:eastAsia="en-US"/>
        </w:rPr>
      </w:pPr>
      <w:r>
        <w:rPr>
          <w:rFonts w:eastAsia="Calibri"/>
          <w:i/>
          <w:sz w:val="22"/>
          <w:szCs w:val="22"/>
          <w:u w:val="single"/>
          <w:lang w:eastAsia="en-US"/>
        </w:rPr>
        <w:t>Estimating Livestock Exposure to Active Substances used in Biocidal Products</w:t>
      </w:r>
    </w:p>
    <w:p w14:paraId="5D993124" w14:textId="77777777" w:rsidR="006706D3" w:rsidRPr="006706D3" w:rsidRDefault="006706D3" w:rsidP="006706D3">
      <w:pPr>
        <w:pStyle w:val="BfRBBStandard"/>
        <w:rPr>
          <w:rFonts w:ascii="Verdana" w:eastAsia="Times New Roman" w:hAnsi="Verdana"/>
          <w:sz w:val="20"/>
          <w:szCs w:val="20"/>
          <w:lang w:val="en-GB" w:eastAsia="sv-SE"/>
        </w:rPr>
      </w:pPr>
      <w:r w:rsidRPr="006706D3">
        <w:rPr>
          <w:rFonts w:ascii="Verdana" w:eastAsia="Times New Roman" w:hAnsi="Verdana"/>
          <w:sz w:val="20"/>
          <w:szCs w:val="20"/>
          <w:lang w:val="en-GB" w:eastAsia="sv-SE"/>
        </w:rPr>
        <w:t>Not relevant</w:t>
      </w:r>
      <w:r>
        <w:rPr>
          <w:rFonts w:ascii="Verdana" w:eastAsia="Times New Roman" w:hAnsi="Verdana"/>
          <w:sz w:val="20"/>
          <w:szCs w:val="20"/>
          <w:lang w:val="en-GB" w:eastAsia="sv-SE"/>
        </w:rPr>
        <w:t>.</w:t>
      </w:r>
    </w:p>
    <w:p w14:paraId="58FF29D0" w14:textId="77777777" w:rsidR="006706D3" w:rsidRPr="006706D3" w:rsidRDefault="006706D3">
      <w:pPr>
        <w:spacing w:line="260" w:lineRule="atLeast"/>
        <w:rPr>
          <w:rFonts w:eastAsia="Calibri"/>
          <w:b/>
          <w:bCs/>
          <w:i/>
          <w:sz w:val="22"/>
          <w:szCs w:val="22"/>
          <w:u w:val="single"/>
          <w:lang w:eastAsia="en-US"/>
        </w:rPr>
      </w:pPr>
    </w:p>
    <w:p w14:paraId="5CF571C2" w14:textId="77777777" w:rsidR="009D0C0B" w:rsidRDefault="00FA480B">
      <w:pPr>
        <w:rPr>
          <w:rFonts w:eastAsia="Calibri"/>
          <w:i/>
          <w:sz w:val="22"/>
          <w:szCs w:val="22"/>
          <w:u w:val="single"/>
          <w:lang w:eastAsia="en-US"/>
        </w:rPr>
      </w:pPr>
      <w:r>
        <w:rPr>
          <w:rFonts w:eastAsia="Calibri"/>
          <w:i/>
          <w:sz w:val="22"/>
          <w:szCs w:val="22"/>
          <w:u w:val="single"/>
          <w:lang w:eastAsia="en-US"/>
        </w:rPr>
        <w:t>Estimating transfer of biocidal active substances into foods as a result of professional and/or industrial application(s)</w:t>
      </w:r>
    </w:p>
    <w:p w14:paraId="35E842C9" w14:textId="77777777" w:rsidR="002D5E6C" w:rsidRPr="006706D3" w:rsidRDefault="002D5E6C" w:rsidP="002D5E6C">
      <w:pPr>
        <w:pStyle w:val="BfRBBStandard"/>
        <w:rPr>
          <w:rFonts w:ascii="Verdana" w:eastAsia="Times New Roman" w:hAnsi="Verdana"/>
          <w:sz w:val="20"/>
          <w:szCs w:val="20"/>
          <w:lang w:val="en-GB" w:eastAsia="sv-SE"/>
        </w:rPr>
      </w:pPr>
      <w:r w:rsidRPr="006706D3">
        <w:rPr>
          <w:rFonts w:ascii="Verdana" w:eastAsia="Times New Roman" w:hAnsi="Verdana"/>
          <w:sz w:val="20"/>
          <w:szCs w:val="20"/>
          <w:lang w:val="en-GB" w:eastAsia="sv-SE"/>
        </w:rPr>
        <w:t>Not relevant</w:t>
      </w:r>
      <w:r>
        <w:rPr>
          <w:rFonts w:ascii="Verdana" w:eastAsia="Times New Roman" w:hAnsi="Verdana"/>
          <w:sz w:val="20"/>
          <w:szCs w:val="20"/>
          <w:lang w:val="en-GB" w:eastAsia="sv-SE"/>
        </w:rPr>
        <w:t>.</w:t>
      </w:r>
    </w:p>
    <w:p w14:paraId="2A56D93C" w14:textId="77777777" w:rsidR="002D5E6C" w:rsidRDefault="002D5E6C">
      <w:pPr>
        <w:spacing w:line="260" w:lineRule="atLeast"/>
        <w:rPr>
          <w:rFonts w:eastAsia="Calibri"/>
          <w:i/>
          <w:sz w:val="22"/>
          <w:szCs w:val="22"/>
          <w:u w:val="single"/>
          <w:lang w:eastAsia="en-US"/>
        </w:rPr>
      </w:pPr>
    </w:p>
    <w:p w14:paraId="71783100" w14:textId="77777777" w:rsidR="009D0C0B" w:rsidRDefault="00FA480B">
      <w:pPr>
        <w:rPr>
          <w:rFonts w:eastAsia="Calibri"/>
          <w:b/>
          <w:i/>
          <w:sz w:val="22"/>
          <w:szCs w:val="22"/>
          <w:u w:val="single"/>
          <w:lang w:eastAsia="en-US"/>
        </w:rPr>
      </w:pPr>
      <w:r>
        <w:rPr>
          <w:rFonts w:eastAsia="Calibri"/>
          <w:i/>
          <w:sz w:val="22"/>
          <w:szCs w:val="22"/>
          <w:u w:val="single"/>
          <w:lang w:eastAsia="en-US"/>
        </w:rPr>
        <w:t>Estimating transfer of biocidal active substances into foods as a result of non-professional use</w:t>
      </w:r>
    </w:p>
    <w:p w14:paraId="3BA76043" w14:textId="77777777" w:rsidR="001723AE" w:rsidRPr="006706D3" w:rsidRDefault="001723AE" w:rsidP="001723AE">
      <w:pPr>
        <w:pStyle w:val="BfRBBStandard"/>
        <w:rPr>
          <w:rFonts w:ascii="Verdana" w:eastAsia="Times New Roman" w:hAnsi="Verdana"/>
          <w:sz w:val="20"/>
          <w:szCs w:val="20"/>
          <w:lang w:val="en-GB" w:eastAsia="sv-SE"/>
        </w:rPr>
      </w:pPr>
      <w:r w:rsidRPr="006706D3">
        <w:rPr>
          <w:rFonts w:ascii="Verdana" w:eastAsia="Times New Roman" w:hAnsi="Verdana"/>
          <w:sz w:val="20"/>
          <w:szCs w:val="20"/>
          <w:lang w:val="en-GB" w:eastAsia="sv-SE"/>
        </w:rPr>
        <w:t>Not relevant</w:t>
      </w:r>
      <w:r>
        <w:rPr>
          <w:rFonts w:ascii="Verdana" w:eastAsia="Times New Roman" w:hAnsi="Verdana"/>
          <w:sz w:val="20"/>
          <w:szCs w:val="20"/>
          <w:lang w:val="en-GB" w:eastAsia="sv-SE"/>
        </w:rPr>
        <w:t>.</w:t>
      </w:r>
    </w:p>
    <w:p w14:paraId="1F24B86B" w14:textId="77777777" w:rsidR="001723AE" w:rsidRDefault="001723AE">
      <w:pPr>
        <w:spacing w:line="260" w:lineRule="atLeast"/>
        <w:rPr>
          <w:rFonts w:eastAsia="Calibri"/>
          <w:b/>
          <w:i/>
          <w:sz w:val="22"/>
          <w:szCs w:val="22"/>
          <w:u w:val="single"/>
          <w:lang w:eastAsia="en-US"/>
        </w:rPr>
      </w:pPr>
    </w:p>
    <w:p w14:paraId="5EC39EAF" w14:textId="77777777" w:rsidR="001723AE" w:rsidRDefault="001723AE">
      <w:pPr>
        <w:spacing w:line="260" w:lineRule="atLeast"/>
        <w:rPr>
          <w:rFonts w:eastAsia="Calibri"/>
          <w:b/>
          <w:i/>
          <w:sz w:val="22"/>
          <w:szCs w:val="22"/>
          <w:u w:val="single"/>
          <w:lang w:eastAsia="en-US"/>
        </w:rPr>
      </w:pPr>
    </w:p>
    <w:p w14:paraId="11AB9A29" w14:textId="77777777" w:rsidR="009D0C0B" w:rsidRDefault="00FA480B">
      <w:pPr>
        <w:pStyle w:val="Titre4"/>
        <w:pageBreakBefore/>
      </w:pPr>
      <w:bookmarkStart w:id="127" w:name="_Toc35943903"/>
      <w:r>
        <w:lastRenderedPageBreak/>
        <w:t>Risk characterisation for human health</w:t>
      </w:r>
      <w:bookmarkEnd w:id="127"/>
    </w:p>
    <w:p w14:paraId="7F45D0A9" w14:textId="77777777" w:rsidR="00246DB4" w:rsidRDefault="00246DB4">
      <w:pPr>
        <w:spacing w:line="260" w:lineRule="atLeast"/>
      </w:pPr>
    </w:p>
    <w:p w14:paraId="3462E552" w14:textId="77777777" w:rsidR="00246DB4" w:rsidRPr="00C45A72" w:rsidRDefault="00246DB4" w:rsidP="00246DB4">
      <w:pPr>
        <w:spacing w:after="240"/>
        <w:rPr>
          <w:b/>
          <w:bCs/>
          <w:lang w:eastAsia="en-US"/>
        </w:rPr>
      </w:pPr>
      <w:r w:rsidRPr="00C45A72">
        <w:rPr>
          <w:b/>
          <w:bCs/>
          <w:lang w:eastAsia="en-US"/>
        </w:rPr>
        <w:t>Reference values to be used in Risk Characterisation</w:t>
      </w:r>
    </w:p>
    <w:p w14:paraId="5104536E" w14:textId="77777777" w:rsidR="00246DB4" w:rsidRPr="00366E87" w:rsidRDefault="00246DB4" w:rsidP="00246DB4">
      <w:pPr>
        <w:rPr>
          <w:lang w:eastAsia="en-US"/>
        </w:rPr>
      </w:pPr>
      <w:r w:rsidRPr="00366E87">
        <w:rPr>
          <w:lang w:eastAsia="en-US"/>
        </w:rPr>
        <w:t>No systemic reference values are available for nonanoic acid.</w:t>
      </w:r>
      <w:r w:rsidR="00A423A3">
        <w:rPr>
          <w:lang w:eastAsia="en-US"/>
        </w:rPr>
        <w:t xml:space="preserve"> </w:t>
      </w:r>
      <w:r>
        <w:rPr>
          <w:lang w:eastAsia="en-US"/>
        </w:rPr>
        <w:t>Only local effects have been considered in the CAR.</w:t>
      </w:r>
    </w:p>
    <w:p w14:paraId="2E01783B" w14:textId="77777777" w:rsidR="00246DB4" w:rsidRPr="00C45A72" w:rsidRDefault="00246DB4" w:rsidP="00246DB4">
      <w:pPr>
        <w:rPr>
          <w:i/>
          <w:iCs/>
          <w:lang w:eastAsia="en-US"/>
        </w:rPr>
      </w:pPr>
    </w:p>
    <w:p w14:paraId="096E3E09" w14:textId="77777777" w:rsidR="009D0C0B" w:rsidRDefault="00FA480B">
      <w:pPr>
        <w:spacing w:line="260" w:lineRule="atLeast"/>
        <w:rPr>
          <w:rFonts w:eastAsia="Calibri"/>
          <w:b/>
          <w:bCs/>
          <w:lang w:eastAsia="en-US"/>
        </w:rPr>
      </w:pPr>
      <w:r>
        <w:rPr>
          <w:rFonts w:eastAsia="Calibri"/>
          <w:b/>
          <w:bCs/>
          <w:lang w:eastAsia="en-US"/>
        </w:rPr>
        <w:t>Maximum residue limits or equivalent</w:t>
      </w:r>
    </w:p>
    <w:p w14:paraId="654EA780" w14:textId="77777777" w:rsidR="00257905" w:rsidRPr="00257905" w:rsidRDefault="00257905" w:rsidP="00257905">
      <w:pPr>
        <w:rPr>
          <w:lang w:eastAsia="en-US"/>
        </w:rPr>
      </w:pPr>
      <w:r w:rsidRPr="00257905">
        <w:rPr>
          <w:lang w:eastAsia="en-US"/>
        </w:rPr>
        <w:t>Not required.</w:t>
      </w:r>
    </w:p>
    <w:p w14:paraId="157CB73D" w14:textId="77777777" w:rsidR="009D0C0B" w:rsidRDefault="009D0C0B">
      <w:pPr>
        <w:spacing w:line="260" w:lineRule="atLeast"/>
        <w:rPr>
          <w:rFonts w:ascii="Times New Roman" w:eastAsia="Calibri" w:hAnsi="Times New Roman" w:cs="Times New Roman"/>
          <w:i/>
          <w:iCs/>
          <w:lang w:eastAsia="en-US"/>
        </w:rPr>
      </w:pPr>
    </w:p>
    <w:p w14:paraId="6C8E5B8D" w14:textId="77777777" w:rsidR="009D0C0B" w:rsidRDefault="00FA480B">
      <w:pPr>
        <w:spacing w:line="260" w:lineRule="atLeast"/>
        <w:rPr>
          <w:rFonts w:eastAsia="Calibri"/>
          <w:i/>
          <w:lang w:eastAsia="en-US"/>
        </w:rPr>
      </w:pPr>
      <w:r>
        <w:rPr>
          <w:rFonts w:eastAsia="Calibri"/>
          <w:b/>
          <w:bCs/>
          <w:lang w:eastAsia="en-US"/>
        </w:rPr>
        <w:t>Specific reference value for groundwater</w:t>
      </w:r>
    </w:p>
    <w:p w14:paraId="2C5B1980" w14:textId="77777777" w:rsidR="00257905" w:rsidRPr="00257905" w:rsidRDefault="00257905" w:rsidP="00257905">
      <w:pPr>
        <w:rPr>
          <w:lang w:eastAsia="en-US"/>
        </w:rPr>
      </w:pPr>
      <w:r w:rsidRPr="00257905">
        <w:rPr>
          <w:lang w:eastAsia="en-US"/>
        </w:rPr>
        <w:t>Not required.</w:t>
      </w:r>
    </w:p>
    <w:p w14:paraId="3DEDFEEB" w14:textId="77777777" w:rsidR="009D0C0B" w:rsidRDefault="009D0C0B">
      <w:pPr>
        <w:spacing w:line="260" w:lineRule="atLeast"/>
        <w:jc w:val="both"/>
        <w:rPr>
          <w:rFonts w:eastAsia="Calibri"/>
          <w:lang w:eastAsia="en-US"/>
        </w:rPr>
      </w:pPr>
    </w:p>
    <w:p w14:paraId="6E5958C8" w14:textId="77777777" w:rsidR="00673F53" w:rsidRPr="00C45A72" w:rsidRDefault="00673F53" w:rsidP="00673F53">
      <w:pPr>
        <w:rPr>
          <w:b/>
          <w:i/>
          <w:szCs w:val="22"/>
        </w:rPr>
      </w:pPr>
      <w:bookmarkStart w:id="128" w:name="_Toc403472775"/>
      <w:bookmarkStart w:id="129" w:name="_Toc389729089"/>
      <w:r w:rsidRPr="00C45A72">
        <w:rPr>
          <w:b/>
          <w:i/>
          <w:szCs w:val="22"/>
        </w:rPr>
        <w:t>Risk for industrial users</w:t>
      </w:r>
      <w:bookmarkEnd w:id="128"/>
      <w:bookmarkEnd w:id="129"/>
    </w:p>
    <w:p w14:paraId="74AFE192" w14:textId="77777777" w:rsidR="00673F53" w:rsidRPr="00366E87" w:rsidRDefault="00673F53" w:rsidP="00673F53">
      <w:pPr>
        <w:rPr>
          <w:lang w:eastAsia="en-US"/>
        </w:rPr>
      </w:pPr>
      <w:r w:rsidRPr="00366E87">
        <w:rPr>
          <w:lang w:eastAsia="en-US"/>
        </w:rPr>
        <w:t>Not applicable</w:t>
      </w:r>
    </w:p>
    <w:p w14:paraId="1A6D940E" w14:textId="77777777" w:rsidR="00673F53" w:rsidRPr="00FD2055" w:rsidRDefault="00673F53" w:rsidP="00673F53">
      <w:pPr>
        <w:rPr>
          <w:lang w:eastAsia="en-US"/>
        </w:rPr>
      </w:pPr>
    </w:p>
    <w:p w14:paraId="78D593DB" w14:textId="77777777" w:rsidR="00673F53" w:rsidRPr="00C45A72" w:rsidRDefault="00673F53" w:rsidP="00673F53">
      <w:pPr>
        <w:rPr>
          <w:b/>
          <w:i/>
          <w:szCs w:val="22"/>
          <w:lang w:eastAsia="en-US"/>
        </w:rPr>
      </w:pPr>
      <w:bookmarkStart w:id="130" w:name="_Toc389729090"/>
      <w:bookmarkStart w:id="131" w:name="_Toc403472776"/>
      <w:r w:rsidRPr="00C45A72">
        <w:rPr>
          <w:b/>
          <w:i/>
          <w:szCs w:val="22"/>
          <w:lang w:eastAsia="en-US"/>
        </w:rPr>
        <w:t>Risk for professional users</w:t>
      </w:r>
      <w:bookmarkEnd w:id="130"/>
      <w:bookmarkEnd w:id="131"/>
    </w:p>
    <w:p w14:paraId="3496304C" w14:textId="77777777" w:rsidR="00673F53" w:rsidRPr="00C45A72" w:rsidRDefault="00673F53" w:rsidP="00673F53">
      <w:pPr>
        <w:rPr>
          <w:b/>
          <w:bCs/>
          <w:lang w:eastAsia="en-US"/>
        </w:rPr>
      </w:pPr>
      <w:r w:rsidRPr="00C45A72">
        <w:rPr>
          <w:b/>
          <w:bCs/>
          <w:lang w:eastAsia="en-US"/>
        </w:rPr>
        <w:t xml:space="preserve">Local effects </w:t>
      </w:r>
    </w:p>
    <w:p w14:paraId="00C79148" w14:textId="77777777" w:rsidR="00673F53" w:rsidRPr="00D65E4A" w:rsidRDefault="00673F53" w:rsidP="00673F53">
      <w:pPr>
        <w:jc w:val="both"/>
        <w:rPr>
          <w:lang w:eastAsia="en-US"/>
        </w:rPr>
      </w:pPr>
      <w:r w:rsidRPr="00D65E4A">
        <w:rPr>
          <w:lang w:eastAsia="en-US"/>
        </w:rPr>
        <w:t xml:space="preserve">For mixing and loading, as the </w:t>
      </w:r>
      <w:r w:rsidR="00A423A3" w:rsidRPr="00A423A3">
        <w:rPr>
          <w:lang w:eastAsia="en-US"/>
        </w:rPr>
        <w:t>concentrated</w:t>
      </w:r>
      <w:r w:rsidRPr="00D65E4A">
        <w:rPr>
          <w:lang w:eastAsia="en-US"/>
        </w:rPr>
        <w:t xml:space="preserve"> product is irritant for eyes (Eye Irrit 2 – H319), a local risk </w:t>
      </w:r>
      <w:r w:rsidR="00A423A3" w:rsidRPr="00A423A3">
        <w:rPr>
          <w:lang w:eastAsia="en-US"/>
        </w:rPr>
        <w:t>assessment</w:t>
      </w:r>
      <w:r w:rsidRPr="00D65E4A">
        <w:rPr>
          <w:lang w:eastAsia="en-US"/>
        </w:rPr>
        <w:t xml:space="preserve"> according to the guidance on the BPR: Volume III HH part B is realised (see table below).</w:t>
      </w:r>
    </w:p>
    <w:p w14:paraId="031D1714" w14:textId="77777777" w:rsidR="00673F53" w:rsidRPr="00D65E4A" w:rsidRDefault="00673F53" w:rsidP="00673F53">
      <w:pPr>
        <w:jc w:val="both"/>
        <w:rPr>
          <w:lang w:eastAsia="en-US"/>
        </w:rPr>
      </w:pPr>
    </w:p>
    <w:p w14:paraId="0E0B1C48" w14:textId="77777777" w:rsidR="00673F53" w:rsidRPr="00D65E4A" w:rsidRDefault="00673F53" w:rsidP="00673F53">
      <w:pPr>
        <w:jc w:val="both"/>
        <w:rPr>
          <w:lang w:eastAsia="en-US"/>
        </w:rPr>
      </w:pPr>
      <w:r w:rsidRPr="00D65E4A">
        <w:rPr>
          <w:lang w:eastAsia="en-US"/>
        </w:rPr>
        <w:t>For the application phase by spraying, the diluted product being not classified, no risk assessment is necessary.</w:t>
      </w:r>
    </w:p>
    <w:p w14:paraId="5B48B61B" w14:textId="77777777" w:rsidR="00673F53" w:rsidRDefault="00673F53" w:rsidP="00673F53">
      <w:pPr>
        <w:jc w:val="both"/>
        <w:rPr>
          <w:rFonts w:ascii="Arial" w:hAnsi="Arial" w:cs="Arial"/>
          <w:iCs/>
          <w:lang w:eastAsia="en-US"/>
        </w:rPr>
        <w:sectPr w:rsidR="00673F53" w:rsidSect="00B55DD5">
          <w:pgSz w:w="11906" w:h="16838"/>
          <w:pgMar w:top="1021" w:right="1274" w:bottom="1021" w:left="1418" w:header="709" w:footer="709" w:gutter="0"/>
          <w:cols w:space="708"/>
          <w:docGrid w:linePitch="360"/>
        </w:sectPr>
      </w:pPr>
      <w:r>
        <w:rPr>
          <w:rFonts w:ascii="Arial" w:hAnsi="Arial" w:cs="Arial"/>
          <w:iCs/>
          <w:lang w:eastAsia="en-US"/>
        </w:rPr>
        <w:t xml:space="preserve"> </w:t>
      </w:r>
    </w:p>
    <w:tbl>
      <w:tblPr>
        <w:tblStyle w:val="Grilledutableau"/>
        <w:tblW w:w="0" w:type="auto"/>
        <w:tblLook w:val="04A0" w:firstRow="1" w:lastRow="0" w:firstColumn="1" w:lastColumn="0" w:noHBand="0" w:noVBand="1"/>
      </w:tblPr>
      <w:tblGrid>
        <w:gridCol w:w="1152"/>
        <w:gridCol w:w="1089"/>
        <w:gridCol w:w="1140"/>
        <w:gridCol w:w="912"/>
        <w:gridCol w:w="1200"/>
        <w:gridCol w:w="1193"/>
        <w:gridCol w:w="1152"/>
        <w:gridCol w:w="1226"/>
        <w:gridCol w:w="1000"/>
        <w:gridCol w:w="3029"/>
        <w:gridCol w:w="1693"/>
      </w:tblGrid>
      <w:tr w:rsidR="00673F53" w:rsidRPr="00372F5F" w14:paraId="3C1BA9B3" w14:textId="77777777" w:rsidTr="00D65E4A">
        <w:tc>
          <w:tcPr>
            <w:tcW w:w="3420" w:type="dxa"/>
            <w:gridSpan w:val="3"/>
            <w:shd w:val="clear" w:color="auto" w:fill="D9D9D9" w:themeFill="background1" w:themeFillShade="D9"/>
          </w:tcPr>
          <w:p w14:paraId="0F7F00FE" w14:textId="77777777" w:rsidR="00673F53" w:rsidRPr="00372F5F" w:rsidRDefault="00673F53" w:rsidP="00B55DD5">
            <w:pPr>
              <w:spacing w:after="200" w:line="276" w:lineRule="auto"/>
              <w:rPr>
                <w:rFonts w:cs="Arial"/>
                <w:i/>
                <w:iCs/>
                <w:sz w:val="16"/>
                <w:szCs w:val="16"/>
              </w:rPr>
            </w:pPr>
            <w:r w:rsidRPr="00372F5F">
              <w:rPr>
                <w:rFonts w:cs="Arial"/>
                <w:iCs/>
                <w:sz w:val="16"/>
                <w:szCs w:val="16"/>
              </w:rPr>
              <w:lastRenderedPageBreak/>
              <w:t>Hazard</w:t>
            </w:r>
          </w:p>
        </w:tc>
        <w:tc>
          <w:tcPr>
            <w:tcW w:w="9896" w:type="dxa"/>
            <w:gridSpan w:val="7"/>
            <w:shd w:val="clear" w:color="auto" w:fill="D9D9D9" w:themeFill="background1" w:themeFillShade="D9"/>
          </w:tcPr>
          <w:p w14:paraId="1655BD88" w14:textId="77777777" w:rsidR="00673F53" w:rsidRPr="00372F5F" w:rsidRDefault="00673F53" w:rsidP="00B55DD5">
            <w:pPr>
              <w:spacing w:after="200" w:line="276" w:lineRule="auto"/>
              <w:rPr>
                <w:rFonts w:cs="Arial"/>
                <w:iCs/>
                <w:sz w:val="16"/>
                <w:szCs w:val="16"/>
              </w:rPr>
            </w:pPr>
            <w:r w:rsidRPr="00372F5F">
              <w:rPr>
                <w:rFonts w:cs="Arial"/>
                <w:iCs/>
                <w:sz w:val="16"/>
                <w:szCs w:val="16"/>
              </w:rPr>
              <w:t xml:space="preserve">Exposure </w:t>
            </w:r>
          </w:p>
        </w:tc>
        <w:tc>
          <w:tcPr>
            <w:tcW w:w="1696" w:type="dxa"/>
            <w:shd w:val="clear" w:color="auto" w:fill="D9D9D9" w:themeFill="background1" w:themeFillShade="D9"/>
          </w:tcPr>
          <w:p w14:paraId="7254D927" w14:textId="77777777" w:rsidR="00673F53" w:rsidRPr="00372F5F" w:rsidRDefault="00673F53" w:rsidP="00B55DD5">
            <w:pPr>
              <w:spacing w:after="200" w:line="276" w:lineRule="auto"/>
              <w:rPr>
                <w:rFonts w:cs="Arial"/>
                <w:iCs/>
                <w:sz w:val="16"/>
                <w:szCs w:val="16"/>
              </w:rPr>
            </w:pPr>
            <w:r w:rsidRPr="00372F5F">
              <w:rPr>
                <w:rFonts w:cs="Arial"/>
                <w:iCs/>
                <w:sz w:val="16"/>
                <w:szCs w:val="16"/>
              </w:rPr>
              <w:t>Risk</w:t>
            </w:r>
          </w:p>
        </w:tc>
      </w:tr>
      <w:tr w:rsidR="00673F53" w:rsidRPr="00372F5F" w14:paraId="4515BE8F" w14:textId="77777777" w:rsidTr="00D65E4A">
        <w:tc>
          <w:tcPr>
            <w:tcW w:w="1167" w:type="dxa"/>
            <w:shd w:val="clear" w:color="auto" w:fill="D9D9D9" w:themeFill="background1" w:themeFillShade="D9"/>
          </w:tcPr>
          <w:p w14:paraId="0C4A0DAD" w14:textId="77777777" w:rsidR="00673F53" w:rsidRPr="00372F5F" w:rsidRDefault="00673F53" w:rsidP="00B55DD5">
            <w:pPr>
              <w:spacing w:after="200" w:line="276" w:lineRule="auto"/>
              <w:rPr>
                <w:rFonts w:cs="Arial"/>
                <w:iCs/>
                <w:sz w:val="16"/>
                <w:szCs w:val="16"/>
              </w:rPr>
            </w:pPr>
            <w:r w:rsidRPr="00372F5F">
              <w:rPr>
                <w:rFonts w:cs="Arial"/>
                <w:iCs/>
                <w:sz w:val="16"/>
                <w:szCs w:val="16"/>
              </w:rPr>
              <w:t>Hazard</w:t>
            </w:r>
            <w:r w:rsidRPr="00372F5F">
              <w:rPr>
                <w:rFonts w:cs="Arial"/>
                <w:iCs/>
                <w:sz w:val="16"/>
                <w:szCs w:val="16"/>
              </w:rPr>
              <w:br/>
              <w:t>Category</w:t>
            </w:r>
          </w:p>
        </w:tc>
        <w:tc>
          <w:tcPr>
            <w:tcW w:w="1113" w:type="dxa"/>
            <w:shd w:val="clear" w:color="auto" w:fill="D9D9D9" w:themeFill="background1" w:themeFillShade="D9"/>
          </w:tcPr>
          <w:p w14:paraId="0FFB4A91" w14:textId="77777777" w:rsidR="00673F53" w:rsidRPr="005B7C9E" w:rsidRDefault="00673F53" w:rsidP="00B55DD5">
            <w:pPr>
              <w:spacing w:after="200" w:line="276" w:lineRule="auto"/>
              <w:rPr>
                <w:rFonts w:cs="Arial"/>
                <w:iCs/>
                <w:sz w:val="16"/>
                <w:szCs w:val="16"/>
                <w:lang w:val="en-US"/>
              </w:rPr>
            </w:pPr>
            <w:r w:rsidRPr="005B7C9E">
              <w:rPr>
                <w:rFonts w:cs="Arial"/>
                <w:iCs/>
                <w:sz w:val="16"/>
                <w:szCs w:val="16"/>
                <w:lang w:val="en-US"/>
              </w:rPr>
              <w:t>Effects</w:t>
            </w:r>
            <w:r w:rsidRPr="005B7C9E">
              <w:rPr>
                <w:rFonts w:cs="Arial"/>
                <w:iCs/>
                <w:sz w:val="16"/>
                <w:szCs w:val="16"/>
                <w:lang w:val="en-US"/>
              </w:rPr>
              <w:br/>
              <w:t>in</w:t>
            </w:r>
            <w:r w:rsidRPr="005B7C9E">
              <w:rPr>
                <w:rFonts w:cs="Arial"/>
                <w:iCs/>
                <w:sz w:val="16"/>
                <w:szCs w:val="16"/>
                <w:lang w:val="en-US"/>
              </w:rPr>
              <w:br/>
              <w:t>terms</w:t>
            </w:r>
            <w:r w:rsidRPr="005B7C9E">
              <w:rPr>
                <w:rFonts w:cs="Arial"/>
                <w:iCs/>
                <w:sz w:val="16"/>
                <w:szCs w:val="16"/>
                <w:lang w:val="en-US"/>
              </w:rPr>
              <w:br/>
              <w:t>of C&amp;L</w:t>
            </w:r>
          </w:p>
        </w:tc>
        <w:tc>
          <w:tcPr>
            <w:tcW w:w="1140" w:type="dxa"/>
            <w:shd w:val="clear" w:color="auto" w:fill="D9D9D9" w:themeFill="background1" w:themeFillShade="D9"/>
          </w:tcPr>
          <w:p w14:paraId="3668504D" w14:textId="77777777" w:rsidR="00673F53" w:rsidRPr="00372F5F" w:rsidRDefault="00673F53" w:rsidP="00B55DD5">
            <w:pPr>
              <w:tabs>
                <w:tab w:val="left" w:pos="864"/>
              </w:tabs>
              <w:spacing w:after="200" w:line="276" w:lineRule="auto"/>
              <w:rPr>
                <w:rFonts w:cs="Arial"/>
                <w:iCs/>
                <w:sz w:val="16"/>
                <w:szCs w:val="16"/>
              </w:rPr>
            </w:pPr>
            <w:r w:rsidRPr="00372F5F">
              <w:rPr>
                <w:rFonts w:cs="Arial"/>
                <w:iCs/>
                <w:sz w:val="16"/>
                <w:szCs w:val="16"/>
              </w:rPr>
              <w:t>Additional</w:t>
            </w:r>
            <w:r w:rsidRPr="00372F5F">
              <w:rPr>
                <w:rFonts w:cs="Arial"/>
                <w:iCs/>
                <w:sz w:val="16"/>
                <w:szCs w:val="16"/>
              </w:rPr>
              <w:br/>
              <w:t>relevant</w:t>
            </w:r>
            <w:r w:rsidRPr="00372F5F">
              <w:rPr>
                <w:rFonts w:cs="Arial"/>
                <w:iCs/>
                <w:sz w:val="16"/>
                <w:szCs w:val="16"/>
              </w:rPr>
              <w:br/>
              <w:t>hazard</w:t>
            </w:r>
            <w:r w:rsidRPr="00372F5F">
              <w:rPr>
                <w:rFonts w:cs="Arial"/>
                <w:iCs/>
                <w:sz w:val="16"/>
                <w:szCs w:val="16"/>
              </w:rPr>
              <w:br/>
              <w:t>information</w:t>
            </w:r>
          </w:p>
        </w:tc>
        <w:tc>
          <w:tcPr>
            <w:tcW w:w="948" w:type="dxa"/>
            <w:shd w:val="clear" w:color="auto" w:fill="D9D9D9" w:themeFill="background1" w:themeFillShade="D9"/>
          </w:tcPr>
          <w:p w14:paraId="5ADD7994" w14:textId="77777777" w:rsidR="00673F53" w:rsidRPr="00372F5F" w:rsidRDefault="00673F53" w:rsidP="00B55DD5">
            <w:pPr>
              <w:spacing w:after="200" w:line="276" w:lineRule="auto"/>
              <w:rPr>
                <w:rFonts w:cs="Arial"/>
                <w:iCs/>
                <w:sz w:val="16"/>
                <w:szCs w:val="16"/>
              </w:rPr>
            </w:pPr>
            <w:r w:rsidRPr="00372F5F">
              <w:rPr>
                <w:rFonts w:cs="Arial"/>
                <w:iCs/>
                <w:sz w:val="16"/>
                <w:szCs w:val="16"/>
              </w:rPr>
              <w:t>PT</w:t>
            </w:r>
          </w:p>
        </w:tc>
        <w:tc>
          <w:tcPr>
            <w:tcW w:w="1202" w:type="dxa"/>
            <w:shd w:val="clear" w:color="auto" w:fill="D9D9D9" w:themeFill="background1" w:themeFillShade="D9"/>
          </w:tcPr>
          <w:p w14:paraId="7D8E1A46" w14:textId="77777777" w:rsidR="00673F53" w:rsidRPr="00372F5F" w:rsidRDefault="00673F53" w:rsidP="00B55DD5">
            <w:pPr>
              <w:spacing w:after="200" w:line="276" w:lineRule="auto"/>
              <w:rPr>
                <w:rFonts w:cs="Arial"/>
                <w:iCs/>
                <w:sz w:val="16"/>
                <w:szCs w:val="16"/>
              </w:rPr>
            </w:pPr>
            <w:r w:rsidRPr="00372F5F">
              <w:rPr>
                <w:rFonts w:cs="Arial"/>
                <w:iCs/>
                <w:sz w:val="16"/>
                <w:szCs w:val="16"/>
              </w:rPr>
              <w:t>Who is exposed?</w:t>
            </w:r>
          </w:p>
        </w:tc>
        <w:tc>
          <w:tcPr>
            <w:tcW w:w="1195" w:type="dxa"/>
            <w:shd w:val="clear" w:color="auto" w:fill="D9D9D9" w:themeFill="background1" w:themeFillShade="D9"/>
          </w:tcPr>
          <w:p w14:paraId="4F92E4C4" w14:textId="77777777" w:rsidR="00673F53" w:rsidRPr="00372F5F" w:rsidRDefault="00673F53" w:rsidP="00B55DD5">
            <w:pPr>
              <w:spacing w:after="200" w:line="276" w:lineRule="auto"/>
              <w:rPr>
                <w:rFonts w:cs="Arial"/>
                <w:iCs/>
                <w:sz w:val="16"/>
                <w:szCs w:val="16"/>
              </w:rPr>
            </w:pPr>
            <w:r w:rsidRPr="00372F5F">
              <w:rPr>
                <w:rFonts w:cs="Arial"/>
                <w:iCs/>
                <w:sz w:val="16"/>
                <w:szCs w:val="16"/>
              </w:rPr>
              <w:t>Tasks, uses, processes</w:t>
            </w:r>
          </w:p>
        </w:tc>
        <w:tc>
          <w:tcPr>
            <w:tcW w:w="1166" w:type="dxa"/>
            <w:shd w:val="clear" w:color="auto" w:fill="D9D9D9" w:themeFill="background1" w:themeFillShade="D9"/>
          </w:tcPr>
          <w:p w14:paraId="515F1E6D" w14:textId="77777777" w:rsidR="00673F53" w:rsidRPr="00372F5F" w:rsidRDefault="00673F53" w:rsidP="00B55DD5">
            <w:pPr>
              <w:spacing w:after="200" w:line="276" w:lineRule="auto"/>
              <w:rPr>
                <w:rFonts w:cs="Arial"/>
                <w:iCs/>
                <w:sz w:val="16"/>
                <w:szCs w:val="16"/>
              </w:rPr>
            </w:pPr>
            <w:r w:rsidRPr="00372F5F">
              <w:rPr>
                <w:rFonts w:cs="Arial"/>
                <w:iCs/>
                <w:sz w:val="16"/>
                <w:szCs w:val="16"/>
              </w:rPr>
              <w:t xml:space="preserve">Potential exposure route </w:t>
            </w:r>
          </w:p>
        </w:tc>
        <w:tc>
          <w:tcPr>
            <w:tcW w:w="1239" w:type="dxa"/>
            <w:shd w:val="clear" w:color="auto" w:fill="D9D9D9" w:themeFill="background1" w:themeFillShade="D9"/>
          </w:tcPr>
          <w:p w14:paraId="491F12AA" w14:textId="77777777" w:rsidR="00673F53" w:rsidRPr="005B7C9E" w:rsidRDefault="00673F53" w:rsidP="00B55DD5">
            <w:pPr>
              <w:spacing w:after="200" w:line="276" w:lineRule="auto"/>
              <w:rPr>
                <w:rFonts w:cs="Arial"/>
                <w:iCs/>
                <w:sz w:val="16"/>
                <w:szCs w:val="16"/>
                <w:lang w:val="en-US"/>
              </w:rPr>
            </w:pPr>
            <w:r w:rsidRPr="005B7C9E">
              <w:rPr>
                <w:rFonts w:cs="Arial"/>
                <w:iCs/>
                <w:sz w:val="16"/>
                <w:szCs w:val="16"/>
                <w:lang w:val="en-US"/>
              </w:rPr>
              <w:t xml:space="preserve">Frequency and duration of potential exposure </w:t>
            </w:r>
          </w:p>
        </w:tc>
        <w:tc>
          <w:tcPr>
            <w:tcW w:w="1003" w:type="dxa"/>
            <w:shd w:val="clear" w:color="auto" w:fill="D9D9D9" w:themeFill="background1" w:themeFillShade="D9"/>
          </w:tcPr>
          <w:p w14:paraId="481BE025" w14:textId="77777777" w:rsidR="00673F53" w:rsidRPr="00372F5F" w:rsidRDefault="00673F53" w:rsidP="00B55DD5">
            <w:pPr>
              <w:spacing w:after="200" w:line="276" w:lineRule="auto"/>
              <w:rPr>
                <w:rFonts w:cs="Arial"/>
                <w:iCs/>
                <w:sz w:val="16"/>
                <w:szCs w:val="16"/>
              </w:rPr>
            </w:pPr>
            <w:r w:rsidRPr="00372F5F">
              <w:rPr>
                <w:rFonts w:cs="Arial"/>
                <w:iCs/>
                <w:sz w:val="16"/>
                <w:szCs w:val="16"/>
              </w:rPr>
              <w:t>Potential degree of exposure</w:t>
            </w:r>
          </w:p>
        </w:tc>
        <w:tc>
          <w:tcPr>
            <w:tcW w:w="3143" w:type="dxa"/>
            <w:shd w:val="clear" w:color="auto" w:fill="D9D9D9" w:themeFill="background1" w:themeFillShade="D9"/>
          </w:tcPr>
          <w:p w14:paraId="7072C3DB" w14:textId="77777777" w:rsidR="00673F53" w:rsidRPr="00372F5F" w:rsidRDefault="00673F53" w:rsidP="00B55DD5">
            <w:pPr>
              <w:spacing w:after="200" w:line="276" w:lineRule="auto"/>
              <w:rPr>
                <w:rFonts w:cs="Arial"/>
                <w:iCs/>
                <w:sz w:val="16"/>
                <w:szCs w:val="16"/>
              </w:rPr>
            </w:pPr>
            <w:r w:rsidRPr="00372F5F">
              <w:rPr>
                <w:rFonts w:cs="Arial"/>
                <w:iCs/>
                <w:sz w:val="16"/>
                <w:szCs w:val="16"/>
              </w:rPr>
              <w:t>Relevant RMM &amp; PPE</w:t>
            </w:r>
          </w:p>
        </w:tc>
        <w:tc>
          <w:tcPr>
            <w:tcW w:w="1696" w:type="dxa"/>
            <w:shd w:val="clear" w:color="auto" w:fill="D9D9D9" w:themeFill="background1" w:themeFillShade="D9"/>
          </w:tcPr>
          <w:p w14:paraId="7DD08F48" w14:textId="77777777" w:rsidR="00673F53" w:rsidRPr="00372F5F" w:rsidRDefault="00673F53" w:rsidP="00B55DD5">
            <w:pPr>
              <w:spacing w:after="200" w:line="276" w:lineRule="auto"/>
              <w:rPr>
                <w:rFonts w:cs="Arial"/>
                <w:iCs/>
                <w:sz w:val="16"/>
                <w:szCs w:val="16"/>
              </w:rPr>
            </w:pPr>
            <w:r w:rsidRPr="00372F5F">
              <w:rPr>
                <w:rFonts w:cs="Arial"/>
                <w:iCs/>
                <w:sz w:val="16"/>
                <w:szCs w:val="16"/>
              </w:rPr>
              <w:t>Conclusion on risk</w:t>
            </w:r>
          </w:p>
        </w:tc>
      </w:tr>
      <w:tr w:rsidR="00673F53" w:rsidRPr="009054DD" w14:paraId="463F2387" w14:textId="77777777" w:rsidTr="00D65E4A">
        <w:tc>
          <w:tcPr>
            <w:tcW w:w="1167" w:type="dxa"/>
          </w:tcPr>
          <w:p w14:paraId="6E3C4219" w14:textId="77777777" w:rsidR="00673F53" w:rsidRPr="00372F5F" w:rsidRDefault="00673F53" w:rsidP="00B55DD5">
            <w:pPr>
              <w:spacing w:after="200" w:line="276" w:lineRule="auto"/>
              <w:rPr>
                <w:rFonts w:cs="Arial"/>
                <w:iCs/>
                <w:sz w:val="16"/>
                <w:szCs w:val="16"/>
              </w:rPr>
            </w:pPr>
            <w:r>
              <w:rPr>
                <w:rFonts w:cs="Arial"/>
                <w:iCs/>
                <w:sz w:val="16"/>
                <w:szCs w:val="16"/>
              </w:rPr>
              <w:t>Low</w:t>
            </w:r>
          </w:p>
        </w:tc>
        <w:tc>
          <w:tcPr>
            <w:tcW w:w="1113" w:type="dxa"/>
          </w:tcPr>
          <w:p w14:paraId="18C0A43B" w14:textId="77777777" w:rsidR="00673F53" w:rsidRPr="00372F5F" w:rsidRDefault="00673F53" w:rsidP="00B55DD5">
            <w:pPr>
              <w:spacing w:after="200" w:line="276" w:lineRule="auto"/>
              <w:rPr>
                <w:rFonts w:cs="Arial"/>
                <w:iCs/>
                <w:sz w:val="16"/>
                <w:szCs w:val="16"/>
              </w:rPr>
            </w:pPr>
            <w:r>
              <w:rPr>
                <w:rFonts w:cs="Arial"/>
                <w:iCs/>
                <w:sz w:val="16"/>
                <w:szCs w:val="16"/>
              </w:rPr>
              <w:t>Eye Irrit 2</w:t>
            </w:r>
          </w:p>
        </w:tc>
        <w:tc>
          <w:tcPr>
            <w:tcW w:w="1140" w:type="dxa"/>
          </w:tcPr>
          <w:p w14:paraId="31693BAF" w14:textId="77777777" w:rsidR="00673F53" w:rsidRPr="00372F5F" w:rsidRDefault="00673F53" w:rsidP="00B55DD5">
            <w:pPr>
              <w:spacing w:after="200" w:line="276" w:lineRule="auto"/>
              <w:rPr>
                <w:rFonts w:cs="Arial"/>
                <w:iCs/>
                <w:sz w:val="16"/>
                <w:szCs w:val="16"/>
              </w:rPr>
            </w:pPr>
            <w:r w:rsidRPr="00372F5F">
              <w:rPr>
                <w:rFonts w:cs="Arial"/>
                <w:iCs/>
                <w:sz w:val="16"/>
                <w:szCs w:val="16"/>
              </w:rPr>
              <w:t>-</w:t>
            </w:r>
          </w:p>
        </w:tc>
        <w:tc>
          <w:tcPr>
            <w:tcW w:w="948" w:type="dxa"/>
          </w:tcPr>
          <w:p w14:paraId="2D2370A8" w14:textId="77777777" w:rsidR="00673F53" w:rsidRPr="00372F5F" w:rsidRDefault="00673F53" w:rsidP="00B55DD5">
            <w:pPr>
              <w:spacing w:after="200" w:line="276" w:lineRule="auto"/>
              <w:rPr>
                <w:rFonts w:cs="Arial"/>
                <w:iCs/>
                <w:sz w:val="16"/>
                <w:szCs w:val="16"/>
              </w:rPr>
            </w:pPr>
            <w:r>
              <w:rPr>
                <w:rFonts w:cs="Arial"/>
                <w:iCs/>
                <w:sz w:val="16"/>
                <w:szCs w:val="16"/>
              </w:rPr>
              <w:t>2</w:t>
            </w:r>
          </w:p>
        </w:tc>
        <w:tc>
          <w:tcPr>
            <w:tcW w:w="1202" w:type="dxa"/>
          </w:tcPr>
          <w:p w14:paraId="43A5ACD4" w14:textId="77777777" w:rsidR="00673F53" w:rsidRPr="00372F5F" w:rsidRDefault="00673F53" w:rsidP="00B55DD5">
            <w:pPr>
              <w:spacing w:after="200" w:line="276" w:lineRule="auto"/>
              <w:rPr>
                <w:rFonts w:cs="Arial"/>
                <w:iCs/>
                <w:sz w:val="16"/>
                <w:szCs w:val="16"/>
              </w:rPr>
            </w:pPr>
            <w:r w:rsidRPr="00372F5F">
              <w:rPr>
                <w:rFonts w:cs="Arial"/>
                <w:iCs/>
                <w:sz w:val="16"/>
                <w:szCs w:val="16"/>
              </w:rPr>
              <w:t xml:space="preserve">Professional </w:t>
            </w:r>
          </w:p>
        </w:tc>
        <w:tc>
          <w:tcPr>
            <w:tcW w:w="1195" w:type="dxa"/>
          </w:tcPr>
          <w:p w14:paraId="45E42C03" w14:textId="77777777" w:rsidR="00673F53" w:rsidRPr="005B7C9E" w:rsidRDefault="00673F53" w:rsidP="00B55DD5">
            <w:pPr>
              <w:spacing w:after="200" w:line="276" w:lineRule="auto"/>
              <w:rPr>
                <w:rFonts w:cs="Arial"/>
                <w:iCs/>
                <w:sz w:val="16"/>
                <w:szCs w:val="16"/>
                <w:lang w:val="en-US"/>
              </w:rPr>
            </w:pPr>
            <w:r>
              <w:rPr>
                <w:rFonts w:cs="Arial"/>
                <w:iCs/>
                <w:sz w:val="16"/>
                <w:szCs w:val="16"/>
                <w:lang w:val="en-US"/>
              </w:rPr>
              <w:t>Mixing and loading concentrate product from a bottle to a knapsack sprayer</w:t>
            </w:r>
          </w:p>
        </w:tc>
        <w:tc>
          <w:tcPr>
            <w:tcW w:w="1166" w:type="dxa"/>
          </w:tcPr>
          <w:p w14:paraId="5D79579D" w14:textId="77777777" w:rsidR="00673F53" w:rsidRPr="00372F5F" w:rsidRDefault="00673F53" w:rsidP="00B55DD5">
            <w:pPr>
              <w:spacing w:after="200" w:line="276" w:lineRule="auto"/>
              <w:rPr>
                <w:rFonts w:cs="Arial"/>
                <w:iCs/>
                <w:sz w:val="16"/>
                <w:szCs w:val="16"/>
              </w:rPr>
            </w:pPr>
            <w:r>
              <w:rPr>
                <w:rFonts w:cs="Arial"/>
                <w:iCs/>
                <w:sz w:val="16"/>
                <w:szCs w:val="16"/>
              </w:rPr>
              <w:t>ocular</w:t>
            </w:r>
          </w:p>
        </w:tc>
        <w:tc>
          <w:tcPr>
            <w:tcW w:w="1239" w:type="dxa"/>
          </w:tcPr>
          <w:p w14:paraId="13230ACA" w14:textId="77777777" w:rsidR="00673F53" w:rsidRDefault="00673F53" w:rsidP="00B55DD5">
            <w:pPr>
              <w:spacing w:after="200" w:line="276" w:lineRule="auto"/>
              <w:rPr>
                <w:rFonts w:cs="Arial"/>
                <w:iCs/>
                <w:sz w:val="16"/>
                <w:szCs w:val="16"/>
              </w:rPr>
            </w:pPr>
            <w:r w:rsidRPr="00372F5F">
              <w:rPr>
                <w:rFonts w:cs="Arial"/>
                <w:iCs/>
                <w:sz w:val="16"/>
                <w:szCs w:val="16"/>
              </w:rPr>
              <w:t xml:space="preserve">Few minutes per day </w:t>
            </w:r>
          </w:p>
          <w:p w14:paraId="42619850" w14:textId="77777777" w:rsidR="00673F53" w:rsidRPr="00372F5F" w:rsidRDefault="00673F53" w:rsidP="00B55DD5">
            <w:pPr>
              <w:spacing w:after="200" w:line="276" w:lineRule="auto"/>
              <w:rPr>
                <w:rFonts w:cs="Arial"/>
                <w:iCs/>
                <w:sz w:val="16"/>
                <w:szCs w:val="16"/>
              </w:rPr>
            </w:pPr>
          </w:p>
        </w:tc>
        <w:tc>
          <w:tcPr>
            <w:tcW w:w="1003" w:type="dxa"/>
          </w:tcPr>
          <w:p w14:paraId="351CFFFE" w14:textId="77777777" w:rsidR="00673F53" w:rsidRPr="00372F5F" w:rsidRDefault="00673F53" w:rsidP="00B55DD5">
            <w:pPr>
              <w:spacing w:after="200" w:line="276" w:lineRule="auto"/>
              <w:rPr>
                <w:rFonts w:cs="Arial"/>
                <w:iCs/>
                <w:sz w:val="16"/>
                <w:szCs w:val="16"/>
              </w:rPr>
            </w:pPr>
            <w:r w:rsidRPr="00372F5F">
              <w:rPr>
                <w:rFonts w:cs="Arial"/>
                <w:iCs/>
                <w:sz w:val="16"/>
                <w:szCs w:val="16"/>
              </w:rPr>
              <w:t xml:space="preserve">Low </w:t>
            </w:r>
          </w:p>
        </w:tc>
        <w:tc>
          <w:tcPr>
            <w:tcW w:w="3143" w:type="dxa"/>
          </w:tcPr>
          <w:p w14:paraId="34957F54" w14:textId="77777777" w:rsidR="00673F53" w:rsidRPr="005B7C9E" w:rsidRDefault="00673F53" w:rsidP="00B55DD5">
            <w:pPr>
              <w:spacing w:after="200" w:line="276" w:lineRule="auto"/>
              <w:rPr>
                <w:rFonts w:cs="Arial"/>
                <w:iCs/>
                <w:sz w:val="16"/>
                <w:szCs w:val="16"/>
                <w:lang w:val="en-US"/>
              </w:rPr>
            </w:pPr>
            <w:r w:rsidRPr="005B7C9E">
              <w:rPr>
                <w:rFonts w:cs="Arial"/>
                <w:b/>
                <w:iCs/>
                <w:sz w:val="16"/>
                <w:szCs w:val="16"/>
                <w:lang w:val="en-US"/>
              </w:rPr>
              <w:t>RMM Technics:</w:t>
            </w:r>
            <w:r w:rsidRPr="005B7C9E">
              <w:rPr>
                <w:rFonts w:cs="Arial"/>
                <w:iCs/>
                <w:sz w:val="16"/>
                <w:szCs w:val="16"/>
                <w:lang w:val="en-US"/>
              </w:rPr>
              <w:br/>
              <w:t>- Minimisation of splashes and spills;</w:t>
            </w:r>
          </w:p>
          <w:p w14:paraId="66427B00" w14:textId="77777777" w:rsidR="00673F53" w:rsidRPr="005B7C9E" w:rsidRDefault="00673F53" w:rsidP="00B55DD5">
            <w:pPr>
              <w:spacing w:after="200" w:line="276" w:lineRule="auto"/>
              <w:rPr>
                <w:rFonts w:cs="Arial"/>
                <w:iCs/>
                <w:sz w:val="16"/>
                <w:szCs w:val="16"/>
                <w:lang w:val="en-US"/>
              </w:rPr>
            </w:pPr>
            <w:r w:rsidRPr="005B7C9E">
              <w:rPr>
                <w:rFonts w:cs="Arial"/>
                <w:b/>
                <w:iCs/>
                <w:sz w:val="16"/>
                <w:szCs w:val="16"/>
                <w:lang w:val="en-US"/>
              </w:rPr>
              <w:t>RMM Organisation:</w:t>
            </w:r>
            <w:r w:rsidRPr="005B7C9E">
              <w:rPr>
                <w:rFonts w:cs="Arial"/>
                <w:iCs/>
                <w:sz w:val="16"/>
                <w:szCs w:val="16"/>
                <w:lang w:val="en-US"/>
              </w:rPr>
              <w:br/>
              <w:t>- Minimise number of staff exposed;</w:t>
            </w:r>
            <w:r w:rsidRPr="005B7C9E">
              <w:rPr>
                <w:rFonts w:cs="Arial"/>
                <w:iCs/>
                <w:sz w:val="16"/>
                <w:szCs w:val="16"/>
                <w:lang w:val="en-US"/>
              </w:rPr>
              <w:br/>
              <w:t>-Management /supervision in place to check that the RMMs in place are being used correctly and OCs followed;</w:t>
            </w:r>
            <w:r w:rsidRPr="005B7C9E">
              <w:rPr>
                <w:rFonts w:cs="Arial"/>
                <w:iCs/>
                <w:sz w:val="16"/>
                <w:szCs w:val="16"/>
                <w:lang w:val="en-US"/>
              </w:rPr>
              <w:br/>
              <w:t>- Training for staff on good practice;</w:t>
            </w:r>
            <w:r w:rsidRPr="005B7C9E">
              <w:rPr>
                <w:rFonts w:cs="Arial"/>
                <w:iCs/>
                <w:sz w:val="16"/>
                <w:szCs w:val="16"/>
                <w:lang w:val="en-US"/>
              </w:rPr>
              <w:br/>
              <w:t>- Good standard of personal hygiene</w:t>
            </w:r>
          </w:p>
          <w:p w14:paraId="1F75A5C3" w14:textId="77777777" w:rsidR="00673F53" w:rsidRPr="00372F5F" w:rsidRDefault="00673F53" w:rsidP="00B55DD5">
            <w:pPr>
              <w:spacing w:after="200" w:line="276" w:lineRule="auto"/>
              <w:rPr>
                <w:rFonts w:cs="Arial"/>
                <w:b/>
                <w:iCs/>
                <w:sz w:val="16"/>
                <w:szCs w:val="16"/>
              </w:rPr>
            </w:pPr>
            <w:r w:rsidRPr="00372F5F">
              <w:rPr>
                <w:rFonts w:cs="Arial"/>
                <w:b/>
                <w:iCs/>
                <w:sz w:val="16"/>
                <w:szCs w:val="16"/>
              </w:rPr>
              <w:t>PPE</w:t>
            </w:r>
          </w:p>
          <w:p w14:paraId="7F64FFDB" w14:textId="77777777" w:rsidR="00673F53" w:rsidRPr="00372F5F" w:rsidRDefault="00673F53" w:rsidP="00B55DD5">
            <w:pPr>
              <w:spacing w:after="200" w:line="276" w:lineRule="auto"/>
              <w:rPr>
                <w:rFonts w:cs="Arial"/>
                <w:iCs/>
                <w:sz w:val="16"/>
                <w:szCs w:val="16"/>
              </w:rPr>
            </w:pPr>
            <w:r w:rsidRPr="00372F5F">
              <w:rPr>
                <w:rFonts w:cs="Arial"/>
                <w:iCs/>
                <w:sz w:val="16"/>
                <w:szCs w:val="16"/>
              </w:rPr>
              <w:t>- Eye protection</w:t>
            </w:r>
          </w:p>
        </w:tc>
        <w:tc>
          <w:tcPr>
            <w:tcW w:w="1696" w:type="dxa"/>
          </w:tcPr>
          <w:p w14:paraId="60B8627A" w14:textId="5232ED68" w:rsidR="00673F53" w:rsidRPr="005B7C9E" w:rsidRDefault="00673F53" w:rsidP="00B55DD5">
            <w:pPr>
              <w:spacing w:after="200" w:line="276" w:lineRule="auto"/>
              <w:rPr>
                <w:rFonts w:cs="Arial"/>
                <w:color w:val="000000"/>
                <w:sz w:val="16"/>
                <w:szCs w:val="16"/>
                <w:lang w:val="en-US"/>
              </w:rPr>
            </w:pPr>
            <w:r w:rsidRPr="005B7C9E">
              <w:rPr>
                <w:rFonts w:cs="Arial"/>
                <w:iCs/>
                <w:sz w:val="16"/>
                <w:szCs w:val="16"/>
                <w:lang w:val="en-US"/>
              </w:rPr>
              <w:t xml:space="preserve">The </w:t>
            </w:r>
            <w:r>
              <w:rPr>
                <w:rFonts w:cs="Arial"/>
                <w:iCs/>
                <w:sz w:val="16"/>
                <w:szCs w:val="16"/>
                <w:lang w:val="en-US"/>
              </w:rPr>
              <w:t>mixing and loading should be done cautiously in order to avoid</w:t>
            </w:r>
            <w:r w:rsidRPr="005B7C9E">
              <w:rPr>
                <w:rFonts w:cs="Arial"/>
                <w:iCs/>
                <w:sz w:val="16"/>
                <w:szCs w:val="16"/>
                <w:lang w:val="en-US"/>
              </w:rPr>
              <w:t xml:space="preserve"> any facial exposure</w:t>
            </w:r>
            <w:r>
              <w:rPr>
                <w:rFonts w:cs="Arial"/>
                <w:iCs/>
                <w:sz w:val="16"/>
                <w:szCs w:val="16"/>
                <w:lang w:val="en-US"/>
              </w:rPr>
              <w:t xml:space="preserve"> via splashes</w:t>
            </w:r>
            <w:r w:rsidRPr="005B7C9E">
              <w:rPr>
                <w:rFonts w:cs="Arial"/>
                <w:iCs/>
                <w:sz w:val="16"/>
                <w:szCs w:val="16"/>
                <w:lang w:val="en-US"/>
              </w:rPr>
              <w:t>.</w:t>
            </w:r>
            <w:r w:rsidR="00593D2C">
              <w:rPr>
                <w:rFonts w:cs="Arial"/>
                <w:iCs/>
                <w:sz w:val="16"/>
                <w:szCs w:val="16"/>
                <w:lang w:val="en-US"/>
              </w:rPr>
              <w:t xml:space="preserve"> The effects are reversible.</w:t>
            </w:r>
          </w:p>
          <w:p w14:paraId="1CA6CE25" w14:textId="77777777" w:rsidR="00673F53" w:rsidRPr="005B7C9E" w:rsidRDefault="00673F53" w:rsidP="00B55DD5">
            <w:pPr>
              <w:spacing w:after="200" w:line="276" w:lineRule="auto"/>
              <w:rPr>
                <w:rFonts w:cs="Arial"/>
                <w:iCs/>
                <w:sz w:val="16"/>
                <w:szCs w:val="16"/>
                <w:lang w:val="en-US"/>
              </w:rPr>
            </w:pPr>
            <w:r w:rsidRPr="005B7C9E">
              <w:rPr>
                <w:rFonts w:cs="Arial"/>
                <w:iCs/>
                <w:sz w:val="16"/>
                <w:szCs w:val="16"/>
                <w:lang w:val="en-US"/>
              </w:rPr>
              <w:t>Considering that these recommendations can be followed during this task, ,the risk is acceptable according to RMM and PPE</w:t>
            </w:r>
          </w:p>
        </w:tc>
      </w:tr>
    </w:tbl>
    <w:p w14:paraId="7F42D3D2" w14:textId="77777777" w:rsidR="00673F53" w:rsidRPr="00366E87" w:rsidRDefault="00673F53" w:rsidP="00673F53">
      <w:pPr>
        <w:jc w:val="both"/>
        <w:rPr>
          <w:rFonts w:ascii="Arial" w:hAnsi="Arial" w:cs="Arial"/>
          <w:iCs/>
          <w:lang w:val="en-US" w:eastAsia="en-US"/>
        </w:rPr>
      </w:pPr>
    </w:p>
    <w:p w14:paraId="41C52111" w14:textId="77777777" w:rsidR="00673F53" w:rsidRDefault="00673F53" w:rsidP="00673F53">
      <w:pPr>
        <w:jc w:val="both"/>
        <w:rPr>
          <w:iCs/>
          <w:lang w:eastAsia="en-US"/>
        </w:rPr>
      </w:pPr>
    </w:p>
    <w:p w14:paraId="429253BB" w14:textId="77777777" w:rsidR="00673F53" w:rsidRDefault="00673F53" w:rsidP="00673F53">
      <w:pPr>
        <w:jc w:val="both"/>
        <w:rPr>
          <w:iCs/>
          <w:lang w:eastAsia="en-US"/>
        </w:rPr>
        <w:sectPr w:rsidR="00673F53" w:rsidSect="00B55DD5">
          <w:pgSz w:w="16838" w:h="11906" w:orient="landscape"/>
          <w:pgMar w:top="1418" w:right="1021" w:bottom="1274" w:left="1021" w:header="709" w:footer="709" w:gutter="0"/>
          <w:cols w:space="708"/>
          <w:docGrid w:linePitch="360"/>
        </w:sectPr>
      </w:pPr>
    </w:p>
    <w:p w14:paraId="02A2FC83" w14:textId="77777777" w:rsidR="00673F53" w:rsidRPr="00366E87" w:rsidRDefault="00673F53" w:rsidP="00673F53">
      <w:pPr>
        <w:jc w:val="both"/>
        <w:rPr>
          <w:iCs/>
          <w:lang w:eastAsia="en-US"/>
        </w:rPr>
      </w:pPr>
    </w:p>
    <w:p w14:paraId="41BDDD52" w14:textId="77777777" w:rsidR="00673F53" w:rsidRDefault="00673F53" w:rsidP="00673F53">
      <w:pPr>
        <w:rPr>
          <w:b/>
          <w:bCs/>
          <w:lang w:eastAsia="en-US"/>
        </w:rPr>
      </w:pPr>
    </w:p>
    <w:p w14:paraId="2BE06151" w14:textId="77777777" w:rsidR="00673F53" w:rsidRPr="00C45A72" w:rsidRDefault="00673F53" w:rsidP="00673F53">
      <w:pPr>
        <w:rPr>
          <w:b/>
          <w:bCs/>
          <w:lang w:eastAsia="en-US"/>
        </w:rPr>
      </w:pPr>
      <w:r w:rsidRPr="00C45A72">
        <w:rPr>
          <w:b/>
          <w:bCs/>
          <w:lang w:eastAsia="en-US"/>
        </w:rPr>
        <w:t>Conclusion</w:t>
      </w:r>
    </w:p>
    <w:p w14:paraId="5A0238B1" w14:textId="77777777" w:rsidR="00673F53" w:rsidRPr="00D65E4A" w:rsidRDefault="00673F53" w:rsidP="00673F53">
      <w:pPr>
        <w:jc w:val="both"/>
        <w:rPr>
          <w:rFonts w:cs="Arial"/>
          <w:iCs/>
          <w:lang w:eastAsia="en-US"/>
        </w:rPr>
      </w:pPr>
      <w:bookmarkStart w:id="132" w:name="_Toc389729091"/>
      <w:bookmarkStart w:id="133" w:name="_Toc403472777"/>
      <w:r w:rsidRPr="00D65E4A">
        <w:rPr>
          <w:rFonts w:cs="Arial"/>
          <w:iCs/>
          <w:lang w:eastAsia="en-US"/>
        </w:rPr>
        <w:t>For p</w:t>
      </w:r>
      <w:r w:rsidR="00DE3E9C">
        <w:rPr>
          <w:rFonts w:cs="Arial"/>
          <w:iCs/>
          <w:lang w:eastAsia="en-US"/>
        </w:rPr>
        <w:t>r</w:t>
      </w:r>
      <w:r w:rsidRPr="00D65E4A">
        <w:rPr>
          <w:rFonts w:cs="Arial"/>
          <w:iCs/>
          <w:lang w:eastAsia="en-US"/>
        </w:rPr>
        <w:t xml:space="preserve">ofessional users, </w:t>
      </w:r>
      <w:r w:rsidRPr="00D65E4A">
        <w:rPr>
          <w:iCs/>
          <w:lang w:eastAsia="en-US"/>
        </w:rPr>
        <w:t xml:space="preserve">due to the classification </w:t>
      </w:r>
      <w:r w:rsidR="00A423A3" w:rsidRPr="00D65E4A">
        <w:rPr>
          <w:iCs/>
          <w:lang w:eastAsia="en-US"/>
        </w:rPr>
        <w:t xml:space="preserve">H319 </w:t>
      </w:r>
      <w:r w:rsidRPr="00D65E4A">
        <w:rPr>
          <w:iCs/>
          <w:lang w:eastAsia="en-US"/>
        </w:rPr>
        <w:t>of the product, facial exposure to sp</w:t>
      </w:r>
      <w:r w:rsidR="00A423A3" w:rsidRPr="00D65E4A">
        <w:rPr>
          <w:iCs/>
          <w:lang w:eastAsia="en-US"/>
        </w:rPr>
        <w:t>l</w:t>
      </w:r>
      <w:r w:rsidRPr="00D65E4A">
        <w:rPr>
          <w:iCs/>
          <w:lang w:eastAsia="en-US"/>
        </w:rPr>
        <w:t>ashes during mixing and loading has to be limited by the use of PPE (eye protection/goggles) and application of technical and organisational RMMs.</w:t>
      </w:r>
    </w:p>
    <w:p w14:paraId="2245B718" w14:textId="77777777" w:rsidR="00673F53" w:rsidRDefault="00673F53" w:rsidP="00673F53">
      <w:pPr>
        <w:rPr>
          <w:b/>
          <w:i/>
          <w:szCs w:val="22"/>
          <w:lang w:eastAsia="en-US"/>
        </w:rPr>
      </w:pPr>
    </w:p>
    <w:p w14:paraId="678DD08F" w14:textId="77777777" w:rsidR="00673F53" w:rsidRPr="00FD2055" w:rsidRDefault="00673F53" w:rsidP="00673F53">
      <w:pPr>
        <w:rPr>
          <w:b/>
          <w:i/>
          <w:szCs w:val="22"/>
          <w:lang w:eastAsia="en-US"/>
        </w:rPr>
      </w:pPr>
      <w:r w:rsidRPr="00C45A72">
        <w:rPr>
          <w:b/>
          <w:i/>
          <w:szCs w:val="22"/>
          <w:lang w:eastAsia="en-US"/>
        </w:rPr>
        <w:t>Risk for non-professional users</w:t>
      </w:r>
      <w:bookmarkEnd w:id="132"/>
      <w:bookmarkEnd w:id="133"/>
      <w:r w:rsidRPr="00C45A72">
        <w:rPr>
          <w:b/>
          <w:i/>
          <w:szCs w:val="22"/>
          <w:lang w:eastAsia="en-US"/>
        </w:rPr>
        <w:t xml:space="preserve"> </w:t>
      </w:r>
    </w:p>
    <w:p w14:paraId="4686EAAC" w14:textId="77777777" w:rsidR="00673F53" w:rsidRPr="00C45A72" w:rsidRDefault="00673F53" w:rsidP="00673F53">
      <w:pPr>
        <w:rPr>
          <w:b/>
          <w:bCs/>
          <w:lang w:eastAsia="en-US"/>
        </w:rPr>
      </w:pPr>
      <w:r w:rsidRPr="00C45A72">
        <w:rPr>
          <w:b/>
          <w:bCs/>
          <w:lang w:eastAsia="en-US"/>
        </w:rPr>
        <w:t xml:space="preserve">Local effects </w:t>
      </w:r>
    </w:p>
    <w:p w14:paraId="40E59177" w14:textId="77777777" w:rsidR="00673F53" w:rsidRPr="00D65E4A" w:rsidRDefault="00673F53" w:rsidP="00673F53">
      <w:pPr>
        <w:jc w:val="both"/>
        <w:rPr>
          <w:rFonts w:cs="Arial"/>
          <w:iCs/>
          <w:lang w:eastAsia="en-US"/>
        </w:rPr>
      </w:pPr>
      <w:r w:rsidRPr="00D65E4A">
        <w:rPr>
          <w:rFonts w:cs="Arial"/>
          <w:iCs/>
          <w:lang w:eastAsia="en-US"/>
        </w:rPr>
        <w:t>For mixing and loading, as the con</w:t>
      </w:r>
      <w:r w:rsidR="00A423A3" w:rsidRPr="00D65E4A">
        <w:rPr>
          <w:rFonts w:cs="Arial"/>
          <w:iCs/>
          <w:lang w:eastAsia="en-US"/>
        </w:rPr>
        <w:t>c</w:t>
      </w:r>
      <w:r w:rsidRPr="00D65E4A">
        <w:rPr>
          <w:rFonts w:cs="Arial"/>
          <w:iCs/>
          <w:lang w:eastAsia="en-US"/>
        </w:rPr>
        <w:t>entrated product is irritant for eyes (Eye Irrit 2 – H319), a local risk assessment according to the guidance on the BPR: Volume III HH part B is realised (see table below).</w:t>
      </w:r>
    </w:p>
    <w:p w14:paraId="420A58EC" w14:textId="77777777" w:rsidR="00673F53" w:rsidRPr="00D65E4A" w:rsidRDefault="00673F53" w:rsidP="00673F53">
      <w:pPr>
        <w:jc w:val="both"/>
        <w:rPr>
          <w:rFonts w:cs="Arial"/>
          <w:iCs/>
          <w:lang w:eastAsia="en-US"/>
        </w:rPr>
      </w:pPr>
    </w:p>
    <w:p w14:paraId="220235A5" w14:textId="77777777" w:rsidR="00673F53" w:rsidRPr="00D65E4A" w:rsidRDefault="00673F53" w:rsidP="00D65E4A">
      <w:pPr>
        <w:rPr>
          <w:rFonts w:cs="Arial"/>
          <w:iCs/>
          <w:lang w:eastAsia="en-US"/>
        </w:rPr>
        <w:sectPr w:rsidR="00673F53" w:rsidRPr="00D65E4A" w:rsidSect="00B55DD5">
          <w:pgSz w:w="11906" w:h="16838"/>
          <w:pgMar w:top="1021" w:right="1274" w:bottom="1021" w:left="1418" w:header="709" w:footer="709" w:gutter="0"/>
          <w:cols w:space="708"/>
          <w:docGrid w:linePitch="360"/>
        </w:sectPr>
      </w:pPr>
      <w:r w:rsidRPr="00D65E4A">
        <w:rPr>
          <w:rFonts w:cs="Arial"/>
          <w:iCs/>
          <w:lang w:eastAsia="en-US"/>
        </w:rPr>
        <w:t xml:space="preserve">For the application phase by spraying, the diluted product being not classified, no risk assessment is necessary. </w:t>
      </w:r>
    </w:p>
    <w:tbl>
      <w:tblPr>
        <w:tblStyle w:val="Grilledutableau"/>
        <w:tblW w:w="0" w:type="auto"/>
        <w:tblLook w:val="04A0" w:firstRow="1" w:lastRow="0" w:firstColumn="1" w:lastColumn="0" w:noHBand="0" w:noVBand="1"/>
      </w:tblPr>
      <w:tblGrid>
        <w:gridCol w:w="1159"/>
        <w:gridCol w:w="1099"/>
        <w:gridCol w:w="1140"/>
        <w:gridCol w:w="927"/>
        <w:gridCol w:w="1202"/>
        <w:gridCol w:w="1193"/>
        <w:gridCol w:w="1157"/>
        <w:gridCol w:w="1232"/>
        <w:gridCol w:w="1157"/>
        <w:gridCol w:w="2892"/>
        <w:gridCol w:w="1628"/>
      </w:tblGrid>
      <w:tr w:rsidR="00673F53" w:rsidRPr="00372F5F" w14:paraId="62056F99" w14:textId="77777777" w:rsidTr="00B55DD5">
        <w:tc>
          <w:tcPr>
            <w:tcW w:w="3085" w:type="dxa"/>
            <w:gridSpan w:val="3"/>
            <w:shd w:val="clear" w:color="auto" w:fill="D9D9D9" w:themeFill="background1" w:themeFillShade="D9"/>
          </w:tcPr>
          <w:p w14:paraId="49D0C199" w14:textId="77777777" w:rsidR="00673F53" w:rsidRPr="00372F5F" w:rsidRDefault="00673F53" w:rsidP="00B55DD5">
            <w:pPr>
              <w:spacing w:after="200" w:line="276" w:lineRule="auto"/>
              <w:rPr>
                <w:rFonts w:cs="Arial"/>
                <w:i/>
                <w:iCs/>
                <w:sz w:val="16"/>
                <w:szCs w:val="16"/>
              </w:rPr>
            </w:pPr>
            <w:r w:rsidRPr="00372F5F">
              <w:rPr>
                <w:rFonts w:cs="Arial"/>
                <w:iCs/>
                <w:sz w:val="16"/>
                <w:szCs w:val="16"/>
              </w:rPr>
              <w:lastRenderedPageBreak/>
              <w:t>Hazard</w:t>
            </w:r>
          </w:p>
        </w:tc>
        <w:tc>
          <w:tcPr>
            <w:tcW w:w="10206" w:type="dxa"/>
            <w:gridSpan w:val="7"/>
            <w:shd w:val="clear" w:color="auto" w:fill="D9D9D9" w:themeFill="background1" w:themeFillShade="D9"/>
          </w:tcPr>
          <w:p w14:paraId="689FEF6F" w14:textId="77777777" w:rsidR="00673F53" w:rsidRPr="00372F5F" w:rsidRDefault="00673F53" w:rsidP="00B55DD5">
            <w:pPr>
              <w:spacing w:after="200" w:line="276" w:lineRule="auto"/>
              <w:rPr>
                <w:rFonts w:cs="Arial"/>
                <w:iCs/>
                <w:sz w:val="16"/>
                <w:szCs w:val="16"/>
              </w:rPr>
            </w:pPr>
            <w:r w:rsidRPr="00372F5F">
              <w:rPr>
                <w:rFonts w:cs="Arial"/>
                <w:iCs/>
                <w:sz w:val="16"/>
                <w:szCs w:val="16"/>
              </w:rPr>
              <w:t xml:space="preserve">Exposure </w:t>
            </w:r>
          </w:p>
        </w:tc>
        <w:tc>
          <w:tcPr>
            <w:tcW w:w="1701" w:type="dxa"/>
            <w:shd w:val="clear" w:color="auto" w:fill="D9D9D9" w:themeFill="background1" w:themeFillShade="D9"/>
          </w:tcPr>
          <w:p w14:paraId="5AB161E5" w14:textId="77777777" w:rsidR="00673F53" w:rsidRPr="00372F5F" w:rsidRDefault="00673F53" w:rsidP="00B55DD5">
            <w:pPr>
              <w:spacing w:after="200" w:line="276" w:lineRule="auto"/>
              <w:rPr>
                <w:rFonts w:cs="Arial"/>
                <w:iCs/>
                <w:sz w:val="16"/>
                <w:szCs w:val="16"/>
              </w:rPr>
            </w:pPr>
            <w:r w:rsidRPr="00372F5F">
              <w:rPr>
                <w:rFonts w:cs="Arial"/>
                <w:iCs/>
                <w:sz w:val="16"/>
                <w:szCs w:val="16"/>
              </w:rPr>
              <w:t>Risk</w:t>
            </w:r>
          </w:p>
        </w:tc>
      </w:tr>
      <w:tr w:rsidR="00673F53" w:rsidRPr="00372F5F" w14:paraId="25938289" w14:textId="77777777" w:rsidTr="00B55DD5">
        <w:tc>
          <w:tcPr>
            <w:tcW w:w="1193" w:type="dxa"/>
            <w:shd w:val="clear" w:color="auto" w:fill="D9D9D9" w:themeFill="background1" w:themeFillShade="D9"/>
          </w:tcPr>
          <w:p w14:paraId="05971F85" w14:textId="77777777" w:rsidR="00673F53" w:rsidRPr="00372F5F" w:rsidRDefault="00673F53" w:rsidP="00B55DD5">
            <w:pPr>
              <w:spacing w:after="200" w:line="276" w:lineRule="auto"/>
              <w:rPr>
                <w:rFonts w:cs="Arial"/>
                <w:iCs/>
                <w:sz w:val="16"/>
                <w:szCs w:val="16"/>
              </w:rPr>
            </w:pPr>
            <w:r w:rsidRPr="00372F5F">
              <w:rPr>
                <w:rFonts w:cs="Arial"/>
                <w:iCs/>
                <w:sz w:val="16"/>
                <w:szCs w:val="16"/>
              </w:rPr>
              <w:t>Hazard</w:t>
            </w:r>
            <w:r w:rsidRPr="00372F5F">
              <w:rPr>
                <w:rFonts w:cs="Arial"/>
                <w:iCs/>
                <w:sz w:val="16"/>
                <w:szCs w:val="16"/>
              </w:rPr>
              <w:br/>
              <w:t>Category</w:t>
            </w:r>
          </w:p>
        </w:tc>
        <w:tc>
          <w:tcPr>
            <w:tcW w:w="1153" w:type="dxa"/>
            <w:shd w:val="clear" w:color="auto" w:fill="D9D9D9" w:themeFill="background1" w:themeFillShade="D9"/>
          </w:tcPr>
          <w:p w14:paraId="11A0EA1D" w14:textId="77777777" w:rsidR="00673F53" w:rsidRPr="005B7C9E" w:rsidRDefault="00673F53" w:rsidP="00B55DD5">
            <w:pPr>
              <w:spacing w:after="200" w:line="276" w:lineRule="auto"/>
              <w:rPr>
                <w:rFonts w:cs="Arial"/>
                <w:iCs/>
                <w:sz w:val="16"/>
                <w:szCs w:val="16"/>
                <w:lang w:val="en-US"/>
              </w:rPr>
            </w:pPr>
            <w:r w:rsidRPr="005B7C9E">
              <w:rPr>
                <w:rFonts w:cs="Arial"/>
                <w:iCs/>
                <w:sz w:val="16"/>
                <w:szCs w:val="16"/>
                <w:lang w:val="en-US"/>
              </w:rPr>
              <w:t>Effects</w:t>
            </w:r>
            <w:r w:rsidRPr="005B7C9E">
              <w:rPr>
                <w:rFonts w:cs="Arial"/>
                <w:iCs/>
                <w:sz w:val="16"/>
                <w:szCs w:val="16"/>
                <w:lang w:val="en-US"/>
              </w:rPr>
              <w:br/>
              <w:t>in</w:t>
            </w:r>
            <w:r w:rsidRPr="005B7C9E">
              <w:rPr>
                <w:rFonts w:cs="Arial"/>
                <w:iCs/>
                <w:sz w:val="16"/>
                <w:szCs w:val="16"/>
                <w:lang w:val="en-US"/>
              </w:rPr>
              <w:br/>
              <w:t>terms</w:t>
            </w:r>
            <w:r w:rsidRPr="005B7C9E">
              <w:rPr>
                <w:rFonts w:cs="Arial"/>
                <w:iCs/>
                <w:sz w:val="16"/>
                <w:szCs w:val="16"/>
                <w:lang w:val="en-US"/>
              </w:rPr>
              <w:br/>
              <w:t>of C&amp;L</w:t>
            </w:r>
          </w:p>
        </w:tc>
        <w:tc>
          <w:tcPr>
            <w:tcW w:w="739" w:type="dxa"/>
            <w:shd w:val="clear" w:color="auto" w:fill="D9D9D9" w:themeFill="background1" w:themeFillShade="D9"/>
          </w:tcPr>
          <w:p w14:paraId="6542283C" w14:textId="77777777" w:rsidR="00673F53" w:rsidRPr="00372F5F" w:rsidRDefault="00673F53" w:rsidP="00B55DD5">
            <w:pPr>
              <w:tabs>
                <w:tab w:val="left" w:pos="864"/>
              </w:tabs>
              <w:spacing w:after="200" w:line="276" w:lineRule="auto"/>
              <w:rPr>
                <w:rFonts w:cs="Arial"/>
                <w:iCs/>
                <w:sz w:val="16"/>
                <w:szCs w:val="16"/>
              </w:rPr>
            </w:pPr>
            <w:r w:rsidRPr="00372F5F">
              <w:rPr>
                <w:rFonts w:cs="Arial"/>
                <w:iCs/>
                <w:sz w:val="16"/>
                <w:szCs w:val="16"/>
              </w:rPr>
              <w:t>Additional</w:t>
            </w:r>
            <w:r w:rsidRPr="00372F5F">
              <w:rPr>
                <w:rFonts w:cs="Arial"/>
                <w:iCs/>
                <w:sz w:val="16"/>
                <w:szCs w:val="16"/>
              </w:rPr>
              <w:br/>
              <w:t>relevant</w:t>
            </w:r>
            <w:r w:rsidRPr="00372F5F">
              <w:rPr>
                <w:rFonts w:cs="Arial"/>
                <w:iCs/>
                <w:sz w:val="16"/>
                <w:szCs w:val="16"/>
              </w:rPr>
              <w:br/>
              <w:t>hazard</w:t>
            </w:r>
            <w:r w:rsidRPr="00372F5F">
              <w:rPr>
                <w:rFonts w:cs="Arial"/>
                <w:iCs/>
                <w:sz w:val="16"/>
                <w:szCs w:val="16"/>
              </w:rPr>
              <w:br/>
              <w:t>information</w:t>
            </w:r>
          </w:p>
        </w:tc>
        <w:tc>
          <w:tcPr>
            <w:tcW w:w="1008" w:type="dxa"/>
            <w:shd w:val="clear" w:color="auto" w:fill="D9D9D9" w:themeFill="background1" w:themeFillShade="D9"/>
          </w:tcPr>
          <w:p w14:paraId="360E6D80" w14:textId="77777777" w:rsidR="00673F53" w:rsidRPr="00372F5F" w:rsidRDefault="00673F53" w:rsidP="00B55DD5">
            <w:pPr>
              <w:spacing w:after="200" w:line="276" w:lineRule="auto"/>
              <w:rPr>
                <w:rFonts w:cs="Arial"/>
                <w:iCs/>
                <w:sz w:val="16"/>
                <w:szCs w:val="16"/>
              </w:rPr>
            </w:pPr>
            <w:r w:rsidRPr="00372F5F">
              <w:rPr>
                <w:rFonts w:cs="Arial"/>
                <w:iCs/>
                <w:sz w:val="16"/>
                <w:szCs w:val="16"/>
              </w:rPr>
              <w:t>PT</w:t>
            </w:r>
          </w:p>
        </w:tc>
        <w:tc>
          <w:tcPr>
            <w:tcW w:w="1205" w:type="dxa"/>
            <w:shd w:val="clear" w:color="auto" w:fill="D9D9D9" w:themeFill="background1" w:themeFillShade="D9"/>
          </w:tcPr>
          <w:p w14:paraId="628B89F6" w14:textId="77777777" w:rsidR="00673F53" w:rsidRPr="00372F5F" w:rsidRDefault="00673F53" w:rsidP="00B55DD5">
            <w:pPr>
              <w:spacing w:after="200" w:line="276" w:lineRule="auto"/>
              <w:rPr>
                <w:rFonts w:cs="Arial"/>
                <w:iCs/>
                <w:sz w:val="16"/>
                <w:szCs w:val="16"/>
              </w:rPr>
            </w:pPr>
            <w:r w:rsidRPr="00372F5F">
              <w:rPr>
                <w:rFonts w:cs="Arial"/>
                <w:iCs/>
                <w:sz w:val="16"/>
                <w:szCs w:val="16"/>
              </w:rPr>
              <w:t>Who is exposed?</w:t>
            </w:r>
          </w:p>
        </w:tc>
        <w:tc>
          <w:tcPr>
            <w:tcW w:w="1198" w:type="dxa"/>
            <w:shd w:val="clear" w:color="auto" w:fill="D9D9D9" w:themeFill="background1" w:themeFillShade="D9"/>
          </w:tcPr>
          <w:p w14:paraId="1E3880A1" w14:textId="77777777" w:rsidR="00673F53" w:rsidRPr="00372F5F" w:rsidRDefault="00673F53" w:rsidP="00B55DD5">
            <w:pPr>
              <w:spacing w:after="200" w:line="276" w:lineRule="auto"/>
              <w:rPr>
                <w:rFonts w:cs="Arial"/>
                <w:iCs/>
                <w:sz w:val="16"/>
                <w:szCs w:val="16"/>
              </w:rPr>
            </w:pPr>
            <w:r w:rsidRPr="00372F5F">
              <w:rPr>
                <w:rFonts w:cs="Arial"/>
                <w:iCs/>
                <w:sz w:val="16"/>
                <w:szCs w:val="16"/>
              </w:rPr>
              <w:t>Tasks, uses, processes</w:t>
            </w:r>
          </w:p>
        </w:tc>
        <w:tc>
          <w:tcPr>
            <w:tcW w:w="1190" w:type="dxa"/>
            <w:shd w:val="clear" w:color="auto" w:fill="D9D9D9" w:themeFill="background1" w:themeFillShade="D9"/>
          </w:tcPr>
          <w:p w14:paraId="78AB674B" w14:textId="77777777" w:rsidR="00673F53" w:rsidRPr="00372F5F" w:rsidRDefault="00673F53" w:rsidP="00B55DD5">
            <w:pPr>
              <w:spacing w:after="200" w:line="276" w:lineRule="auto"/>
              <w:rPr>
                <w:rFonts w:cs="Arial"/>
                <w:iCs/>
                <w:sz w:val="16"/>
                <w:szCs w:val="16"/>
              </w:rPr>
            </w:pPr>
            <w:r w:rsidRPr="00372F5F">
              <w:rPr>
                <w:rFonts w:cs="Arial"/>
                <w:iCs/>
                <w:sz w:val="16"/>
                <w:szCs w:val="16"/>
              </w:rPr>
              <w:t xml:space="preserve">Potential exposure route </w:t>
            </w:r>
          </w:p>
        </w:tc>
        <w:tc>
          <w:tcPr>
            <w:tcW w:w="1261" w:type="dxa"/>
            <w:shd w:val="clear" w:color="auto" w:fill="D9D9D9" w:themeFill="background1" w:themeFillShade="D9"/>
          </w:tcPr>
          <w:p w14:paraId="62A69B09" w14:textId="77777777" w:rsidR="00673F53" w:rsidRPr="005B7C9E" w:rsidRDefault="00673F53" w:rsidP="00B55DD5">
            <w:pPr>
              <w:spacing w:after="200" w:line="276" w:lineRule="auto"/>
              <w:rPr>
                <w:rFonts w:cs="Arial"/>
                <w:iCs/>
                <w:sz w:val="16"/>
                <w:szCs w:val="16"/>
                <w:lang w:val="en-US"/>
              </w:rPr>
            </w:pPr>
            <w:r w:rsidRPr="005B7C9E">
              <w:rPr>
                <w:rFonts w:cs="Arial"/>
                <w:iCs/>
                <w:sz w:val="16"/>
                <w:szCs w:val="16"/>
                <w:lang w:val="en-US"/>
              </w:rPr>
              <w:t xml:space="preserve">Frequency and duration of potential exposure </w:t>
            </w:r>
          </w:p>
        </w:tc>
        <w:tc>
          <w:tcPr>
            <w:tcW w:w="1190" w:type="dxa"/>
            <w:shd w:val="clear" w:color="auto" w:fill="D9D9D9" w:themeFill="background1" w:themeFillShade="D9"/>
          </w:tcPr>
          <w:p w14:paraId="2C968C9A" w14:textId="77777777" w:rsidR="00673F53" w:rsidRPr="00372F5F" w:rsidRDefault="00673F53" w:rsidP="00B55DD5">
            <w:pPr>
              <w:spacing w:after="200" w:line="276" w:lineRule="auto"/>
              <w:rPr>
                <w:rFonts w:cs="Arial"/>
                <w:iCs/>
                <w:sz w:val="16"/>
                <w:szCs w:val="16"/>
              </w:rPr>
            </w:pPr>
            <w:r w:rsidRPr="00372F5F">
              <w:rPr>
                <w:rFonts w:cs="Arial"/>
                <w:iCs/>
                <w:sz w:val="16"/>
                <w:szCs w:val="16"/>
              </w:rPr>
              <w:t>Potential degree of exposure</w:t>
            </w:r>
          </w:p>
        </w:tc>
        <w:tc>
          <w:tcPr>
            <w:tcW w:w="3154" w:type="dxa"/>
            <w:shd w:val="clear" w:color="auto" w:fill="D9D9D9" w:themeFill="background1" w:themeFillShade="D9"/>
          </w:tcPr>
          <w:p w14:paraId="269CABBD" w14:textId="77777777" w:rsidR="00673F53" w:rsidRPr="00372F5F" w:rsidRDefault="00673F53" w:rsidP="00B55DD5">
            <w:pPr>
              <w:spacing w:after="200" w:line="276" w:lineRule="auto"/>
              <w:rPr>
                <w:rFonts w:cs="Arial"/>
                <w:iCs/>
                <w:sz w:val="16"/>
                <w:szCs w:val="16"/>
              </w:rPr>
            </w:pPr>
            <w:r w:rsidRPr="00372F5F">
              <w:rPr>
                <w:rFonts w:cs="Arial"/>
                <w:iCs/>
                <w:sz w:val="16"/>
                <w:szCs w:val="16"/>
              </w:rPr>
              <w:t>Relevant RMM &amp; PPE</w:t>
            </w:r>
          </w:p>
        </w:tc>
        <w:tc>
          <w:tcPr>
            <w:tcW w:w="1701" w:type="dxa"/>
            <w:shd w:val="clear" w:color="auto" w:fill="D9D9D9" w:themeFill="background1" w:themeFillShade="D9"/>
          </w:tcPr>
          <w:p w14:paraId="6375498D" w14:textId="77777777" w:rsidR="00673F53" w:rsidRPr="00372F5F" w:rsidRDefault="00673F53" w:rsidP="00B55DD5">
            <w:pPr>
              <w:spacing w:after="200" w:line="276" w:lineRule="auto"/>
              <w:rPr>
                <w:rFonts w:cs="Arial"/>
                <w:iCs/>
                <w:sz w:val="16"/>
                <w:szCs w:val="16"/>
              </w:rPr>
            </w:pPr>
            <w:r w:rsidRPr="00372F5F">
              <w:rPr>
                <w:rFonts w:cs="Arial"/>
                <w:iCs/>
                <w:sz w:val="16"/>
                <w:szCs w:val="16"/>
              </w:rPr>
              <w:t>Conclusion on risk</w:t>
            </w:r>
          </w:p>
        </w:tc>
      </w:tr>
      <w:tr w:rsidR="00673F53" w:rsidRPr="009054DD" w14:paraId="3EE478B9" w14:textId="77777777" w:rsidTr="00B55DD5">
        <w:tc>
          <w:tcPr>
            <w:tcW w:w="1193" w:type="dxa"/>
          </w:tcPr>
          <w:p w14:paraId="27039338" w14:textId="77777777" w:rsidR="00673F53" w:rsidRPr="00372F5F" w:rsidRDefault="00673F53" w:rsidP="00B55DD5">
            <w:pPr>
              <w:spacing w:after="200" w:line="276" w:lineRule="auto"/>
              <w:rPr>
                <w:rFonts w:cs="Arial"/>
                <w:iCs/>
                <w:sz w:val="16"/>
                <w:szCs w:val="16"/>
              </w:rPr>
            </w:pPr>
            <w:r>
              <w:rPr>
                <w:rFonts w:cs="Arial"/>
                <w:iCs/>
                <w:sz w:val="16"/>
                <w:szCs w:val="16"/>
              </w:rPr>
              <w:t>Low</w:t>
            </w:r>
          </w:p>
        </w:tc>
        <w:tc>
          <w:tcPr>
            <w:tcW w:w="1153" w:type="dxa"/>
          </w:tcPr>
          <w:p w14:paraId="4F338FD4" w14:textId="77777777" w:rsidR="00673F53" w:rsidRPr="00372F5F" w:rsidRDefault="00673F53" w:rsidP="00B55DD5">
            <w:pPr>
              <w:spacing w:after="200" w:line="276" w:lineRule="auto"/>
              <w:rPr>
                <w:rFonts w:cs="Arial"/>
                <w:iCs/>
                <w:sz w:val="16"/>
                <w:szCs w:val="16"/>
              </w:rPr>
            </w:pPr>
            <w:r>
              <w:rPr>
                <w:rFonts w:cs="Arial"/>
                <w:iCs/>
                <w:sz w:val="16"/>
                <w:szCs w:val="16"/>
              </w:rPr>
              <w:t>Eye Irrit 2</w:t>
            </w:r>
          </w:p>
        </w:tc>
        <w:tc>
          <w:tcPr>
            <w:tcW w:w="739" w:type="dxa"/>
          </w:tcPr>
          <w:p w14:paraId="0821929C" w14:textId="77777777" w:rsidR="00673F53" w:rsidRPr="00372F5F" w:rsidRDefault="00673F53" w:rsidP="00B55DD5">
            <w:pPr>
              <w:spacing w:after="200" w:line="276" w:lineRule="auto"/>
              <w:rPr>
                <w:rFonts w:cs="Arial"/>
                <w:iCs/>
                <w:sz w:val="16"/>
                <w:szCs w:val="16"/>
              </w:rPr>
            </w:pPr>
            <w:r w:rsidRPr="00372F5F">
              <w:rPr>
                <w:rFonts w:cs="Arial"/>
                <w:iCs/>
                <w:sz w:val="16"/>
                <w:szCs w:val="16"/>
              </w:rPr>
              <w:t>-</w:t>
            </w:r>
          </w:p>
        </w:tc>
        <w:tc>
          <w:tcPr>
            <w:tcW w:w="1008" w:type="dxa"/>
          </w:tcPr>
          <w:p w14:paraId="0B020EF1" w14:textId="77777777" w:rsidR="00673F53" w:rsidRPr="00372F5F" w:rsidRDefault="00673F53" w:rsidP="00B55DD5">
            <w:pPr>
              <w:spacing w:after="200" w:line="276" w:lineRule="auto"/>
              <w:rPr>
                <w:rFonts w:cs="Arial"/>
                <w:iCs/>
                <w:sz w:val="16"/>
                <w:szCs w:val="16"/>
              </w:rPr>
            </w:pPr>
            <w:r>
              <w:rPr>
                <w:rFonts w:cs="Arial"/>
                <w:iCs/>
                <w:sz w:val="16"/>
                <w:szCs w:val="16"/>
              </w:rPr>
              <w:t>2</w:t>
            </w:r>
          </w:p>
        </w:tc>
        <w:tc>
          <w:tcPr>
            <w:tcW w:w="1205" w:type="dxa"/>
          </w:tcPr>
          <w:p w14:paraId="6903E3BA" w14:textId="77777777" w:rsidR="00673F53" w:rsidRPr="00372F5F" w:rsidRDefault="00673F53" w:rsidP="00B55DD5">
            <w:pPr>
              <w:spacing w:after="200" w:line="276" w:lineRule="auto"/>
              <w:rPr>
                <w:rFonts w:cs="Arial"/>
                <w:iCs/>
                <w:sz w:val="16"/>
                <w:szCs w:val="16"/>
              </w:rPr>
            </w:pPr>
            <w:r>
              <w:rPr>
                <w:rFonts w:cs="Arial"/>
                <w:iCs/>
                <w:sz w:val="16"/>
                <w:szCs w:val="16"/>
              </w:rPr>
              <w:t>Non p</w:t>
            </w:r>
            <w:r w:rsidRPr="00372F5F">
              <w:rPr>
                <w:rFonts w:cs="Arial"/>
                <w:iCs/>
                <w:sz w:val="16"/>
                <w:szCs w:val="16"/>
              </w:rPr>
              <w:t xml:space="preserve">rofessional </w:t>
            </w:r>
          </w:p>
        </w:tc>
        <w:tc>
          <w:tcPr>
            <w:tcW w:w="1198" w:type="dxa"/>
          </w:tcPr>
          <w:p w14:paraId="55444EE7" w14:textId="77777777" w:rsidR="00673F53" w:rsidRPr="005B7C9E" w:rsidRDefault="00673F53" w:rsidP="00B55DD5">
            <w:pPr>
              <w:spacing w:after="200" w:line="276" w:lineRule="auto"/>
              <w:rPr>
                <w:rFonts w:cs="Arial"/>
                <w:iCs/>
                <w:sz w:val="16"/>
                <w:szCs w:val="16"/>
                <w:lang w:val="en-US"/>
              </w:rPr>
            </w:pPr>
            <w:r>
              <w:rPr>
                <w:rFonts w:cs="Arial"/>
                <w:iCs/>
                <w:sz w:val="16"/>
                <w:szCs w:val="16"/>
                <w:lang w:val="en-US"/>
              </w:rPr>
              <w:t>Mixing and loading concentrate product from a bottle to a knapsack sprayer</w:t>
            </w:r>
          </w:p>
        </w:tc>
        <w:tc>
          <w:tcPr>
            <w:tcW w:w="1190" w:type="dxa"/>
          </w:tcPr>
          <w:p w14:paraId="3893E92E" w14:textId="77777777" w:rsidR="00673F53" w:rsidRPr="00372F5F" w:rsidRDefault="00673F53" w:rsidP="00B55DD5">
            <w:pPr>
              <w:spacing w:after="200" w:line="276" w:lineRule="auto"/>
              <w:rPr>
                <w:rFonts w:cs="Arial"/>
                <w:iCs/>
                <w:sz w:val="16"/>
                <w:szCs w:val="16"/>
              </w:rPr>
            </w:pPr>
            <w:r>
              <w:rPr>
                <w:rFonts w:cs="Arial"/>
                <w:iCs/>
                <w:sz w:val="16"/>
                <w:szCs w:val="16"/>
              </w:rPr>
              <w:t>ocular</w:t>
            </w:r>
          </w:p>
        </w:tc>
        <w:tc>
          <w:tcPr>
            <w:tcW w:w="1261" w:type="dxa"/>
          </w:tcPr>
          <w:p w14:paraId="1D656DD1" w14:textId="77777777" w:rsidR="00673F53" w:rsidRDefault="00673F53" w:rsidP="00B55DD5">
            <w:pPr>
              <w:spacing w:after="200" w:line="276" w:lineRule="auto"/>
              <w:rPr>
                <w:rFonts w:cs="Arial"/>
                <w:iCs/>
                <w:sz w:val="16"/>
                <w:szCs w:val="16"/>
              </w:rPr>
            </w:pPr>
            <w:r w:rsidRPr="00372F5F">
              <w:rPr>
                <w:rFonts w:cs="Arial"/>
                <w:iCs/>
                <w:sz w:val="16"/>
                <w:szCs w:val="16"/>
              </w:rPr>
              <w:t xml:space="preserve">Few minutes per </w:t>
            </w:r>
            <w:r w:rsidR="00C94A26">
              <w:rPr>
                <w:rFonts w:cs="Arial"/>
                <w:iCs/>
                <w:sz w:val="16"/>
                <w:szCs w:val="16"/>
              </w:rPr>
              <w:t>day</w:t>
            </w:r>
            <w:r w:rsidR="00C94A26" w:rsidRPr="00372F5F">
              <w:rPr>
                <w:rFonts w:cs="Arial"/>
                <w:iCs/>
                <w:sz w:val="16"/>
                <w:szCs w:val="16"/>
              </w:rPr>
              <w:t xml:space="preserve"> </w:t>
            </w:r>
          </w:p>
          <w:p w14:paraId="5732B82D" w14:textId="77777777" w:rsidR="00673F53" w:rsidRPr="00372F5F" w:rsidRDefault="00673F53" w:rsidP="00B55DD5">
            <w:pPr>
              <w:spacing w:after="200" w:line="276" w:lineRule="auto"/>
              <w:rPr>
                <w:rFonts w:cs="Arial"/>
                <w:iCs/>
                <w:sz w:val="16"/>
                <w:szCs w:val="16"/>
              </w:rPr>
            </w:pPr>
          </w:p>
        </w:tc>
        <w:tc>
          <w:tcPr>
            <w:tcW w:w="1190" w:type="dxa"/>
          </w:tcPr>
          <w:p w14:paraId="4FD07A9A" w14:textId="77777777" w:rsidR="00673F53" w:rsidRPr="00372F5F" w:rsidRDefault="00673F53" w:rsidP="00B55DD5">
            <w:pPr>
              <w:spacing w:after="200" w:line="276" w:lineRule="auto"/>
              <w:rPr>
                <w:rFonts w:cs="Arial"/>
                <w:iCs/>
                <w:sz w:val="16"/>
                <w:szCs w:val="16"/>
              </w:rPr>
            </w:pPr>
            <w:r w:rsidRPr="00372F5F">
              <w:rPr>
                <w:rFonts w:cs="Arial"/>
                <w:iCs/>
                <w:sz w:val="16"/>
                <w:szCs w:val="16"/>
              </w:rPr>
              <w:t xml:space="preserve">Low </w:t>
            </w:r>
          </w:p>
        </w:tc>
        <w:tc>
          <w:tcPr>
            <w:tcW w:w="3154" w:type="dxa"/>
          </w:tcPr>
          <w:p w14:paraId="5FB3189C" w14:textId="77777777" w:rsidR="00673F53" w:rsidRDefault="00673F53" w:rsidP="00B55DD5">
            <w:pPr>
              <w:spacing w:after="200" w:line="276" w:lineRule="auto"/>
              <w:rPr>
                <w:rFonts w:cs="Arial"/>
                <w:iCs/>
                <w:sz w:val="16"/>
                <w:szCs w:val="16"/>
                <w:lang w:val="en-US"/>
              </w:rPr>
            </w:pPr>
            <w:r w:rsidRPr="005B7C9E">
              <w:rPr>
                <w:rFonts w:cs="Arial"/>
                <w:iCs/>
                <w:sz w:val="16"/>
                <w:szCs w:val="16"/>
                <w:lang w:val="en-US"/>
              </w:rPr>
              <w:t>Labelling, instructions for use that minimise exposure or health effects</w:t>
            </w:r>
          </w:p>
          <w:p w14:paraId="2093CB37" w14:textId="77777777" w:rsidR="00047A63" w:rsidRDefault="00047A63" w:rsidP="00B55DD5">
            <w:pPr>
              <w:spacing w:after="200" w:line="276" w:lineRule="auto"/>
              <w:rPr>
                <w:rFonts w:cs="Arial"/>
                <w:b/>
                <w:iCs/>
                <w:sz w:val="16"/>
                <w:szCs w:val="16"/>
                <w:lang w:val="en-US"/>
              </w:rPr>
            </w:pPr>
            <w:r w:rsidRPr="005B7C9E">
              <w:rPr>
                <w:rFonts w:cs="Arial"/>
                <w:b/>
                <w:iCs/>
                <w:sz w:val="16"/>
                <w:szCs w:val="16"/>
                <w:lang w:val="en-US"/>
              </w:rPr>
              <w:t>RMM Technics:</w:t>
            </w:r>
          </w:p>
          <w:p w14:paraId="0BFC4123" w14:textId="2DF6D499" w:rsidR="00047A63" w:rsidRPr="00047A63" w:rsidRDefault="00047A63" w:rsidP="00332B56">
            <w:pPr>
              <w:pStyle w:val="Paragraphedeliste"/>
              <w:numPr>
                <w:ilvl w:val="0"/>
                <w:numId w:val="33"/>
              </w:numPr>
              <w:spacing w:after="200" w:line="276" w:lineRule="auto"/>
              <w:ind w:left="0"/>
              <w:rPr>
                <w:rFonts w:cs="Arial"/>
                <w:iCs/>
                <w:sz w:val="16"/>
                <w:szCs w:val="16"/>
                <w:lang w:val="en-US"/>
              </w:rPr>
            </w:pPr>
            <w:r w:rsidRPr="0033640E">
              <w:rPr>
                <w:rFonts w:cs="Arial"/>
                <w:iCs/>
                <w:sz w:val="16"/>
                <w:szCs w:val="16"/>
                <w:lang w:val="en-US"/>
              </w:rPr>
              <w:t>Minimisation of splashes and spills by pouring slowly the product from the bottle to the knapsack</w:t>
            </w:r>
          </w:p>
        </w:tc>
        <w:tc>
          <w:tcPr>
            <w:tcW w:w="1701" w:type="dxa"/>
          </w:tcPr>
          <w:p w14:paraId="675B915D" w14:textId="77777777" w:rsidR="00673F53" w:rsidRPr="005B7C9E" w:rsidRDefault="00673F53" w:rsidP="00B55DD5">
            <w:pPr>
              <w:spacing w:after="200" w:line="276" w:lineRule="auto"/>
              <w:rPr>
                <w:rFonts w:cs="Arial"/>
                <w:iCs/>
                <w:sz w:val="16"/>
                <w:szCs w:val="16"/>
                <w:lang w:val="en-US"/>
              </w:rPr>
            </w:pPr>
            <w:r w:rsidRPr="005B7C9E">
              <w:rPr>
                <w:rFonts w:cs="Arial"/>
                <w:iCs/>
                <w:sz w:val="16"/>
                <w:szCs w:val="16"/>
                <w:lang w:val="en-US"/>
              </w:rPr>
              <w:t xml:space="preserve">Considering that these </w:t>
            </w:r>
            <w:r>
              <w:rPr>
                <w:rFonts w:cs="Arial"/>
                <w:iCs/>
                <w:sz w:val="16"/>
                <w:szCs w:val="16"/>
                <w:lang w:val="en-US"/>
              </w:rPr>
              <w:t>instructions</w:t>
            </w:r>
            <w:r w:rsidRPr="005B7C9E">
              <w:rPr>
                <w:rFonts w:cs="Arial"/>
                <w:iCs/>
                <w:sz w:val="16"/>
                <w:szCs w:val="16"/>
                <w:lang w:val="en-US"/>
              </w:rPr>
              <w:t xml:space="preserve"> </w:t>
            </w:r>
            <w:r>
              <w:rPr>
                <w:rFonts w:cs="Arial"/>
                <w:iCs/>
                <w:sz w:val="16"/>
                <w:szCs w:val="16"/>
                <w:lang w:val="en-US"/>
              </w:rPr>
              <w:t>are</w:t>
            </w:r>
            <w:r w:rsidRPr="005B7C9E">
              <w:rPr>
                <w:rFonts w:cs="Arial"/>
                <w:iCs/>
                <w:sz w:val="16"/>
                <w:szCs w:val="16"/>
                <w:lang w:val="en-US"/>
              </w:rPr>
              <w:t xml:space="preserve"> followed during this </w:t>
            </w:r>
            <w:r>
              <w:rPr>
                <w:rFonts w:cs="Arial"/>
                <w:iCs/>
                <w:sz w:val="16"/>
                <w:szCs w:val="16"/>
                <w:lang w:val="en-US"/>
              </w:rPr>
              <w:t>task, the risk is acceptable</w:t>
            </w:r>
          </w:p>
        </w:tc>
      </w:tr>
    </w:tbl>
    <w:p w14:paraId="5DF8262D" w14:textId="77777777" w:rsidR="00673F53" w:rsidRPr="008F462F" w:rsidRDefault="00673F53" w:rsidP="00673F53">
      <w:pPr>
        <w:jc w:val="both"/>
        <w:rPr>
          <w:rFonts w:ascii="Arial" w:hAnsi="Arial" w:cs="Arial"/>
          <w:iCs/>
          <w:lang w:val="en-US" w:eastAsia="en-US"/>
        </w:rPr>
      </w:pPr>
    </w:p>
    <w:p w14:paraId="13DD6571" w14:textId="77777777" w:rsidR="00673F53" w:rsidRDefault="00673F53" w:rsidP="00673F53">
      <w:pPr>
        <w:rPr>
          <w:lang w:eastAsia="en-US"/>
        </w:rPr>
      </w:pPr>
    </w:p>
    <w:p w14:paraId="2F895267" w14:textId="77777777" w:rsidR="00673F53" w:rsidRDefault="00673F53" w:rsidP="00673F53">
      <w:pPr>
        <w:rPr>
          <w:lang w:eastAsia="en-US"/>
        </w:rPr>
        <w:sectPr w:rsidR="00673F53" w:rsidSect="00B55DD5">
          <w:pgSz w:w="16838" w:h="11906" w:orient="landscape"/>
          <w:pgMar w:top="1418" w:right="1021" w:bottom="1274" w:left="1021" w:header="709" w:footer="709" w:gutter="0"/>
          <w:cols w:space="708"/>
          <w:docGrid w:linePitch="360"/>
        </w:sectPr>
      </w:pPr>
    </w:p>
    <w:p w14:paraId="422B15A8" w14:textId="77777777" w:rsidR="00673F53" w:rsidRPr="00FD2055" w:rsidRDefault="00673F53" w:rsidP="00673F53">
      <w:pPr>
        <w:rPr>
          <w:lang w:eastAsia="en-US"/>
        </w:rPr>
      </w:pPr>
    </w:p>
    <w:p w14:paraId="09EA9883" w14:textId="77777777" w:rsidR="00673F53" w:rsidRPr="00C45A72" w:rsidRDefault="00673F53" w:rsidP="00673F53">
      <w:pPr>
        <w:rPr>
          <w:b/>
          <w:bCs/>
          <w:lang w:eastAsia="en-US"/>
        </w:rPr>
      </w:pPr>
      <w:r w:rsidRPr="00C45A72">
        <w:rPr>
          <w:b/>
          <w:bCs/>
          <w:lang w:eastAsia="en-US"/>
        </w:rPr>
        <w:t>Conclusion</w:t>
      </w:r>
    </w:p>
    <w:p w14:paraId="07E9A233" w14:textId="77777777" w:rsidR="00673F53" w:rsidRPr="008F462F" w:rsidRDefault="00673F53" w:rsidP="00D36D1E">
      <w:pPr>
        <w:jc w:val="both"/>
        <w:rPr>
          <w:lang w:eastAsia="en-US"/>
        </w:rPr>
      </w:pPr>
      <w:bookmarkStart w:id="134" w:name="_Toc389729092"/>
      <w:bookmarkStart w:id="135" w:name="_Toc403472778"/>
      <w:r>
        <w:rPr>
          <w:lang w:eastAsia="en-US"/>
        </w:rPr>
        <w:t>For non professional users, labeling and instructions of use are necessary to minimise exposure and health effects during mixing and loading.</w:t>
      </w:r>
    </w:p>
    <w:p w14:paraId="29003261" w14:textId="77777777" w:rsidR="00673F53" w:rsidRDefault="00673F53" w:rsidP="00673F53">
      <w:pPr>
        <w:rPr>
          <w:b/>
          <w:i/>
          <w:szCs w:val="22"/>
          <w:lang w:eastAsia="en-US"/>
        </w:rPr>
      </w:pPr>
    </w:p>
    <w:p w14:paraId="07998164" w14:textId="77777777" w:rsidR="00673F53" w:rsidRPr="00C45A72" w:rsidRDefault="00673F53" w:rsidP="00673F53">
      <w:pPr>
        <w:rPr>
          <w:b/>
          <w:i/>
          <w:szCs w:val="22"/>
          <w:lang w:eastAsia="en-US"/>
        </w:rPr>
      </w:pPr>
      <w:r w:rsidRPr="00C45A72">
        <w:rPr>
          <w:b/>
          <w:i/>
          <w:szCs w:val="22"/>
          <w:lang w:eastAsia="en-US"/>
        </w:rPr>
        <w:t>Risk for the general public</w:t>
      </w:r>
      <w:bookmarkEnd w:id="134"/>
      <w:bookmarkEnd w:id="135"/>
      <w:r w:rsidRPr="00C45A72">
        <w:rPr>
          <w:b/>
          <w:i/>
          <w:szCs w:val="22"/>
          <w:lang w:eastAsia="en-US"/>
        </w:rPr>
        <w:t xml:space="preserve"> </w:t>
      </w:r>
    </w:p>
    <w:p w14:paraId="27059E1D" w14:textId="77777777" w:rsidR="00673F53" w:rsidRPr="00FD2055" w:rsidRDefault="00673F53" w:rsidP="00673F53">
      <w:pPr>
        <w:rPr>
          <w:lang w:eastAsia="en-US"/>
        </w:rPr>
      </w:pPr>
    </w:p>
    <w:p w14:paraId="1D8F8EA3" w14:textId="77777777" w:rsidR="00673F53" w:rsidRPr="00C45A72" w:rsidRDefault="00673F53" w:rsidP="00673F53">
      <w:pPr>
        <w:rPr>
          <w:b/>
          <w:bCs/>
          <w:lang w:eastAsia="en-US"/>
        </w:rPr>
      </w:pPr>
      <w:r w:rsidRPr="00C45A72">
        <w:rPr>
          <w:b/>
          <w:bCs/>
          <w:lang w:eastAsia="en-US"/>
        </w:rPr>
        <w:t xml:space="preserve">Local effects </w:t>
      </w:r>
    </w:p>
    <w:p w14:paraId="275FBD5C" w14:textId="77777777" w:rsidR="00673F53" w:rsidRPr="008F462F" w:rsidRDefault="00673F53" w:rsidP="00673F53">
      <w:pPr>
        <w:rPr>
          <w:iCs/>
          <w:color w:val="000000" w:themeColor="text1"/>
          <w:lang w:eastAsia="en-US"/>
        </w:rPr>
      </w:pPr>
    </w:p>
    <w:p w14:paraId="1EF04A77" w14:textId="77777777" w:rsidR="00673F53" w:rsidRPr="008F462F" w:rsidRDefault="00673F53" w:rsidP="00D36D1E">
      <w:pPr>
        <w:jc w:val="both"/>
        <w:rPr>
          <w:iCs/>
          <w:color w:val="000000" w:themeColor="text1"/>
          <w:lang w:eastAsia="en-US"/>
        </w:rPr>
      </w:pPr>
      <w:r w:rsidRPr="008F462F">
        <w:rPr>
          <w:iCs/>
          <w:color w:val="000000" w:themeColor="text1"/>
          <w:lang w:eastAsia="en-US"/>
        </w:rPr>
        <w:t>E</w:t>
      </w:r>
      <w:r>
        <w:rPr>
          <w:iCs/>
          <w:color w:val="000000" w:themeColor="text1"/>
          <w:lang w:eastAsia="en-US"/>
        </w:rPr>
        <w:t>xposure of the general pub</w:t>
      </w:r>
      <w:r w:rsidR="00A423A3">
        <w:rPr>
          <w:iCs/>
          <w:color w:val="000000" w:themeColor="text1"/>
          <w:lang w:eastAsia="en-US"/>
        </w:rPr>
        <w:t>l</w:t>
      </w:r>
      <w:r>
        <w:rPr>
          <w:iCs/>
          <w:color w:val="000000" w:themeColor="text1"/>
          <w:lang w:eastAsia="en-US"/>
        </w:rPr>
        <w:t>ic occurs after application of the diluted product.</w:t>
      </w:r>
      <w:r w:rsidR="00A423A3">
        <w:rPr>
          <w:iCs/>
          <w:color w:val="000000" w:themeColor="text1"/>
          <w:lang w:eastAsia="en-US"/>
        </w:rPr>
        <w:t xml:space="preserve"> </w:t>
      </w:r>
      <w:r>
        <w:rPr>
          <w:iCs/>
          <w:color w:val="000000" w:themeColor="text1"/>
          <w:lang w:eastAsia="en-US"/>
        </w:rPr>
        <w:t>No classification being required for the diluted product, no risk assessment is necessary.</w:t>
      </w:r>
    </w:p>
    <w:p w14:paraId="03657B1F" w14:textId="77777777" w:rsidR="00673F53" w:rsidRPr="008F462F" w:rsidRDefault="00673F53" w:rsidP="00673F53">
      <w:pPr>
        <w:rPr>
          <w:lang w:eastAsia="en-US"/>
        </w:rPr>
      </w:pPr>
    </w:p>
    <w:p w14:paraId="6730F71A" w14:textId="77777777" w:rsidR="00673F53" w:rsidRPr="00FD2055" w:rsidRDefault="00673F53" w:rsidP="00673F53">
      <w:pPr>
        <w:rPr>
          <w:b/>
          <w:bCs/>
          <w:lang w:eastAsia="en-US"/>
        </w:rPr>
      </w:pPr>
      <w:r w:rsidRPr="00C45A72">
        <w:rPr>
          <w:b/>
          <w:bCs/>
          <w:lang w:eastAsia="en-US"/>
        </w:rPr>
        <w:t>Conclusion</w:t>
      </w:r>
    </w:p>
    <w:p w14:paraId="5C848C0A" w14:textId="77777777" w:rsidR="00673F53" w:rsidRDefault="00673F53" w:rsidP="00673F53">
      <w:pPr>
        <w:rPr>
          <w:iCs/>
          <w:lang w:eastAsia="en-US"/>
        </w:rPr>
      </w:pPr>
    </w:p>
    <w:p w14:paraId="63FD558A" w14:textId="77777777" w:rsidR="00673F53" w:rsidRPr="008F462F" w:rsidRDefault="00673F53" w:rsidP="00673F53">
      <w:pPr>
        <w:rPr>
          <w:iCs/>
          <w:lang w:eastAsia="en-US"/>
        </w:rPr>
      </w:pPr>
      <w:r>
        <w:rPr>
          <w:iCs/>
          <w:lang w:eastAsia="en-US"/>
        </w:rPr>
        <w:t>An acceptable risk is assumed for general public.</w:t>
      </w:r>
    </w:p>
    <w:p w14:paraId="08C77D48" w14:textId="77777777" w:rsidR="00673F53" w:rsidRPr="00FD2055" w:rsidRDefault="00673F53" w:rsidP="00673F53">
      <w:pPr>
        <w:rPr>
          <w:lang w:eastAsia="en-US"/>
        </w:rPr>
      </w:pPr>
    </w:p>
    <w:p w14:paraId="681DE714" w14:textId="77777777" w:rsidR="009D0C0B" w:rsidRDefault="009D0C0B">
      <w:pPr>
        <w:spacing w:line="260" w:lineRule="atLeast"/>
        <w:rPr>
          <w:rFonts w:eastAsia="Calibri"/>
          <w:lang w:eastAsia="en-US"/>
        </w:rPr>
      </w:pPr>
    </w:p>
    <w:p w14:paraId="5E36E5BF" w14:textId="77777777" w:rsidR="009D0C0B" w:rsidRDefault="00FA480B">
      <w:pPr>
        <w:rPr>
          <w:rFonts w:eastAsia="Calibri"/>
          <w:b/>
          <w:i/>
          <w:sz w:val="22"/>
          <w:szCs w:val="22"/>
          <w:lang w:eastAsia="en-US"/>
        </w:rPr>
      </w:pPr>
      <w:r>
        <w:rPr>
          <w:rFonts w:eastAsia="Calibri"/>
          <w:b/>
          <w:i/>
          <w:sz w:val="22"/>
          <w:szCs w:val="22"/>
          <w:lang w:eastAsia="en-US"/>
        </w:rPr>
        <w:t>Risk for consumers via residues in food</w:t>
      </w:r>
    </w:p>
    <w:p w14:paraId="7B18B769" w14:textId="77777777" w:rsidR="007D4CF4" w:rsidRPr="007D4CF4" w:rsidRDefault="007D4CF4" w:rsidP="007D4CF4">
      <w:pPr>
        <w:rPr>
          <w:iCs/>
          <w:lang w:eastAsia="en-US"/>
        </w:rPr>
      </w:pPr>
      <w:r w:rsidRPr="007D4CF4">
        <w:rPr>
          <w:iCs/>
          <w:lang w:eastAsia="en-US"/>
        </w:rPr>
        <w:t xml:space="preserve">The product ENCLEAN is intended to be used on building. It will not get in contact with food or feed. Residue in food or feed are not expected. </w:t>
      </w:r>
    </w:p>
    <w:p w14:paraId="7E412DFA" w14:textId="77777777" w:rsidR="009D0C0B" w:rsidRDefault="009D0C0B">
      <w:pPr>
        <w:spacing w:line="260" w:lineRule="atLeast"/>
        <w:rPr>
          <w:rFonts w:ascii="Times New Roman" w:eastAsia="Calibri" w:hAnsi="Times New Roman" w:cs="Times New Roman"/>
          <w:i/>
          <w:lang w:eastAsia="en-US"/>
        </w:rPr>
      </w:pPr>
    </w:p>
    <w:p w14:paraId="258DD352" w14:textId="77777777" w:rsidR="007D4CF4" w:rsidRDefault="007D4CF4">
      <w:pPr>
        <w:spacing w:line="260" w:lineRule="atLeast"/>
        <w:rPr>
          <w:rFonts w:ascii="Times New Roman" w:eastAsia="Calibri" w:hAnsi="Times New Roman" w:cs="Times New Roman"/>
          <w:i/>
          <w:lang w:eastAsia="en-US"/>
        </w:rPr>
      </w:pPr>
    </w:p>
    <w:p w14:paraId="4CF0C23C" w14:textId="77777777" w:rsidR="009D0C0B" w:rsidRDefault="00FA480B">
      <w:pPr>
        <w:rPr>
          <w:rFonts w:eastAsia="Verdana"/>
          <w:lang w:eastAsia="en-US"/>
        </w:rPr>
      </w:pPr>
      <w:r>
        <w:rPr>
          <w:rFonts w:eastAsia="Calibri"/>
          <w:b/>
          <w:i/>
          <w:sz w:val="22"/>
          <w:szCs w:val="22"/>
          <w:lang w:eastAsia="en-US"/>
        </w:rPr>
        <w:t xml:space="preserve">Risk characterisation from combined exposure to several active substances or substances of concern within a biocidal product </w:t>
      </w:r>
    </w:p>
    <w:p w14:paraId="4B5862A5" w14:textId="77777777" w:rsidR="00A07A37" w:rsidRPr="008F462F" w:rsidRDefault="00A07A37" w:rsidP="00A07A37">
      <w:pPr>
        <w:rPr>
          <w:i/>
          <w:iCs/>
          <w:lang w:eastAsia="en-US"/>
        </w:rPr>
      </w:pPr>
      <w:r w:rsidRPr="008F462F">
        <w:rPr>
          <w:lang w:eastAsia="en-US"/>
        </w:rPr>
        <w:t>Not applicable.</w:t>
      </w:r>
    </w:p>
    <w:p w14:paraId="18CD2E88" w14:textId="77777777" w:rsidR="009D0C0B" w:rsidRDefault="009D0C0B">
      <w:pPr>
        <w:spacing w:line="260" w:lineRule="atLeast"/>
        <w:rPr>
          <w:rFonts w:ascii="Times New Roman" w:eastAsia="Calibri" w:hAnsi="Times New Roman" w:cs="Times New Roman"/>
          <w:i/>
          <w:iCs/>
          <w:lang w:eastAsia="en-US"/>
        </w:rPr>
      </w:pPr>
    </w:p>
    <w:p w14:paraId="127EE20A" w14:textId="77777777" w:rsidR="009D0C0B" w:rsidRDefault="009D0C0B">
      <w:pPr>
        <w:spacing w:line="260" w:lineRule="atLeast"/>
        <w:rPr>
          <w:rFonts w:ascii="Times New Roman" w:eastAsia="Calibri" w:hAnsi="Times New Roman" w:cs="Times New Roman"/>
          <w:i/>
          <w:iCs/>
          <w:lang w:eastAsia="en-US"/>
        </w:rPr>
      </w:pPr>
    </w:p>
    <w:p w14:paraId="1868F836" w14:textId="77777777" w:rsidR="00740E32" w:rsidRDefault="00740E32">
      <w:pPr>
        <w:spacing w:line="260" w:lineRule="atLeast"/>
        <w:rPr>
          <w:rFonts w:ascii="Times New Roman" w:eastAsia="Calibri" w:hAnsi="Times New Roman" w:cs="Times New Roman"/>
          <w:i/>
          <w:iCs/>
          <w:lang w:eastAsia="en-US"/>
        </w:rPr>
      </w:pPr>
    </w:p>
    <w:p w14:paraId="28B249D0" w14:textId="77777777" w:rsidR="009D0C0B" w:rsidRPr="00740E32" w:rsidRDefault="00FA480B" w:rsidP="00740E32">
      <w:pPr>
        <w:pStyle w:val="Titre3"/>
        <w:rPr>
          <w:rFonts w:eastAsia="Calibri"/>
        </w:rPr>
      </w:pPr>
      <w:bookmarkStart w:id="136" w:name="_Toc35943904"/>
      <w:r w:rsidRPr="00740E32">
        <w:t>Risk assessment for animal health</w:t>
      </w:r>
      <w:bookmarkEnd w:id="136"/>
    </w:p>
    <w:p w14:paraId="5AC68288" w14:textId="77777777" w:rsidR="00A07A37" w:rsidRDefault="00A07A37" w:rsidP="00A07A37">
      <w:pPr>
        <w:rPr>
          <w:lang w:eastAsia="en-US"/>
        </w:rPr>
      </w:pPr>
      <w:r w:rsidRPr="008F462F">
        <w:rPr>
          <w:lang w:eastAsia="en-US"/>
        </w:rPr>
        <w:t>Not applicable.</w:t>
      </w:r>
    </w:p>
    <w:p w14:paraId="0E06EEA3" w14:textId="77777777" w:rsidR="00740E32" w:rsidRPr="008F462F" w:rsidRDefault="00740E32" w:rsidP="00A07A37">
      <w:pPr>
        <w:rPr>
          <w:i/>
          <w:iCs/>
          <w:lang w:eastAsia="en-US"/>
        </w:rPr>
      </w:pPr>
    </w:p>
    <w:p w14:paraId="0C8A90AC" w14:textId="77777777" w:rsidR="009D0C0B" w:rsidRDefault="009D0C0B">
      <w:pPr>
        <w:spacing w:line="260" w:lineRule="atLeast"/>
        <w:rPr>
          <w:rFonts w:ascii="Times New Roman" w:eastAsia="Calibri" w:hAnsi="Times New Roman" w:cs="Times New Roman"/>
          <w:i/>
          <w:iCs/>
          <w:lang w:eastAsia="en-US"/>
        </w:rPr>
      </w:pPr>
    </w:p>
    <w:p w14:paraId="3ADCD43A" w14:textId="77777777" w:rsidR="009D0C0B" w:rsidRPr="00740E32" w:rsidRDefault="00FA480B" w:rsidP="00740E32">
      <w:pPr>
        <w:pStyle w:val="Titre3"/>
        <w:rPr>
          <w:rFonts w:eastAsia="Calibri"/>
        </w:rPr>
      </w:pPr>
      <w:bookmarkStart w:id="137" w:name="_Toc35943905"/>
      <w:r w:rsidRPr="00740E32">
        <w:t>Risk assessment for the environment</w:t>
      </w:r>
      <w:bookmarkEnd w:id="137"/>
    </w:p>
    <w:p w14:paraId="44C68252" w14:textId="77777777" w:rsidR="00B3158E" w:rsidRDefault="00B3158E" w:rsidP="00B3158E">
      <w:pPr>
        <w:spacing w:before="240" w:after="240"/>
        <w:jc w:val="both"/>
        <w:rPr>
          <w:rFonts w:eastAsia="SimSun"/>
        </w:rPr>
      </w:pPr>
      <w:r w:rsidRPr="00672A18">
        <w:rPr>
          <w:rFonts w:eastAsia="SimSun"/>
        </w:rPr>
        <w:t>The active substance, Nonanoic acid, is used as disinfectants and algaecides not intended for direct application to humans or animals (Product Type 2).</w:t>
      </w:r>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B3158E" w14:paraId="59AA6C16" w14:textId="77777777" w:rsidTr="009670A0">
        <w:tc>
          <w:tcPr>
            <w:tcW w:w="9214" w:type="dxa"/>
            <w:shd w:val="clear" w:color="auto" w:fill="EAF1DD" w:themeFill="accent3" w:themeFillTint="33"/>
          </w:tcPr>
          <w:p w14:paraId="0E82680C" w14:textId="77777777" w:rsidR="00B3158E" w:rsidRPr="00BA1C8D" w:rsidRDefault="00B3158E" w:rsidP="00B55DD5">
            <w:pPr>
              <w:pStyle w:val="Lgende"/>
              <w:rPr>
                <w:rFonts w:ascii="Verdana" w:hAnsi="Verdana"/>
              </w:rPr>
            </w:pPr>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sidRPr="00BA1C8D">
              <w:rPr>
                <w:rFonts w:ascii="Verdana" w:hAnsi="Verdana"/>
                <w:noProof/>
              </w:rPr>
              <w:t>1</w:t>
            </w:r>
            <w:r w:rsidRPr="00BA1C8D">
              <w:rPr>
                <w:rFonts w:ascii="Verdana" w:hAnsi="Verdana"/>
              </w:rPr>
              <w:fldChar w:fldCharType="end"/>
            </w:r>
            <w:r>
              <w:rPr>
                <w:rFonts w:ascii="Verdana" w:hAnsi="Verdana"/>
              </w:rPr>
              <w:t xml:space="preserve">: </w:t>
            </w:r>
            <w:r w:rsidRPr="003F236D">
              <w:rPr>
                <w:rFonts w:ascii="Verdana" w:hAnsi="Verdana"/>
                <w:i/>
              </w:rPr>
              <w:t>FR Opinion</w:t>
            </w:r>
          </w:p>
          <w:p w14:paraId="547A5E35" w14:textId="482F6AB7" w:rsidR="003D279D" w:rsidRDefault="003D279D" w:rsidP="005160C0">
            <w:pPr>
              <w:jc w:val="both"/>
              <w:rPr>
                <w:sz w:val="18"/>
                <w:szCs w:val="18"/>
                <w:lang w:eastAsia="en-GB"/>
              </w:rPr>
            </w:pPr>
            <w:r w:rsidRPr="000C4E91">
              <w:rPr>
                <w:rFonts w:cs="Arial"/>
                <w:sz w:val="18"/>
                <w:szCs w:val="18"/>
              </w:rPr>
              <w:t xml:space="preserve">Please </w:t>
            </w:r>
            <w:r w:rsidRPr="003D279D">
              <w:rPr>
                <w:rFonts w:cs="Arial"/>
                <w:sz w:val="18"/>
                <w:szCs w:val="18"/>
              </w:rPr>
              <w:t>notice that the environmental risk assessment is reported as provided by the applicant, if the FR CA does not agree with the applicant values or assessment, it is reported in the green boxes</w:t>
            </w:r>
            <w:r w:rsidRPr="00B72ABB">
              <w:rPr>
                <w:sz w:val="18"/>
                <w:szCs w:val="18"/>
              </w:rPr>
              <w:t xml:space="preserve">. </w:t>
            </w:r>
            <w:r>
              <w:rPr>
                <w:sz w:val="18"/>
                <w:szCs w:val="18"/>
              </w:rPr>
              <w:t>Other</w:t>
            </w:r>
            <w:r w:rsidRPr="00B72ABB">
              <w:rPr>
                <w:sz w:val="18"/>
                <w:szCs w:val="18"/>
              </w:rPr>
              <w:t>wise the values presented by the applicant are used. Please not</w:t>
            </w:r>
            <w:r>
              <w:rPr>
                <w:sz w:val="18"/>
                <w:szCs w:val="18"/>
              </w:rPr>
              <w:t>e</w:t>
            </w:r>
            <w:r w:rsidRPr="00B72ABB">
              <w:rPr>
                <w:sz w:val="18"/>
                <w:szCs w:val="18"/>
              </w:rPr>
              <w:t xml:space="preserve"> that </w:t>
            </w:r>
            <w:r w:rsidRPr="003D279D">
              <w:rPr>
                <w:sz w:val="18"/>
                <w:szCs w:val="18"/>
                <w:lang w:eastAsia="en-GB"/>
              </w:rPr>
              <w:t>the default</w:t>
            </w:r>
            <w:r w:rsidRPr="003D279D">
              <w:rPr>
                <w:b/>
                <w:sz w:val="18"/>
                <w:szCs w:val="18"/>
                <w:lang w:eastAsia="en-GB"/>
              </w:rPr>
              <w:t xml:space="preserve"> </w:t>
            </w:r>
            <w:r w:rsidRPr="003D279D">
              <w:rPr>
                <w:sz w:val="18"/>
                <w:szCs w:val="18"/>
                <w:lang w:eastAsia="en-GB"/>
              </w:rPr>
              <w:t>input values are issued from ESD PT10.</w:t>
            </w:r>
          </w:p>
          <w:p w14:paraId="3BDE492F" w14:textId="629A4C9F" w:rsidR="00F56E9A" w:rsidRPr="00B72ABB" w:rsidRDefault="00F56E9A" w:rsidP="00B72ABB">
            <w:pPr>
              <w:rPr>
                <w:b/>
                <w:sz w:val="18"/>
                <w:szCs w:val="18"/>
                <w:lang w:eastAsia="en-GB"/>
              </w:rPr>
            </w:pPr>
          </w:p>
        </w:tc>
      </w:tr>
    </w:tbl>
    <w:p w14:paraId="7A0163ED" w14:textId="77777777" w:rsidR="00B3158E" w:rsidRDefault="00B3158E">
      <w:pPr>
        <w:spacing w:line="260" w:lineRule="atLeast"/>
        <w:rPr>
          <w:rFonts w:eastAsia="Calibri"/>
          <w:lang w:eastAsia="en-US"/>
        </w:rPr>
      </w:pPr>
    </w:p>
    <w:p w14:paraId="2263766F" w14:textId="77777777" w:rsidR="009D0C0B" w:rsidRDefault="00FA480B">
      <w:pPr>
        <w:pStyle w:val="Titre4"/>
        <w:rPr>
          <w:rFonts w:ascii="Times New Roman" w:hAnsi="Times New Roman" w:cs="Times New Roman"/>
          <w:i/>
          <w:iCs/>
          <w:lang w:eastAsia="en-US"/>
        </w:rPr>
      </w:pPr>
      <w:bookmarkStart w:id="138" w:name="_Toc35943906"/>
      <w:r>
        <w:t>Effects assessment on the environment</w:t>
      </w:r>
      <w:bookmarkEnd w:id="138"/>
    </w:p>
    <w:p w14:paraId="5CC33333" w14:textId="77777777" w:rsidR="009D0C0B" w:rsidRDefault="009D0C0B">
      <w:pPr>
        <w:spacing w:line="260" w:lineRule="atLeast"/>
        <w:contextualSpacing/>
        <w:jc w:val="both"/>
        <w:rPr>
          <w:rFonts w:ascii="Times New Roman" w:eastAsia="Calibri" w:hAnsi="Times New Roman" w:cs="Times New Roman"/>
          <w:i/>
          <w:iCs/>
          <w:lang w:eastAsia="en-US"/>
        </w:rPr>
      </w:pPr>
    </w:p>
    <w:p w14:paraId="4790122E" w14:textId="77777777" w:rsidR="00537824" w:rsidRPr="00C552E4" w:rsidRDefault="00537824" w:rsidP="00537824">
      <w:pPr>
        <w:pStyle w:val="Titre3"/>
        <w:keepNext w:val="0"/>
        <w:widowControl w:val="0"/>
        <w:numPr>
          <w:ilvl w:val="0"/>
          <w:numId w:val="0"/>
        </w:numPr>
        <w:spacing w:before="360" w:line="240" w:lineRule="exact"/>
        <w:jc w:val="both"/>
        <w:rPr>
          <w:szCs w:val="22"/>
          <w:lang w:val="en-GB"/>
        </w:rPr>
      </w:pPr>
      <w:bookmarkStart w:id="139" w:name="_Toc424123209"/>
      <w:bookmarkStart w:id="140" w:name="_Toc467504663"/>
      <w:bookmarkStart w:id="141" w:name="_Toc35943907"/>
      <w:r w:rsidRPr="00C552E4">
        <w:rPr>
          <w:szCs w:val="22"/>
          <w:lang w:val="en-GB"/>
        </w:rPr>
        <w:t>Aquatic compartment (incl. sediment)</w:t>
      </w:r>
      <w:bookmarkEnd w:id="139"/>
      <w:bookmarkEnd w:id="140"/>
      <w:bookmarkEnd w:id="141"/>
    </w:p>
    <w:p w14:paraId="7D1642B4" w14:textId="77777777" w:rsidR="00537824" w:rsidRPr="00672A18" w:rsidRDefault="00537824" w:rsidP="00537824">
      <w:pPr>
        <w:pStyle w:val="BodyTextCenter"/>
        <w:keepNext/>
        <w:spacing w:line="260" w:lineRule="atLeast"/>
        <w:jc w:val="both"/>
        <w:rPr>
          <w:rFonts w:ascii="Verdana" w:hAnsi="Verdana"/>
          <w:color w:val="000000" w:themeColor="text1"/>
          <w:sz w:val="20"/>
          <w:szCs w:val="20"/>
        </w:rPr>
      </w:pPr>
      <w:r w:rsidRPr="00672A18">
        <w:rPr>
          <w:rFonts w:ascii="Verdana" w:hAnsi="Verdana"/>
          <w:color w:val="000000" w:themeColor="text1"/>
          <w:sz w:val="20"/>
          <w:szCs w:val="20"/>
        </w:rPr>
        <w:t xml:space="preserve">To determine the risks associated with potential exposure to Nonanoic acid in surface waters, the </w:t>
      </w:r>
      <w:r w:rsidRPr="00672A18">
        <w:rPr>
          <w:rFonts w:ascii="Verdana" w:hAnsi="Verdana"/>
          <w:color w:val="000000" w:themeColor="text1"/>
          <w:sz w:val="20"/>
          <w:szCs w:val="20"/>
        </w:rPr>
        <w:lastRenderedPageBreak/>
        <w:t>toxicity data are summarised in IUCLID Dataset Section 9. In accordance with the Guidance on the Biocidal Products Regulation Volume IV Environment - Part B Risk Assessment, assessment factors (AF) are applied to aquatic toxicity endpoints to derive a PNEC (predicted no effect concentration), which is compared to PEC (predicted environmental concentrations) data for surface waters.</w:t>
      </w:r>
    </w:p>
    <w:p w14:paraId="5A09E4FB" w14:textId="77777777" w:rsidR="00537824" w:rsidRPr="00672A18" w:rsidRDefault="00537824" w:rsidP="00537824">
      <w:pPr>
        <w:pStyle w:val="BodyTextCenter"/>
        <w:spacing w:line="260" w:lineRule="atLeast"/>
        <w:jc w:val="both"/>
        <w:rPr>
          <w:rFonts w:ascii="Verdana" w:hAnsi="Verdana"/>
          <w:color w:val="000000" w:themeColor="text1"/>
          <w:sz w:val="20"/>
          <w:szCs w:val="20"/>
        </w:rPr>
      </w:pPr>
      <w:r w:rsidRPr="00672A18">
        <w:rPr>
          <w:rFonts w:ascii="Verdana" w:hAnsi="Verdana"/>
          <w:color w:val="000000" w:themeColor="text1"/>
          <w:sz w:val="20"/>
          <w:szCs w:val="20"/>
        </w:rPr>
        <w:t>Acute data are available for all three key trophic levels (fish, invertebrates and primary producers). Chronic data are available for all three key trophic levels (fish, invertebrates and primary producers). The selected endpoint for PNEC derivation was a 72-hour NOE</w:t>
      </w:r>
      <w:r w:rsidRPr="00672A18">
        <w:rPr>
          <w:rFonts w:ascii="Verdana" w:hAnsi="Verdana"/>
          <w:color w:val="000000" w:themeColor="text1"/>
          <w:sz w:val="20"/>
          <w:szCs w:val="20"/>
          <w:vertAlign w:val="subscript"/>
        </w:rPr>
        <w:t>y</w:t>
      </w:r>
      <w:r w:rsidRPr="00672A18">
        <w:rPr>
          <w:rFonts w:ascii="Verdana" w:hAnsi="Verdana"/>
          <w:color w:val="000000" w:themeColor="text1"/>
          <w:sz w:val="20"/>
          <w:szCs w:val="20"/>
        </w:rPr>
        <w:t>C</w:t>
      </w:r>
      <w:r w:rsidRPr="00672A18">
        <w:rPr>
          <w:rFonts w:ascii="Verdana" w:hAnsi="Verdana"/>
          <w:color w:val="000000" w:themeColor="text1"/>
          <w:sz w:val="20"/>
          <w:szCs w:val="20"/>
          <w:vertAlign w:val="subscript"/>
        </w:rPr>
        <w:t xml:space="preserve"> </w:t>
      </w:r>
      <w:r w:rsidRPr="00672A18">
        <w:rPr>
          <w:rFonts w:ascii="Verdana" w:hAnsi="Verdana"/>
          <w:color w:val="000000" w:themeColor="text1"/>
          <w:sz w:val="20"/>
          <w:szCs w:val="20"/>
        </w:rPr>
        <w:t xml:space="preserve">of 0.46 mg </w:t>
      </w:r>
      <w:r w:rsidRPr="00BC3994">
        <w:rPr>
          <w:rFonts w:ascii="Verdana" w:hAnsi="Verdana"/>
          <w:color w:val="000000" w:themeColor="text1"/>
          <w:sz w:val="20"/>
          <w:szCs w:val="20"/>
          <w:vertAlign w:val="subscript"/>
        </w:rPr>
        <w:t>Nonanoic acid</w:t>
      </w:r>
      <w:r>
        <w:rPr>
          <w:rFonts w:ascii="Verdana" w:hAnsi="Verdana"/>
          <w:color w:val="000000" w:themeColor="text1"/>
          <w:sz w:val="20"/>
          <w:szCs w:val="20"/>
        </w:rPr>
        <w:t>.l</w:t>
      </w:r>
      <w:r w:rsidRPr="00BC3994">
        <w:rPr>
          <w:rFonts w:ascii="Verdana" w:hAnsi="Verdana"/>
          <w:color w:val="000000" w:themeColor="text1"/>
          <w:sz w:val="20"/>
          <w:szCs w:val="20"/>
          <w:vertAlign w:val="superscript"/>
        </w:rPr>
        <w:t>-1</w:t>
      </w:r>
      <w:r w:rsidRPr="00672A18">
        <w:rPr>
          <w:rFonts w:ascii="Verdana" w:hAnsi="Verdana"/>
          <w:color w:val="000000" w:themeColor="text1"/>
          <w:sz w:val="20"/>
          <w:szCs w:val="20"/>
        </w:rPr>
        <w:t xml:space="preserve"> from an algal study.</w:t>
      </w:r>
    </w:p>
    <w:tbl>
      <w:tblPr>
        <w:tblW w:w="0" w:type="auto"/>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42"/>
        <w:gridCol w:w="1703"/>
        <w:gridCol w:w="1758"/>
        <w:gridCol w:w="1611"/>
        <w:gridCol w:w="1660"/>
      </w:tblGrid>
      <w:tr w:rsidR="00537824" w:rsidRPr="00672A18" w14:paraId="56FC6FA7" w14:textId="77777777" w:rsidTr="00B55DD5">
        <w:tc>
          <w:tcPr>
            <w:tcW w:w="1742" w:type="dxa"/>
            <w:vAlign w:val="center"/>
          </w:tcPr>
          <w:p w14:paraId="48A2591C" w14:textId="77777777" w:rsidR="00537824" w:rsidRPr="00672A18" w:rsidRDefault="00537824" w:rsidP="00B55DD5">
            <w:pPr>
              <w:rPr>
                <w:b/>
                <w:bCs/>
              </w:rPr>
            </w:pPr>
            <w:r w:rsidRPr="00672A18">
              <w:rPr>
                <w:b/>
                <w:bCs/>
              </w:rPr>
              <w:t>Taxonomic Group</w:t>
            </w:r>
          </w:p>
        </w:tc>
        <w:tc>
          <w:tcPr>
            <w:tcW w:w="1703" w:type="dxa"/>
            <w:vAlign w:val="center"/>
          </w:tcPr>
          <w:p w14:paraId="17415E8B" w14:textId="77777777" w:rsidR="00537824" w:rsidRPr="00B84EC8" w:rsidRDefault="00537824" w:rsidP="00B55DD5">
            <w:pPr>
              <w:jc w:val="center"/>
              <w:rPr>
                <w:b/>
                <w:bCs/>
                <w:lang w:val="it-IT"/>
              </w:rPr>
            </w:pPr>
            <w:r w:rsidRPr="00B84EC8">
              <w:rPr>
                <w:b/>
                <w:bCs/>
                <w:lang w:val="it-IT"/>
              </w:rPr>
              <w:t>Acute data</w:t>
            </w:r>
          </w:p>
          <w:p w14:paraId="41D4A608" w14:textId="77777777" w:rsidR="00537824" w:rsidRPr="00B84EC8" w:rsidRDefault="00537824" w:rsidP="00B55DD5">
            <w:pPr>
              <w:jc w:val="center"/>
              <w:rPr>
                <w:b/>
                <w:bCs/>
                <w:lang w:val="it-IT"/>
              </w:rPr>
            </w:pPr>
            <w:r w:rsidRPr="00B84EC8">
              <w:rPr>
                <w:b/>
                <w:bCs/>
                <w:lang w:val="it-IT"/>
              </w:rPr>
              <w:t>LC/EC</w:t>
            </w:r>
            <w:r w:rsidRPr="00B84EC8">
              <w:rPr>
                <w:b/>
                <w:bCs/>
                <w:vertAlign w:val="subscript"/>
                <w:lang w:val="it-IT"/>
              </w:rPr>
              <w:t>50</w:t>
            </w:r>
          </w:p>
          <w:p w14:paraId="15F248D7" w14:textId="77777777" w:rsidR="00537824" w:rsidRPr="00B84EC8" w:rsidRDefault="00537824" w:rsidP="00B55DD5">
            <w:pPr>
              <w:jc w:val="center"/>
              <w:rPr>
                <w:b/>
                <w:bCs/>
                <w:lang w:val="it-IT"/>
              </w:rPr>
            </w:pPr>
            <w:r w:rsidRPr="00B84EC8">
              <w:rPr>
                <w:b/>
                <w:bCs/>
                <w:lang w:val="it-IT"/>
              </w:rPr>
              <w:t>(mg.l</w:t>
            </w:r>
            <w:r w:rsidRPr="00B84EC8">
              <w:rPr>
                <w:b/>
                <w:bCs/>
                <w:vertAlign w:val="superscript"/>
                <w:lang w:val="it-IT"/>
              </w:rPr>
              <w:t>-1</w:t>
            </w:r>
            <w:r w:rsidRPr="00B84EC8">
              <w:rPr>
                <w:b/>
                <w:bCs/>
                <w:lang w:val="it-IT"/>
              </w:rPr>
              <w:t>)</w:t>
            </w:r>
          </w:p>
        </w:tc>
        <w:tc>
          <w:tcPr>
            <w:tcW w:w="1758" w:type="dxa"/>
            <w:vAlign w:val="center"/>
          </w:tcPr>
          <w:p w14:paraId="0AE121F9" w14:textId="77777777" w:rsidR="00537824" w:rsidRPr="00672A18" w:rsidRDefault="00537824" w:rsidP="00B55DD5">
            <w:pPr>
              <w:jc w:val="center"/>
              <w:rPr>
                <w:b/>
                <w:bCs/>
              </w:rPr>
            </w:pPr>
            <w:r w:rsidRPr="00672A18">
              <w:rPr>
                <w:b/>
                <w:bCs/>
              </w:rPr>
              <w:t>Chronic data</w:t>
            </w:r>
          </w:p>
          <w:p w14:paraId="79E0F3F8" w14:textId="77777777" w:rsidR="00537824" w:rsidRPr="00672A18" w:rsidRDefault="00537824" w:rsidP="00B55DD5">
            <w:pPr>
              <w:jc w:val="center"/>
              <w:rPr>
                <w:b/>
                <w:bCs/>
              </w:rPr>
            </w:pPr>
            <w:r w:rsidRPr="00672A18">
              <w:rPr>
                <w:b/>
                <w:bCs/>
              </w:rPr>
              <w:t>NOEC/EC</w:t>
            </w:r>
            <w:r w:rsidRPr="00BC3994">
              <w:rPr>
                <w:b/>
                <w:bCs/>
                <w:vertAlign w:val="subscript"/>
              </w:rPr>
              <w:t>10</w:t>
            </w:r>
          </w:p>
          <w:p w14:paraId="45FC58DF" w14:textId="77777777" w:rsidR="00537824" w:rsidRPr="00672A18" w:rsidRDefault="00537824" w:rsidP="00B55DD5">
            <w:pPr>
              <w:jc w:val="center"/>
              <w:rPr>
                <w:b/>
                <w:bCs/>
              </w:rPr>
            </w:pPr>
            <w:r w:rsidRPr="00672A18">
              <w:rPr>
                <w:b/>
                <w:bCs/>
              </w:rPr>
              <w:t>(mg</w:t>
            </w:r>
            <w:r>
              <w:rPr>
                <w:b/>
                <w:bCs/>
              </w:rPr>
              <w:t>.l</w:t>
            </w:r>
            <w:r w:rsidRPr="00BC3994">
              <w:rPr>
                <w:b/>
                <w:bCs/>
                <w:vertAlign w:val="superscript"/>
              </w:rPr>
              <w:t>-1</w:t>
            </w:r>
            <w:r w:rsidRPr="00672A18">
              <w:rPr>
                <w:b/>
                <w:bCs/>
              </w:rPr>
              <w:t>)</w:t>
            </w:r>
          </w:p>
        </w:tc>
        <w:tc>
          <w:tcPr>
            <w:tcW w:w="1611" w:type="dxa"/>
            <w:vAlign w:val="center"/>
          </w:tcPr>
          <w:p w14:paraId="7CEA2C83" w14:textId="77777777" w:rsidR="00537824" w:rsidRPr="00672A18" w:rsidRDefault="00537824" w:rsidP="00B55DD5">
            <w:pPr>
              <w:jc w:val="center"/>
              <w:rPr>
                <w:b/>
                <w:bCs/>
              </w:rPr>
            </w:pPr>
            <w:r w:rsidRPr="00672A18">
              <w:rPr>
                <w:b/>
                <w:bCs/>
              </w:rPr>
              <w:t>AF</w:t>
            </w:r>
          </w:p>
        </w:tc>
        <w:tc>
          <w:tcPr>
            <w:tcW w:w="1660" w:type="dxa"/>
            <w:vAlign w:val="center"/>
          </w:tcPr>
          <w:p w14:paraId="3EBAA510" w14:textId="77777777" w:rsidR="00537824" w:rsidRPr="00672A18" w:rsidRDefault="00537824" w:rsidP="00B55DD5">
            <w:pPr>
              <w:jc w:val="center"/>
              <w:rPr>
                <w:b/>
                <w:bCs/>
              </w:rPr>
            </w:pPr>
            <w:r w:rsidRPr="00672A18">
              <w:rPr>
                <w:b/>
                <w:bCs/>
              </w:rPr>
              <w:t>PNEC</w:t>
            </w:r>
          </w:p>
          <w:p w14:paraId="195B19E0" w14:textId="77777777" w:rsidR="00537824" w:rsidRPr="00672A18" w:rsidRDefault="00537824" w:rsidP="00B55DD5">
            <w:pPr>
              <w:jc w:val="center"/>
              <w:rPr>
                <w:b/>
                <w:bCs/>
              </w:rPr>
            </w:pPr>
            <w:r w:rsidRPr="00672A18">
              <w:rPr>
                <w:b/>
                <w:bCs/>
              </w:rPr>
              <w:t>(</w:t>
            </w:r>
            <w:r>
              <w:rPr>
                <w:b/>
                <w:bCs/>
              </w:rPr>
              <w:t>µ</w:t>
            </w:r>
            <w:r w:rsidRPr="00672A18">
              <w:rPr>
                <w:b/>
                <w:bCs/>
              </w:rPr>
              <w:t>g</w:t>
            </w:r>
            <w:r>
              <w:rPr>
                <w:b/>
                <w:bCs/>
              </w:rPr>
              <w:t>.l</w:t>
            </w:r>
            <w:r w:rsidRPr="00BC3994">
              <w:rPr>
                <w:b/>
                <w:bCs/>
                <w:vertAlign w:val="superscript"/>
              </w:rPr>
              <w:t>-1</w:t>
            </w:r>
            <w:r w:rsidRPr="00672A18">
              <w:rPr>
                <w:b/>
                <w:bCs/>
              </w:rPr>
              <w:t>)</w:t>
            </w:r>
          </w:p>
        </w:tc>
      </w:tr>
      <w:tr w:rsidR="00537824" w:rsidRPr="00672A18" w14:paraId="02515B7C" w14:textId="77777777" w:rsidTr="00B55DD5">
        <w:tc>
          <w:tcPr>
            <w:tcW w:w="1742" w:type="dxa"/>
            <w:vAlign w:val="center"/>
          </w:tcPr>
          <w:p w14:paraId="2D544C3C" w14:textId="77777777" w:rsidR="00537824" w:rsidRPr="00672A18" w:rsidRDefault="00537824" w:rsidP="00B55DD5">
            <w:r w:rsidRPr="00672A18">
              <w:t>Fish</w:t>
            </w:r>
          </w:p>
        </w:tc>
        <w:tc>
          <w:tcPr>
            <w:tcW w:w="1703" w:type="dxa"/>
            <w:vAlign w:val="center"/>
          </w:tcPr>
          <w:p w14:paraId="15FD6939" w14:textId="77777777" w:rsidR="00537824" w:rsidRPr="00672A18" w:rsidRDefault="00537824" w:rsidP="00B55DD5">
            <w:pPr>
              <w:jc w:val="center"/>
            </w:pPr>
            <w:r w:rsidRPr="00672A18">
              <w:t>41.9</w:t>
            </w:r>
          </w:p>
        </w:tc>
        <w:tc>
          <w:tcPr>
            <w:tcW w:w="1758" w:type="dxa"/>
            <w:vAlign w:val="center"/>
          </w:tcPr>
          <w:p w14:paraId="35BA77DD" w14:textId="77777777" w:rsidR="00537824" w:rsidRPr="00672A18" w:rsidRDefault="00537824" w:rsidP="00B55DD5">
            <w:pPr>
              <w:jc w:val="center"/>
            </w:pPr>
            <w:r w:rsidRPr="00672A18">
              <w:t>21</w:t>
            </w:r>
          </w:p>
        </w:tc>
        <w:tc>
          <w:tcPr>
            <w:tcW w:w="1611" w:type="dxa"/>
            <w:vMerge w:val="restart"/>
            <w:vAlign w:val="center"/>
          </w:tcPr>
          <w:p w14:paraId="4D95300D" w14:textId="77777777" w:rsidR="00537824" w:rsidRPr="00672A18" w:rsidRDefault="00537824" w:rsidP="00B55DD5">
            <w:pPr>
              <w:jc w:val="center"/>
            </w:pPr>
            <w:r w:rsidRPr="00672A18">
              <w:t>10</w:t>
            </w:r>
          </w:p>
        </w:tc>
        <w:tc>
          <w:tcPr>
            <w:tcW w:w="1660" w:type="dxa"/>
            <w:vMerge w:val="restart"/>
            <w:vAlign w:val="center"/>
          </w:tcPr>
          <w:p w14:paraId="6F614999" w14:textId="77777777" w:rsidR="00537824" w:rsidRPr="00672A18" w:rsidRDefault="00537824" w:rsidP="00B55DD5">
            <w:pPr>
              <w:jc w:val="center"/>
              <w:rPr>
                <w:b/>
              </w:rPr>
            </w:pPr>
            <w:r w:rsidRPr="00672A18">
              <w:rPr>
                <w:b/>
              </w:rPr>
              <w:t>46</w:t>
            </w:r>
          </w:p>
        </w:tc>
      </w:tr>
      <w:tr w:rsidR="00537824" w:rsidRPr="00672A18" w14:paraId="56025A5A" w14:textId="77777777" w:rsidTr="00B55DD5">
        <w:tc>
          <w:tcPr>
            <w:tcW w:w="1742" w:type="dxa"/>
            <w:vAlign w:val="center"/>
          </w:tcPr>
          <w:p w14:paraId="062F62EA" w14:textId="77777777" w:rsidR="00537824" w:rsidRPr="00672A18" w:rsidRDefault="00537824" w:rsidP="00B55DD5">
            <w:r w:rsidRPr="00672A18">
              <w:t>Invertebrates</w:t>
            </w:r>
          </w:p>
        </w:tc>
        <w:tc>
          <w:tcPr>
            <w:tcW w:w="1703" w:type="dxa"/>
            <w:vAlign w:val="center"/>
          </w:tcPr>
          <w:p w14:paraId="62F26DB2" w14:textId="77777777" w:rsidR="00537824" w:rsidRPr="00672A18" w:rsidRDefault="00537824" w:rsidP="00B55DD5">
            <w:pPr>
              <w:jc w:val="center"/>
            </w:pPr>
            <w:r w:rsidRPr="00672A18">
              <w:t>56.8</w:t>
            </w:r>
          </w:p>
        </w:tc>
        <w:tc>
          <w:tcPr>
            <w:tcW w:w="1758" w:type="dxa"/>
            <w:vAlign w:val="center"/>
          </w:tcPr>
          <w:p w14:paraId="09672976" w14:textId="77777777" w:rsidR="00537824" w:rsidRPr="00672A18" w:rsidRDefault="00537824" w:rsidP="00B55DD5">
            <w:pPr>
              <w:jc w:val="center"/>
            </w:pPr>
            <w:r w:rsidRPr="00672A18">
              <w:t>19.3</w:t>
            </w:r>
          </w:p>
        </w:tc>
        <w:tc>
          <w:tcPr>
            <w:tcW w:w="1611" w:type="dxa"/>
            <w:vMerge/>
          </w:tcPr>
          <w:p w14:paraId="55AE5C52" w14:textId="77777777" w:rsidR="00537824" w:rsidRPr="00672A18" w:rsidRDefault="00537824" w:rsidP="00B55DD5">
            <w:pPr>
              <w:jc w:val="both"/>
            </w:pPr>
          </w:p>
        </w:tc>
        <w:tc>
          <w:tcPr>
            <w:tcW w:w="1660" w:type="dxa"/>
            <w:vMerge/>
          </w:tcPr>
          <w:p w14:paraId="1D18A86F" w14:textId="77777777" w:rsidR="00537824" w:rsidRPr="00672A18" w:rsidRDefault="00537824" w:rsidP="00B55DD5">
            <w:pPr>
              <w:jc w:val="both"/>
            </w:pPr>
          </w:p>
        </w:tc>
      </w:tr>
      <w:tr w:rsidR="00537824" w:rsidRPr="00672A18" w14:paraId="780B3A28" w14:textId="77777777" w:rsidTr="00B55DD5">
        <w:tc>
          <w:tcPr>
            <w:tcW w:w="1742" w:type="dxa"/>
            <w:vAlign w:val="center"/>
          </w:tcPr>
          <w:p w14:paraId="33511918" w14:textId="77777777" w:rsidR="00537824" w:rsidRPr="00672A18" w:rsidRDefault="00537824" w:rsidP="00B55DD5">
            <w:r w:rsidRPr="00672A18">
              <w:t>Algae</w:t>
            </w:r>
          </w:p>
        </w:tc>
        <w:tc>
          <w:tcPr>
            <w:tcW w:w="1703" w:type="dxa"/>
            <w:vAlign w:val="center"/>
          </w:tcPr>
          <w:p w14:paraId="493C84DC" w14:textId="77777777" w:rsidR="00537824" w:rsidRPr="00672A18" w:rsidRDefault="00537824" w:rsidP="00B55DD5">
            <w:pPr>
              <w:jc w:val="center"/>
            </w:pPr>
            <w:r w:rsidRPr="00672A18">
              <w:t>9.56</w:t>
            </w:r>
          </w:p>
        </w:tc>
        <w:tc>
          <w:tcPr>
            <w:tcW w:w="1758" w:type="dxa"/>
            <w:vAlign w:val="center"/>
          </w:tcPr>
          <w:p w14:paraId="31C1CF47" w14:textId="77777777" w:rsidR="00537824" w:rsidRPr="00672A18" w:rsidRDefault="00537824" w:rsidP="00B55DD5">
            <w:pPr>
              <w:jc w:val="center"/>
            </w:pPr>
            <w:r w:rsidRPr="00672A18">
              <w:t>0.46</w:t>
            </w:r>
          </w:p>
        </w:tc>
        <w:tc>
          <w:tcPr>
            <w:tcW w:w="1611" w:type="dxa"/>
            <w:vMerge/>
          </w:tcPr>
          <w:p w14:paraId="7339AB16" w14:textId="77777777" w:rsidR="00537824" w:rsidRPr="00672A18" w:rsidRDefault="00537824" w:rsidP="00B55DD5">
            <w:pPr>
              <w:jc w:val="both"/>
            </w:pPr>
          </w:p>
        </w:tc>
        <w:tc>
          <w:tcPr>
            <w:tcW w:w="1660" w:type="dxa"/>
            <w:vMerge/>
          </w:tcPr>
          <w:p w14:paraId="06655219" w14:textId="77777777" w:rsidR="00537824" w:rsidRPr="00672A18" w:rsidRDefault="00537824" w:rsidP="00B55DD5">
            <w:pPr>
              <w:jc w:val="both"/>
            </w:pPr>
          </w:p>
        </w:tc>
      </w:tr>
    </w:tbl>
    <w:p w14:paraId="61C30FC2" w14:textId="77777777" w:rsidR="00537824" w:rsidRPr="00672A18" w:rsidRDefault="00537824" w:rsidP="00537824">
      <w:pPr>
        <w:spacing w:before="360"/>
        <w:ind w:left="709"/>
        <w:jc w:val="both"/>
        <w:rPr>
          <w:b/>
        </w:rPr>
      </w:pPr>
      <w:r w:rsidRPr="00672A18">
        <w:rPr>
          <w:b/>
        </w:rPr>
        <w:t>PNEC aqua freshwater = 46</w:t>
      </w:r>
      <w:r>
        <w:rPr>
          <w:b/>
        </w:rPr>
        <w:t> </w:t>
      </w:r>
      <w:r>
        <w:rPr>
          <w:b/>
          <w:bCs/>
        </w:rPr>
        <w:t>µ</w:t>
      </w:r>
      <w:r w:rsidRPr="00672A18">
        <w:rPr>
          <w:b/>
          <w:bCs/>
        </w:rPr>
        <w:t>g</w:t>
      </w:r>
      <w:r>
        <w:rPr>
          <w:b/>
          <w:bCs/>
        </w:rPr>
        <w:t>.l</w:t>
      </w:r>
      <w:r w:rsidRPr="00BC3994">
        <w:rPr>
          <w:b/>
          <w:bCs/>
          <w:vertAlign w:val="superscript"/>
        </w:rPr>
        <w:t>-1</w:t>
      </w:r>
    </w:p>
    <w:p w14:paraId="13406FCE" w14:textId="77777777" w:rsidR="00537824" w:rsidRPr="00672A18" w:rsidRDefault="00537824" w:rsidP="00537824">
      <w:pPr>
        <w:spacing w:after="160" w:line="259" w:lineRule="auto"/>
        <w:jc w:val="both"/>
      </w:pPr>
      <w:r w:rsidRPr="00672A18">
        <w:t>In the absence of ecotoxicological data, a provisional PNECsediment (freshwater) is calculated using the equilibrium partitioning method. The calculation is done as following: PNECsediment = (Ksusp-water*PNECaqua*1000)/RHOsusp with Ksusp-water = 2.08 m</w:t>
      </w:r>
      <w:r w:rsidRPr="00B922B9">
        <w:rPr>
          <w:vertAlign w:val="superscript"/>
        </w:rPr>
        <w:t>3</w:t>
      </w:r>
      <w:r>
        <w:t>.</w:t>
      </w:r>
      <w:r w:rsidRPr="00672A18">
        <w:t>m</w:t>
      </w:r>
      <w:r>
        <w:rPr>
          <w:vertAlign w:val="superscript"/>
        </w:rPr>
        <w:t>-3</w:t>
      </w:r>
      <w:r w:rsidRPr="00672A18">
        <w:t xml:space="preserve"> (with a Koc of 47.3</w:t>
      </w:r>
      <w:r>
        <w:t> l.kg</w:t>
      </w:r>
      <w:r w:rsidRPr="00B922B9">
        <w:rPr>
          <w:vertAlign w:val="superscript"/>
        </w:rPr>
        <w:t>-1</w:t>
      </w:r>
      <w:r>
        <w:t>) and RHOsusp = 1150 kg.m</w:t>
      </w:r>
      <w:r w:rsidRPr="00B922B9">
        <w:rPr>
          <w:vertAlign w:val="superscript"/>
        </w:rPr>
        <w:t>-3</w:t>
      </w:r>
      <w:r>
        <w:t>.</w:t>
      </w:r>
    </w:p>
    <w:tbl>
      <w:tblPr>
        <w:tblW w:w="8505"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562"/>
        <w:gridCol w:w="4943"/>
      </w:tblGrid>
      <w:tr w:rsidR="00537824" w:rsidRPr="00672A18" w14:paraId="1B14CC02" w14:textId="77777777" w:rsidTr="00B55DD5">
        <w:trPr>
          <w:trHeight w:val="397"/>
        </w:trPr>
        <w:tc>
          <w:tcPr>
            <w:tcW w:w="3562" w:type="dxa"/>
            <w:vMerge w:val="restart"/>
            <w:vAlign w:val="center"/>
          </w:tcPr>
          <w:p w14:paraId="2A0DDBA6" w14:textId="77777777" w:rsidR="00537824" w:rsidRPr="00672A18" w:rsidRDefault="00537824" w:rsidP="00B55DD5">
            <w:pPr>
              <w:rPr>
                <w:b/>
                <w:bCs/>
              </w:rPr>
            </w:pPr>
            <w:r w:rsidRPr="00672A18">
              <w:rPr>
                <w:b/>
                <w:bCs/>
              </w:rPr>
              <w:t>Sediment organisms</w:t>
            </w:r>
          </w:p>
        </w:tc>
        <w:tc>
          <w:tcPr>
            <w:tcW w:w="4943" w:type="dxa"/>
            <w:vAlign w:val="center"/>
          </w:tcPr>
          <w:p w14:paraId="70B0306A" w14:textId="77777777" w:rsidR="00537824" w:rsidRPr="00672A18" w:rsidRDefault="00537824" w:rsidP="00B55DD5">
            <w:pPr>
              <w:jc w:val="center"/>
              <w:rPr>
                <w:b/>
                <w:bCs/>
              </w:rPr>
            </w:pPr>
            <w:r w:rsidRPr="00672A18">
              <w:rPr>
                <w:b/>
                <w:bCs/>
              </w:rPr>
              <w:t>PNECsed</w:t>
            </w:r>
          </w:p>
          <w:p w14:paraId="323E4CCB" w14:textId="77777777" w:rsidR="00537824" w:rsidRPr="00672A18" w:rsidRDefault="00537824" w:rsidP="00B55DD5">
            <w:pPr>
              <w:jc w:val="center"/>
              <w:rPr>
                <w:b/>
                <w:bCs/>
              </w:rPr>
            </w:pPr>
            <w:r w:rsidRPr="00672A18">
              <w:rPr>
                <w:b/>
                <w:bCs/>
              </w:rPr>
              <w:t>(mg</w:t>
            </w:r>
            <w:r>
              <w:rPr>
                <w:b/>
                <w:bCs/>
              </w:rPr>
              <w:t>.</w:t>
            </w:r>
            <w:r w:rsidRPr="00672A18">
              <w:rPr>
                <w:b/>
                <w:bCs/>
              </w:rPr>
              <w:t xml:space="preserve">kg sediment </w:t>
            </w:r>
            <w:r w:rsidRPr="00E27B61">
              <w:rPr>
                <w:b/>
                <w:bCs/>
                <w:vertAlign w:val="subscript"/>
              </w:rPr>
              <w:t>wwt</w:t>
            </w:r>
            <w:r w:rsidRPr="00E27B61">
              <w:rPr>
                <w:b/>
                <w:bCs/>
                <w:vertAlign w:val="superscript"/>
              </w:rPr>
              <w:t>-1</w:t>
            </w:r>
            <w:r w:rsidRPr="00672A18">
              <w:rPr>
                <w:b/>
                <w:bCs/>
              </w:rPr>
              <w:t>)</w:t>
            </w:r>
          </w:p>
        </w:tc>
      </w:tr>
      <w:tr w:rsidR="00537824" w:rsidRPr="00672A18" w14:paraId="6E9A9921" w14:textId="77777777" w:rsidTr="00B55DD5">
        <w:trPr>
          <w:trHeight w:val="300"/>
        </w:trPr>
        <w:tc>
          <w:tcPr>
            <w:tcW w:w="3562" w:type="dxa"/>
            <w:vMerge/>
          </w:tcPr>
          <w:p w14:paraId="07E32E6A" w14:textId="77777777" w:rsidR="00537824" w:rsidRPr="00672A18" w:rsidRDefault="00537824" w:rsidP="00B55DD5">
            <w:pPr>
              <w:jc w:val="both"/>
              <w:rPr>
                <w:b/>
              </w:rPr>
            </w:pPr>
          </w:p>
        </w:tc>
        <w:tc>
          <w:tcPr>
            <w:tcW w:w="4943" w:type="dxa"/>
            <w:vAlign w:val="center"/>
          </w:tcPr>
          <w:p w14:paraId="31784923" w14:textId="77777777" w:rsidR="00537824" w:rsidRPr="00672A18" w:rsidRDefault="00537824" w:rsidP="00B55DD5">
            <w:pPr>
              <w:jc w:val="center"/>
              <w:rPr>
                <w:b/>
              </w:rPr>
            </w:pPr>
            <w:r w:rsidRPr="00672A18">
              <w:rPr>
                <w:b/>
              </w:rPr>
              <w:t>0.0833</w:t>
            </w:r>
          </w:p>
        </w:tc>
      </w:tr>
    </w:tbl>
    <w:p w14:paraId="3BF189E3" w14:textId="77777777" w:rsidR="00537824" w:rsidRPr="000813D9" w:rsidRDefault="00537824" w:rsidP="00537824">
      <w:pPr>
        <w:spacing w:before="360" w:after="480"/>
        <w:ind w:left="709"/>
        <w:jc w:val="both"/>
        <w:rPr>
          <w:b/>
        </w:rPr>
      </w:pPr>
      <w:r w:rsidRPr="00672A18">
        <w:rPr>
          <w:b/>
        </w:rPr>
        <w:t>PNEC freshwater sediment = 0.0833</w:t>
      </w:r>
      <w:r>
        <w:rPr>
          <w:b/>
        </w:rPr>
        <w:t> </w:t>
      </w:r>
      <w:r w:rsidRPr="00672A18">
        <w:rPr>
          <w:b/>
          <w:bCs/>
        </w:rPr>
        <w:t>mg</w:t>
      </w:r>
      <w:r>
        <w:rPr>
          <w:b/>
          <w:bCs/>
        </w:rPr>
        <w:t>.</w:t>
      </w:r>
      <w:r w:rsidRPr="00672A18">
        <w:rPr>
          <w:b/>
          <w:bCs/>
        </w:rPr>
        <w:t xml:space="preserve">kg sediment </w:t>
      </w:r>
      <w:r w:rsidRPr="00E27B61">
        <w:rPr>
          <w:b/>
          <w:bCs/>
          <w:vertAlign w:val="subscript"/>
        </w:rPr>
        <w:t>wwt</w:t>
      </w:r>
      <w:r w:rsidRPr="00E27B61">
        <w:rPr>
          <w:b/>
          <w:bCs/>
          <w:vertAlign w:val="superscript"/>
        </w:rPr>
        <w:t>-1</w:t>
      </w:r>
    </w:p>
    <w:p w14:paraId="3C43AFE4" w14:textId="77777777" w:rsidR="00537824" w:rsidRPr="00C552E4" w:rsidRDefault="00537824" w:rsidP="00537824">
      <w:pPr>
        <w:pStyle w:val="Titre3"/>
        <w:keepNext w:val="0"/>
        <w:widowControl w:val="0"/>
        <w:numPr>
          <w:ilvl w:val="0"/>
          <w:numId w:val="0"/>
        </w:numPr>
        <w:spacing w:before="360" w:line="240" w:lineRule="exact"/>
        <w:jc w:val="both"/>
        <w:rPr>
          <w:szCs w:val="22"/>
          <w:lang w:val="en-GB"/>
        </w:rPr>
      </w:pPr>
      <w:bookmarkStart w:id="142" w:name="_Toc424123210"/>
      <w:bookmarkStart w:id="143" w:name="_Toc467504664"/>
      <w:bookmarkStart w:id="144" w:name="_Toc35943908"/>
      <w:r w:rsidRPr="00C552E4">
        <w:rPr>
          <w:szCs w:val="22"/>
          <w:lang w:val="en-GB"/>
        </w:rPr>
        <w:t>Sewage treatment plants (STP)</w:t>
      </w:r>
      <w:bookmarkEnd w:id="142"/>
      <w:bookmarkEnd w:id="143"/>
      <w:bookmarkEnd w:id="144"/>
    </w:p>
    <w:p w14:paraId="0BBFA349" w14:textId="77777777" w:rsidR="00537824" w:rsidRPr="00672A18" w:rsidRDefault="00537824" w:rsidP="00537824">
      <w:pPr>
        <w:pStyle w:val="BodyTestkeep"/>
        <w:spacing w:line="260" w:lineRule="atLeast"/>
        <w:jc w:val="both"/>
        <w:rPr>
          <w:rFonts w:ascii="Verdana" w:hAnsi="Verdana"/>
          <w:sz w:val="20"/>
          <w:szCs w:val="20"/>
        </w:rPr>
      </w:pPr>
      <w:r w:rsidRPr="00672A18">
        <w:rPr>
          <w:rFonts w:ascii="Verdana" w:hAnsi="Verdana"/>
          <w:sz w:val="20"/>
          <w:szCs w:val="20"/>
        </w:rPr>
        <w:t xml:space="preserve">Based on decision </w:t>
      </w:r>
      <w:proofErr w:type="gramStart"/>
      <w:r w:rsidRPr="00672A18">
        <w:rPr>
          <w:rFonts w:ascii="Verdana" w:hAnsi="Verdana"/>
          <w:sz w:val="20"/>
          <w:szCs w:val="20"/>
        </w:rPr>
        <w:t>No</w:t>
      </w:r>
      <w:proofErr w:type="gramEnd"/>
      <w:r w:rsidRPr="00672A18">
        <w:rPr>
          <w:rFonts w:ascii="Verdana" w:hAnsi="Verdana"/>
          <w:sz w:val="20"/>
          <w:szCs w:val="20"/>
        </w:rPr>
        <w:t>. DSH-63-3-D-0009-2014 to grant permission to refer to the relevant study, the PNEC</w:t>
      </w:r>
      <w:r w:rsidRPr="00F015C7">
        <w:rPr>
          <w:rFonts w:ascii="Verdana" w:hAnsi="Verdana"/>
          <w:sz w:val="20"/>
          <w:szCs w:val="20"/>
          <w:vertAlign w:val="subscript"/>
        </w:rPr>
        <w:t>stp</w:t>
      </w:r>
      <w:r w:rsidRPr="00672A18">
        <w:rPr>
          <w:rFonts w:ascii="Verdana" w:hAnsi="Verdana"/>
          <w:sz w:val="20"/>
          <w:szCs w:val="20"/>
        </w:rPr>
        <w:t xml:space="preserve"> is taken from the Competent Authority Report for Nonanoic acid as: </w:t>
      </w:r>
    </w:p>
    <w:p w14:paraId="51E7D8BF" w14:textId="77777777" w:rsidR="00537824" w:rsidRPr="000813D9" w:rsidRDefault="00537824" w:rsidP="00537824">
      <w:pPr>
        <w:spacing w:after="480"/>
        <w:ind w:left="709"/>
        <w:jc w:val="both"/>
        <w:rPr>
          <w:b/>
        </w:rPr>
      </w:pPr>
      <w:r w:rsidRPr="00672A18">
        <w:rPr>
          <w:b/>
        </w:rPr>
        <w:t xml:space="preserve">PNEC microorganisms = </w:t>
      </w:r>
      <w:r>
        <w:rPr>
          <w:b/>
        </w:rPr>
        <w:t>5.652 </w:t>
      </w:r>
      <w:r w:rsidRPr="00672A18">
        <w:rPr>
          <w:b/>
        </w:rPr>
        <w:t>mg</w:t>
      </w:r>
      <w:r>
        <w:rPr>
          <w:b/>
        </w:rPr>
        <w:t>.l</w:t>
      </w:r>
      <w:r w:rsidRPr="00F015C7">
        <w:rPr>
          <w:b/>
          <w:vertAlign w:val="superscript"/>
        </w:rPr>
        <w:t>-1</w:t>
      </w:r>
    </w:p>
    <w:p w14:paraId="4672FE30" w14:textId="77777777" w:rsidR="00537824" w:rsidRPr="00C552E4" w:rsidRDefault="00537824" w:rsidP="00537824">
      <w:pPr>
        <w:pStyle w:val="Titre3"/>
        <w:keepNext w:val="0"/>
        <w:widowControl w:val="0"/>
        <w:numPr>
          <w:ilvl w:val="0"/>
          <w:numId w:val="0"/>
        </w:numPr>
        <w:spacing w:before="360" w:line="240" w:lineRule="exact"/>
        <w:jc w:val="both"/>
        <w:rPr>
          <w:szCs w:val="22"/>
          <w:lang w:val="en-GB"/>
        </w:rPr>
      </w:pPr>
      <w:bookmarkStart w:id="145" w:name="_Toc424123211"/>
      <w:bookmarkStart w:id="146" w:name="_Toc467504665"/>
      <w:bookmarkStart w:id="147" w:name="_Toc35943909"/>
      <w:r w:rsidRPr="00C552E4">
        <w:rPr>
          <w:szCs w:val="22"/>
          <w:lang w:val="en-GB"/>
        </w:rPr>
        <w:t>Atmosphere</w:t>
      </w:r>
      <w:bookmarkEnd w:id="145"/>
      <w:bookmarkEnd w:id="146"/>
      <w:bookmarkEnd w:id="147"/>
    </w:p>
    <w:p w14:paraId="448E595E" w14:textId="77777777" w:rsidR="00537824" w:rsidRPr="00672A18" w:rsidRDefault="00537824" w:rsidP="00537824">
      <w:pPr>
        <w:autoSpaceDE w:val="0"/>
        <w:autoSpaceDN w:val="0"/>
        <w:jc w:val="both"/>
      </w:pPr>
      <w:r w:rsidRPr="00672A18">
        <w:rPr>
          <w:rFonts w:eastAsia="SimSun"/>
        </w:rPr>
        <w:t xml:space="preserve">The vapour pressure of Nonanoic acid at ambient temperature is 0.9 Pa (20°C) and Henry's law constant is </w:t>
      </w:r>
      <w:r w:rsidRPr="00672A18">
        <w:rPr>
          <w:color w:val="000000"/>
        </w:rPr>
        <w:t xml:space="preserve">0.33 </w:t>
      </w:r>
      <w:r>
        <w:rPr>
          <w:rFonts w:eastAsia="SimSun"/>
        </w:rPr>
        <w:t>P</w:t>
      </w:r>
      <w:r w:rsidRPr="00672A18">
        <w:rPr>
          <w:rFonts w:eastAsia="SimSun"/>
        </w:rPr>
        <w:t>a.m</w:t>
      </w:r>
      <w:r w:rsidRPr="00672A18">
        <w:rPr>
          <w:rFonts w:eastAsia="SimSun"/>
          <w:vertAlign w:val="superscript"/>
        </w:rPr>
        <w:t>3</w:t>
      </w:r>
      <w:r w:rsidRPr="00672A18">
        <w:rPr>
          <w:rFonts w:eastAsia="SimSun"/>
        </w:rPr>
        <w:t>.mol</w:t>
      </w:r>
      <w:r w:rsidRPr="00672A18">
        <w:rPr>
          <w:rFonts w:eastAsia="SimSun"/>
          <w:vertAlign w:val="superscript"/>
        </w:rPr>
        <w:t>-1</w:t>
      </w:r>
      <w:r w:rsidRPr="00672A18">
        <w:rPr>
          <w:rFonts w:eastAsia="SimSun"/>
        </w:rPr>
        <w:t xml:space="preserve"> at 20°C (with on a water solubility of 0.2027 g</w:t>
      </w:r>
      <w:r>
        <w:rPr>
          <w:rFonts w:eastAsia="SimSun"/>
        </w:rPr>
        <w:t>.l</w:t>
      </w:r>
      <w:r w:rsidRPr="00F015C7">
        <w:rPr>
          <w:rFonts w:eastAsia="SimSun"/>
          <w:vertAlign w:val="superscript"/>
        </w:rPr>
        <w:t>-1</w:t>
      </w:r>
      <w:r w:rsidRPr="00672A18">
        <w:rPr>
          <w:rFonts w:eastAsia="SimSun"/>
        </w:rPr>
        <w:t>). Furthermore, the photochemical oxidative degradation half-life of Nonanoic acid air was estimated using the Atmospheric Oxidation Program v1.92 (AOPWIN), which is based on the structural activity relationship (QSAR's) methods developed by Atkinson, R (1985 to 1996). The estimated half-life of Nonanoic acid in air via hydroxyl r</w:t>
      </w:r>
      <w:r>
        <w:rPr>
          <w:rFonts w:eastAsia="SimSun"/>
        </w:rPr>
        <w:t>eactions is calculated to 1.096 </w:t>
      </w:r>
      <w:r w:rsidRPr="00672A18">
        <w:rPr>
          <w:rFonts w:eastAsia="SimSun"/>
        </w:rPr>
        <w:t>d. Therefore, Nonanoic acid is not expected to persist in air.</w:t>
      </w:r>
    </w:p>
    <w:p w14:paraId="24075480" w14:textId="77777777" w:rsidR="00537824" w:rsidRPr="00C552E4" w:rsidRDefault="00537824" w:rsidP="00537824">
      <w:pPr>
        <w:pStyle w:val="Titre3"/>
        <w:keepNext w:val="0"/>
        <w:widowControl w:val="0"/>
        <w:numPr>
          <w:ilvl w:val="0"/>
          <w:numId w:val="0"/>
        </w:numPr>
        <w:spacing w:before="360" w:line="240" w:lineRule="exact"/>
        <w:jc w:val="both"/>
        <w:rPr>
          <w:szCs w:val="22"/>
          <w:lang w:val="en-GB"/>
        </w:rPr>
      </w:pPr>
      <w:bookmarkStart w:id="148" w:name="_Toc424123212"/>
      <w:bookmarkStart w:id="149" w:name="_Toc467504666"/>
      <w:bookmarkStart w:id="150" w:name="_Toc35943910"/>
      <w:r w:rsidRPr="00C552E4">
        <w:rPr>
          <w:szCs w:val="22"/>
          <w:lang w:val="en-GB"/>
        </w:rPr>
        <w:t>Terrestrial compartment</w:t>
      </w:r>
      <w:bookmarkEnd w:id="148"/>
      <w:bookmarkEnd w:id="149"/>
      <w:bookmarkEnd w:id="150"/>
    </w:p>
    <w:p w14:paraId="484174D0" w14:textId="77777777" w:rsidR="00537824" w:rsidRPr="00672A18" w:rsidRDefault="00537824" w:rsidP="00537824">
      <w:pPr>
        <w:pStyle w:val="BodyTextCenter"/>
        <w:spacing w:line="260" w:lineRule="atLeast"/>
        <w:jc w:val="both"/>
        <w:rPr>
          <w:rFonts w:ascii="Verdana" w:hAnsi="Verdana"/>
          <w:color w:val="000000" w:themeColor="text1"/>
          <w:sz w:val="20"/>
          <w:szCs w:val="20"/>
        </w:rPr>
      </w:pPr>
      <w:r w:rsidRPr="00672A18">
        <w:rPr>
          <w:rFonts w:ascii="Verdana" w:hAnsi="Verdana"/>
          <w:color w:val="000000" w:themeColor="text1"/>
          <w:sz w:val="20"/>
          <w:szCs w:val="20"/>
        </w:rPr>
        <w:lastRenderedPageBreak/>
        <w:t>To determine the risks associated with potential exposure to Nonanoic acid in soil, the toxicity data are summarised in IUCLID Dataset Section 9.</w:t>
      </w:r>
    </w:p>
    <w:p w14:paraId="122B1FE4" w14:textId="77777777" w:rsidR="00537824" w:rsidRPr="00672A18" w:rsidRDefault="00537824" w:rsidP="00537824">
      <w:pPr>
        <w:pStyle w:val="BodyTextCenter"/>
        <w:spacing w:line="260" w:lineRule="atLeast"/>
        <w:jc w:val="both"/>
        <w:rPr>
          <w:rFonts w:ascii="Verdana" w:hAnsi="Verdana"/>
          <w:sz w:val="20"/>
          <w:szCs w:val="20"/>
        </w:rPr>
      </w:pPr>
      <w:r w:rsidRPr="00672A18">
        <w:rPr>
          <w:rFonts w:ascii="Verdana" w:hAnsi="Verdana"/>
          <w:color w:val="000000" w:themeColor="text1"/>
          <w:sz w:val="20"/>
          <w:szCs w:val="20"/>
        </w:rPr>
        <w:t xml:space="preserve">In accordance with the Guidance on the Biocidal Products Regulation Volume IV Environment - Part B Risk Assessment, assessment factors (AF) are applied to terrestrial toxicity endpoints to derive a PNEC (predicted no effect concentration), which is compared to PEC (predicted environmental concentrations) </w:t>
      </w:r>
      <w:r w:rsidRPr="00672A18">
        <w:rPr>
          <w:rFonts w:ascii="Verdana" w:hAnsi="Verdana"/>
          <w:sz w:val="20"/>
          <w:szCs w:val="20"/>
        </w:rPr>
        <w:t>data for the terrestrial compartment.</w:t>
      </w:r>
    </w:p>
    <w:p w14:paraId="1B731684" w14:textId="77777777" w:rsidR="00537824" w:rsidRPr="00672A18" w:rsidRDefault="00537824" w:rsidP="00537824">
      <w:pPr>
        <w:jc w:val="both"/>
      </w:pPr>
      <w:r w:rsidRPr="00672A18">
        <w:t>Terrestrial toxicity data are available for soil microorganisms (OECD 216 and OECD 217), plants (OECD 227 – 6 species and OECD 208 – 10 species) and earthworms (OECD 207). All these studies were performed with biocide product ENCLEAN and results are converted to standard soil which is defined as a soil with an organic matter content of 3.4% using the following equation:</w:t>
      </w:r>
    </w:p>
    <w:p w14:paraId="293391A2" w14:textId="77777777" w:rsidR="00537824" w:rsidRPr="008436B0" w:rsidRDefault="00537824" w:rsidP="00537824">
      <w:pPr>
        <w:ind w:left="708"/>
        <w:jc w:val="both"/>
        <w:rPr>
          <w:lang w:val="sv-SE"/>
        </w:rPr>
      </w:pPr>
      <w:r w:rsidRPr="008436B0">
        <w:rPr>
          <w:lang w:val="sv-SE"/>
        </w:rPr>
        <w:t>NOEC </w:t>
      </w:r>
      <w:r w:rsidRPr="008436B0">
        <w:rPr>
          <w:vertAlign w:val="subscript"/>
          <w:lang w:val="sv-SE"/>
        </w:rPr>
        <w:t>standard</w:t>
      </w:r>
      <w:r w:rsidRPr="008436B0">
        <w:rPr>
          <w:lang w:val="sv-SE"/>
        </w:rPr>
        <w:t xml:space="preserve"> = NOEC </w:t>
      </w:r>
      <w:r w:rsidRPr="008436B0">
        <w:rPr>
          <w:vertAlign w:val="subscript"/>
          <w:lang w:val="sv-SE"/>
        </w:rPr>
        <w:t>exp</w:t>
      </w:r>
      <w:r w:rsidRPr="008436B0">
        <w:rPr>
          <w:lang w:val="sv-SE"/>
        </w:rPr>
        <w:t xml:space="preserve"> x F </w:t>
      </w:r>
      <w:r w:rsidRPr="008436B0">
        <w:rPr>
          <w:vertAlign w:val="subscript"/>
          <w:lang w:val="sv-SE"/>
        </w:rPr>
        <w:t>om, soil standard</w:t>
      </w:r>
      <w:r w:rsidRPr="008436B0">
        <w:rPr>
          <w:lang w:val="sv-SE"/>
        </w:rPr>
        <w:t xml:space="preserve"> / F </w:t>
      </w:r>
      <w:r w:rsidRPr="008436B0">
        <w:rPr>
          <w:vertAlign w:val="subscript"/>
          <w:lang w:val="sv-SE"/>
        </w:rPr>
        <w:t>om, soil exp</w:t>
      </w:r>
      <w:r w:rsidRPr="008436B0">
        <w:rPr>
          <w:lang w:val="sv-SE"/>
        </w:rPr>
        <w:t> </w:t>
      </w:r>
    </w:p>
    <w:p w14:paraId="3A66B8DC" w14:textId="77777777" w:rsidR="00537824" w:rsidRPr="00672A18" w:rsidRDefault="00537824" w:rsidP="00537824">
      <w:pPr>
        <w:ind w:left="708"/>
        <w:jc w:val="both"/>
      </w:pPr>
      <w:r w:rsidRPr="00672A18">
        <w:t xml:space="preserve">(BPR Guidance Vol IV, </w:t>
      </w:r>
      <w:proofErr w:type="gramStart"/>
      <w:r w:rsidRPr="00672A18">
        <w:t>april</w:t>
      </w:r>
      <w:proofErr w:type="gramEnd"/>
      <w:r w:rsidRPr="00672A18">
        <w:t xml:space="preserve"> 2015, Eq. 71, Infobox 9).</w:t>
      </w:r>
    </w:p>
    <w:p w14:paraId="11CEB4EE" w14:textId="77777777" w:rsidR="00537824" w:rsidRPr="00785DD3" w:rsidRDefault="00537824" w:rsidP="00537824">
      <w:pPr>
        <w:spacing w:before="360"/>
        <w:jc w:val="both"/>
        <w:rPr>
          <w:u w:val="single"/>
        </w:rPr>
      </w:pPr>
      <w:r w:rsidRPr="00785DD3">
        <w:rPr>
          <w:u w:val="single"/>
        </w:rPr>
        <w:t>OECD 207 Short-term (14-day) toxicity to earthworms</w:t>
      </w:r>
    </w:p>
    <w:p w14:paraId="41FFBC3E" w14:textId="77777777" w:rsidR="00537824" w:rsidRDefault="00537824" w:rsidP="00537824">
      <w:pPr>
        <w:ind w:left="708"/>
        <w:jc w:val="both"/>
      </w:pPr>
      <w:r w:rsidRPr="00672A18">
        <w:t>Original data: 14d-EC</w:t>
      </w:r>
      <w:r w:rsidRPr="00785DD3">
        <w:rPr>
          <w:vertAlign w:val="subscript"/>
        </w:rPr>
        <w:t>50</w:t>
      </w:r>
      <w:r>
        <w:t xml:space="preserve"> = 908 </w:t>
      </w:r>
      <w:r w:rsidRPr="00672A18">
        <w:t xml:space="preserve">mg </w:t>
      </w:r>
      <w:r w:rsidRPr="00785DD3">
        <w:rPr>
          <w:vertAlign w:val="subscript"/>
        </w:rPr>
        <w:t>ENCLEAN</w:t>
      </w:r>
      <w:r>
        <w:rPr>
          <w:vertAlign w:val="subscript"/>
        </w:rPr>
        <w:t>.</w:t>
      </w:r>
      <w:r w:rsidRPr="00672A18">
        <w:t xml:space="preserve">kg </w:t>
      </w:r>
      <w:r w:rsidRPr="00785DD3">
        <w:rPr>
          <w:vertAlign w:val="subscript"/>
        </w:rPr>
        <w:t>soil dw</w:t>
      </w:r>
      <w:r>
        <w:rPr>
          <w:vertAlign w:val="superscript"/>
        </w:rPr>
        <w:t>-1</w:t>
      </w:r>
    </w:p>
    <w:p w14:paraId="0AE56FB1" w14:textId="77777777" w:rsidR="00537824" w:rsidRPr="00672A18" w:rsidRDefault="00537824" w:rsidP="00537824">
      <w:pPr>
        <w:ind w:left="708"/>
        <w:jc w:val="both"/>
      </w:pPr>
      <w:r w:rsidRPr="00672A18">
        <w:t>(</w:t>
      </w:r>
      <w:r>
        <w:t>T</w:t>
      </w:r>
      <w:r w:rsidRPr="00672A18">
        <w:t>est soil organic matter content: 5% sphagnum peat) equivalent to 14d-EC</w:t>
      </w:r>
      <w:r w:rsidRPr="006C64BC">
        <w:rPr>
          <w:vertAlign w:val="subscript"/>
        </w:rPr>
        <w:t>50</w:t>
      </w:r>
      <w:r w:rsidRPr="00672A18">
        <w:t xml:space="preserve"> = 546.6</w:t>
      </w:r>
      <w:r>
        <w:t> </w:t>
      </w:r>
      <w:r w:rsidRPr="00672A18">
        <w:t>mg a.s.kg soil</w:t>
      </w:r>
      <w:r w:rsidRPr="006C64BC">
        <w:rPr>
          <w:vertAlign w:val="superscript"/>
        </w:rPr>
        <w:t>-1</w:t>
      </w:r>
      <w:r w:rsidRPr="00672A18">
        <w:t>.</w:t>
      </w:r>
    </w:p>
    <w:p w14:paraId="1EFA92A0" w14:textId="77777777" w:rsidR="00537824" w:rsidRPr="00672A18" w:rsidRDefault="00537824" w:rsidP="00537824">
      <w:pPr>
        <w:spacing w:after="240"/>
        <w:ind w:left="709"/>
        <w:jc w:val="both"/>
      </w:pPr>
      <w:r w:rsidRPr="00672A18">
        <w:t>Normalised data: 14d-EC</w:t>
      </w:r>
      <w:r w:rsidRPr="00785DD3">
        <w:rPr>
          <w:vertAlign w:val="subscript"/>
        </w:rPr>
        <w:t>50</w:t>
      </w:r>
      <w:r w:rsidRPr="00672A18">
        <w:t xml:space="preserve"> </w:t>
      </w:r>
      <w:r>
        <w:t>= 371.6 </w:t>
      </w:r>
      <w:r w:rsidRPr="00672A18">
        <w:t>mg a.s.kg soil</w:t>
      </w:r>
      <w:r w:rsidRPr="006C64BC">
        <w:rPr>
          <w:vertAlign w:val="superscript"/>
        </w:rPr>
        <w:t>-</w:t>
      </w:r>
      <w:proofErr w:type="gramStart"/>
      <w:r w:rsidRPr="006C64BC">
        <w:rPr>
          <w:vertAlign w:val="superscript"/>
        </w:rPr>
        <w:t>1</w:t>
      </w:r>
      <w:r>
        <w:t xml:space="preserve"> </w:t>
      </w:r>
      <w:r w:rsidRPr="00785DD3">
        <w:rPr>
          <w:vertAlign w:val="superscript"/>
        </w:rPr>
        <w:t xml:space="preserve"> </w:t>
      </w:r>
      <w:r w:rsidRPr="00672A18">
        <w:t>(</w:t>
      </w:r>
      <w:proofErr w:type="gramEnd"/>
      <w:r w:rsidRPr="00672A18">
        <w:t>F</w:t>
      </w:r>
      <w:r>
        <w:t> </w:t>
      </w:r>
      <w:r w:rsidRPr="00785DD3">
        <w:rPr>
          <w:vertAlign w:val="subscript"/>
        </w:rPr>
        <w:t>om, soil standard</w:t>
      </w:r>
      <w:r w:rsidRPr="00672A18">
        <w:t xml:space="preserve"> =</w:t>
      </w:r>
      <w:r>
        <w:t> </w:t>
      </w:r>
      <w:r w:rsidRPr="00672A18">
        <w:t>3.4%).</w:t>
      </w:r>
    </w:p>
    <w:p w14:paraId="0DD7B5E1" w14:textId="77777777" w:rsidR="00537824" w:rsidRPr="006C64BC" w:rsidRDefault="00537824" w:rsidP="00537824">
      <w:pPr>
        <w:spacing w:before="360"/>
        <w:jc w:val="both"/>
        <w:rPr>
          <w:u w:val="single"/>
        </w:rPr>
      </w:pPr>
      <w:r w:rsidRPr="006C64BC">
        <w:rPr>
          <w:u w:val="single"/>
        </w:rPr>
        <w:t>OECD 216/217 Effects on soil microorganisms</w:t>
      </w:r>
    </w:p>
    <w:p w14:paraId="27694398" w14:textId="77777777" w:rsidR="00537824" w:rsidRPr="00672A18" w:rsidRDefault="00537824" w:rsidP="00537824">
      <w:pPr>
        <w:ind w:left="708"/>
        <w:jc w:val="both"/>
      </w:pPr>
      <w:r w:rsidRPr="00672A18">
        <w:t>Original data: No adverse effects observed down to 27.8</w:t>
      </w:r>
      <w:r>
        <w:t> </w:t>
      </w:r>
      <w:r w:rsidRPr="00672A18">
        <w:t xml:space="preserve">mg </w:t>
      </w:r>
      <w:r w:rsidRPr="00785DD3">
        <w:rPr>
          <w:vertAlign w:val="subscript"/>
        </w:rPr>
        <w:t>ENCLEAN</w:t>
      </w:r>
      <w:r>
        <w:rPr>
          <w:vertAlign w:val="subscript"/>
        </w:rPr>
        <w:t>.</w:t>
      </w:r>
      <w:r w:rsidRPr="00672A18">
        <w:t xml:space="preserve">kg </w:t>
      </w:r>
      <w:r w:rsidRPr="00785DD3">
        <w:rPr>
          <w:vertAlign w:val="subscript"/>
        </w:rPr>
        <w:t>soil dw</w:t>
      </w:r>
      <w:r>
        <w:rPr>
          <w:vertAlign w:val="superscript"/>
        </w:rPr>
        <w:t xml:space="preserve">-1 </w:t>
      </w:r>
      <w:r w:rsidRPr="00672A18">
        <w:t>and up to 139</w:t>
      </w:r>
      <w:r>
        <w:t> </w:t>
      </w:r>
      <w:r w:rsidRPr="00672A18">
        <w:t xml:space="preserve">mg </w:t>
      </w:r>
      <w:r w:rsidRPr="00785DD3">
        <w:rPr>
          <w:vertAlign w:val="subscript"/>
        </w:rPr>
        <w:t>ENCLEAN</w:t>
      </w:r>
      <w:r>
        <w:rPr>
          <w:vertAlign w:val="subscript"/>
        </w:rPr>
        <w:t>.</w:t>
      </w:r>
      <w:r w:rsidRPr="00672A18">
        <w:t xml:space="preserve">kg </w:t>
      </w:r>
      <w:r w:rsidRPr="00785DD3">
        <w:rPr>
          <w:vertAlign w:val="subscript"/>
        </w:rPr>
        <w:t>soil dw</w:t>
      </w:r>
      <w:r>
        <w:rPr>
          <w:vertAlign w:val="superscript"/>
        </w:rPr>
        <w:t>-1</w:t>
      </w:r>
      <w:r w:rsidRPr="00672A18">
        <w:t xml:space="preserve"> (test soil Total Organic Carbon content: 0.99%) equivalent to 21</w:t>
      </w:r>
      <w:r>
        <w:t> </w:t>
      </w:r>
      <w:r w:rsidRPr="00672A18">
        <w:t>mg a.s.kg soil</w:t>
      </w:r>
      <w:r w:rsidRPr="006C64BC">
        <w:rPr>
          <w:vertAlign w:val="superscript"/>
        </w:rPr>
        <w:t>-</w:t>
      </w:r>
      <w:r w:rsidRPr="006C64BC">
        <w:t>1</w:t>
      </w:r>
      <w:r>
        <w:t xml:space="preserve"> </w:t>
      </w:r>
      <w:r w:rsidRPr="006C64BC">
        <w:t>and</w:t>
      </w:r>
      <w:r w:rsidRPr="00672A18">
        <w:t xml:space="preserve"> 103</w:t>
      </w:r>
      <w:r>
        <w:t> </w:t>
      </w:r>
      <w:r w:rsidRPr="00672A18">
        <w:t>mg a.s.kg soil</w:t>
      </w:r>
      <w:r w:rsidRPr="006C64BC">
        <w:rPr>
          <w:vertAlign w:val="superscript"/>
        </w:rPr>
        <w:t>-1</w:t>
      </w:r>
      <w:r w:rsidRPr="00672A18">
        <w:t>.</w:t>
      </w:r>
    </w:p>
    <w:p w14:paraId="0C52E34E" w14:textId="77777777" w:rsidR="00537824" w:rsidRPr="00672A18" w:rsidRDefault="00537824" w:rsidP="00537824">
      <w:pPr>
        <w:ind w:left="708"/>
        <w:jc w:val="both"/>
      </w:pPr>
      <w:r w:rsidRPr="00672A18">
        <w:t>Normalised data: No adverse effects observed down to 42.4</w:t>
      </w:r>
      <w:r>
        <w:t> </w:t>
      </w:r>
      <w:r w:rsidRPr="00672A18">
        <w:t>mg a.s.kg soil</w:t>
      </w:r>
      <w:r w:rsidRPr="006C64BC">
        <w:rPr>
          <w:vertAlign w:val="superscript"/>
        </w:rPr>
        <w:t>-1</w:t>
      </w:r>
      <w:r>
        <w:t xml:space="preserve"> </w:t>
      </w:r>
      <w:r w:rsidRPr="006C64BC">
        <w:t>and</w:t>
      </w:r>
      <w:r w:rsidRPr="00672A18">
        <w:t xml:space="preserve"> 208</w:t>
      </w:r>
      <w:r>
        <w:t> </w:t>
      </w:r>
      <w:r w:rsidRPr="00672A18">
        <w:t>mg</w:t>
      </w:r>
      <w:r>
        <w:t> </w:t>
      </w:r>
      <w:r w:rsidRPr="00672A18">
        <w:t>a.s.kg soil</w:t>
      </w:r>
      <w:r w:rsidRPr="006C64BC">
        <w:rPr>
          <w:vertAlign w:val="superscript"/>
        </w:rPr>
        <w:t>-1</w:t>
      </w:r>
      <w:r w:rsidRPr="00672A18">
        <w:t>. (Foc, soil standard = 2%).</w:t>
      </w:r>
    </w:p>
    <w:p w14:paraId="62E6ECF1" w14:textId="77777777" w:rsidR="00537824" w:rsidRPr="006C64BC" w:rsidRDefault="00537824" w:rsidP="00537824">
      <w:pPr>
        <w:spacing w:before="360"/>
        <w:jc w:val="both"/>
        <w:rPr>
          <w:u w:val="single"/>
        </w:rPr>
      </w:pPr>
      <w:r w:rsidRPr="006C64BC">
        <w:rPr>
          <w:u w:val="single"/>
        </w:rPr>
        <w:t>OECD 227 Acute toxicity to plants (6 species)</w:t>
      </w:r>
    </w:p>
    <w:p w14:paraId="501CCFF0" w14:textId="77777777" w:rsidR="00537824" w:rsidRPr="00672A18" w:rsidRDefault="00537824" w:rsidP="00537824">
      <w:pPr>
        <w:ind w:left="708"/>
        <w:jc w:val="both"/>
      </w:pPr>
      <w:r w:rsidRPr="00672A18">
        <w:t>Original data: the lowest 21d-EC</w:t>
      </w:r>
      <w:r w:rsidRPr="00CB61C3">
        <w:rPr>
          <w:vertAlign w:val="subscript"/>
        </w:rPr>
        <w:t>50</w:t>
      </w:r>
      <w:r w:rsidRPr="00672A18">
        <w:t xml:space="preserve"> was 3862</w:t>
      </w:r>
      <w:r>
        <w:t> </w:t>
      </w:r>
      <w:r w:rsidRPr="00672A18">
        <w:t>g</w:t>
      </w:r>
      <w:r>
        <w:t>.h</w:t>
      </w:r>
      <w:r w:rsidRPr="00672A18">
        <w:t>a</w:t>
      </w:r>
      <w:r w:rsidRPr="00FC6EA5">
        <w:rPr>
          <w:vertAlign w:val="superscript"/>
        </w:rPr>
        <w:t>-1</w:t>
      </w:r>
      <w:r w:rsidRPr="00672A18">
        <w:t xml:space="preserve"> (</w:t>
      </w:r>
      <w:r w:rsidRPr="00672A18">
        <w:rPr>
          <w:i/>
        </w:rPr>
        <w:t>Cucumis sativus</w:t>
      </w:r>
      <w:r w:rsidRPr="00672A18">
        <w:t>, fresh weight)</w:t>
      </w:r>
      <w:r>
        <w:t xml:space="preserve"> (F </w:t>
      </w:r>
      <w:r w:rsidRPr="00CB61C3">
        <w:rPr>
          <w:vertAlign w:val="subscript"/>
        </w:rPr>
        <w:t>oc, test</w:t>
      </w:r>
      <w:r>
        <w:t xml:space="preserve"> = 0.94%).</w:t>
      </w:r>
    </w:p>
    <w:p w14:paraId="7C6203B9" w14:textId="77777777" w:rsidR="00537824" w:rsidRPr="00672A18" w:rsidRDefault="00537824" w:rsidP="00537824">
      <w:pPr>
        <w:spacing w:before="240"/>
        <w:ind w:left="708"/>
        <w:jc w:val="both"/>
      </w:pPr>
      <w:r w:rsidRPr="00672A18">
        <w:t>The original ecoto</w:t>
      </w:r>
      <w:r>
        <w:t>xicity values are provided as L.</w:t>
      </w:r>
      <w:r w:rsidRPr="00672A18">
        <w:t>ha</w:t>
      </w:r>
      <w:r w:rsidRPr="00CB61C3">
        <w:rPr>
          <w:vertAlign w:val="superscript"/>
        </w:rPr>
        <w:t>-1</w:t>
      </w:r>
      <w:r w:rsidRPr="00672A18">
        <w:t xml:space="preserve"> of formulated product and were converted as g of active substance per hectare. Then, conversion of the </w:t>
      </w:r>
      <w:r>
        <w:t>test result expressed to g a.s.</w:t>
      </w:r>
      <w:r w:rsidRPr="00672A18">
        <w:t>ha</w:t>
      </w:r>
      <w:r w:rsidRPr="0016495A">
        <w:rPr>
          <w:vertAlign w:val="superscript"/>
        </w:rPr>
        <w:t>-1</w:t>
      </w:r>
      <w:r w:rsidRPr="00672A18">
        <w:t xml:space="preserve"> to mg a.s.kg</w:t>
      </w:r>
      <w:r w:rsidRPr="0016495A">
        <w:rPr>
          <w:vertAlign w:val="superscript"/>
        </w:rPr>
        <w:t>-1</w:t>
      </w:r>
      <w:r w:rsidRPr="00672A18">
        <w:t xml:space="preserve"> are derived from the test by using a default soil depth of 10</w:t>
      </w:r>
      <w:r>
        <w:t> cm and soil density of 1500 kg.</w:t>
      </w:r>
      <w:r w:rsidRPr="00672A18">
        <w:t>m</w:t>
      </w:r>
      <w:r w:rsidRPr="00407A4B">
        <w:rPr>
          <w:vertAlign w:val="superscript"/>
        </w:rPr>
        <w:t>-</w:t>
      </w:r>
      <w:r w:rsidRPr="00672A18">
        <w:t>³ dry soil as recommended in BPR Guidance V</w:t>
      </w:r>
      <w:r>
        <w:t>ol IV (April 2015, Infobox 11):</w:t>
      </w:r>
    </w:p>
    <w:p w14:paraId="5735D2BB" w14:textId="77777777" w:rsidR="00537824" w:rsidRPr="00672A18" w:rsidRDefault="00537824" w:rsidP="00537824">
      <w:pPr>
        <w:ind w:left="1416"/>
        <w:jc w:val="both"/>
      </w:pPr>
      <w:r w:rsidRPr="00672A18">
        <w:t xml:space="preserve">Original ecotoxicity </w:t>
      </w:r>
      <w:r>
        <w:t>value / (10,000 x 0.1 x 1,500).</w:t>
      </w:r>
    </w:p>
    <w:p w14:paraId="46E239F5" w14:textId="77777777" w:rsidR="00537824" w:rsidRPr="00672A18" w:rsidRDefault="00537824" w:rsidP="00537824">
      <w:pPr>
        <w:ind w:left="1416"/>
        <w:jc w:val="both"/>
      </w:pPr>
      <w:r w:rsidRPr="00672A18">
        <w:t>21d-EC</w:t>
      </w:r>
      <w:r w:rsidRPr="00CB61C3">
        <w:rPr>
          <w:vertAlign w:val="subscript"/>
        </w:rPr>
        <w:t>50</w:t>
      </w:r>
      <w:r w:rsidRPr="00672A18">
        <w:t xml:space="preserve"> = 2.58 mg/kg soil </w:t>
      </w:r>
      <w:proofErr w:type="gramStart"/>
      <w:r w:rsidRPr="00672A18">
        <w:t>dw</w:t>
      </w:r>
      <w:proofErr w:type="gramEnd"/>
      <w:r w:rsidRPr="00672A18">
        <w:t xml:space="preserve"> (</w:t>
      </w:r>
      <w:r w:rsidRPr="00672A18">
        <w:rPr>
          <w:i/>
        </w:rPr>
        <w:t>Cucumis sativus</w:t>
      </w:r>
      <w:r w:rsidRPr="00672A18">
        <w:t>, fresh weight) (Foc, test = 0.94%).</w:t>
      </w:r>
    </w:p>
    <w:p w14:paraId="6FD646AA" w14:textId="77777777" w:rsidR="00537824" w:rsidRPr="00672A18" w:rsidRDefault="00537824" w:rsidP="00537824">
      <w:pPr>
        <w:ind w:left="708"/>
        <w:jc w:val="both"/>
      </w:pPr>
      <w:r w:rsidRPr="00672A18">
        <w:t>Normalised data:</w:t>
      </w:r>
      <w:r>
        <w:t xml:space="preserve"> 21d-EC50 = 9.31 mg.</w:t>
      </w:r>
      <w:r w:rsidRPr="00672A18">
        <w:t>kg soil dw</w:t>
      </w:r>
      <w:r w:rsidRPr="003F314F">
        <w:rPr>
          <w:vertAlign w:val="superscript"/>
        </w:rPr>
        <w:t>-1</w:t>
      </w:r>
      <w:r w:rsidRPr="00672A18">
        <w:t xml:space="preserve"> (</w:t>
      </w:r>
      <w:r w:rsidRPr="00672A18">
        <w:rPr>
          <w:i/>
        </w:rPr>
        <w:t>Cucumis sativus</w:t>
      </w:r>
      <w:r w:rsidRPr="00672A18">
        <w:t>, fresh weight) (F</w:t>
      </w:r>
      <w:r>
        <w:t> </w:t>
      </w:r>
      <w:proofErr w:type="gramStart"/>
      <w:r w:rsidRPr="003F314F">
        <w:rPr>
          <w:vertAlign w:val="subscript"/>
        </w:rPr>
        <w:t>om</w:t>
      </w:r>
      <w:proofErr w:type="gramEnd"/>
      <w:r w:rsidRPr="003F314F">
        <w:rPr>
          <w:vertAlign w:val="subscript"/>
        </w:rPr>
        <w:t>, soil standard</w:t>
      </w:r>
      <w:r>
        <w:t xml:space="preserve"> = </w:t>
      </w:r>
      <w:r w:rsidRPr="00672A18">
        <w:t>3.4%).</w:t>
      </w:r>
    </w:p>
    <w:p w14:paraId="0A61DFB9" w14:textId="77777777" w:rsidR="00537824" w:rsidRPr="00B14C63" w:rsidRDefault="00537824" w:rsidP="00537824">
      <w:pPr>
        <w:spacing w:before="360"/>
        <w:jc w:val="both"/>
        <w:rPr>
          <w:u w:val="single"/>
        </w:rPr>
      </w:pPr>
      <w:r w:rsidRPr="00B14C63">
        <w:rPr>
          <w:u w:val="single"/>
        </w:rPr>
        <w:t>OECD 208 Acute toxicity to plants (10 species)</w:t>
      </w:r>
    </w:p>
    <w:p w14:paraId="67D06856" w14:textId="77777777" w:rsidR="00537824" w:rsidRPr="00672A18" w:rsidRDefault="00537824" w:rsidP="00537824">
      <w:pPr>
        <w:ind w:left="708"/>
        <w:jc w:val="both"/>
      </w:pPr>
      <w:r w:rsidRPr="00672A18">
        <w:t>Original data: the lowest 21d-EC</w:t>
      </w:r>
      <w:r w:rsidRPr="00B14C63">
        <w:rPr>
          <w:vertAlign w:val="subscript"/>
        </w:rPr>
        <w:t>50</w:t>
      </w:r>
      <w:r>
        <w:t xml:space="preserve"> was 15935 g.</w:t>
      </w:r>
      <w:r w:rsidRPr="00672A18">
        <w:t>ha</w:t>
      </w:r>
      <w:r w:rsidRPr="00B14C63">
        <w:rPr>
          <w:vertAlign w:val="superscript"/>
        </w:rPr>
        <w:t>-1</w:t>
      </w:r>
      <w:r w:rsidRPr="00672A18">
        <w:t xml:space="preserve"> (</w:t>
      </w:r>
      <w:r w:rsidRPr="00672A18">
        <w:rPr>
          <w:i/>
        </w:rPr>
        <w:t>Lolium perenne</w:t>
      </w:r>
      <w:r w:rsidRPr="00672A18">
        <w:t>, dry weight). The lowest 21d-</w:t>
      </w:r>
    </w:p>
    <w:p w14:paraId="413FAAEC" w14:textId="77777777" w:rsidR="00537824" w:rsidRPr="00672A18" w:rsidRDefault="00537824" w:rsidP="00537824">
      <w:pPr>
        <w:spacing w:before="240"/>
        <w:ind w:left="708"/>
        <w:jc w:val="both"/>
      </w:pPr>
      <w:r w:rsidRPr="00672A18">
        <w:t xml:space="preserve">The original ecotoxicity values are provided as L/ha of formulated product and were converted as g of active substance per hectare. Then, conversion of the test result expressed to g a.s./ha to mg a.s./kg are derived from the test by using a default soil </w:t>
      </w:r>
      <w:r w:rsidRPr="00672A18">
        <w:lastRenderedPageBreak/>
        <w:t xml:space="preserve">depth of 10 cm and soil density of 1500 kg/m³ dry soil as recommended in BPR Guidance Vol IV (April 2015, Infobox 11): </w:t>
      </w:r>
    </w:p>
    <w:p w14:paraId="428CE6FE" w14:textId="77777777" w:rsidR="00537824" w:rsidRPr="00672A18" w:rsidRDefault="00537824" w:rsidP="00537824">
      <w:pPr>
        <w:ind w:left="1416"/>
        <w:jc w:val="both"/>
      </w:pPr>
      <w:r w:rsidRPr="00672A18">
        <w:t xml:space="preserve">Original ecotoxicity value / (10,000 x 0.1 x 1,500). </w:t>
      </w:r>
    </w:p>
    <w:p w14:paraId="32866E26" w14:textId="77777777" w:rsidR="00537824" w:rsidRPr="00672A18" w:rsidRDefault="00537824" w:rsidP="00537824">
      <w:pPr>
        <w:ind w:left="1416"/>
        <w:jc w:val="both"/>
      </w:pPr>
      <w:r w:rsidRPr="00672A18">
        <w:t>21d-EC</w:t>
      </w:r>
      <w:r w:rsidRPr="005E7AA5">
        <w:rPr>
          <w:vertAlign w:val="subscript"/>
        </w:rPr>
        <w:t>50</w:t>
      </w:r>
      <w:r>
        <w:t xml:space="preserve"> was 10.6 </w:t>
      </w:r>
      <w:r w:rsidRPr="00672A18">
        <w:t>mg</w:t>
      </w:r>
      <w:r>
        <w:t>.</w:t>
      </w:r>
      <w:r w:rsidRPr="00672A18">
        <w:t>kg soil dw</w:t>
      </w:r>
      <w:r w:rsidRPr="005E7AA5">
        <w:rPr>
          <w:vertAlign w:val="superscript"/>
        </w:rPr>
        <w:t>-1</w:t>
      </w:r>
      <w:r w:rsidRPr="00672A18">
        <w:t xml:space="preserve"> (</w:t>
      </w:r>
      <w:r w:rsidRPr="00672A18">
        <w:rPr>
          <w:i/>
        </w:rPr>
        <w:t>Lolium perenne</w:t>
      </w:r>
      <w:r w:rsidRPr="00672A18">
        <w:t>, dry weight)</w:t>
      </w:r>
    </w:p>
    <w:p w14:paraId="6A3C7368" w14:textId="77777777" w:rsidR="00537824" w:rsidRPr="00672A18" w:rsidRDefault="00537824" w:rsidP="00537824">
      <w:pPr>
        <w:ind w:left="708"/>
        <w:jc w:val="both"/>
      </w:pPr>
      <w:r w:rsidRPr="00672A18">
        <w:t>Normalised data:</w:t>
      </w:r>
      <w:r>
        <w:t xml:space="preserve"> </w:t>
      </w:r>
      <w:r w:rsidRPr="00672A18">
        <w:t>21d-EC</w:t>
      </w:r>
      <w:r w:rsidRPr="00D57662">
        <w:rPr>
          <w:vertAlign w:val="subscript"/>
        </w:rPr>
        <w:t>50</w:t>
      </w:r>
      <w:r>
        <w:t xml:space="preserve"> was 14.4 </w:t>
      </w:r>
      <w:r w:rsidRPr="00672A18">
        <w:t>mg</w:t>
      </w:r>
      <w:r>
        <w:t>.</w:t>
      </w:r>
      <w:r w:rsidRPr="00672A18">
        <w:t>kg soil dw</w:t>
      </w:r>
      <w:r w:rsidRPr="00D57662">
        <w:rPr>
          <w:vertAlign w:val="superscript"/>
        </w:rPr>
        <w:t>-1</w:t>
      </w:r>
      <w:r w:rsidRPr="00672A18">
        <w:t xml:space="preserve"> (</w:t>
      </w:r>
      <w:r w:rsidRPr="00672A18">
        <w:rPr>
          <w:i/>
        </w:rPr>
        <w:t>Lolium perenne</w:t>
      </w:r>
      <w:r w:rsidRPr="00672A18">
        <w:t>, dry weight) (F</w:t>
      </w:r>
      <w:r>
        <w:t> </w:t>
      </w:r>
      <w:proofErr w:type="gramStart"/>
      <w:r w:rsidRPr="00D57662">
        <w:rPr>
          <w:vertAlign w:val="subscript"/>
        </w:rPr>
        <w:t>om</w:t>
      </w:r>
      <w:proofErr w:type="gramEnd"/>
      <w:r w:rsidRPr="00D57662">
        <w:rPr>
          <w:vertAlign w:val="subscript"/>
        </w:rPr>
        <w:t>, soil standard</w:t>
      </w:r>
      <w:r>
        <w:t xml:space="preserve"> = </w:t>
      </w:r>
      <w:r w:rsidRPr="00672A18">
        <w:t>3.4%)</w:t>
      </w:r>
    </w:p>
    <w:p w14:paraId="2C244130" w14:textId="77777777" w:rsidR="00537824" w:rsidRPr="00672A18" w:rsidRDefault="00537824" w:rsidP="00537824">
      <w:pPr>
        <w:spacing w:before="360"/>
        <w:jc w:val="both"/>
      </w:pPr>
      <w:r w:rsidRPr="00672A18">
        <w:t>Plants are significantly more sensible than microorganism and earthworm. Therefore, and in accordance with the European Assessment Report of Nonanoic Acid, the 21d EC</w:t>
      </w:r>
      <w:r w:rsidRPr="00D57662">
        <w:rPr>
          <w:vertAlign w:val="subscript"/>
        </w:rPr>
        <w:t>50</w:t>
      </w:r>
      <w:r w:rsidRPr="00672A18">
        <w:rPr>
          <w:vertAlign w:val="subscript"/>
        </w:rPr>
        <w:t xml:space="preserve"> </w:t>
      </w:r>
      <w:r w:rsidRPr="00672A18">
        <w:t>value of 9.31</w:t>
      </w:r>
      <w:r>
        <w:t> </w:t>
      </w:r>
      <w:r w:rsidRPr="00672A18">
        <w:t>mg as/kg dwt</w:t>
      </w:r>
      <w:r w:rsidRPr="00D57662">
        <w:rPr>
          <w:vertAlign w:val="superscript"/>
        </w:rPr>
        <w:t>-1</w:t>
      </w:r>
      <w:r w:rsidRPr="00672A18">
        <w:t xml:space="preserve"> (Cucumis sativus) is chosen to derive the PNEC soil. An AF of 100 is applied still in accordance with the AR of Nonanoic Acid. T</w:t>
      </w:r>
      <w:r>
        <w:t>he PNEC soil is then of, 0.0931 mg </w:t>
      </w:r>
      <w:r w:rsidRPr="00D57662">
        <w:rPr>
          <w:vertAlign w:val="subscript"/>
        </w:rPr>
        <w:t>as</w:t>
      </w:r>
      <w:r w:rsidRPr="00672A18">
        <w:t xml:space="preserve">/kg </w:t>
      </w:r>
      <w:r w:rsidRPr="00D57662">
        <w:rPr>
          <w:vertAlign w:val="subscript"/>
        </w:rPr>
        <w:t>dwt</w:t>
      </w:r>
      <w:r w:rsidRPr="00D57662">
        <w:rPr>
          <w:vertAlign w:val="superscript"/>
        </w:rPr>
        <w:t>-1</w:t>
      </w:r>
      <w:r w:rsidRPr="00672A18">
        <w:t>.</w:t>
      </w:r>
      <w:r w:rsidRPr="00672A18" w:rsidDel="00A926D1">
        <w:t xml:space="preserve"> </w:t>
      </w:r>
    </w:p>
    <w:p w14:paraId="05E59134" w14:textId="77777777" w:rsidR="00537824" w:rsidRPr="00672A18" w:rsidRDefault="00537824" w:rsidP="00537824">
      <w:pPr>
        <w:spacing w:before="240" w:after="480"/>
        <w:ind w:left="709"/>
        <w:jc w:val="both"/>
        <w:rPr>
          <w:b/>
        </w:rPr>
      </w:pPr>
      <w:r w:rsidRPr="00672A18">
        <w:rPr>
          <w:b/>
        </w:rPr>
        <w:t>PNEC soil = 0.0931 mg as/kg dwt</w:t>
      </w:r>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537824" w:rsidRPr="003F236D" w14:paraId="4F757AF5" w14:textId="77777777" w:rsidTr="00740E32">
        <w:trPr>
          <w:trHeight w:val="7829"/>
        </w:trPr>
        <w:tc>
          <w:tcPr>
            <w:tcW w:w="9214" w:type="dxa"/>
            <w:shd w:val="clear" w:color="auto" w:fill="EAF1DD" w:themeFill="accent3" w:themeFillTint="33"/>
          </w:tcPr>
          <w:p w14:paraId="5300254C" w14:textId="77777777" w:rsidR="00537824" w:rsidRPr="003F236D" w:rsidRDefault="00537824" w:rsidP="00B55DD5">
            <w:pPr>
              <w:pStyle w:val="Lgende"/>
              <w:rPr>
                <w:rFonts w:ascii="Verdana" w:hAnsi="Verdana"/>
                <w:u w:val="single"/>
                <w:lang w:eastAsia="en-US"/>
              </w:rPr>
            </w:pPr>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Pr>
                <w:rFonts w:ascii="Verdana" w:hAnsi="Verdana"/>
                <w:noProof/>
              </w:rPr>
              <w:t>2</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47A3B14C" w14:textId="77777777" w:rsidR="00537824" w:rsidRDefault="00537824" w:rsidP="00B55DD5">
            <w:pPr>
              <w:spacing w:before="240"/>
              <w:jc w:val="both"/>
              <w:rPr>
                <w:sz w:val="20"/>
                <w:szCs w:val="20"/>
                <w:lang w:eastAsia="en-US"/>
              </w:rPr>
            </w:pPr>
            <w:r w:rsidRPr="003F236D">
              <w:rPr>
                <w:sz w:val="20"/>
                <w:szCs w:val="20"/>
                <w:lang w:eastAsia="en-US"/>
              </w:rPr>
              <w:t xml:space="preserve">Applicant proposed to derive environmental PNEC values from </w:t>
            </w:r>
            <w:r>
              <w:rPr>
                <w:sz w:val="20"/>
                <w:szCs w:val="20"/>
                <w:lang w:eastAsia="en-US"/>
              </w:rPr>
              <w:t xml:space="preserve">new </w:t>
            </w:r>
            <w:r w:rsidRPr="003F236D">
              <w:rPr>
                <w:sz w:val="20"/>
                <w:szCs w:val="20"/>
                <w:lang w:eastAsia="en-US"/>
              </w:rPr>
              <w:t>toxicity data supplied by JADE</w:t>
            </w:r>
            <w:r>
              <w:rPr>
                <w:sz w:val="20"/>
                <w:szCs w:val="20"/>
                <w:lang w:eastAsia="en-US"/>
              </w:rPr>
              <w:t xml:space="preserve"> on nonanoic acid</w:t>
            </w:r>
            <w:r w:rsidRPr="003F236D">
              <w:rPr>
                <w:sz w:val="20"/>
                <w:szCs w:val="20"/>
                <w:lang w:eastAsia="en-US"/>
              </w:rPr>
              <w:t>.</w:t>
            </w:r>
          </w:p>
          <w:p w14:paraId="6DD57E88" w14:textId="77777777" w:rsidR="00537824" w:rsidRPr="003F236D" w:rsidRDefault="00537824" w:rsidP="00B55DD5">
            <w:pPr>
              <w:spacing w:before="240"/>
              <w:jc w:val="both"/>
              <w:rPr>
                <w:sz w:val="20"/>
                <w:szCs w:val="20"/>
                <w:lang w:eastAsia="en-US"/>
              </w:rPr>
            </w:pPr>
            <w:r>
              <w:rPr>
                <w:sz w:val="20"/>
                <w:szCs w:val="20"/>
                <w:lang w:eastAsia="en-US"/>
              </w:rPr>
              <w:t>T</w:t>
            </w:r>
            <w:r w:rsidRPr="003F236D">
              <w:rPr>
                <w:sz w:val="20"/>
                <w:szCs w:val="20"/>
                <w:lang w:eastAsia="en-US"/>
              </w:rPr>
              <w:t>he alternative source of active substance, nonanoic acid, included in the formulation of ENCLEAN product is considered technically equivalent compared to the reference source. Moreover</w:t>
            </w:r>
            <w:r>
              <w:rPr>
                <w:sz w:val="20"/>
                <w:szCs w:val="20"/>
                <w:lang w:eastAsia="en-US"/>
              </w:rPr>
              <w:t xml:space="preserve"> the </w:t>
            </w:r>
            <w:r w:rsidRPr="003F236D">
              <w:rPr>
                <w:sz w:val="20"/>
                <w:szCs w:val="20"/>
                <w:lang w:eastAsia="en-US"/>
              </w:rPr>
              <w:t>active substance supplied by JADE is included in the substances and suppliers list (Article 95 list)</w:t>
            </w:r>
            <w:r>
              <w:rPr>
                <w:sz w:val="20"/>
                <w:szCs w:val="20"/>
                <w:lang w:eastAsia="en-US"/>
              </w:rPr>
              <w:t>.</w:t>
            </w:r>
          </w:p>
          <w:p w14:paraId="32642403" w14:textId="77777777" w:rsidR="00537824" w:rsidRPr="003F236D" w:rsidRDefault="00537824" w:rsidP="00B55DD5">
            <w:pPr>
              <w:jc w:val="both"/>
              <w:rPr>
                <w:sz w:val="20"/>
                <w:szCs w:val="20"/>
                <w:lang w:eastAsia="en-US"/>
              </w:rPr>
            </w:pPr>
            <w:r>
              <w:rPr>
                <w:sz w:val="20"/>
                <w:szCs w:val="20"/>
                <w:lang w:eastAsia="en-US"/>
              </w:rPr>
              <w:t>C</w:t>
            </w:r>
            <w:r w:rsidRPr="003F236D">
              <w:rPr>
                <w:sz w:val="20"/>
                <w:szCs w:val="20"/>
                <w:lang w:eastAsia="en-US"/>
              </w:rPr>
              <w:t>onsidering that data supplied by JADE fall</w:t>
            </w:r>
            <w:r>
              <w:rPr>
                <w:sz w:val="20"/>
                <w:szCs w:val="20"/>
                <w:lang w:eastAsia="en-US"/>
              </w:rPr>
              <w:t>s</w:t>
            </w:r>
            <w:r w:rsidRPr="003F236D">
              <w:rPr>
                <w:sz w:val="20"/>
                <w:szCs w:val="20"/>
                <w:lang w:eastAsia="en-US"/>
              </w:rPr>
              <w:t xml:space="preserve"> within the range values of ecotoxicity data supplied in the assessment report of Nonanoic acid, PT2, July 2013, PNEC values derived from data of the JADE source have not been taken into account.</w:t>
            </w:r>
          </w:p>
          <w:p w14:paraId="46C663A0" w14:textId="77777777" w:rsidR="00537824" w:rsidRPr="003F236D" w:rsidRDefault="00537824" w:rsidP="00B55DD5">
            <w:pPr>
              <w:spacing w:before="360" w:after="360"/>
              <w:jc w:val="both"/>
              <w:rPr>
                <w:iCs/>
                <w:sz w:val="20"/>
                <w:szCs w:val="20"/>
                <w:lang w:eastAsia="en-US"/>
              </w:rPr>
            </w:pPr>
            <w:r w:rsidRPr="003F236D">
              <w:rPr>
                <w:sz w:val="20"/>
                <w:szCs w:val="20"/>
                <w:lang w:eastAsia="en-US"/>
              </w:rPr>
              <w:t xml:space="preserve">Consequently </w:t>
            </w:r>
            <w:r w:rsidRPr="003F236D">
              <w:rPr>
                <w:iCs/>
                <w:sz w:val="20"/>
                <w:szCs w:val="20"/>
                <w:lang w:eastAsia="en-US"/>
              </w:rPr>
              <w:t>all the data are coming from the Assessment Report of the active substance (see Assessment Report of Nonanoic acid, PT2, July 2013).</w:t>
            </w:r>
          </w:p>
          <w:p w14:paraId="43E8D77A" w14:textId="77777777" w:rsidR="00537824" w:rsidRPr="00DB600C" w:rsidRDefault="00537824" w:rsidP="00B55DD5">
            <w:pPr>
              <w:pStyle w:val="Lgende"/>
              <w:keepNext/>
              <w:tabs>
                <w:tab w:val="left" w:pos="0"/>
              </w:tabs>
              <w:spacing w:after="0"/>
              <w:ind w:left="0" w:firstLine="0"/>
              <w:jc w:val="both"/>
              <w:rPr>
                <w:rFonts w:ascii="Verdana" w:hAnsi="Verdana"/>
              </w:rPr>
            </w:pPr>
            <w:r w:rsidRPr="00DB600C">
              <w:rPr>
                <w:rFonts w:ascii="Verdana" w:hAnsi="Verdana" w:cs="Arial"/>
                <w:b/>
                <w:bCs/>
              </w:rPr>
              <w:t>Summary of PNECs of the active substance Nonanoic acid</w:t>
            </w:r>
          </w:p>
          <w:tbl>
            <w:tblPr>
              <w:tblW w:w="0" w:type="auto"/>
              <w:tblInd w:w="6" w:type="dxa"/>
              <w:tblCellMar>
                <w:left w:w="0" w:type="dxa"/>
                <w:right w:w="0" w:type="dxa"/>
              </w:tblCellMar>
              <w:tblLook w:val="0000" w:firstRow="0" w:lastRow="0" w:firstColumn="0" w:lastColumn="0" w:noHBand="0" w:noVBand="0"/>
            </w:tblPr>
            <w:tblGrid>
              <w:gridCol w:w="2369"/>
              <w:gridCol w:w="6611"/>
            </w:tblGrid>
            <w:tr w:rsidR="00537824" w:rsidRPr="00DB600C" w14:paraId="0CA77C4A" w14:textId="77777777" w:rsidTr="00B55DD5">
              <w:trPr>
                <w:trHeight w:hRule="exact" w:val="413"/>
              </w:trPr>
              <w:tc>
                <w:tcPr>
                  <w:tcW w:w="2393" w:type="dxa"/>
                  <w:tcBorders>
                    <w:top w:val="single" w:sz="5" w:space="0" w:color="auto"/>
                    <w:left w:val="single" w:sz="5" w:space="0" w:color="auto"/>
                    <w:bottom w:val="single" w:sz="5" w:space="0" w:color="auto"/>
                    <w:right w:val="single" w:sz="5" w:space="0" w:color="auto"/>
                  </w:tcBorders>
                  <w:shd w:val="clear" w:color="auto" w:fill="FFFFCC"/>
                  <w:vAlign w:val="center"/>
                </w:tcPr>
                <w:p w14:paraId="569F41CE" w14:textId="77777777" w:rsidR="00537824" w:rsidRPr="00DB600C" w:rsidRDefault="00537824" w:rsidP="00B55DD5">
                  <w:pPr>
                    <w:kinsoku w:val="0"/>
                    <w:overflowPunct w:val="0"/>
                    <w:spacing w:before="107" w:after="100" w:line="205" w:lineRule="exact"/>
                    <w:ind w:right="604"/>
                    <w:jc w:val="right"/>
                    <w:textAlignment w:val="baseline"/>
                    <w:rPr>
                      <w:rFonts w:cs="Arial"/>
                      <w:b/>
                      <w:bCs/>
                      <w:color w:val="000000"/>
                    </w:rPr>
                  </w:pPr>
                  <w:r w:rsidRPr="00DB600C">
                    <w:rPr>
                      <w:rFonts w:cs="Arial"/>
                      <w:b/>
                      <w:bCs/>
                      <w:color w:val="000000"/>
                    </w:rPr>
                    <w:t>Compartment</w:t>
                  </w:r>
                </w:p>
              </w:tc>
              <w:tc>
                <w:tcPr>
                  <w:tcW w:w="7154" w:type="dxa"/>
                  <w:tcBorders>
                    <w:top w:val="single" w:sz="5" w:space="0" w:color="auto"/>
                    <w:left w:val="single" w:sz="5" w:space="0" w:color="auto"/>
                    <w:bottom w:val="single" w:sz="5" w:space="0" w:color="auto"/>
                    <w:right w:val="single" w:sz="5" w:space="0" w:color="auto"/>
                  </w:tcBorders>
                  <w:shd w:val="clear" w:color="auto" w:fill="FFFFCC"/>
                  <w:vAlign w:val="center"/>
                </w:tcPr>
                <w:p w14:paraId="36AC578D" w14:textId="77777777" w:rsidR="00537824" w:rsidRPr="00DB600C" w:rsidRDefault="00537824" w:rsidP="00B55DD5">
                  <w:pPr>
                    <w:kinsoku w:val="0"/>
                    <w:overflowPunct w:val="0"/>
                    <w:spacing w:before="107" w:after="100" w:line="205" w:lineRule="exact"/>
                    <w:jc w:val="center"/>
                    <w:textAlignment w:val="baseline"/>
                    <w:rPr>
                      <w:rFonts w:cs="Arial"/>
                      <w:b/>
                      <w:bCs/>
                      <w:color w:val="000000"/>
                      <w:spacing w:val="-1"/>
                    </w:rPr>
                  </w:pPr>
                  <w:r w:rsidRPr="00DB600C">
                    <w:rPr>
                      <w:rFonts w:cs="Arial"/>
                      <w:b/>
                      <w:iCs/>
                      <w:lang w:eastAsia="en-US"/>
                    </w:rPr>
                    <w:t>Nonanoic acid</w:t>
                  </w:r>
                </w:p>
              </w:tc>
            </w:tr>
            <w:tr w:rsidR="00537824" w:rsidRPr="00DB600C" w14:paraId="0353E42A" w14:textId="77777777" w:rsidTr="00B55DD5">
              <w:trPr>
                <w:trHeight w:val="510"/>
              </w:trPr>
              <w:tc>
                <w:tcPr>
                  <w:tcW w:w="2393"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14:paraId="1057E1FA" w14:textId="77777777" w:rsidR="00537824" w:rsidRPr="00DB600C" w:rsidRDefault="00537824" w:rsidP="00B55DD5">
                  <w:pPr>
                    <w:kinsoku w:val="0"/>
                    <w:overflowPunct w:val="0"/>
                    <w:spacing w:before="74" w:after="66" w:line="205" w:lineRule="exact"/>
                    <w:ind w:left="116"/>
                    <w:textAlignment w:val="baseline"/>
                    <w:rPr>
                      <w:rFonts w:cs="Arial"/>
                    </w:rPr>
                  </w:pPr>
                  <w:r w:rsidRPr="00DB600C">
                    <w:rPr>
                      <w:rFonts w:cs="Arial"/>
                    </w:rPr>
                    <w:t>Freshwater</w:t>
                  </w:r>
                </w:p>
              </w:tc>
              <w:tc>
                <w:tcPr>
                  <w:tcW w:w="7154"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14:paraId="1684E50D" w14:textId="77777777" w:rsidR="00537824" w:rsidRPr="00DB600C" w:rsidRDefault="00537824" w:rsidP="00B55DD5">
                  <w:pPr>
                    <w:kinsoku w:val="0"/>
                    <w:overflowPunct w:val="0"/>
                    <w:spacing w:before="74" w:after="66" w:line="205" w:lineRule="exact"/>
                    <w:jc w:val="center"/>
                    <w:textAlignment w:val="baseline"/>
                    <w:rPr>
                      <w:rFonts w:cs="Arial"/>
                    </w:rPr>
                  </w:pPr>
                  <w:r w:rsidRPr="00DB600C">
                    <w:rPr>
                      <w:rFonts w:cs="Arial"/>
                    </w:rPr>
                    <w:t>5.68E-02</w:t>
                  </w:r>
                  <w:r w:rsidRPr="00DB600C">
                    <w:rPr>
                      <w:rFonts w:cs="Arial"/>
                      <w:spacing w:val="-3"/>
                    </w:rPr>
                    <w:t> mg.l</w:t>
                  </w:r>
                  <w:r w:rsidRPr="00DB600C">
                    <w:rPr>
                      <w:rFonts w:cs="Arial"/>
                      <w:spacing w:val="-3"/>
                      <w:vertAlign w:val="superscript"/>
                    </w:rPr>
                    <w:t>-1</w:t>
                  </w:r>
                </w:p>
              </w:tc>
            </w:tr>
            <w:tr w:rsidR="00537824" w:rsidRPr="00DB600C" w14:paraId="648B91AD" w14:textId="77777777" w:rsidTr="00B55DD5">
              <w:trPr>
                <w:trHeight w:val="510"/>
              </w:trPr>
              <w:tc>
                <w:tcPr>
                  <w:tcW w:w="2393"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14:paraId="4464DAD3" w14:textId="77777777" w:rsidR="00537824" w:rsidRPr="00DB600C" w:rsidRDefault="00537824" w:rsidP="00B55DD5">
                  <w:pPr>
                    <w:kinsoku w:val="0"/>
                    <w:overflowPunct w:val="0"/>
                    <w:spacing w:before="112" w:after="104" w:line="205" w:lineRule="exact"/>
                    <w:ind w:left="116"/>
                    <w:textAlignment w:val="baseline"/>
                    <w:rPr>
                      <w:rFonts w:cs="Arial"/>
                      <w:spacing w:val="-1"/>
                    </w:rPr>
                  </w:pPr>
                  <w:r w:rsidRPr="00DB600C">
                    <w:rPr>
                      <w:rFonts w:cs="Arial"/>
                      <w:spacing w:val="-1"/>
                    </w:rPr>
                    <w:t>Soil</w:t>
                  </w:r>
                </w:p>
              </w:tc>
              <w:tc>
                <w:tcPr>
                  <w:tcW w:w="7154"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14:paraId="6C2BBA00" w14:textId="77777777" w:rsidR="00537824" w:rsidRPr="00DB600C" w:rsidRDefault="00537824" w:rsidP="00B55DD5">
                  <w:pPr>
                    <w:kinsoku w:val="0"/>
                    <w:overflowPunct w:val="0"/>
                    <w:spacing w:line="206" w:lineRule="exact"/>
                    <w:jc w:val="center"/>
                    <w:textAlignment w:val="baseline"/>
                    <w:rPr>
                      <w:rFonts w:cs="Arial"/>
                    </w:rPr>
                  </w:pPr>
                  <w:r w:rsidRPr="00DB600C">
                    <w:rPr>
                      <w:rFonts w:cs="Arial"/>
                    </w:rPr>
                    <w:t>0.099 mg.kg</w:t>
                  </w:r>
                  <w:r w:rsidRPr="00DB600C">
                    <w:rPr>
                      <w:rFonts w:cs="Arial"/>
                      <w:vertAlign w:val="subscript"/>
                    </w:rPr>
                    <w:t>wwt</w:t>
                  </w:r>
                  <w:r w:rsidRPr="00DB600C">
                    <w:rPr>
                      <w:rFonts w:cs="Arial"/>
                      <w:vertAlign w:val="superscript"/>
                    </w:rPr>
                    <w:t>-1</w:t>
                  </w:r>
                </w:p>
              </w:tc>
            </w:tr>
            <w:tr w:rsidR="00537824" w:rsidRPr="00DB600C" w14:paraId="30E58533" w14:textId="77777777" w:rsidTr="00B55DD5">
              <w:trPr>
                <w:trHeight w:val="510"/>
              </w:trPr>
              <w:tc>
                <w:tcPr>
                  <w:tcW w:w="2393"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14:paraId="59608777" w14:textId="77777777" w:rsidR="00537824" w:rsidRPr="00DB600C" w:rsidRDefault="00537824" w:rsidP="00B55DD5">
                  <w:pPr>
                    <w:kinsoku w:val="0"/>
                    <w:overflowPunct w:val="0"/>
                    <w:spacing w:before="74" w:after="61" w:line="205" w:lineRule="exact"/>
                    <w:ind w:left="116"/>
                    <w:textAlignment w:val="baseline"/>
                    <w:rPr>
                      <w:rFonts w:cs="Arial"/>
                      <w:spacing w:val="-2"/>
                    </w:rPr>
                  </w:pPr>
                  <w:r w:rsidRPr="00DB600C">
                    <w:rPr>
                      <w:rFonts w:cs="Arial"/>
                      <w:spacing w:val="-2"/>
                    </w:rPr>
                    <w:t>STP</w:t>
                  </w:r>
                </w:p>
              </w:tc>
              <w:tc>
                <w:tcPr>
                  <w:tcW w:w="7154"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14:paraId="6739D677" w14:textId="77777777" w:rsidR="00537824" w:rsidRPr="00DB600C" w:rsidRDefault="00537824" w:rsidP="00B55DD5">
                  <w:pPr>
                    <w:kinsoku w:val="0"/>
                    <w:overflowPunct w:val="0"/>
                    <w:spacing w:before="74" w:after="61" w:line="205" w:lineRule="exact"/>
                    <w:jc w:val="center"/>
                    <w:textAlignment w:val="baseline"/>
                    <w:rPr>
                      <w:rFonts w:cs="Arial"/>
                    </w:rPr>
                  </w:pPr>
                  <w:r w:rsidRPr="00DB600C">
                    <w:rPr>
                      <w:rFonts w:cs="Arial"/>
                    </w:rPr>
                    <w:t>5.652 </w:t>
                  </w:r>
                  <w:r w:rsidRPr="00DB600C">
                    <w:rPr>
                      <w:rFonts w:cs="Arial"/>
                      <w:spacing w:val="-3"/>
                    </w:rPr>
                    <w:t>mg.l</w:t>
                  </w:r>
                  <w:r w:rsidRPr="00DB600C">
                    <w:rPr>
                      <w:rFonts w:cs="Arial"/>
                      <w:spacing w:val="-3"/>
                      <w:vertAlign w:val="superscript"/>
                    </w:rPr>
                    <w:t>-1</w:t>
                  </w:r>
                </w:p>
              </w:tc>
            </w:tr>
            <w:tr w:rsidR="00537824" w:rsidRPr="00DB600C" w14:paraId="6BB14E51" w14:textId="77777777" w:rsidTr="00B55DD5">
              <w:trPr>
                <w:trHeight w:val="510"/>
              </w:trPr>
              <w:tc>
                <w:tcPr>
                  <w:tcW w:w="2393"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14:paraId="7033B391" w14:textId="77777777" w:rsidR="00537824" w:rsidRPr="00DB600C" w:rsidRDefault="00537824" w:rsidP="00B55DD5">
                  <w:pPr>
                    <w:kinsoku w:val="0"/>
                    <w:overflowPunct w:val="0"/>
                    <w:spacing w:before="69" w:after="61" w:line="205" w:lineRule="exact"/>
                    <w:ind w:left="116"/>
                    <w:textAlignment w:val="baseline"/>
                    <w:rPr>
                      <w:rFonts w:cs="Arial"/>
                    </w:rPr>
                  </w:pPr>
                  <w:r w:rsidRPr="00DB600C">
                    <w:rPr>
                      <w:rFonts w:cs="Arial"/>
                    </w:rPr>
                    <w:t>Oral bird</w:t>
                  </w:r>
                </w:p>
              </w:tc>
              <w:tc>
                <w:tcPr>
                  <w:tcW w:w="7154"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14:paraId="0A7CAACE" w14:textId="77777777" w:rsidR="00537824" w:rsidRPr="00DB600C" w:rsidRDefault="00537824" w:rsidP="00B55DD5">
                  <w:pPr>
                    <w:kinsoku w:val="0"/>
                    <w:overflowPunct w:val="0"/>
                    <w:spacing w:before="69" w:after="60" w:line="206" w:lineRule="exact"/>
                    <w:jc w:val="center"/>
                    <w:textAlignment w:val="baseline"/>
                    <w:rPr>
                      <w:rFonts w:cs="Arial"/>
                    </w:rPr>
                  </w:pPr>
                  <w:r w:rsidRPr="00DB600C">
                    <w:rPr>
                      <w:rFonts w:cs="Arial"/>
                    </w:rPr>
                    <w:t>0.331 mg</w:t>
                  </w:r>
                  <w:r>
                    <w:rPr>
                      <w:rFonts w:cs="Arial"/>
                    </w:rPr>
                    <w:t>.</w:t>
                  </w:r>
                  <w:r w:rsidRPr="00DB600C">
                    <w:rPr>
                      <w:rFonts w:cs="Arial"/>
                    </w:rPr>
                    <w:t xml:space="preserve">kg </w:t>
                  </w:r>
                  <w:r w:rsidRPr="00DB600C">
                    <w:rPr>
                      <w:rFonts w:cs="Arial"/>
                      <w:vertAlign w:val="subscript"/>
                    </w:rPr>
                    <w:t>food</w:t>
                  </w:r>
                  <w:r w:rsidRPr="00DB600C">
                    <w:rPr>
                      <w:rFonts w:cs="Arial"/>
                      <w:vertAlign w:val="superscript"/>
                    </w:rPr>
                    <w:t>-1</w:t>
                  </w:r>
                </w:p>
              </w:tc>
            </w:tr>
            <w:tr w:rsidR="00537824" w:rsidRPr="00DB600C" w14:paraId="309F10AF" w14:textId="77777777" w:rsidTr="00B55DD5">
              <w:trPr>
                <w:trHeight w:val="510"/>
              </w:trPr>
              <w:tc>
                <w:tcPr>
                  <w:tcW w:w="2393"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14:paraId="0C165D15" w14:textId="77777777" w:rsidR="00537824" w:rsidRPr="00DB600C" w:rsidRDefault="00537824" w:rsidP="00B55DD5">
                  <w:pPr>
                    <w:kinsoku w:val="0"/>
                    <w:overflowPunct w:val="0"/>
                    <w:spacing w:before="74" w:after="70" w:line="205" w:lineRule="exact"/>
                    <w:ind w:left="116"/>
                    <w:textAlignment w:val="baseline"/>
                    <w:rPr>
                      <w:rFonts w:cs="Arial"/>
                    </w:rPr>
                  </w:pPr>
                  <w:r w:rsidRPr="00DB600C">
                    <w:rPr>
                      <w:rFonts w:cs="Arial"/>
                    </w:rPr>
                    <w:t>Oral small mammal</w:t>
                  </w:r>
                </w:p>
              </w:tc>
              <w:tc>
                <w:tcPr>
                  <w:tcW w:w="7154"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14:paraId="50FDB895" w14:textId="77777777" w:rsidR="00537824" w:rsidRPr="00DB600C" w:rsidRDefault="00537824" w:rsidP="00B55DD5">
                  <w:pPr>
                    <w:kinsoku w:val="0"/>
                    <w:overflowPunct w:val="0"/>
                    <w:spacing w:before="74" w:after="70" w:line="205" w:lineRule="exact"/>
                    <w:jc w:val="center"/>
                    <w:textAlignment w:val="baseline"/>
                    <w:rPr>
                      <w:rFonts w:cs="Arial"/>
                      <w:spacing w:val="-1"/>
                    </w:rPr>
                  </w:pPr>
                  <w:r w:rsidRPr="00DB600C">
                    <w:rPr>
                      <w:rFonts w:cs="Arial"/>
                      <w:spacing w:val="-1"/>
                    </w:rPr>
                    <w:t>5 mg</w:t>
                  </w:r>
                  <w:r>
                    <w:rPr>
                      <w:rFonts w:cs="Arial"/>
                      <w:spacing w:val="-1"/>
                    </w:rPr>
                    <w:t>.</w:t>
                  </w:r>
                  <w:r w:rsidRPr="00DB600C">
                    <w:rPr>
                      <w:rFonts w:cs="Arial"/>
                      <w:spacing w:val="-1"/>
                    </w:rPr>
                    <w:t xml:space="preserve">kg </w:t>
                  </w:r>
                  <w:r w:rsidRPr="00DB600C">
                    <w:rPr>
                      <w:rFonts w:cs="Arial"/>
                      <w:spacing w:val="-1"/>
                      <w:vertAlign w:val="subscript"/>
                    </w:rPr>
                    <w:t>food</w:t>
                  </w:r>
                  <w:r w:rsidRPr="00DB600C">
                    <w:rPr>
                      <w:rFonts w:cs="Arial"/>
                      <w:spacing w:val="-1"/>
                      <w:vertAlign w:val="superscript"/>
                    </w:rPr>
                    <w:t>-1</w:t>
                  </w:r>
                </w:p>
              </w:tc>
            </w:tr>
          </w:tbl>
          <w:p w14:paraId="614FDA45" w14:textId="77777777" w:rsidR="00537824" w:rsidRPr="003F236D" w:rsidRDefault="00537824" w:rsidP="00B55DD5">
            <w:pPr>
              <w:jc w:val="both"/>
              <w:rPr>
                <w:sz w:val="20"/>
                <w:szCs w:val="20"/>
                <w:lang w:eastAsia="en-US"/>
              </w:rPr>
            </w:pPr>
          </w:p>
        </w:tc>
      </w:tr>
    </w:tbl>
    <w:p w14:paraId="68FAE670" w14:textId="666CBB51" w:rsidR="00537824" w:rsidRPr="003F236D" w:rsidRDefault="00537824" w:rsidP="00537824">
      <w:pPr>
        <w:spacing w:before="360" w:after="360"/>
        <w:jc w:val="both"/>
        <w:rPr>
          <w:b/>
          <w:i/>
          <w:szCs w:val="22"/>
          <w:lang w:eastAsia="en-US"/>
        </w:rPr>
      </w:pPr>
      <w:bookmarkStart w:id="151" w:name="_Toc389729099"/>
      <w:bookmarkStart w:id="152" w:name="_Toc403472784"/>
      <w:r w:rsidRPr="003F236D">
        <w:rPr>
          <w:b/>
          <w:i/>
          <w:szCs w:val="22"/>
          <w:lang w:eastAsia="en-US"/>
        </w:rPr>
        <w:t>Information relating to the ecotoxicity of the biocidal product which is sufficient to enable a decision to be made concerning the classification of the product is required</w:t>
      </w:r>
      <w:bookmarkEnd w:id="151"/>
      <w:bookmarkEnd w:id="152"/>
      <w:r w:rsidR="002B1EC7">
        <w:rPr>
          <w:b/>
          <w:i/>
          <w:szCs w:val="22"/>
          <w:lang w:eastAsia="en-US"/>
        </w:rPr>
        <w:t>.</w:t>
      </w:r>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537824" w:rsidRPr="003F236D" w14:paraId="0B97AAA1" w14:textId="77777777" w:rsidTr="009670A0">
        <w:trPr>
          <w:trHeight w:val="2891"/>
        </w:trPr>
        <w:tc>
          <w:tcPr>
            <w:tcW w:w="9214" w:type="dxa"/>
            <w:shd w:val="clear" w:color="auto" w:fill="EAF1DD" w:themeFill="accent3" w:themeFillTint="33"/>
          </w:tcPr>
          <w:p w14:paraId="7C6743EE" w14:textId="77777777" w:rsidR="00537824" w:rsidRPr="003F236D" w:rsidRDefault="00537824" w:rsidP="00B55DD5">
            <w:pPr>
              <w:pStyle w:val="Lgende"/>
              <w:rPr>
                <w:rFonts w:ascii="Verdana" w:hAnsi="Verdana"/>
                <w:u w:val="single"/>
                <w:lang w:eastAsia="en-US"/>
              </w:rPr>
            </w:pPr>
            <w:r w:rsidRPr="00BA1C8D">
              <w:rPr>
                <w:rFonts w:ascii="Verdana" w:hAnsi="Verdana"/>
              </w:rPr>
              <w:lastRenderedPageBreak/>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Pr>
                <w:rFonts w:ascii="Verdana" w:hAnsi="Verdana"/>
                <w:noProof/>
              </w:rPr>
              <w:t>3</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20A5FB39" w14:textId="77777777" w:rsidR="00537824" w:rsidRPr="003F236D" w:rsidRDefault="00537824" w:rsidP="00B55DD5">
            <w:pPr>
              <w:kinsoku w:val="0"/>
              <w:overflowPunct w:val="0"/>
              <w:spacing w:before="233"/>
              <w:ind w:right="-2"/>
              <w:jc w:val="both"/>
              <w:textAlignment w:val="baseline"/>
              <w:rPr>
                <w:rFonts w:cs="Arial"/>
                <w:sz w:val="20"/>
                <w:szCs w:val="20"/>
              </w:rPr>
            </w:pPr>
            <w:r w:rsidRPr="003F236D">
              <w:rPr>
                <w:rFonts w:cs="Arial"/>
                <w:sz w:val="20"/>
                <w:szCs w:val="20"/>
              </w:rPr>
              <w:t xml:space="preserve">The active substance nonanoic acid is classified according to Regulation (EC) No.1272/2008 (CLP) as Aquatic Chronic 3, H412, </w:t>
            </w:r>
            <w:proofErr w:type="gramStart"/>
            <w:r w:rsidRPr="003F236D">
              <w:rPr>
                <w:rFonts w:cs="Arial"/>
                <w:sz w:val="20"/>
                <w:szCs w:val="20"/>
              </w:rPr>
              <w:t>Harmful</w:t>
            </w:r>
            <w:proofErr w:type="gramEnd"/>
            <w:r w:rsidRPr="003F236D">
              <w:rPr>
                <w:rFonts w:cs="Arial"/>
                <w:sz w:val="20"/>
                <w:szCs w:val="20"/>
              </w:rPr>
              <w:t xml:space="preserve"> to aquatic life with long lasting effects.</w:t>
            </w:r>
          </w:p>
          <w:p w14:paraId="1AA373A1" w14:textId="0E5AA8C0" w:rsidR="00537824" w:rsidRPr="003F236D" w:rsidRDefault="00537824" w:rsidP="001A7F02">
            <w:pPr>
              <w:spacing w:before="240"/>
              <w:jc w:val="both"/>
              <w:rPr>
                <w:sz w:val="20"/>
                <w:szCs w:val="20"/>
                <w:lang w:eastAsia="en-US"/>
              </w:rPr>
            </w:pPr>
            <w:r w:rsidRPr="003F236D">
              <w:rPr>
                <w:rFonts w:cs="Arial"/>
                <w:spacing w:val="-1"/>
                <w:sz w:val="20"/>
                <w:szCs w:val="20"/>
              </w:rPr>
              <w:t>The other co-formulants of the ENCLEAN product are not classified for the environment and are not considered as substances of concern for the environment. Therefore, the co-formulants are not expected to have a significant impact on the ecotoxicological classification of the ENCLEAN product.</w:t>
            </w:r>
            <w:r w:rsidRPr="003F236D">
              <w:rPr>
                <w:rFonts w:cs="Arial"/>
                <w:spacing w:val="-3"/>
                <w:sz w:val="20"/>
                <w:szCs w:val="20"/>
              </w:rPr>
              <w:t xml:space="preserve"> </w:t>
            </w:r>
            <w:r>
              <w:rPr>
                <w:rFonts w:cs="Arial"/>
                <w:spacing w:val="-3"/>
                <w:sz w:val="20"/>
                <w:szCs w:val="20"/>
              </w:rPr>
              <w:t xml:space="preserve">Therefore, </w:t>
            </w:r>
            <w:r w:rsidRPr="003F236D">
              <w:rPr>
                <w:rFonts w:cs="Arial"/>
                <w:spacing w:val="-3"/>
                <w:sz w:val="20"/>
                <w:szCs w:val="20"/>
              </w:rPr>
              <w:t>ENCLEAN product is</w:t>
            </w:r>
            <w:r w:rsidR="005160C0">
              <w:rPr>
                <w:rFonts w:cs="Arial"/>
                <w:spacing w:val="-3"/>
                <w:sz w:val="20"/>
                <w:szCs w:val="20"/>
              </w:rPr>
              <w:t xml:space="preserve"> </w:t>
            </w:r>
            <w:r w:rsidRPr="003F236D">
              <w:rPr>
                <w:rFonts w:cs="Arial"/>
                <w:spacing w:val="-3"/>
                <w:sz w:val="20"/>
                <w:szCs w:val="20"/>
              </w:rPr>
              <w:t>classified</w:t>
            </w:r>
            <w:r w:rsidR="001A7F02">
              <w:rPr>
                <w:rFonts w:cs="Arial"/>
                <w:spacing w:val="-3"/>
                <w:sz w:val="20"/>
                <w:szCs w:val="20"/>
              </w:rPr>
              <w:t xml:space="preserve"> as H412</w:t>
            </w:r>
            <w:r w:rsidRPr="003F236D">
              <w:rPr>
                <w:rFonts w:cs="Arial"/>
                <w:spacing w:val="-3"/>
                <w:sz w:val="20"/>
                <w:szCs w:val="20"/>
              </w:rPr>
              <w:t xml:space="preserve"> according to Regulation (EC) No.1272/2008 (CLP).</w:t>
            </w:r>
          </w:p>
        </w:tc>
      </w:tr>
    </w:tbl>
    <w:p w14:paraId="54798C5F" w14:textId="77777777" w:rsidR="00537824" w:rsidRPr="003F236D" w:rsidRDefault="00537824" w:rsidP="00537824">
      <w:pPr>
        <w:keepNext/>
        <w:spacing w:before="360" w:after="360"/>
        <w:jc w:val="both"/>
        <w:rPr>
          <w:b/>
          <w:i/>
          <w:szCs w:val="22"/>
          <w:lang w:eastAsia="en-US"/>
        </w:rPr>
      </w:pPr>
      <w:bookmarkStart w:id="153" w:name="_Toc389729100"/>
      <w:bookmarkStart w:id="154" w:name="_Toc403472785"/>
      <w:r w:rsidRPr="003F236D">
        <w:rPr>
          <w:b/>
          <w:i/>
          <w:szCs w:val="22"/>
          <w:lang w:eastAsia="en-US"/>
        </w:rPr>
        <w:t>Further Ecotoxicological studies</w:t>
      </w:r>
      <w:bookmarkEnd w:id="153"/>
      <w:bookmarkEnd w:id="154"/>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537824" w:rsidRPr="003F236D" w14:paraId="02230779" w14:textId="77777777" w:rsidTr="00EB7296">
        <w:trPr>
          <w:trHeight w:val="1134"/>
        </w:trPr>
        <w:tc>
          <w:tcPr>
            <w:tcW w:w="9214" w:type="dxa"/>
            <w:shd w:val="clear" w:color="auto" w:fill="EAF1DD" w:themeFill="accent3" w:themeFillTint="33"/>
          </w:tcPr>
          <w:p w14:paraId="560B06F4" w14:textId="77777777" w:rsidR="00537824" w:rsidRPr="003F236D" w:rsidRDefault="00537824" w:rsidP="00B55DD5">
            <w:pPr>
              <w:pStyle w:val="Lgende"/>
              <w:rPr>
                <w:rFonts w:ascii="Verdana" w:hAnsi="Verdana"/>
                <w:u w:val="single"/>
                <w:lang w:eastAsia="en-US"/>
              </w:rPr>
            </w:pPr>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Pr>
                <w:rFonts w:ascii="Verdana" w:hAnsi="Verdana"/>
                <w:noProof/>
              </w:rPr>
              <w:t>4</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0016B4CF" w14:textId="77777777" w:rsidR="00537824" w:rsidRPr="003F236D" w:rsidRDefault="00537824" w:rsidP="00B55DD5">
            <w:pPr>
              <w:keepNext/>
              <w:spacing w:before="240"/>
              <w:jc w:val="both"/>
              <w:rPr>
                <w:sz w:val="20"/>
                <w:szCs w:val="20"/>
                <w:lang w:eastAsia="en-US"/>
              </w:rPr>
            </w:pPr>
            <w:r w:rsidRPr="003F236D">
              <w:rPr>
                <w:rFonts w:cs="Arial"/>
                <w:sz w:val="20"/>
                <w:szCs w:val="20"/>
              </w:rPr>
              <w:t>No data is available. As the ENCLEAN product does not contain any substance of concern, the assessment is based on the available ecotoxicological data on nonanoic acid.</w:t>
            </w:r>
          </w:p>
        </w:tc>
      </w:tr>
    </w:tbl>
    <w:p w14:paraId="14E26F20" w14:textId="77777777" w:rsidR="00537824" w:rsidRPr="003F236D" w:rsidRDefault="00537824" w:rsidP="00537824">
      <w:pPr>
        <w:keepNext/>
        <w:spacing w:before="360" w:after="360"/>
        <w:jc w:val="both"/>
        <w:rPr>
          <w:b/>
          <w:i/>
          <w:szCs w:val="22"/>
          <w:lang w:eastAsia="en-US"/>
        </w:rPr>
      </w:pPr>
      <w:bookmarkStart w:id="155" w:name="_Toc389729101"/>
      <w:bookmarkStart w:id="156" w:name="_Toc403472786"/>
      <w:r w:rsidRPr="003F236D">
        <w:rPr>
          <w:b/>
          <w:i/>
          <w:szCs w:val="22"/>
          <w:lang w:eastAsia="en-US"/>
        </w:rPr>
        <w:t>Effects on any other specific, non-target organisms (flora and fauna) believed to be at risk (ADS)</w:t>
      </w:r>
      <w:bookmarkEnd w:id="155"/>
      <w:bookmarkEnd w:id="156"/>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537824" w:rsidRPr="003F236D" w14:paraId="517B2010" w14:textId="77777777" w:rsidTr="00EB7296">
        <w:trPr>
          <w:trHeight w:val="1191"/>
        </w:trPr>
        <w:tc>
          <w:tcPr>
            <w:tcW w:w="9214" w:type="dxa"/>
            <w:shd w:val="clear" w:color="auto" w:fill="EAF1DD" w:themeFill="accent3" w:themeFillTint="33"/>
          </w:tcPr>
          <w:p w14:paraId="4DCDC84E" w14:textId="77777777" w:rsidR="00537824" w:rsidRPr="003F236D" w:rsidRDefault="00537824" w:rsidP="00B55DD5">
            <w:pPr>
              <w:pStyle w:val="Lgende"/>
              <w:rPr>
                <w:rFonts w:ascii="Verdana" w:hAnsi="Verdana"/>
                <w:u w:val="single"/>
                <w:lang w:eastAsia="en-US"/>
              </w:rPr>
            </w:pPr>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Pr>
                <w:rFonts w:ascii="Verdana" w:hAnsi="Verdana"/>
                <w:noProof/>
              </w:rPr>
              <w:t>5</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6A8A2A06" w14:textId="77777777" w:rsidR="00537824" w:rsidRPr="003F236D" w:rsidRDefault="00537824" w:rsidP="00B55DD5">
            <w:pPr>
              <w:keepNext/>
              <w:spacing w:before="240"/>
              <w:jc w:val="both"/>
              <w:rPr>
                <w:sz w:val="20"/>
                <w:szCs w:val="20"/>
                <w:lang w:eastAsia="en-US"/>
              </w:rPr>
            </w:pPr>
            <w:r w:rsidRPr="003F236D">
              <w:rPr>
                <w:rFonts w:cs="Arial"/>
                <w:sz w:val="20"/>
                <w:szCs w:val="20"/>
              </w:rPr>
              <w:t>No data is available. As the ENCLEAN product does not contain any substance of concern, the assessment is based on the available ecotoxicological data on nonanoic acid.</w:t>
            </w:r>
          </w:p>
        </w:tc>
      </w:tr>
    </w:tbl>
    <w:p w14:paraId="7B89F7A0" w14:textId="77777777" w:rsidR="00537824" w:rsidRPr="003F236D" w:rsidRDefault="00537824" w:rsidP="00537824">
      <w:pPr>
        <w:keepNext/>
        <w:spacing w:before="360" w:after="360"/>
        <w:jc w:val="both"/>
        <w:rPr>
          <w:b/>
          <w:i/>
          <w:szCs w:val="22"/>
          <w:lang w:eastAsia="en-US"/>
        </w:rPr>
      </w:pPr>
      <w:bookmarkStart w:id="157" w:name="_Toc389729102"/>
      <w:bookmarkStart w:id="158" w:name="_Toc403472787"/>
      <w:r w:rsidRPr="003F236D">
        <w:rPr>
          <w:b/>
          <w:i/>
          <w:szCs w:val="22"/>
          <w:lang w:eastAsia="en-US"/>
        </w:rPr>
        <w:t>Supervised trials to assess risks to non-target organisms under field conditions</w:t>
      </w:r>
      <w:bookmarkEnd w:id="157"/>
      <w:bookmarkEnd w:id="158"/>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537824" w:rsidRPr="003F236D" w14:paraId="40A81290" w14:textId="77777777" w:rsidTr="00EB7296">
        <w:trPr>
          <w:trHeight w:val="1134"/>
        </w:trPr>
        <w:tc>
          <w:tcPr>
            <w:tcW w:w="9214" w:type="dxa"/>
            <w:shd w:val="clear" w:color="auto" w:fill="EAF1DD" w:themeFill="accent3" w:themeFillTint="33"/>
          </w:tcPr>
          <w:p w14:paraId="76EDB1F4" w14:textId="77777777" w:rsidR="00537824" w:rsidRPr="003F236D" w:rsidRDefault="00537824" w:rsidP="00B55DD5">
            <w:pPr>
              <w:pStyle w:val="Lgende"/>
              <w:rPr>
                <w:rFonts w:ascii="Verdana" w:hAnsi="Verdana"/>
                <w:u w:val="single"/>
                <w:lang w:eastAsia="en-US"/>
              </w:rPr>
            </w:pPr>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Pr>
                <w:rFonts w:ascii="Verdana" w:hAnsi="Verdana"/>
                <w:noProof/>
              </w:rPr>
              <w:t>6</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17D0CF29" w14:textId="77777777" w:rsidR="00537824" w:rsidRPr="003F236D" w:rsidRDefault="00537824" w:rsidP="00B55DD5">
            <w:pPr>
              <w:spacing w:before="240"/>
              <w:jc w:val="both"/>
              <w:rPr>
                <w:sz w:val="20"/>
                <w:szCs w:val="20"/>
                <w:lang w:eastAsia="en-US"/>
              </w:rPr>
            </w:pPr>
            <w:r w:rsidRPr="003F236D">
              <w:rPr>
                <w:rFonts w:cs="Arial"/>
                <w:sz w:val="20"/>
                <w:szCs w:val="20"/>
              </w:rPr>
              <w:t>No data is available. This endpoint is relevant only for products in the form of bait or granules. The ENCLEAN product is a liquid.</w:t>
            </w:r>
          </w:p>
        </w:tc>
      </w:tr>
    </w:tbl>
    <w:p w14:paraId="0ADD00C6" w14:textId="77777777" w:rsidR="00537824" w:rsidRPr="003F236D" w:rsidRDefault="00537824" w:rsidP="00537824">
      <w:pPr>
        <w:spacing w:before="360" w:after="360"/>
        <w:jc w:val="both"/>
        <w:rPr>
          <w:b/>
          <w:i/>
          <w:szCs w:val="22"/>
          <w:lang w:eastAsia="en-US"/>
        </w:rPr>
      </w:pPr>
      <w:bookmarkStart w:id="159" w:name="_Toc389729103"/>
      <w:bookmarkStart w:id="160" w:name="_Toc403472788"/>
      <w:r w:rsidRPr="003F236D">
        <w:rPr>
          <w:b/>
          <w:i/>
          <w:szCs w:val="22"/>
          <w:lang w:eastAsia="en-US"/>
        </w:rPr>
        <w:t>Studies on acceptance by ingestion of the biocidal product by any non-target organisms thought to be at risk</w:t>
      </w:r>
      <w:bookmarkEnd w:id="159"/>
      <w:bookmarkEnd w:id="160"/>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537824" w:rsidRPr="003F236D" w14:paraId="05C993AF" w14:textId="77777777" w:rsidTr="00EB7296">
        <w:trPr>
          <w:trHeight w:val="1134"/>
        </w:trPr>
        <w:tc>
          <w:tcPr>
            <w:tcW w:w="9214" w:type="dxa"/>
            <w:shd w:val="clear" w:color="auto" w:fill="EAF1DD" w:themeFill="accent3" w:themeFillTint="33"/>
          </w:tcPr>
          <w:p w14:paraId="5B7352F7" w14:textId="77777777" w:rsidR="00537824" w:rsidRPr="003F236D" w:rsidRDefault="00537824" w:rsidP="00B55DD5">
            <w:pPr>
              <w:pStyle w:val="Lgende"/>
              <w:rPr>
                <w:rFonts w:ascii="Verdana" w:hAnsi="Verdana"/>
                <w:u w:val="single"/>
                <w:lang w:eastAsia="en-US"/>
              </w:rPr>
            </w:pPr>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Pr>
                <w:rFonts w:ascii="Verdana" w:hAnsi="Verdana"/>
                <w:noProof/>
              </w:rPr>
              <w:t>7</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7242BFEB" w14:textId="77777777" w:rsidR="00537824" w:rsidRPr="003F236D" w:rsidRDefault="00537824" w:rsidP="00B55DD5">
            <w:pPr>
              <w:spacing w:before="240"/>
              <w:jc w:val="both"/>
              <w:rPr>
                <w:sz w:val="20"/>
                <w:szCs w:val="20"/>
                <w:lang w:eastAsia="en-US"/>
              </w:rPr>
            </w:pPr>
            <w:r w:rsidRPr="003F236D">
              <w:rPr>
                <w:rFonts w:cs="Arial"/>
                <w:sz w:val="20"/>
                <w:szCs w:val="20"/>
              </w:rPr>
              <w:t>No data is available. This endpoint is relevant only for products in the form of bait or granules. The ENCLEAN product is a liquid.</w:t>
            </w:r>
          </w:p>
        </w:tc>
      </w:tr>
    </w:tbl>
    <w:p w14:paraId="2133570D" w14:textId="77777777" w:rsidR="00537824" w:rsidRPr="003F236D" w:rsidRDefault="00537824" w:rsidP="00537824">
      <w:pPr>
        <w:spacing w:before="360" w:after="360"/>
        <w:jc w:val="both"/>
        <w:rPr>
          <w:b/>
          <w:i/>
          <w:szCs w:val="22"/>
          <w:lang w:eastAsia="en-US"/>
        </w:rPr>
      </w:pPr>
      <w:bookmarkStart w:id="161" w:name="_Toc389729104"/>
      <w:bookmarkStart w:id="162" w:name="_Toc403472789"/>
      <w:r w:rsidRPr="003F236D">
        <w:rPr>
          <w:b/>
          <w:i/>
          <w:szCs w:val="22"/>
          <w:lang w:eastAsia="en-US"/>
        </w:rPr>
        <w:t>Secondary ecological effect e.g. when a large proportion of a specific habitat type is treated (ADS)</w:t>
      </w:r>
      <w:bookmarkEnd w:id="161"/>
      <w:bookmarkEnd w:id="162"/>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537824" w:rsidRPr="003F236D" w14:paraId="7C7B8FF6" w14:textId="77777777" w:rsidTr="00EB7296">
        <w:trPr>
          <w:trHeight w:val="1757"/>
        </w:trPr>
        <w:tc>
          <w:tcPr>
            <w:tcW w:w="9214" w:type="dxa"/>
            <w:shd w:val="clear" w:color="auto" w:fill="EAF1DD" w:themeFill="accent3" w:themeFillTint="33"/>
          </w:tcPr>
          <w:p w14:paraId="499F4339" w14:textId="77777777" w:rsidR="00537824" w:rsidRPr="003F236D" w:rsidRDefault="00537824" w:rsidP="00B55DD5">
            <w:pPr>
              <w:pStyle w:val="Lgende"/>
              <w:rPr>
                <w:rFonts w:ascii="Verdana" w:hAnsi="Verdana"/>
                <w:u w:val="single"/>
                <w:lang w:eastAsia="en-US"/>
              </w:rPr>
            </w:pPr>
            <w:r w:rsidRPr="00BA1C8D">
              <w:rPr>
                <w:rFonts w:ascii="Verdana" w:hAnsi="Verdana"/>
              </w:rPr>
              <w:lastRenderedPageBreak/>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Pr>
                <w:rFonts w:ascii="Verdana" w:hAnsi="Verdana"/>
                <w:noProof/>
              </w:rPr>
              <w:t>8</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7DE2AFB4" w14:textId="77777777" w:rsidR="00537824" w:rsidRPr="003F236D" w:rsidRDefault="00537824" w:rsidP="00B55DD5">
            <w:pPr>
              <w:spacing w:before="240"/>
              <w:jc w:val="both"/>
              <w:rPr>
                <w:sz w:val="20"/>
                <w:szCs w:val="20"/>
                <w:lang w:eastAsia="en-US"/>
              </w:rPr>
            </w:pPr>
            <w:r w:rsidRPr="003F236D">
              <w:rPr>
                <w:rFonts w:cs="Arial"/>
                <w:sz w:val="20"/>
                <w:szCs w:val="20"/>
              </w:rPr>
              <w:t>No data is available. The ENCLEAN product is not intended to be applied directly in a specific habitat such as water body, wetland, forest or field. No large proportion of specific habitat type will be treated with the ENCLEAN product and it can be concluded that no secondary ecological effect is expected when using the product according to the label recommendations.</w:t>
            </w:r>
          </w:p>
        </w:tc>
      </w:tr>
    </w:tbl>
    <w:p w14:paraId="2B4ECF13" w14:textId="77777777" w:rsidR="00537824" w:rsidRPr="003F236D" w:rsidRDefault="00537824" w:rsidP="00537824">
      <w:pPr>
        <w:keepNext/>
        <w:spacing w:before="360" w:after="360"/>
        <w:jc w:val="both"/>
        <w:rPr>
          <w:b/>
          <w:i/>
          <w:szCs w:val="22"/>
          <w:lang w:eastAsia="en-US"/>
        </w:rPr>
      </w:pPr>
      <w:bookmarkStart w:id="163" w:name="_Toc389729105"/>
      <w:bookmarkStart w:id="164" w:name="_Toc403472790"/>
      <w:r w:rsidRPr="003F236D">
        <w:rPr>
          <w:b/>
          <w:i/>
          <w:szCs w:val="22"/>
          <w:lang w:eastAsia="en-US"/>
        </w:rPr>
        <w:t>Foreseeable routes of entry into the environment on the basis of the use envisaged</w:t>
      </w:r>
      <w:bookmarkEnd w:id="163"/>
      <w:bookmarkEnd w:id="164"/>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537824" w:rsidRPr="003F236D" w14:paraId="2E4F844A" w14:textId="77777777" w:rsidTr="00F52340">
        <w:trPr>
          <w:trHeight w:val="964"/>
        </w:trPr>
        <w:tc>
          <w:tcPr>
            <w:tcW w:w="9214" w:type="dxa"/>
            <w:shd w:val="clear" w:color="auto" w:fill="EAF1DD" w:themeFill="accent3" w:themeFillTint="33"/>
          </w:tcPr>
          <w:p w14:paraId="096AC560" w14:textId="77777777" w:rsidR="00537824" w:rsidRPr="003F236D" w:rsidRDefault="00537824" w:rsidP="00B55DD5">
            <w:pPr>
              <w:pStyle w:val="Lgende"/>
              <w:rPr>
                <w:rFonts w:ascii="Verdana" w:hAnsi="Verdana"/>
                <w:u w:val="single"/>
                <w:lang w:eastAsia="en-US"/>
              </w:rPr>
            </w:pPr>
            <w:bookmarkStart w:id="165" w:name="_Toc389729106"/>
            <w:bookmarkStart w:id="166" w:name="_Toc403472791"/>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Pr>
                <w:rFonts w:ascii="Verdana" w:hAnsi="Verdana"/>
                <w:noProof/>
              </w:rPr>
              <w:t>9</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6022B390" w14:textId="77777777" w:rsidR="00537824" w:rsidRPr="003F236D" w:rsidRDefault="00537824" w:rsidP="00B55DD5">
            <w:pPr>
              <w:keepNext/>
              <w:spacing w:before="240"/>
              <w:jc w:val="both"/>
              <w:rPr>
                <w:sz w:val="20"/>
                <w:szCs w:val="20"/>
                <w:lang w:eastAsia="en-US"/>
              </w:rPr>
            </w:pPr>
            <w:r w:rsidRPr="003F236D">
              <w:rPr>
                <w:rFonts w:cs="Arial"/>
                <w:sz w:val="20"/>
                <w:szCs w:val="20"/>
              </w:rPr>
              <w:t>Please refer to section Fate and distribution in exposed environmental compartments.</w:t>
            </w:r>
          </w:p>
        </w:tc>
      </w:tr>
    </w:tbl>
    <w:p w14:paraId="3B92D0B7" w14:textId="77777777" w:rsidR="00537824" w:rsidRPr="003F236D" w:rsidRDefault="00537824" w:rsidP="00537824">
      <w:pPr>
        <w:spacing w:before="360" w:after="360"/>
        <w:jc w:val="both"/>
        <w:rPr>
          <w:b/>
          <w:i/>
          <w:szCs w:val="22"/>
          <w:lang w:eastAsia="en-US"/>
        </w:rPr>
      </w:pPr>
      <w:r w:rsidRPr="003F236D">
        <w:rPr>
          <w:b/>
          <w:i/>
          <w:szCs w:val="22"/>
          <w:lang w:eastAsia="en-US"/>
        </w:rPr>
        <w:t>Further studies on fate and behaviour in the environment (ADS)</w:t>
      </w:r>
      <w:bookmarkEnd w:id="165"/>
      <w:bookmarkEnd w:id="166"/>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537824" w:rsidRPr="003F236D" w14:paraId="029F9514" w14:textId="77777777" w:rsidTr="00F52340">
        <w:trPr>
          <w:trHeight w:val="1134"/>
        </w:trPr>
        <w:tc>
          <w:tcPr>
            <w:tcW w:w="9214" w:type="dxa"/>
            <w:shd w:val="clear" w:color="auto" w:fill="EAF1DD" w:themeFill="accent3" w:themeFillTint="33"/>
          </w:tcPr>
          <w:p w14:paraId="0A5DE16A" w14:textId="77777777" w:rsidR="00537824" w:rsidRPr="003F236D" w:rsidRDefault="00537824" w:rsidP="00B55DD5">
            <w:pPr>
              <w:pStyle w:val="Lgende"/>
              <w:rPr>
                <w:rFonts w:ascii="Verdana" w:hAnsi="Verdana"/>
                <w:u w:val="single"/>
                <w:lang w:eastAsia="en-US"/>
              </w:rPr>
            </w:pPr>
            <w:bookmarkStart w:id="167" w:name="_Toc388285334"/>
            <w:bookmarkStart w:id="168" w:name="_Toc388374383"/>
            <w:bookmarkStart w:id="169" w:name="_Toc388285335"/>
            <w:bookmarkStart w:id="170" w:name="_Toc388374384"/>
            <w:bookmarkStart w:id="171" w:name="_Toc389729107"/>
            <w:bookmarkStart w:id="172" w:name="_Toc403472792"/>
            <w:bookmarkEnd w:id="167"/>
            <w:bookmarkEnd w:id="168"/>
            <w:bookmarkEnd w:id="169"/>
            <w:bookmarkEnd w:id="170"/>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Pr>
                <w:rFonts w:ascii="Verdana" w:hAnsi="Verdana"/>
                <w:noProof/>
              </w:rPr>
              <w:t>10</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4E9D4652" w14:textId="77777777" w:rsidR="00537824" w:rsidRPr="003F236D" w:rsidRDefault="00537824" w:rsidP="00B55DD5">
            <w:pPr>
              <w:spacing w:before="240"/>
              <w:jc w:val="both"/>
              <w:rPr>
                <w:sz w:val="20"/>
                <w:szCs w:val="20"/>
                <w:lang w:eastAsia="en-US"/>
              </w:rPr>
            </w:pPr>
            <w:r w:rsidRPr="003F236D">
              <w:rPr>
                <w:rFonts w:cs="Arial"/>
                <w:sz w:val="20"/>
                <w:szCs w:val="20"/>
              </w:rPr>
              <w:t>No data is available. As the ENCLEAN product does not contain any substance of concern, the assessment is based on the available ecotoxicological data on nonanoic acid.</w:t>
            </w:r>
          </w:p>
        </w:tc>
      </w:tr>
    </w:tbl>
    <w:p w14:paraId="3F26D936" w14:textId="77777777" w:rsidR="00537824" w:rsidRPr="003F236D" w:rsidRDefault="00537824" w:rsidP="00537824">
      <w:pPr>
        <w:spacing w:before="360" w:after="360"/>
        <w:jc w:val="both"/>
        <w:rPr>
          <w:b/>
          <w:i/>
          <w:szCs w:val="22"/>
          <w:lang w:eastAsia="en-US"/>
        </w:rPr>
      </w:pPr>
      <w:r w:rsidRPr="003F236D">
        <w:rPr>
          <w:b/>
          <w:i/>
          <w:szCs w:val="22"/>
          <w:lang w:eastAsia="en-US"/>
        </w:rPr>
        <w:t>Leaching behaviour (ADS)</w:t>
      </w:r>
      <w:bookmarkEnd w:id="171"/>
      <w:bookmarkEnd w:id="172"/>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537824" w:rsidRPr="003F236D" w14:paraId="492B2569" w14:textId="77777777" w:rsidTr="00F52340">
        <w:trPr>
          <w:trHeight w:val="850"/>
        </w:trPr>
        <w:tc>
          <w:tcPr>
            <w:tcW w:w="9214" w:type="dxa"/>
            <w:shd w:val="clear" w:color="auto" w:fill="EAF1DD" w:themeFill="accent3" w:themeFillTint="33"/>
          </w:tcPr>
          <w:p w14:paraId="5067C842" w14:textId="77777777" w:rsidR="00537824" w:rsidRPr="003F236D" w:rsidRDefault="00537824" w:rsidP="00B55DD5">
            <w:pPr>
              <w:pStyle w:val="Lgende"/>
              <w:rPr>
                <w:rFonts w:ascii="Verdana" w:hAnsi="Verdana"/>
                <w:u w:val="single"/>
                <w:lang w:eastAsia="en-US"/>
              </w:rPr>
            </w:pPr>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Pr>
                <w:rFonts w:ascii="Verdana" w:hAnsi="Verdana"/>
                <w:noProof/>
              </w:rPr>
              <w:t>11</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387A5C13" w14:textId="77777777" w:rsidR="00537824" w:rsidRPr="003F236D" w:rsidRDefault="00537824" w:rsidP="00B55DD5">
            <w:pPr>
              <w:spacing w:before="240"/>
              <w:jc w:val="both"/>
              <w:rPr>
                <w:sz w:val="20"/>
                <w:szCs w:val="20"/>
                <w:lang w:eastAsia="en-US"/>
              </w:rPr>
            </w:pPr>
            <w:r w:rsidRPr="003F236D">
              <w:rPr>
                <w:rFonts w:cs="Arial"/>
                <w:sz w:val="20"/>
                <w:szCs w:val="20"/>
              </w:rPr>
              <w:t xml:space="preserve">No relevant for </w:t>
            </w:r>
            <w:r>
              <w:rPr>
                <w:rFonts w:cs="Arial"/>
                <w:sz w:val="20"/>
                <w:szCs w:val="20"/>
              </w:rPr>
              <w:t>this product</w:t>
            </w:r>
            <w:r w:rsidRPr="003F236D">
              <w:rPr>
                <w:rFonts w:cs="Arial"/>
                <w:sz w:val="20"/>
                <w:szCs w:val="20"/>
              </w:rPr>
              <w:t>.</w:t>
            </w:r>
          </w:p>
        </w:tc>
      </w:tr>
    </w:tbl>
    <w:p w14:paraId="17470530" w14:textId="77777777" w:rsidR="00537824" w:rsidRPr="003F236D" w:rsidRDefault="00537824" w:rsidP="00537824">
      <w:pPr>
        <w:spacing w:before="360" w:after="360"/>
        <w:jc w:val="both"/>
        <w:rPr>
          <w:b/>
          <w:i/>
          <w:szCs w:val="22"/>
          <w:lang w:eastAsia="en-US"/>
        </w:rPr>
      </w:pPr>
      <w:bookmarkStart w:id="173" w:name="_Toc389729108"/>
      <w:bookmarkStart w:id="174" w:name="_Toc403472793"/>
      <w:r w:rsidRPr="003F236D">
        <w:rPr>
          <w:b/>
          <w:i/>
          <w:szCs w:val="22"/>
          <w:lang w:eastAsia="en-US"/>
        </w:rPr>
        <w:t>Testing for distribution and dissipation in soil (ADS)</w:t>
      </w:r>
      <w:bookmarkEnd w:id="173"/>
      <w:bookmarkEnd w:id="174"/>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537824" w:rsidRPr="003F236D" w14:paraId="0A91B9A9" w14:textId="77777777" w:rsidTr="00F52340">
        <w:trPr>
          <w:trHeight w:val="1191"/>
        </w:trPr>
        <w:tc>
          <w:tcPr>
            <w:tcW w:w="9214" w:type="dxa"/>
            <w:shd w:val="clear" w:color="auto" w:fill="EAF1DD" w:themeFill="accent3" w:themeFillTint="33"/>
          </w:tcPr>
          <w:p w14:paraId="1A9EC653" w14:textId="77777777" w:rsidR="00537824" w:rsidRPr="003F236D" w:rsidRDefault="00537824" w:rsidP="00B55DD5">
            <w:pPr>
              <w:pStyle w:val="Lgende"/>
              <w:rPr>
                <w:rFonts w:ascii="Verdana" w:hAnsi="Verdana"/>
                <w:u w:val="single"/>
                <w:lang w:eastAsia="en-US"/>
              </w:rPr>
            </w:pPr>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Pr>
                <w:rFonts w:ascii="Verdana" w:hAnsi="Verdana"/>
                <w:noProof/>
              </w:rPr>
              <w:t>12</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582B275B" w14:textId="77777777" w:rsidR="00537824" w:rsidRPr="003F236D" w:rsidRDefault="00537824" w:rsidP="00B55DD5">
            <w:pPr>
              <w:spacing w:before="240"/>
              <w:jc w:val="both"/>
              <w:rPr>
                <w:sz w:val="20"/>
                <w:szCs w:val="20"/>
                <w:lang w:eastAsia="en-US"/>
              </w:rPr>
            </w:pPr>
            <w:r w:rsidRPr="003F236D">
              <w:rPr>
                <w:rFonts w:cs="Arial"/>
                <w:sz w:val="20"/>
                <w:szCs w:val="20"/>
              </w:rPr>
              <w:t>No data is available. As the ENCLEAN product does not contain any substance of concern, the assessment is based on the available ecotoxicological data on nonanoic acid.</w:t>
            </w:r>
          </w:p>
        </w:tc>
      </w:tr>
    </w:tbl>
    <w:p w14:paraId="138C3594" w14:textId="77777777" w:rsidR="00537824" w:rsidRPr="003F236D" w:rsidRDefault="00537824" w:rsidP="00537824">
      <w:pPr>
        <w:spacing w:before="360" w:after="360"/>
        <w:jc w:val="both"/>
        <w:rPr>
          <w:b/>
          <w:i/>
          <w:szCs w:val="22"/>
          <w:lang w:eastAsia="en-US"/>
        </w:rPr>
      </w:pPr>
      <w:bookmarkStart w:id="175" w:name="_Toc389729109"/>
      <w:bookmarkStart w:id="176" w:name="_Toc403472794"/>
      <w:r w:rsidRPr="003F236D">
        <w:rPr>
          <w:b/>
          <w:i/>
          <w:szCs w:val="22"/>
          <w:lang w:eastAsia="en-US"/>
        </w:rPr>
        <w:t>Testing for distribution and dissipation in water and sediment (ADS)</w:t>
      </w:r>
      <w:bookmarkEnd w:id="175"/>
      <w:bookmarkEnd w:id="176"/>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537824" w:rsidRPr="003F236D" w14:paraId="7E734DEB" w14:textId="77777777" w:rsidTr="00F52340">
        <w:trPr>
          <w:trHeight w:val="1134"/>
        </w:trPr>
        <w:tc>
          <w:tcPr>
            <w:tcW w:w="9214" w:type="dxa"/>
            <w:shd w:val="clear" w:color="auto" w:fill="EAF1DD" w:themeFill="accent3" w:themeFillTint="33"/>
          </w:tcPr>
          <w:p w14:paraId="04F0368D" w14:textId="77777777" w:rsidR="00537824" w:rsidRPr="003F236D" w:rsidRDefault="00537824" w:rsidP="00B55DD5">
            <w:pPr>
              <w:pStyle w:val="Lgende"/>
              <w:rPr>
                <w:rFonts w:ascii="Verdana" w:hAnsi="Verdana"/>
                <w:u w:val="single"/>
                <w:lang w:eastAsia="en-US"/>
              </w:rPr>
            </w:pPr>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Pr>
                <w:rFonts w:ascii="Verdana" w:hAnsi="Verdana"/>
                <w:noProof/>
              </w:rPr>
              <w:t>13</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0E697327" w14:textId="77777777" w:rsidR="00537824" w:rsidRPr="003F236D" w:rsidRDefault="00537824" w:rsidP="00B55DD5">
            <w:pPr>
              <w:spacing w:before="240"/>
              <w:jc w:val="both"/>
              <w:rPr>
                <w:sz w:val="20"/>
                <w:szCs w:val="20"/>
                <w:lang w:eastAsia="en-US"/>
              </w:rPr>
            </w:pPr>
            <w:r w:rsidRPr="003F236D">
              <w:rPr>
                <w:rFonts w:cs="Arial"/>
                <w:sz w:val="20"/>
                <w:szCs w:val="20"/>
              </w:rPr>
              <w:t>No data is available. As the ENCLEAN product does not contain any substance of concern, the assessment is based on the available ecotoxicological data on nonanoic acid.</w:t>
            </w:r>
          </w:p>
        </w:tc>
      </w:tr>
    </w:tbl>
    <w:p w14:paraId="28813DC3" w14:textId="77777777" w:rsidR="00537824" w:rsidRPr="003F236D" w:rsidRDefault="00537824" w:rsidP="00CA30E2">
      <w:pPr>
        <w:keepNext/>
        <w:spacing w:before="360" w:after="360"/>
        <w:jc w:val="both"/>
        <w:rPr>
          <w:b/>
          <w:i/>
          <w:szCs w:val="22"/>
          <w:lang w:eastAsia="en-US"/>
        </w:rPr>
      </w:pPr>
      <w:bookmarkStart w:id="177" w:name="_Toc389729110"/>
      <w:bookmarkStart w:id="178" w:name="_Toc403472795"/>
      <w:r w:rsidRPr="003F236D">
        <w:rPr>
          <w:b/>
          <w:i/>
          <w:szCs w:val="22"/>
          <w:lang w:eastAsia="en-US"/>
        </w:rPr>
        <w:lastRenderedPageBreak/>
        <w:t>Testing for distribution and dissipation in air (ADS)</w:t>
      </w:r>
      <w:bookmarkEnd w:id="177"/>
      <w:bookmarkEnd w:id="178"/>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537824" w:rsidRPr="003F236D" w14:paraId="2E8C940D" w14:textId="77777777" w:rsidTr="00CA30E2">
        <w:trPr>
          <w:trHeight w:val="1134"/>
        </w:trPr>
        <w:tc>
          <w:tcPr>
            <w:tcW w:w="9214" w:type="dxa"/>
            <w:shd w:val="clear" w:color="auto" w:fill="EAF1DD" w:themeFill="accent3" w:themeFillTint="33"/>
          </w:tcPr>
          <w:p w14:paraId="012B3264" w14:textId="77777777" w:rsidR="00537824" w:rsidRPr="003F236D" w:rsidRDefault="00537824" w:rsidP="00CA30E2">
            <w:pPr>
              <w:pStyle w:val="Lgende"/>
              <w:keepNext/>
              <w:rPr>
                <w:rFonts w:ascii="Verdana" w:hAnsi="Verdana"/>
                <w:u w:val="single"/>
                <w:lang w:eastAsia="en-US"/>
              </w:rPr>
            </w:pPr>
            <w:bookmarkStart w:id="179" w:name="_Toc387250869"/>
            <w:bookmarkStart w:id="180" w:name="_Toc388374389"/>
            <w:bookmarkStart w:id="181" w:name="_Toc388610091"/>
            <w:bookmarkStart w:id="182" w:name="_Toc388625125"/>
            <w:bookmarkStart w:id="183" w:name="_Toc388625379"/>
            <w:bookmarkStart w:id="184" w:name="_Toc388633780"/>
            <w:bookmarkStart w:id="185" w:name="_Toc389725272"/>
            <w:bookmarkEnd w:id="179"/>
            <w:bookmarkEnd w:id="180"/>
            <w:bookmarkEnd w:id="181"/>
            <w:bookmarkEnd w:id="182"/>
            <w:bookmarkEnd w:id="183"/>
            <w:bookmarkEnd w:id="184"/>
            <w:bookmarkEnd w:id="185"/>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Pr>
                <w:rFonts w:ascii="Verdana" w:hAnsi="Verdana"/>
                <w:noProof/>
              </w:rPr>
              <w:t>14</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7138E3EB" w14:textId="77777777" w:rsidR="00537824" w:rsidRPr="003F236D" w:rsidRDefault="00537824" w:rsidP="00CA30E2">
            <w:pPr>
              <w:keepNext/>
              <w:spacing w:before="240"/>
              <w:jc w:val="both"/>
              <w:rPr>
                <w:sz w:val="20"/>
                <w:szCs w:val="20"/>
                <w:lang w:eastAsia="en-US"/>
              </w:rPr>
            </w:pPr>
            <w:r w:rsidRPr="003F236D">
              <w:rPr>
                <w:rFonts w:cs="Arial"/>
                <w:sz w:val="20"/>
                <w:szCs w:val="20"/>
              </w:rPr>
              <w:t>No data is available. As the ENCLEAN product does not contain any substance of concern, the assessment is based on the available ecotoxicological data on nonanoic acid.</w:t>
            </w:r>
          </w:p>
        </w:tc>
      </w:tr>
    </w:tbl>
    <w:p w14:paraId="62188878" w14:textId="77777777" w:rsidR="00537824" w:rsidRPr="003F236D" w:rsidRDefault="00537824" w:rsidP="00537824">
      <w:pPr>
        <w:keepNext/>
        <w:spacing w:before="360" w:after="360"/>
        <w:jc w:val="both"/>
        <w:rPr>
          <w:b/>
          <w:i/>
          <w:szCs w:val="22"/>
          <w:lang w:eastAsia="en-US"/>
        </w:rPr>
      </w:pPr>
      <w:bookmarkStart w:id="186" w:name="_Toc389729111"/>
      <w:bookmarkStart w:id="187" w:name="_Toc403472796"/>
      <w:r w:rsidRPr="003F236D">
        <w:rPr>
          <w:b/>
          <w:i/>
          <w:szCs w:val="22"/>
          <w:lang w:eastAsia="en-US"/>
        </w:rPr>
        <w:t>If the biocidal product is to be sprayed near to surface waters then an overspray study may be required to assess risks to aquatic organisms or plants under field conditions (ADS)</w:t>
      </w:r>
      <w:bookmarkEnd w:id="186"/>
      <w:bookmarkEnd w:id="187"/>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537824" w:rsidRPr="003F236D" w14:paraId="7416B883" w14:textId="77777777" w:rsidTr="00CA30E2">
        <w:trPr>
          <w:trHeight w:val="907"/>
        </w:trPr>
        <w:tc>
          <w:tcPr>
            <w:tcW w:w="9214" w:type="dxa"/>
            <w:shd w:val="clear" w:color="auto" w:fill="EAF1DD" w:themeFill="accent3" w:themeFillTint="33"/>
          </w:tcPr>
          <w:p w14:paraId="623843F3" w14:textId="77777777" w:rsidR="00537824" w:rsidRPr="003F236D" w:rsidRDefault="00537824" w:rsidP="00B55DD5">
            <w:pPr>
              <w:pStyle w:val="Lgende"/>
              <w:rPr>
                <w:rFonts w:ascii="Verdana" w:hAnsi="Verdana"/>
                <w:u w:val="single"/>
                <w:lang w:eastAsia="en-US"/>
              </w:rPr>
            </w:pPr>
            <w:bookmarkStart w:id="188" w:name="_Toc388285341"/>
            <w:bookmarkStart w:id="189" w:name="_Toc388374391"/>
            <w:bookmarkStart w:id="190" w:name="_Toc388285342"/>
            <w:bookmarkStart w:id="191" w:name="_Toc388374392"/>
            <w:bookmarkStart w:id="192" w:name="_Toc389729112"/>
            <w:bookmarkStart w:id="193" w:name="_Toc403472797"/>
            <w:bookmarkEnd w:id="188"/>
            <w:bookmarkEnd w:id="189"/>
            <w:bookmarkEnd w:id="190"/>
            <w:bookmarkEnd w:id="191"/>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Pr>
                <w:rFonts w:ascii="Verdana" w:hAnsi="Verdana"/>
                <w:noProof/>
              </w:rPr>
              <w:t>15</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2393B1BF" w14:textId="77777777" w:rsidR="00537824" w:rsidRPr="003F236D" w:rsidRDefault="00537824" w:rsidP="00B55DD5">
            <w:pPr>
              <w:keepNext/>
              <w:spacing w:before="240"/>
              <w:jc w:val="both"/>
              <w:rPr>
                <w:sz w:val="20"/>
                <w:szCs w:val="20"/>
                <w:lang w:eastAsia="en-US"/>
              </w:rPr>
            </w:pPr>
            <w:r w:rsidRPr="003F236D">
              <w:rPr>
                <w:rFonts w:cs="Arial"/>
                <w:sz w:val="20"/>
                <w:szCs w:val="20"/>
              </w:rPr>
              <w:t>Not relevant.</w:t>
            </w:r>
          </w:p>
        </w:tc>
      </w:tr>
    </w:tbl>
    <w:p w14:paraId="26B16869" w14:textId="77777777" w:rsidR="00537824" w:rsidRPr="003F236D" w:rsidRDefault="00537824" w:rsidP="00537824">
      <w:pPr>
        <w:spacing w:before="360" w:after="360"/>
        <w:jc w:val="both"/>
        <w:rPr>
          <w:b/>
          <w:i/>
          <w:szCs w:val="22"/>
          <w:lang w:eastAsia="en-US"/>
        </w:rPr>
      </w:pPr>
      <w:r w:rsidRPr="003F236D">
        <w:rPr>
          <w:b/>
          <w:i/>
          <w:szCs w:val="22"/>
          <w:lang w:eastAsia="en-US"/>
        </w:rPr>
        <w:t>If the biocidal product is to be sprayed outside or if potential for large scale formation of dust is given then data on overspray behaviour may be required to assess risks to bees and non-target arthropods under field conditions (ADS)</w:t>
      </w:r>
      <w:bookmarkEnd w:id="192"/>
      <w:bookmarkEnd w:id="193"/>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537824" w:rsidRPr="003F236D" w14:paraId="1639EF91" w14:textId="77777777" w:rsidTr="00CA30E2">
        <w:trPr>
          <w:trHeight w:val="907"/>
        </w:trPr>
        <w:tc>
          <w:tcPr>
            <w:tcW w:w="9214" w:type="dxa"/>
            <w:shd w:val="clear" w:color="auto" w:fill="EAF1DD" w:themeFill="accent3" w:themeFillTint="33"/>
          </w:tcPr>
          <w:p w14:paraId="7EFF507E" w14:textId="77777777" w:rsidR="00537824" w:rsidRPr="003F236D" w:rsidRDefault="00537824" w:rsidP="00B55DD5">
            <w:pPr>
              <w:pStyle w:val="Lgende"/>
              <w:rPr>
                <w:rFonts w:ascii="Verdana" w:hAnsi="Verdana"/>
                <w:u w:val="single"/>
                <w:lang w:eastAsia="en-US"/>
              </w:rPr>
            </w:pPr>
            <w:bookmarkStart w:id="194" w:name="_Toc388374394"/>
            <w:bookmarkEnd w:id="194"/>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Pr>
                <w:rFonts w:ascii="Verdana" w:hAnsi="Verdana"/>
                <w:noProof/>
              </w:rPr>
              <w:t>16</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23BFF580" w14:textId="77777777" w:rsidR="00537824" w:rsidRPr="003F236D" w:rsidRDefault="00537824" w:rsidP="00B55DD5">
            <w:pPr>
              <w:spacing w:before="240"/>
              <w:jc w:val="both"/>
              <w:rPr>
                <w:sz w:val="20"/>
                <w:szCs w:val="20"/>
                <w:lang w:eastAsia="en-US"/>
              </w:rPr>
            </w:pPr>
            <w:r w:rsidRPr="003F236D">
              <w:rPr>
                <w:rFonts w:cs="Arial"/>
                <w:sz w:val="20"/>
                <w:szCs w:val="20"/>
              </w:rPr>
              <w:t>Not relevant.</w:t>
            </w:r>
          </w:p>
        </w:tc>
      </w:tr>
    </w:tbl>
    <w:p w14:paraId="47A84CC4" w14:textId="77777777" w:rsidR="00537824" w:rsidRPr="003F236D" w:rsidRDefault="00537824" w:rsidP="00537824"/>
    <w:p w14:paraId="1E95D2CC" w14:textId="77777777" w:rsidR="009D0C0B" w:rsidRDefault="009D0C0B">
      <w:pPr>
        <w:spacing w:line="260" w:lineRule="atLeast"/>
        <w:rPr>
          <w:rFonts w:ascii="Times New Roman" w:eastAsia="Calibri" w:hAnsi="Times New Roman" w:cs="Times New Roman"/>
          <w:i/>
          <w:iCs/>
          <w:lang w:eastAsia="en-US"/>
        </w:rPr>
      </w:pPr>
    </w:p>
    <w:p w14:paraId="74C49C8B" w14:textId="77777777" w:rsidR="009D0C0B" w:rsidRDefault="00FA480B">
      <w:pPr>
        <w:pStyle w:val="Titre4"/>
        <w:rPr>
          <w:rFonts w:ascii="Times New Roman" w:hAnsi="Times New Roman" w:cs="Times New Roman"/>
          <w:lang w:eastAsia="en-US"/>
        </w:rPr>
      </w:pPr>
      <w:bookmarkStart w:id="195" w:name="_Toc35943911"/>
      <w:r>
        <w:t>Exposure assessment</w:t>
      </w:r>
      <w:bookmarkEnd w:id="195"/>
    </w:p>
    <w:p w14:paraId="35B688CB" w14:textId="77777777" w:rsidR="009D0C0B" w:rsidRDefault="009D0C0B">
      <w:pPr>
        <w:spacing w:line="276" w:lineRule="auto"/>
        <w:rPr>
          <w:rFonts w:ascii="Times New Roman" w:eastAsia="Calibri" w:hAnsi="Times New Roman" w:cs="Times New Roman"/>
          <w:lang w:eastAsia="en-US"/>
        </w:rPr>
      </w:pPr>
    </w:p>
    <w:p w14:paraId="36AA96CF" w14:textId="77777777" w:rsidR="00B30D27" w:rsidRPr="003F236D" w:rsidRDefault="00B30D27" w:rsidP="00B30D27">
      <w:pPr>
        <w:spacing w:before="360" w:after="240" w:line="276" w:lineRule="auto"/>
        <w:rPr>
          <w:b/>
          <w:szCs w:val="22"/>
          <w:lang w:eastAsia="en-US"/>
        </w:rPr>
      </w:pPr>
      <w:bookmarkStart w:id="196" w:name="_Toc377651045"/>
      <w:r w:rsidRPr="003F236D">
        <w:rPr>
          <w:b/>
          <w:szCs w:val="22"/>
          <w:lang w:eastAsia="en-US"/>
        </w:rPr>
        <w:t>General information</w:t>
      </w:r>
    </w:p>
    <w:p w14:paraId="49684C7B" w14:textId="77777777" w:rsidR="00B30D27" w:rsidRPr="003F236D" w:rsidRDefault="00B30D27" w:rsidP="00B30D27">
      <w:pPr>
        <w:pStyle w:val="Corpsdetexte"/>
        <w:spacing w:before="360" w:line="260" w:lineRule="exact"/>
        <w:jc w:val="both"/>
      </w:pPr>
      <w:r w:rsidRPr="003F236D">
        <w:rPr>
          <w:rFonts w:eastAsia="SimSun"/>
        </w:rPr>
        <w:t>Product PT 2 ENCLEAN (500 g</w:t>
      </w:r>
      <w:r w:rsidRPr="003F236D">
        <w:rPr>
          <w:rFonts w:eastAsia="SimSun"/>
          <w:vertAlign w:val="subscript"/>
        </w:rPr>
        <w:t>a.s.</w:t>
      </w:r>
      <w:r w:rsidRPr="003F236D">
        <w:rPr>
          <w:rFonts w:eastAsia="SimSun"/>
        </w:rPr>
        <w:t>l</w:t>
      </w:r>
      <w:r w:rsidRPr="003F236D">
        <w:rPr>
          <w:rFonts w:eastAsia="SimSun"/>
          <w:vertAlign w:val="superscript"/>
        </w:rPr>
        <w:t>-1</w:t>
      </w:r>
      <w:r w:rsidRPr="003F236D">
        <w:rPr>
          <w:rFonts w:eastAsia="SimSun"/>
        </w:rPr>
        <w:t>) is an</w:t>
      </w:r>
      <w:r w:rsidRPr="003F236D">
        <w:t xml:space="preserve"> algaecide used for the curative treatment of construction materials</w:t>
      </w:r>
      <w:r w:rsidRPr="003F236D">
        <w:rPr>
          <w:rFonts w:eastAsia="SimSun"/>
        </w:rPr>
        <w:t>. According to the claimed conditions of use, ENCLEAN product is diluted before application to obtain a final use concentration of 18 g</w:t>
      </w:r>
      <w:r w:rsidRPr="003F236D">
        <w:rPr>
          <w:rFonts w:eastAsia="SimSun"/>
          <w:vertAlign w:val="subscript"/>
        </w:rPr>
        <w:t>a.s.</w:t>
      </w:r>
      <w:r w:rsidRPr="003F236D">
        <w:rPr>
          <w:rFonts w:eastAsia="SimSun"/>
        </w:rPr>
        <w:t>l</w:t>
      </w:r>
      <w:r w:rsidRPr="003F236D">
        <w:rPr>
          <w:rFonts w:eastAsia="SimSun"/>
          <w:vertAlign w:val="superscript"/>
        </w:rPr>
        <w:t>-1</w:t>
      </w:r>
      <w:r w:rsidRPr="003F236D">
        <w:rPr>
          <w:rFonts w:eastAsia="SimSun"/>
        </w:rPr>
        <w:t>. The application rate of the diluted preparation is of 0.05 l.m</w:t>
      </w:r>
      <w:r w:rsidRPr="003F236D">
        <w:rPr>
          <w:rFonts w:eastAsia="SimSun"/>
          <w:vertAlign w:val="superscript"/>
        </w:rPr>
        <w:t>-2</w:t>
      </w:r>
      <w:r w:rsidRPr="003F236D">
        <w:rPr>
          <w:rFonts w:eastAsia="SimSun"/>
        </w:rPr>
        <w:t>.</w:t>
      </w:r>
    </w:p>
    <w:p w14:paraId="414AD6E3" w14:textId="77777777" w:rsidR="00B30D27" w:rsidRPr="003F236D" w:rsidRDefault="00B30D27" w:rsidP="00B30D27">
      <w:pPr>
        <w:spacing w:line="260" w:lineRule="exact"/>
        <w:jc w:val="both"/>
        <w:rPr>
          <w:rFonts w:eastAsia="SimSun"/>
        </w:rPr>
      </w:pPr>
      <w:r w:rsidRPr="003F236D">
        <w:rPr>
          <w:rFonts w:eastAsia="SimSun"/>
        </w:rPr>
        <w:t>There is no existing Emission Scenario Documents (ESD) for PT2 covering use of an algaecide on construction materials; therefore, the assessment of environmental emissions for ENCLEAN product has been conducted using several guidance documents. The assessment is based on models simulating spray application on hard surfaces likely to be treated by non-professionals from ESD for PT10 (Emission scenario document for biocides used as masonry preservatives, EUBEES 2002) and ESD for Product Type 8 (Revised Emission Scenario Document for Wood Preservatives, OECD 2013).</w:t>
      </w:r>
    </w:p>
    <w:p w14:paraId="6F2291E3" w14:textId="77777777" w:rsidR="00B30D27" w:rsidRPr="003F236D" w:rsidRDefault="00B30D27" w:rsidP="00B30D27">
      <w:pPr>
        <w:spacing w:before="120" w:line="260" w:lineRule="exact"/>
        <w:jc w:val="both"/>
        <w:rPr>
          <w:rFonts w:eastAsia="SimSun"/>
        </w:rPr>
      </w:pPr>
      <w:r w:rsidRPr="003F236D">
        <w:rPr>
          <w:rFonts w:eastAsia="SimSun"/>
        </w:rPr>
        <w:t>Estimation of environmental concentrations due to use and service life of ENCLEAN was conducted considering three hard surface models:</w:t>
      </w:r>
    </w:p>
    <w:p w14:paraId="1C439FFD" w14:textId="77777777" w:rsidR="00B30D27" w:rsidRPr="003F236D" w:rsidRDefault="00B30D27" w:rsidP="00332B56">
      <w:pPr>
        <w:pStyle w:val="Paragraphedeliste"/>
        <w:numPr>
          <w:ilvl w:val="0"/>
          <w:numId w:val="26"/>
        </w:numPr>
        <w:suppressAutoHyphens w:val="0"/>
        <w:spacing w:line="260" w:lineRule="exact"/>
        <w:contextualSpacing/>
        <w:jc w:val="both"/>
        <w:rPr>
          <w:rFonts w:eastAsia="SimSun"/>
          <w:spacing w:val="-5"/>
          <w:lang w:eastAsia="en-US"/>
        </w:rPr>
      </w:pPr>
      <w:r w:rsidRPr="003F236D">
        <w:rPr>
          <w:rFonts w:eastAsia="SimSun"/>
          <w:spacing w:val="-5"/>
          <w:lang w:eastAsia="en-US"/>
        </w:rPr>
        <w:t>House (walls and roof) from ESD PT10</w:t>
      </w:r>
    </w:p>
    <w:p w14:paraId="695D5D63" w14:textId="77777777" w:rsidR="00B30D27" w:rsidRPr="003F236D" w:rsidRDefault="00B30D27" w:rsidP="00332B56">
      <w:pPr>
        <w:pStyle w:val="Paragraphedeliste"/>
        <w:numPr>
          <w:ilvl w:val="0"/>
          <w:numId w:val="26"/>
        </w:numPr>
        <w:suppressAutoHyphens w:val="0"/>
        <w:spacing w:line="260" w:lineRule="exact"/>
        <w:contextualSpacing/>
        <w:jc w:val="both"/>
        <w:rPr>
          <w:rFonts w:eastAsia="SimSun"/>
          <w:spacing w:val="-5"/>
          <w:lang w:eastAsia="en-US"/>
        </w:rPr>
      </w:pPr>
      <w:r w:rsidRPr="003F236D">
        <w:rPr>
          <w:rFonts w:eastAsia="SimSun"/>
          <w:spacing w:val="-5"/>
          <w:lang w:eastAsia="en-US"/>
        </w:rPr>
        <w:t>Fence, from ESD PT8</w:t>
      </w:r>
    </w:p>
    <w:p w14:paraId="3DD48CCF" w14:textId="77777777" w:rsidR="00B30D27" w:rsidRPr="003F236D" w:rsidRDefault="00B30D27" w:rsidP="00332B56">
      <w:pPr>
        <w:pStyle w:val="Paragraphedeliste"/>
        <w:numPr>
          <w:ilvl w:val="0"/>
          <w:numId w:val="26"/>
        </w:numPr>
        <w:suppressAutoHyphens w:val="0"/>
        <w:spacing w:after="120" w:line="260" w:lineRule="exact"/>
        <w:ind w:left="714" w:hanging="357"/>
        <w:contextualSpacing/>
        <w:jc w:val="both"/>
        <w:rPr>
          <w:rFonts w:eastAsia="SimSun"/>
          <w:spacing w:val="-5"/>
          <w:lang w:eastAsia="en-US"/>
        </w:rPr>
      </w:pPr>
      <w:r w:rsidRPr="003F236D">
        <w:rPr>
          <w:rFonts w:eastAsia="SimSun"/>
          <w:spacing w:val="-5"/>
          <w:lang w:eastAsia="en-US"/>
        </w:rPr>
        <w:t>Bridge over pond, from ESD PT8</w:t>
      </w:r>
    </w:p>
    <w:p w14:paraId="1E2AC5FB" w14:textId="77777777" w:rsidR="00B30D27" w:rsidRPr="003F236D" w:rsidRDefault="00B30D27" w:rsidP="00B30D27">
      <w:pPr>
        <w:pStyle w:val="Corpsdetexte"/>
        <w:spacing w:after="240" w:line="260" w:lineRule="exact"/>
        <w:jc w:val="both"/>
        <w:rPr>
          <w:rFonts w:eastAsia="SimSun"/>
        </w:rPr>
      </w:pPr>
      <w:r w:rsidRPr="003F236D">
        <w:rPr>
          <w:rFonts w:eastAsia="SimSun"/>
        </w:rPr>
        <w:lastRenderedPageBreak/>
        <w:t>Releases of product are expected during application due to spray drift and run-off. Releases are also expected during service life resulting from leaching of product from treated surfaces.</w:t>
      </w:r>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B30D27" w:rsidRPr="003F236D" w14:paraId="46B54E4D" w14:textId="77777777" w:rsidTr="00A82C88">
        <w:trPr>
          <w:trHeight w:val="2154"/>
        </w:trPr>
        <w:tc>
          <w:tcPr>
            <w:tcW w:w="9214" w:type="dxa"/>
            <w:shd w:val="clear" w:color="auto" w:fill="EAF1DD" w:themeFill="accent3" w:themeFillTint="33"/>
          </w:tcPr>
          <w:p w14:paraId="69F9ED6C" w14:textId="77777777" w:rsidR="00B30D27" w:rsidRPr="003F236D" w:rsidRDefault="00B30D27" w:rsidP="00B55DD5">
            <w:pPr>
              <w:pStyle w:val="Lgende"/>
              <w:rPr>
                <w:rFonts w:ascii="Verdana" w:hAnsi="Verdana"/>
                <w:u w:val="single"/>
                <w:lang w:eastAsia="en-US"/>
              </w:rPr>
            </w:pPr>
            <w:bookmarkStart w:id="197" w:name="_Toc465844095"/>
            <w:bookmarkStart w:id="198" w:name="_Toc467504625"/>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Pr>
                <w:rFonts w:ascii="Verdana" w:hAnsi="Verdana"/>
                <w:noProof/>
              </w:rPr>
              <w:t>17</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34162DC3" w14:textId="77777777" w:rsidR="00B30D27" w:rsidRDefault="00B30D27" w:rsidP="00B55DD5">
            <w:pPr>
              <w:spacing w:before="240" w:after="240"/>
              <w:jc w:val="both"/>
              <w:rPr>
                <w:rFonts w:eastAsia="SimSun"/>
                <w:sz w:val="20"/>
                <w:szCs w:val="20"/>
              </w:rPr>
            </w:pPr>
            <w:r w:rsidRPr="003F236D">
              <w:rPr>
                <w:rFonts w:cs="Arial"/>
                <w:sz w:val="20"/>
                <w:szCs w:val="20"/>
              </w:rPr>
              <w:t xml:space="preserve">According to the claimed conditions of use a final use </w:t>
            </w:r>
            <w:r>
              <w:rPr>
                <w:rFonts w:cs="Arial"/>
                <w:sz w:val="20"/>
                <w:szCs w:val="20"/>
              </w:rPr>
              <w:t xml:space="preserve">quantity </w:t>
            </w:r>
            <w:r w:rsidRPr="003F236D">
              <w:rPr>
                <w:rFonts w:cs="Arial"/>
                <w:sz w:val="20"/>
                <w:szCs w:val="20"/>
              </w:rPr>
              <w:t xml:space="preserve">of </w:t>
            </w:r>
            <w:r w:rsidRPr="00D258F5">
              <w:rPr>
                <w:rFonts w:cs="Arial"/>
                <w:sz w:val="20"/>
                <w:szCs w:val="20"/>
              </w:rPr>
              <w:t>0.936 </w:t>
            </w:r>
            <w:r w:rsidRPr="00D258F5">
              <w:rPr>
                <w:rFonts w:eastAsia="SimSun"/>
                <w:sz w:val="20"/>
                <w:szCs w:val="20"/>
              </w:rPr>
              <w:t>g</w:t>
            </w:r>
            <w:r w:rsidRPr="00D258F5">
              <w:rPr>
                <w:rFonts w:eastAsia="SimSun"/>
                <w:sz w:val="20"/>
                <w:szCs w:val="20"/>
                <w:vertAlign w:val="subscript"/>
              </w:rPr>
              <w:t>a.s.m</w:t>
            </w:r>
            <w:r w:rsidRPr="00D258F5">
              <w:rPr>
                <w:rFonts w:eastAsia="SimSun"/>
                <w:sz w:val="20"/>
                <w:szCs w:val="20"/>
                <w:vertAlign w:val="superscript"/>
              </w:rPr>
              <w:t>-2</w:t>
            </w:r>
            <w:r w:rsidRPr="00D258F5">
              <w:rPr>
                <w:rFonts w:eastAsia="SimSun"/>
                <w:sz w:val="20"/>
                <w:szCs w:val="20"/>
              </w:rPr>
              <w:t xml:space="preserve"> </w:t>
            </w:r>
            <w:r w:rsidRPr="003F236D">
              <w:rPr>
                <w:rFonts w:eastAsia="SimSun"/>
                <w:sz w:val="20"/>
                <w:szCs w:val="20"/>
              </w:rPr>
              <w:t>has been used in the environmental exposure assessment.</w:t>
            </w:r>
          </w:p>
          <w:tbl>
            <w:tblPr>
              <w:tblW w:w="4751" w:type="pct"/>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809"/>
              <w:gridCol w:w="1046"/>
              <w:gridCol w:w="976"/>
              <w:gridCol w:w="925"/>
              <w:gridCol w:w="1765"/>
            </w:tblGrid>
            <w:tr w:rsidR="00B30D27" w:rsidRPr="00D258F5" w14:paraId="162FE433" w14:textId="77777777" w:rsidTr="00B55DD5">
              <w:trPr>
                <w:trHeight w:val="454"/>
              </w:trPr>
              <w:tc>
                <w:tcPr>
                  <w:tcW w:w="2253" w:type="pct"/>
                  <w:shd w:val="clear" w:color="auto" w:fill="FFFFCC"/>
                  <w:vAlign w:val="center"/>
                </w:tcPr>
                <w:p w14:paraId="51E67066" w14:textId="77777777" w:rsidR="00B30D27" w:rsidRPr="00D258F5" w:rsidRDefault="00B30D27" w:rsidP="00B55DD5">
                  <w:pPr>
                    <w:keepNext/>
                    <w:rPr>
                      <w:rFonts w:cs="Arial"/>
                      <w:b/>
                    </w:rPr>
                  </w:pPr>
                  <w:r w:rsidRPr="00D258F5">
                    <w:rPr>
                      <w:rFonts w:cs="Arial"/>
                      <w:b/>
                    </w:rPr>
                    <w:t>Parameter</w:t>
                  </w:r>
                </w:p>
              </w:tc>
              <w:tc>
                <w:tcPr>
                  <w:tcW w:w="577" w:type="pct"/>
                  <w:shd w:val="clear" w:color="auto" w:fill="FFFFCC"/>
                  <w:vAlign w:val="center"/>
                </w:tcPr>
                <w:p w14:paraId="1072DBBD" w14:textId="77777777" w:rsidR="00B30D27" w:rsidRPr="00D258F5" w:rsidRDefault="00B30D27" w:rsidP="00B55DD5">
                  <w:pPr>
                    <w:keepNext/>
                    <w:jc w:val="center"/>
                    <w:rPr>
                      <w:rFonts w:cs="Arial"/>
                      <w:b/>
                    </w:rPr>
                  </w:pPr>
                  <w:r w:rsidRPr="00D258F5">
                    <w:rPr>
                      <w:rFonts w:cs="Arial"/>
                      <w:b/>
                    </w:rPr>
                    <w:t>Symbol</w:t>
                  </w:r>
                </w:p>
              </w:tc>
              <w:tc>
                <w:tcPr>
                  <w:tcW w:w="591" w:type="pct"/>
                  <w:shd w:val="clear" w:color="auto" w:fill="FFFFCC"/>
                  <w:vAlign w:val="center"/>
                </w:tcPr>
                <w:p w14:paraId="21649D9B" w14:textId="77777777" w:rsidR="00B30D27" w:rsidRPr="00D258F5" w:rsidRDefault="00B30D27" w:rsidP="00B55DD5">
                  <w:pPr>
                    <w:keepNext/>
                    <w:jc w:val="center"/>
                    <w:rPr>
                      <w:rFonts w:cs="Arial"/>
                      <w:b/>
                    </w:rPr>
                  </w:pPr>
                  <w:r w:rsidRPr="00D258F5">
                    <w:rPr>
                      <w:rFonts w:cs="Arial"/>
                      <w:b/>
                    </w:rPr>
                    <w:t>Unit</w:t>
                  </w:r>
                </w:p>
              </w:tc>
              <w:tc>
                <w:tcPr>
                  <w:tcW w:w="526" w:type="pct"/>
                  <w:shd w:val="clear" w:color="auto" w:fill="FFFFCC"/>
                  <w:vAlign w:val="center"/>
                </w:tcPr>
                <w:p w14:paraId="2BFF02C6" w14:textId="77777777" w:rsidR="00B30D27" w:rsidRPr="00D258F5" w:rsidRDefault="00B30D27" w:rsidP="00B55DD5">
                  <w:pPr>
                    <w:keepNext/>
                    <w:jc w:val="center"/>
                    <w:rPr>
                      <w:rFonts w:cs="Arial"/>
                      <w:b/>
                    </w:rPr>
                  </w:pPr>
                  <w:r w:rsidRPr="00D258F5">
                    <w:rPr>
                      <w:rFonts w:cs="Arial"/>
                      <w:b/>
                    </w:rPr>
                    <w:t>Value</w:t>
                  </w:r>
                </w:p>
              </w:tc>
              <w:tc>
                <w:tcPr>
                  <w:tcW w:w="1053" w:type="pct"/>
                  <w:shd w:val="clear" w:color="auto" w:fill="FFFFCC"/>
                  <w:vAlign w:val="center"/>
                </w:tcPr>
                <w:p w14:paraId="711A39FF" w14:textId="77777777" w:rsidR="00B30D27" w:rsidRPr="00D258F5" w:rsidRDefault="00B30D27" w:rsidP="00B55DD5">
                  <w:pPr>
                    <w:keepNext/>
                    <w:jc w:val="center"/>
                    <w:rPr>
                      <w:rFonts w:cs="Arial"/>
                      <w:b/>
                    </w:rPr>
                  </w:pPr>
                  <w:r w:rsidRPr="00D258F5">
                    <w:rPr>
                      <w:rFonts w:cs="Arial"/>
                      <w:b/>
                    </w:rPr>
                    <w:t>Source</w:t>
                  </w:r>
                </w:p>
              </w:tc>
            </w:tr>
            <w:tr w:rsidR="00B30D27" w:rsidRPr="00D258F5" w14:paraId="5EF47378" w14:textId="77777777" w:rsidTr="00B55DD5">
              <w:trPr>
                <w:trHeight w:val="510"/>
              </w:trPr>
              <w:tc>
                <w:tcPr>
                  <w:tcW w:w="2253" w:type="pct"/>
                  <w:shd w:val="clear" w:color="auto" w:fill="auto"/>
                  <w:vAlign w:val="center"/>
                </w:tcPr>
                <w:p w14:paraId="4652360B" w14:textId="77777777" w:rsidR="00B30D27" w:rsidRPr="00D258F5" w:rsidRDefault="00B30D27" w:rsidP="00B55DD5">
                  <w:pPr>
                    <w:keepNext/>
                    <w:rPr>
                      <w:rFonts w:eastAsia="SimSun" w:cs="Arial"/>
                    </w:rPr>
                  </w:pPr>
                  <w:r w:rsidRPr="00D258F5">
                    <w:rPr>
                      <w:rFonts w:eastAsia="SimSun" w:cs="Arial"/>
                    </w:rPr>
                    <w:t>Volume of product applied on area</w:t>
                  </w:r>
                </w:p>
              </w:tc>
              <w:tc>
                <w:tcPr>
                  <w:tcW w:w="577" w:type="pct"/>
                  <w:shd w:val="clear" w:color="auto" w:fill="auto"/>
                  <w:vAlign w:val="center"/>
                </w:tcPr>
                <w:p w14:paraId="5AF022B4" w14:textId="77777777" w:rsidR="00B30D27" w:rsidRPr="00D258F5" w:rsidRDefault="00B30D27" w:rsidP="00B55DD5">
                  <w:pPr>
                    <w:keepNext/>
                    <w:jc w:val="center"/>
                    <w:rPr>
                      <w:rFonts w:eastAsia="SimSun" w:cs="Arial"/>
                    </w:rPr>
                  </w:pPr>
                  <w:r w:rsidRPr="00D258F5">
                    <w:rPr>
                      <w:rFonts w:eastAsia="SimSun" w:cs="Arial"/>
                    </w:rPr>
                    <w:t xml:space="preserve">V </w:t>
                  </w:r>
                  <w:r w:rsidRPr="00D258F5">
                    <w:rPr>
                      <w:rFonts w:eastAsia="SimSun" w:cs="Arial"/>
                      <w:vertAlign w:val="subscript"/>
                    </w:rPr>
                    <w:t>form</w:t>
                  </w:r>
                </w:p>
              </w:tc>
              <w:tc>
                <w:tcPr>
                  <w:tcW w:w="591" w:type="pct"/>
                  <w:shd w:val="clear" w:color="auto" w:fill="auto"/>
                  <w:vAlign w:val="center"/>
                </w:tcPr>
                <w:p w14:paraId="49704402" w14:textId="77777777" w:rsidR="00B30D27" w:rsidRPr="00D258F5" w:rsidRDefault="00B30D27" w:rsidP="00B55DD5">
                  <w:pPr>
                    <w:keepNext/>
                    <w:jc w:val="center"/>
                    <w:rPr>
                      <w:rFonts w:eastAsia="SimSun" w:cs="Arial"/>
                    </w:rPr>
                  </w:pPr>
                  <w:r w:rsidRPr="00D258F5">
                    <w:rPr>
                      <w:rFonts w:eastAsia="SimSun" w:cs="Arial"/>
                    </w:rPr>
                    <w:t>l.m-</w:t>
                  </w:r>
                  <w:r w:rsidRPr="00D258F5">
                    <w:rPr>
                      <w:rFonts w:eastAsia="SimSun" w:cs="Arial"/>
                      <w:vertAlign w:val="superscript"/>
                    </w:rPr>
                    <w:t>2</w:t>
                  </w:r>
                </w:p>
              </w:tc>
              <w:tc>
                <w:tcPr>
                  <w:tcW w:w="526" w:type="pct"/>
                  <w:shd w:val="clear" w:color="auto" w:fill="auto"/>
                  <w:vAlign w:val="center"/>
                </w:tcPr>
                <w:p w14:paraId="72EDDACA" w14:textId="77777777" w:rsidR="00B30D27" w:rsidRPr="00D258F5" w:rsidRDefault="00B30D27" w:rsidP="00B55DD5">
                  <w:pPr>
                    <w:keepNext/>
                    <w:jc w:val="center"/>
                    <w:rPr>
                      <w:rFonts w:eastAsia="SimSun" w:cs="Arial"/>
                    </w:rPr>
                  </w:pPr>
                  <w:r w:rsidRPr="00D258F5">
                    <w:rPr>
                      <w:rFonts w:eastAsia="SimSun" w:cs="Arial"/>
                    </w:rPr>
                    <w:t>0.0018</w:t>
                  </w:r>
                </w:p>
              </w:tc>
              <w:tc>
                <w:tcPr>
                  <w:tcW w:w="1053" w:type="pct"/>
                  <w:vAlign w:val="center"/>
                </w:tcPr>
                <w:p w14:paraId="29EF5DF6" w14:textId="77777777" w:rsidR="00B30D27" w:rsidRPr="00D258F5" w:rsidRDefault="00B30D27" w:rsidP="00B55DD5">
                  <w:pPr>
                    <w:keepNext/>
                    <w:jc w:val="center"/>
                    <w:rPr>
                      <w:rFonts w:eastAsia="SimSun" w:cs="Arial"/>
                    </w:rPr>
                  </w:pPr>
                  <w:r w:rsidRPr="00D258F5">
                    <w:rPr>
                      <w:rFonts w:eastAsia="SimSun" w:cs="Arial"/>
                    </w:rPr>
                    <w:t>S</w:t>
                  </w:r>
                </w:p>
              </w:tc>
            </w:tr>
            <w:tr w:rsidR="00B30D27" w:rsidRPr="00D258F5" w14:paraId="35A0032A" w14:textId="77777777" w:rsidTr="00B55DD5">
              <w:trPr>
                <w:trHeight w:val="510"/>
              </w:trPr>
              <w:tc>
                <w:tcPr>
                  <w:tcW w:w="2253" w:type="pct"/>
                  <w:shd w:val="clear" w:color="auto" w:fill="auto"/>
                  <w:vAlign w:val="center"/>
                </w:tcPr>
                <w:p w14:paraId="62FE98E9" w14:textId="77777777" w:rsidR="00B30D27" w:rsidRPr="00D258F5" w:rsidRDefault="00B30D27" w:rsidP="00B55DD5">
                  <w:pPr>
                    <w:keepNext/>
                    <w:rPr>
                      <w:rFonts w:eastAsia="SimSun" w:cs="Arial"/>
                    </w:rPr>
                  </w:pPr>
                  <w:r w:rsidRPr="00D258F5">
                    <w:rPr>
                      <w:rFonts w:eastAsia="SimSun" w:cs="Arial"/>
                    </w:rPr>
                    <w:t>Content of active substance</w:t>
                  </w:r>
                </w:p>
              </w:tc>
              <w:tc>
                <w:tcPr>
                  <w:tcW w:w="577" w:type="pct"/>
                  <w:shd w:val="clear" w:color="auto" w:fill="auto"/>
                  <w:vAlign w:val="center"/>
                </w:tcPr>
                <w:p w14:paraId="5C3D0613" w14:textId="77777777" w:rsidR="00B30D27" w:rsidRPr="00D258F5" w:rsidRDefault="00B30D27" w:rsidP="00B55DD5">
                  <w:pPr>
                    <w:keepNext/>
                    <w:jc w:val="center"/>
                    <w:rPr>
                      <w:rFonts w:eastAsia="SimSun" w:cs="Arial"/>
                    </w:rPr>
                  </w:pPr>
                  <w:r w:rsidRPr="00D258F5">
                    <w:rPr>
                      <w:rFonts w:eastAsia="SimSun" w:cs="Arial"/>
                    </w:rPr>
                    <w:t xml:space="preserve">F </w:t>
                  </w:r>
                  <w:r w:rsidRPr="00D258F5">
                    <w:rPr>
                      <w:rFonts w:eastAsia="SimSun" w:cs="Arial"/>
                      <w:vertAlign w:val="subscript"/>
                    </w:rPr>
                    <w:t>form</w:t>
                  </w:r>
                </w:p>
              </w:tc>
              <w:tc>
                <w:tcPr>
                  <w:tcW w:w="591" w:type="pct"/>
                  <w:shd w:val="clear" w:color="auto" w:fill="auto"/>
                  <w:vAlign w:val="center"/>
                </w:tcPr>
                <w:p w14:paraId="2C1EE22B" w14:textId="77777777" w:rsidR="00B30D27" w:rsidRPr="00D258F5" w:rsidRDefault="00B30D27" w:rsidP="00B55DD5">
                  <w:pPr>
                    <w:keepNext/>
                    <w:jc w:val="center"/>
                    <w:rPr>
                      <w:rFonts w:eastAsia="SimSun" w:cs="Arial"/>
                    </w:rPr>
                  </w:pPr>
                  <w:r w:rsidRPr="00D258F5">
                    <w:rPr>
                      <w:rFonts w:eastAsia="SimSun" w:cs="Arial"/>
                    </w:rPr>
                    <w:t>-</w:t>
                  </w:r>
                </w:p>
              </w:tc>
              <w:tc>
                <w:tcPr>
                  <w:tcW w:w="526" w:type="pct"/>
                  <w:shd w:val="clear" w:color="auto" w:fill="auto"/>
                  <w:vAlign w:val="center"/>
                </w:tcPr>
                <w:p w14:paraId="37D7483D" w14:textId="77777777" w:rsidR="00B30D27" w:rsidRPr="00D258F5" w:rsidRDefault="00B30D27" w:rsidP="00B55DD5">
                  <w:pPr>
                    <w:keepNext/>
                    <w:jc w:val="center"/>
                    <w:rPr>
                      <w:rFonts w:eastAsia="SimSun" w:cs="Arial"/>
                    </w:rPr>
                  </w:pPr>
                  <w:r w:rsidRPr="00D258F5">
                    <w:rPr>
                      <w:rFonts w:eastAsia="SimSun" w:cs="Arial"/>
                    </w:rPr>
                    <w:t>0.54</w:t>
                  </w:r>
                </w:p>
              </w:tc>
              <w:tc>
                <w:tcPr>
                  <w:tcW w:w="1053" w:type="pct"/>
                  <w:vAlign w:val="center"/>
                </w:tcPr>
                <w:p w14:paraId="58FB23FA" w14:textId="77777777" w:rsidR="00B30D27" w:rsidRPr="00D258F5" w:rsidRDefault="00B30D27" w:rsidP="00B55DD5">
                  <w:pPr>
                    <w:keepNext/>
                    <w:jc w:val="center"/>
                    <w:rPr>
                      <w:rFonts w:eastAsia="SimSun" w:cs="Arial"/>
                    </w:rPr>
                  </w:pPr>
                  <w:r w:rsidRPr="00D258F5">
                    <w:rPr>
                      <w:rFonts w:eastAsia="SimSun" w:cs="Arial"/>
                    </w:rPr>
                    <w:t>S</w:t>
                  </w:r>
                </w:p>
              </w:tc>
            </w:tr>
            <w:tr w:rsidR="00B30D27" w:rsidRPr="00D258F5" w14:paraId="3C9D0E7C" w14:textId="77777777" w:rsidTr="00B55DD5">
              <w:trPr>
                <w:trHeight w:val="510"/>
              </w:trPr>
              <w:tc>
                <w:tcPr>
                  <w:tcW w:w="2253" w:type="pct"/>
                  <w:shd w:val="clear" w:color="auto" w:fill="auto"/>
                  <w:vAlign w:val="center"/>
                </w:tcPr>
                <w:p w14:paraId="56A637D3" w14:textId="77777777" w:rsidR="00B30D27" w:rsidRPr="00D258F5" w:rsidRDefault="00B30D27" w:rsidP="00B55DD5">
                  <w:pPr>
                    <w:keepNext/>
                    <w:autoSpaceDE w:val="0"/>
                    <w:autoSpaceDN w:val="0"/>
                    <w:adjustRightInd w:val="0"/>
                    <w:rPr>
                      <w:rFonts w:eastAsia="SimSun" w:cs="Arial"/>
                    </w:rPr>
                  </w:pPr>
                  <w:r w:rsidRPr="00D258F5">
                    <w:rPr>
                      <w:rFonts w:eastAsia="SimSun" w:cs="Arial"/>
                    </w:rPr>
                    <w:t xml:space="preserve">Product Density </w:t>
                  </w:r>
                </w:p>
              </w:tc>
              <w:tc>
                <w:tcPr>
                  <w:tcW w:w="577" w:type="pct"/>
                  <w:shd w:val="clear" w:color="auto" w:fill="auto"/>
                  <w:vAlign w:val="center"/>
                </w:tcPr>
                <w:p w14:paraId="41B88420" w14:textId="77777777" w:rsidR="00B30D27" w:rsidRPr="00D258F5" w:rsidRDefault="00B30D27" w:rsidP="00B55DD5">
                  <w:pPr>
                    <w:keepNext/>
                    <w:jc w:val="center"/>
                    <w:rPr>
                      <w:rFonts w:eastAsia="SimSun" w:cs="Arial"/>
                    </w:rPr>
                  </w:pPr>
                  <w:r w:rsidRPr="00D258F5">
                    <w:rPr>
                      <w:rFonts w:eastAsia="SimSun" w:cs="Arial"/>
                    </w:rPr>
                    <w:t>Density</w:t>
                  </w:r>
                </w:p>
              </w:tc>
              <w:tc>
                <w:tcPr>
                  <w:tcW w:w="591" w:type="pct"/>
                  <w:shd w:val="clear" w:color="auto" w:fill="auto"/>
                  <w:vAlign w:val="center"/>
                </w:tcPr>
                <w:p w14:paraId="5EB19DBC" w14:textId="77777777" w:rsidR="00B30D27" w:rsidRPr="00D258F5" w:rsidRDefault="00B30D27" w:rsidP="00B55DD5">
                  <w:pPr>
                    <w:keepNext/>
                    <w:jc w:val="center"/>
                    <w:rPr>
                      <w:rFonts w:eastAsia="SimSun" w:cs="Arial"/>
                    </w:rPr>
                  </w:pPr>
                  <w:r w:rsidRPr="00D258F5">
                    <w:rPr>
                      <w:rFonts w:eastAsia="SimSun" w:cs="Arial"/>
                    </w:rPr>
                    <w:t>g.l</w:t>
                  </w:r>
                  <w:r w:rsidRPr="00D258F5">
                    <w:rPr>
                      <w:rFonts w:eastAsia="SimSun" w:cs="Arial"/>
                      <w:vertAlign w:val="superscript"/>
                    </w:rPr>
                    <w:t>-1</w:t>
                  </w:r>
                </w:p>
              </w:tc>
              <w:tc>
                <w:tcPr>
                  <w:tcW w:w="526" w:type="pct"/>
                  <w:shd w:val="clear" w:color="auto" w:fill="auto"/>
                  <w:vAlign w:val="center"/>
                </w:tcPr>
                <w:p w14:paraId="5EFD1487" w14:textId="77777777" w:rsidR="00B30D27" w:rsidRPr="00D258F5" w:rsidRDefault="00B30D27" w:rsidP="00B55DD5">
                  <w:pPr>
                    <w:keepNext/>
                    <w:jc w:val="center"/>
                    <w:rPr>
                      <w:rFonts w:eastAsia="SimSun" w:cs="Arial"/>
                    </w:rPr>
                  </w:pPr>
                  <w:r w:rsidRPr="00D258F5">
                    <w:rPr>
                      <w:rFonts w:eastAsia="SimSun" w:cs="Arial"/>
                    </w:rPr>
                    <w:t>963</w:t>
                  </w:r>
                </w:p>
              </w:tc>
              <w:tc>
                <w:tcPr>
                  <w:tcW w:w="1053" w:type="pct"/>
                  <w:vAlign w:val="center"/>
                </w:tcPr>
                <w:p w14:paraId="2E097A14" w14:textId="77777777" w:rsidR="00B30D27" w:rsidRPr="00D258F5" w:rsidRDefault="00B30D27" w:rsidP="00B55DD5">
                  <w:pPr>
                    <w:keepNext/>
                    <w:jc w:val="center"/>
                    <w:rPr>
                      <w:rFonts w:eastAsia="SimSun" w:cs="Arial"/>
                    </w:rPr>
                  </w:pPr>
                  <w:r w:rsidRPr="00D258F5">
                    <w:rPr>
                      <w:rFonts w:eastAsia="SimSun" w:cs="Arial"/>
                    </w:rPr>
                    <w:t>D</w:t>
                  </w:r>
                </w:p>
              </w:tc>
            </w:tr>
            <w:tr w:rsidR="00B30D27" w:rsidRPr="00D258F5" w14:paraId="0D8EC329" w14:textId="77777777" w:rsidTr="00B55DD5">
              <w:trPr>
                <w:trHeight w:val="510"/>
              </w:trPr>
              <w:tc>
                <w:tcPr>
                  <w:tcW w:w="2253" w:type="pct"/>
                  <w:shd w:val="clear" w:color="auto" w:fill="auto"/>
                  <w:vAlign w:val="center"/>
                </w:tcPr>
                <w:p w14:paraId="70416DE1" w14:textId="77777777" w:rsidR="00B30D27" w:rsidRPr="00D258F5" w:rsidRDefault="00B30D27" w:rsidP="00B55DD5">
                  <w:pPr>
                    <w:keepNext/>
                    <w:rPr>
                      <w:rFonts w:eastAsia="SimSun" w:cs="Arial"/>
                    </w:rPr>
                  </w:pPr>
                  <w:r w:rsidRPr="00D258F5">
                    <w:rPr>
                      <w:rFonts w:eastAsia="SimSun" w:cs="Arial"/>
                    </w:rPr>
                    <w:t>Quantity of active substance applied on area</w:t>
                  </w:r>
                </w:p>
              </w:tc>
              <w:tc>
                <w:tcPr>
                  <w:tcW w:w="577" w:type="pct"/>
                  <w:shd w:val="clear" w:color="auto" w:fill="auto"/>
                  <w:vAlign w:val="center"/>
                </w:tcPr>
                <w:p w14:paraId="192151D8" w14:textId="77777777" w:rsidR="00B30D27" w:rsidRPr="00D258F5" w:rsidRDefault="00B30D27" w:rsidP="00B55DD5">
                  <w:pPr>
                    <w:keepNext/>
                    <w:jc w:val="center"/>
                    <w:rPr>
                      <w:rFonts w:eastAsia="SimSun" w:cs="Arial"/>
                    </w:rPr>
                  </w:pPr>
                  <w:r w:rsidRPr="00D258F5">
                    <w:rPr>
                      <w:rFonts w:eastAsia="SimSun" w:cs="Arial"/>
                    </w:rPr>
                    <w:t xml:space="preserve">M </w:t>
                  </w:r>
                  <w:r w:rsidRPr="00D258F5">
                    <w:rPr>
                      <w:rFonts w:eastAsia="SimSun" w:cs="Arial"/>
                      <w:vertAlign w:val="subscript"/>
                    </w:rPr>
                    <w:t>a.s.</w:t>
                  </w:r>
                </w:p>
              </w:tc>
              <w:tc>
                <w:tcPr>
                  <w:tcW w:w="591" w:type="pct"/>
                  <w:shd w:val="clear" w:color="auto" w:fill="auto"/>
                  <w:vAlign w:val="center"/>
                </w:tcPr>
                <w:p w14:paraId="2E4D7DBF" w14:textId="77777777" w:rsidR="00B30D27" w:rsidRPr="00D258F5" w:rsidRDefault="00B30D27" w:rsidP="00B55DD5">
                  <w:pPr>
                    <w:keepNext/>
                    <w:jc w:val="center"/>
                    <w:rPr>
                      <w:rFonts w:eastAsia="SimSun" w:cs="Arial"/>
                    </w:rPr>
                  </w:pPr>
                  <w:r w:rsidRPr="00D258F5">
                    <w:rPr>
                      <w:rFonts w:eastAsia="SimSun" w:cs="Arial"/>
                    </w:rPr>
                    <w:t>g.m</w:t>
                  </w:r>
                  <w:r w:rsidRPr="00D258F5">
                    <w:rPr>
                      <w:rFonts w:eastAsia="SimSun" w:cs="Arial"/>
                      <w:vertAlign w:val="superscript"/>
                    </w:rPr>
                    <w:t>-2</w:t>
                  </w:r>
                </w:p>
              </w:tc>
              <w:tc>
                <w:tcPr>
                  <w:tcW w:w="526" w:type="pct"/>
                  <w:shd w:val="clear" w:color="auto" w:fill="auto"/>
                  <w:vAlign w:val="center"/>
                </w:tcPr>
                <w:p w14:paraId="6DDDDDA7" w14:textId="77777777" w:rsidR="00B30D27" w:rsidRPr="00D258F5" w:rsidRDefault="00B30D27" w:rsidP="00B55DD5">
                  <w:pPr>
                    <w:keepNext/>
                    <w:jc w:val="center"/>
                    <w:rPr>
                      <w:rFonts w:eastAsia="SimSun" w:cs="Arial"/>
                    </w:rPr>
                  </w:pPr>
                  <w:r w:rsidRPr="00D258F5">
                    <w:rPr>
                      <w:rFonts w:eastAsia="SimSun" w:cs="Arial"/>
                    </w:rPr>
                    <w:t>0.936</w:t>
                  </w:r>
                </w:p>
              </w:tc>
              <w:tc>
                <w:tcPr>
                  <w:tcW w:w="1053" w:type="pct"/>
                  <w:vAlign w:val="center"/>
                </w:tcPr>
                <w:p w14:paraId="738D44A1" w14:textId="77777777" w:rsidR="00B30D27" w:rsidRPr="00D258F5" w:rsidRDefault="00B30D27" w:rsidP="00B55DD5">
                  <w:pPr>
                    <w:keepNext/>
                    <w:jc w:val="center"/>
                    <w:rPr>
                      <w:rFonts w:eastAsia="SimSun" w:cs="Arial"/>
                    </w:rPr>
                  </w:pPr>
                  <w:r w:rsidRPr="00D258F5">
                    <w:rPr>
                      <w:rFonts w:eastAsia="SimSun" w:cs="Arial"/>
                    </w:rPr>
                    <w:t>O</w:t>
                  </w:r>
                </w:p>
              </w:tc>
            </w:tr>
          </w:tbl>
          <w:p w14:paraId="38E1BA50" w14:textId="77777777" w:rsidR="00B30D27" w:rsidRPr="003F236D" w:rsidRDefault="00B30D27" w:rsidP="00B55DD5">
            <w:pPr>
              <w:spacing w:before="240"/>
              <w:jc w:val="both"/>
              <w:rPr>
                <w:sz w:val="20"/>
                <w:szCs w:val="20"/>
                <w:lang w:eastAsia="en-US"/>
              </w:rPr>
            </w:pPr>
            <w:r w:rsidRPr="003F236D">
              <w:rPr>
                <w:rFonts w:cs="Arial"/>
                <w:sz w:val="20"/>
                <w:szCs w:val="20"/>
              </w:rPr>
              <w:t xml:space="preserve">Fence scenario is covered by House scenario and consequently, Fence approach is not </w:t>
            </w:r>
            <w:r>
              <w:rPr>
                <w:rFonts w:cs="Arial"/>
                <w:sz w:val="20"/>
                <w:szCs w:val="20"/>
              </w:rPr>
              <w:t>presented</w:t>
            </w:r>
            <w:r w:rsidRPr="003F236D">
              <w:rPr>
                <w:rFonts w:cs="Arial"/>
                <w:sz w:val="20"/>
                <w:szCs w:val="20"/>
              </w:rPr>
              <w:t>.</w:t>
            </w:r>
          </w:p>
        </w:tc>
      </w:tr>
    </w:tbl>
    <w:p w14:paraId="3489C580" w14:textId="77777777" w:rsidR="00B30D27" w:rsidRPr="003F236D" w:rsidRDefault="00B30D27" w:rsidP="00B30D27"/>
    <w:p w14:paraId="246A9E10" w14:textId="77777777" w:rsidR="00B30D27" w:rsidRPr="00DB39C6" w:rsidRDefault="00B30D27" w:rsidP="00B30D27">
      <w:pPr>
        <w:keepNext/>
        <w:spacing w:before="360" w:after="240" w:line="276" w:lineRule="auto"/>
        <w:rPr>
          <w:b/>
          <w:szCs w:val="22"/>
          <w:lang w:eastAsia="en-US"/>
        </w:rPr>
      </w:pPr>
      <w:bookmarkStart w:id="199" w:name="_Toc377651046"/>
      <w:bookmarkStart w:id="200" w:name="_Toc389729115"/>
      <w:bookmarkStart w:id="201" w:name="_Toc403472800"/>
      <w:r w:rsidRPr="00DB39C6">
        <w:rPr>
          <w:b/>
          <w:szCs w:val="22"/>
          <w:lang w:eastAsia="en-US"/>
        </w:rPr>
        <w:t>Fate and distribution in exposed environment</w:t>
      </w:r>
      <w:bookmarkEnd w:id="199"/>
      <w:r w:rsidRPr="00DB39C6">
        <w:rPr>
          <w:b/>
          <w:szCs w:val="22"/>
          <w:lang w:eastAsia="en-US"/>
        </w:rPr>
        <w:t>al compartments</w:t>
      </w:r>
      <w:bookmarkEnd w:id="200"/>
      <w:bookmarkEnd w:id="201"/>
    </w:p>
    <w:p w14:paraId="293E8822" w14:textId="77777777" w:rsidR="00B30D27" w:rsidRPr="003F236D" w:rsidRDefault="00B30D27" w:rsidP="00B30D27">
      <w:pPr>
        <w:pStyle w:val="Corpsdetexte"/>
        <w:keepNext/>
        <w:widowControl w:val="0"/>
        <w:jc w:val="both"/>
        <w:rPr>
          <w:rFonts w:eastAsia="SimSun"/>
        </w:rPr>
      </w:pPr>
      <w:r w:rsidRPr="003F236D">
        <w:rPr>
          <w:rFonts w:eastAsia="SimSun"/>
        </w:rPr>
        <w:t>A comprehensive review of the available information on the properties of the active substance Nonanoic acid is given here below.</w:t>
      </w:r>
    </w:p>
    <w:p w14:paraId="5EF93C4B" w14:textId="77777777" w:rsidR="00B30D27" w:rsidRPr="003F236D" w:rsidRDefault="00B30D27" w:rsidP="00B30D27">
      <w:pPr>
        <w:pStyle w:val="Corpsdetexte"/>
        <w:widowControl w:val="0"/>
        <w:spacing w:after="360"/>
        <w:jc w:val="both"/>
        <w:rPr>
          <w:rFonts w:eastAsia="SimSun"/>
        </w:rPr>
      </w:pPr>
      <w:r w:rsidRPr="003F236D">
        <w:rPr>
          <w:rFonts w:eastAsia="SimSun"/>
        </w:rPr>
        <w:t>A summary table of some of the key characteristics of the active substance used in the exposure assessments are given below.</w:t>
      </w:r>
    </w:p>
    <w:p w14:paraId="1A8AEF14" w14:textId="77777777" w:rsidR="00B30D27" w:rsidRPr="00DB39C6" w:rsidRDefault="00B30D27" w:rsidP="00B30D27">
      <w:pPr>
        <w:pStyle w:val="Standard-fett"/>
        <w:widowControl w:val="0"/>
        <w:jc w:val="both"/>
        <w:rPr>
          <w:rFonts w:cs="Arial"/>
        </w:rPr>
      </w:pPr>
      <w:r w:rsidRPr="00DB39C6">
        <w:rPr>
          <w:rFonts w:cs="Arial"/>
        </w:rPr>
        <w:t>Physico-chemical properties</w:t>
      </w:r>
    </w:p>
    <w:tbl>
      <w:tblPr>
        <w:tblW w:w="476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868"/>
        <w:gridCol w:w="3878"/>
      </w:tblGrid>
      <w:tr w:rsidR="00B30D27" w:rsidRPr="00DB39C6" w14:paraId="1F20FB7A" w14:textId="77777777" w:rsidTr="00B55DD5">
        <w:trPr>
          <w:trHeight w:val="397"/>
          <w:jc w:val="center"/>
        </w:trPr>
        <w:tc>
          <w:tcPr>
            <w:tcW w:w="2783" w:type="pct"/>
            <w:shd w:val="clear" w:color="auto" w:fill="FFFFCC"/>
            <w:vAlign w:val="center"/>
          </w:tcPr>
          <w:p w14:paraId="5F027FF8" w14:textId="77777777" w:rsidR="00B30D27" w:rsidRPr="00DB39C6" w:rsidRDefault="00B30D27" w:rsidP="00B55DD5">
            <w:pPr>
              <w:widowControl w:val="0"/>
              <w:spacing w:after="100" w:afterAutospacing="1"/>
              <w:rPr>
                <w:rFonts w:cs="Arial"/>
                <w:b/>
                <w:bCs/>
                <w:color w:val="000000" w:themeColor="text1"/>
              </w:rPr>
            </w:pPr>
            <w:r w:rsidRPr="00DB39C6">
              <w:rPr>
                <w:rFonts w:cs="Arial"/>
                <w:b/>
                <w:bCs/>
                <w:color w:val="000000" w:themeColor="text1"/>
              </w:rPr>
              <w:t>Physical chemical properties</w:t>
            </w:r>
          </w:p>
        </w:tc>
        <w:tc>
          <w:tcPr>
            <w:tcW w:w="2217" w:type="pct"/>
            <w:shd w:val="clear" w:color="auto" w:fill="FFFFCC"/>
            <w:vAlign w:val="center"/>
          </w:tcPr>
          <w:p w14:paraId="7DF445A6" w14:textId="77777777" w:rsidR="00B30D27" w:rsidRPr="00DB39C6" w:rsidRDefault="00B30D27" w:rsidP="00B55DD5">
            <w:pPr>
              <w:widowControl w:val="0"/>
              <w:spacing w:after="100" w:afterAutospacing="1"/>
              <w:jc w:val="center"/>
              <w:rPr>
                <w:rFonts w:cs="Arial"/>
                <w:b/>
                <w:bCs/>
                <w:color w:val="000000" w:themeColor="text1"/>
              </w:rPr>
            </w:pPr>
            <w:r w:rsidRPr="00DB39C6">
              <w:rPr>
                <w:rFonts w:cs="Arial"/>
                <w:b/>
                <w:bCs/>
                <w:color w:val="000000" w:themeColor="text1"/>
              </w:rPr>
              <w:t>Values</w:t>
            </w:r>
          </w:p>
        </w:tc>
      </w:tr>
      <w:tr w:rsidR="00B30D27" w:rsidRPr="00DB39C6" w14:paraId="0B4B2E1C" w14:textId="77777777" w:rsidTr="00B55DD5">
        <w:trPr>
          <w:trHeight w:val="397"/>
          <w:jc w:val="center"/>
        </w:trPr>
        <w:tc>
          <w:tcPr>
            <w:tcW w:w="2783" w:type="pct"/>
            <w:vAlign w:val="center"/>
          </w:tcPr>
          <w:p w14:paraId="4F5C28B3" w14:textId="77777777" w:rsidR="00B30D27" w:rsidRPr="00DB39C6" w:rsidRDefault="00B30D27" w:rsidP="00B55DD5">
            <w:pPr>
              <w:widowControl w:val="0"/>
              <w:spacing w:after="100" w:afterAutospacing="1"/>
              <w:rPr>
                <w:rFonts w:cs="Arial"/>
                <w:color w:val="000000" w:themeColor="text1"/>
              </w:rPr>
            </w:pPr>
            <w:r>
              <w:rPr>
                <w:rFonts w:cs="Arial"/>
                <w:color w:val="000000" w:themeColor="text1"/>
              </w:rPr>
              <w:t>Molecular weight (g.</w:t>
            </w:r>
            <w:r w:rsidRPr="00DB39C6">
              <w:rPr>
                <w:rFonts w:cs="Arial"/>
                <w:color w:val="000000" w:themeColor="text1"/>
              </w:rPr>
              <w:t>mol</w:t>
            </w:r>
            <w:r w:rsidRPr="00DB39C6">
              <w:rPr>
                <w:rFonts w:cs="Arial"/>
                <w:color w:val="000000" w:themeColor="text1"/>
                <w:vertAlign w:val="superscript"/>
              </w:rPr>
              <w:t>-1</w:t>
            </w:r>
            <w:r w:rsidRPr="00DB39C6">
              <w:rPr>
                <w:rFonts w:cs="Arial"/>
                <w:color w:val="000000" w:themeColor="text1"/>
              </w:rPr>
              <w:t>)</w:t>
            </w:r>
          </w:p>
        </w:tc>
        <w:tc>
          <w:tcPr>
            <w:tcW w:w="2217" w:type="pct"/>
            <w:vAlign w:val="center"/>
          </w:tcPr>
          <w:p w14:paraId="1D922968" w14:textId="77777777" w:rsidR="00B30D27" w:rsidRPr="00DB39C6" w:rsidRDefault="00B30D27" w:rsidP="00B55DD5">
            <w:pPr>
              <w:widowControl w:val="0"/>
              <w:spacing w:after="100" w:afterAutospacing="1"/>
              <w:jc w:val="center"/>
              <w:rPr>
                <w:rFonts w:cs="Arial"/>
                <w:color w:val="000000" w:themeColor="text1"/>
              </w:rPr>
            </w:pPr>
            <w:r w:rsidRPr="00DB39C6">
              <w:rPr>
                <w:rFonts w:cs="Arial"/>
                <w:color w:val="000000" w:themeColor="text1"/>
              </w:rPr>
              <w:t>158.2</w:t>
            </w:r>
          </w:p>
        </w:tc>
      </w:tr>
      <w:tr w:rsidR="00B30D27" w:rsidRPr="00DB39C6" w14:paraId="7C96127B" w14:textId="77777777" w:rsidTr="00B55DD5">
        <w:trPr>
          <w:trHeight w:val="397"/>
          <w:jc w:val="center"/>
        </w:trPr>
        <w:tc>
          <w:tcPr>
            <w:tcW w:w="2783" w:type="pct"/>
            <w:vAlign w:val="center"/>
          </w:tcPr>
          <w:p w14:paraId="5E34ABE8" w14:textId="77777777" w:rsidR="00B30D27" w:rsidRPr="00DB39C6" w:rsidRDefault="00B30D27" w:rsidP="00B55DD5">
            <w:pPr>
              <w:widowControl w:val="0"/>
              <w:spacing w:after="100" w:afterAutospacing="1"/>
              <w:rPr>
                <w:rFonts w:cs="Arial"/>
                <w:color w:val="000000" w:themeColor="text1"/>
              </w:rPr>
            </w:pPr>
            <w:r w:rsidRPr="00DB39C6">
              <w:rPr>
                <w:rFonts w:cs="Arial"/>
                <w:color w:val="000000" w:themeColor="text1"/>
              </w:rPr>
              <w:t>Melting point</w:t>
            </w:r>
          </w:p>
        </w:tc>
        <w:tc>
          <w:tcPr>
            <w:tcW w:w="2217" w:type="pct"/>
            <w:vAlign w:val="center"/>
          </w:tcPr>
          <w:p w14:paraId="25B3C4EA" w14:textId="77777777" w:rsidR="00B30D27" w:rsidRPr="00DB39C6" w:rsidRDefault="00B30D27" w:rsidP="00B55DD5">
            <w:pPr>
              <w:widowControl w:val="0"/>
              <w:spacing w:after="100" w:afterAutospacing="1"/>
              <w:jc w:val="center"/>
              <w:rPr>
                <w:rFonts w:cs="Arial"/>
                <w:color w:val="000000" w:themeColor="text1"/>
              </w:rPr>
            </w:pPr>
            <w:r w:rsidRPr="00DB39C6">
              <w:rPr>
                <w:rFonts w:cs="Arial"/>
                <w:color w:val="000000" w:themeColor="text1"/>
              </w:rPr>
              <w:t>-</w:t>
            </w:r>
          </w:p>
        </w:tc>
      </w:tr>
      <w:tr w:rsidR="00B30D27" w:rsidRPr="00DB39C6" w14:paraId="05E38C42" w14:textId="77777777" w:rsidTr="00B55DD5">
        <w:trPr>
          <w:trHeight w:val="397"/>
          <w:jc w:val="center"/>
        </w:trPr>
        <w:tc>
          <w:tcPr>
            <w:tcW w:w="2783" w:type="pct"/>
            <w:vAlign w:val="center"/>
          </w:tcPr>
          <w:p w14:paraId="244FF1D8" w14:textId="77777777" w:rsidR="00B30D27" w:rsidRPr="00DB39C6" w:rsidRDefault="00B30D27" w:rsidP="00B55DD5">
            <w:pPr>
              <w:widowControl w:val="0"/>
              <w:spacing w:after="100" w:afterAutospacing="1"/>
              <w:rPr>
                <w:rFonts w:cs="Arial"/>
                <w:color w:val="000000" w:themeColor="text1"/>
              </w:rPr>
            </w:pPr>
            <w:r w:rsidRPr="00DB39C6">
              <w:rPr>
                <w:rFonts w:cs="Arial"/>
                <w:color w:val="000000" w:themeColor="text1"/>
              </w:rPr>
              <w:t>Boiling point</w:t>
            </w:r>
          </w:p>
        </w:tc>
        <w:tc>
          <w:tcPr>
            <w:tcW w:w="2217" w:type="pct"/>
            <w:vAlign w:val="center"/>
          </w:tcPr>
          <w:p w14:paraId="29FDBA5F" w14:textId="77777777" w:rsidR="00B30D27" w:rsidRPr="00DB39C6" w:rsidRDefault="00B30D27" w:rsidP="00B55DD5">
            <w:pPr>
              <w:widowControl w:val="0"/>
              <w:spacing w:after="100" w:afterAutospacing="1"/>
              <w:jc w:val="center"/>
              <w:rPr>
                <w:rFonts w:cs="Arial"/>
                <w:color w:val="000000" w:themeColor="text1"/>
              </w:rPr>
            </w:pPr>
            <w:r w:rsidRPr="00DB39C6">
              <w:rPr>
                <w:rFonts w:cs="Arial"/>
                <w:color w:val="000000" w:themeColor="text1"/>
              </w:rPr>
              <w:t>-</w:t>
            </w:r>
          </w:p>
        </w:tc>
      </w:tr>
      <w:tr w:rsidR="00B30D27" w:rsidRPr="00DB39C6" w14:paraId="748A5951" w14:textId="77777777" w:rsidTr="00B55DD5">
        <w:trPr>
          <w:trHeight w:val="397"/>
          <w:jc w:val="center"/>
        </w:trPr>
        <w:tc>
          <w:tcPr>
            <w:tcW w:w="2783" w:type="pct"/>
            <w:vAlign w:val="center"/>
          </w:tcPr>
          <w:p w14:paraId="058866DE" w14:textId="77777777" w:rsidR="00B30D27" w:rsidRPr="00B84EC8" w:rsidRDefault="00B30D27" w:rsidP="00B55DD5">
            <w:pPr>
              <w:widowControl w:val="0"/>
              <w:spacing w:after="100" w:afterAutospacing="1"/>
              <w:rPr>
                <w:rFonts w:cs="Arial"/>
                <w:color w:val="000000" w:themeColor="text1"/>
                <w:lang w:val="fr-FR"/>
              </w:rPr>
            </w:pPr>
            <w:r w:rsidRPr="00B84EC8">
              <w:rPr>
                <w:rFonts w:cs="Arial"/>
                <w:color w:val="000000" w:themeColor="text1"/>
                <w:lang w:val="fr-FR"/>
              </w:rPr>
              <w:t>Vapour pressure (Pa, at 20°C)</w:t>
            </w:r>
          </w:p>
        </w:tc>
        <w:tc>
          <w:tcPr>
            <w:tcW w:w="2217" w:type="pct"/>
            <w:vAlign w:val="center"/>
          </w:tcPr>
          <w:p w14:paraId="5CDF108A" w14:textId="77777777" w:rsidR="00B30D27" w:rsidRPr="00DB39C6" w:rsidRDefault="00B30D27" w:rsidP="00B55DD5">
            <w:pPr>
              <w:widowControl w:val="0"/>
              <w:spacing w:after="100" w:afterAutospacing="1"/>
              <w:jc w:val="center"/>
              <w:rPr>
                <w:rFonts w:cs="Arial"/>
                <w:color w:val="000000" w:themeColor="text1"/>
              </w:rPr>
            </w:pPr>
            <w:r w:rsidRPr="00DB39C6">
              <w:rPr>
                <w:rFonts w:cs="Arial"/>
                <w:color w:val="000000" w:themeColor="text1"/>
              </w:rPr>
              <w:t>0.452</w:t>
            </w:r>
          </w:p>
        </w:tc>
      </w:tr>
      <w:tr w:rsidR="00B30D27" w:rsidRPr="00DB39C6" w14:paraId="1B341F31" w14:textId="77777777" w:rsidTr="00B55DD5">
        <w:trPr>
          <w:trHeight w:val="397"/>
          <w:jc w:val="center"/>
        </w:trPr>
        <w:tc>
          <w:tcPr>
            <w:tcW w:w="2783" w:type="pct"/>
            <w:vAlign w:val="center"/>
          </w:tcPr>
          <w:p w14:paraId="7A917ACC" w14:textId="77777777" w:rsidR="00B30D27" w:rsidRPr="00DB39C6" w:rsidRDefault="00B30D27" w:rsidP="00B55DD5">
            <w:pPr>
              <w:widowControl w:val="0"/>
              <w:spacing w:after="100" w:afterAutospacing="1"/>
              <w:rPr>
                <w:rFonts w:cs="Arial"/>
                <w:color w:val="000000" w:themeColor="text1"/>
              </w:rPr>
            </w:pPr>
            <w:r w:rsidRPr="00DB39C6">
              <w:rPr>
                <w:rFonts w:cs="Arial"/>
                <w:color w:val="000000" w:themeColor="text1"/>
              </w:rPr>
              <w:t>Octanol-water partition coefficient (as log)</w:t>
            </w:r>
          </w:p>
        </w:tc>
        <w:tc>
          <w:tcPr>
            <w:tcW w:w="2217" w:type="pct"/>
            <w:vAlign w:val="center"/>
          </w:tcPr>
          <w:p w14:paraId="3A20E669" w14:textId="77777777" w:rsidR="00B30D27" w:rsidRPr="00DB39C6" w:rsidRDefault="00B30D27" w:rsidP="00B55DD5">
            <w:pPr>
              <w:widowControl w:val="0"/>
              <w:spacing w:after="100" w:afterAutospacing="1"/>
              <w:jc w:val="center"/>
              <w:rPr>
                <w:rFonts w:cs="Arial"/>
                <w:color w:val="000000" w:themeColor="text1"/>
              </w:rPr>
            </w:pPr>
            <w:r w:rsidRPr="00DB39C6">
              <w:rPr>
                <w:rFonts w:cs="Arial"/>
                <w:color w:val="000000" w:themeColor="text1"/>
              </w:rPr>
              <w:t>2.4</w:t>
            </w:r>
          </w:p>
        </w:tc>
      </w:tr>
      <w:tr w:rsidR="00B30D27" w:rsidRPr="00DB39C6" w14:paraId="3FEEC28C" w14:textId="77777777" w:rsidTr="00B55DD5">
        <w:trPr>
          <w:trHeight w:val="397"/>
          <w:jc w:val="center"/>
        </w:trPr>
        <w:tc>
          <w:tcPr>
            <w:tcW w:w="2783" w:type="pct"/>
            <w:vAlign w:val="center"/>
          </w:tcPr>
          <w:p w14:paraId="399D547F" w14:textId="77777777" w:rsidR="00B30D27" w:rsidRPr="00DB39C6" w:rsidRDefault="00B30D27" w:rsidP="00B55DD5">
            <w:pPr>
              <w:widowControl w:val="0"/>
              <w:spacing w:after="100" w:afterAutospacing="1"/>
              <w:rPr>
                <w:rFonts w:cs="Arial"/>
                <w:color w:val="000000" w:themeColor="text1"/>
              </w:rPr>
            </w:pPr>
            <w:r w:rsidRPr="00DB39C6">
              <w:rPr>
                <w:rFonts w:cs="Arial"/>
                <w:color w:val="000000" w:themeColor="text1"/>
              </w:rPr>
              <w:t>Water solubility (mg</w:t>
            </w:r>
            <w:r>
              <w:rPr>
                <w:rFonts w:cs="Arial"/>
                <w:color w:val="000000" w:themeColor="text1"/>
              </w:rPr>
              <w:t>.l</w:t>
            </w:r>
            <w:r w:rsidRPr="00DB39C6">
              <w:rPr>
                <w:rFonts w:cs="Arial"/>
                <w:color w:val="000000" w:themeColor="text1"/>
                <w:vertAlign w:val="superscript"/>
              </w:rPr>
              <w:t>-1</w:t>
            </w:r>
            <w:r w:rsidRPr="00DB39C6">
              <w:rPr>
                <w:rFonts w:cs="Arial"/>
                <w:color w:val="000000" w:themeColor="text1"/>
              </w:rPr>
              <w:t xml:space="preserve"> at 25°C)</w:t>
            </w:r>
          </w:p>
        </w:tc>
        <w:tc>
          <w:tcPr>
            <w:tcW w:w="2217" w:type="pct"/>
            <w:vAlign w:val="center"/>
          </w:tcPr>
          <w:p w14:paraId="63BF60BB" w14:textId="77777777" w:rsidR="00B30D27" w:rsidRPr="00DB39C6" w:rsidRDefault="00B30D27" w:rsidP="00B55DD5">
            <w:pPr>
              <w:widowControl w:val="0"/>
              <w:spacing w:after="100" w:afterAutospacing="1"/>
              <w:jc w:val="center"/>
              <w:rPr>
                <w:rFonts w:cs="Arial"/>
                <w:color w:val="000000" w:themeColor="text1"/>
              </w:rPr>
            </w:pPr>
            <w:r w:rsidRPr="00DB39C6">
              <w:rPr>
                <w:rFonts w:cs="Arial"/>
                <w:color w:val="000000" w:themeColor="text1"/>
              </w:rPr>
              <w:t>202.7</w:t>
            </w:r>
          </w:p>
        </w:tc>
      </w:tr>
    </w:tbl>
    <w:p w14:paraId="45AA3BD1" w14:textId="77777777" w:rsidR="00B30D27" w:rsidRPr="003F236D" w:rsidRDefault="00B30D27" w:rsidP="00B30D27">
      <w:pPr>
        <w:pStyle w:val="Standard-fett"/>
        <w:widowControl w:val="0"/>
        <w:spacing w:before="360"/>
        <w:jc w:val="both"/>
        <w:rPr>
          <w:rFonts w:cs="Arial"/>
        </w:rPr>
      </w:pPr>
      <w:r w:rsidRPr="003F236D">
        <w:rPr>
          <w:rFonts w:cs="Arial"/>
        </w:rPr>
        <w:t>Degradation properties</w:t>
      </w:r>
    </w:p>
    <w:tbl>
      <w:tblPr>
        <w:tblW w:w="4751" w:type="pct"/>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108"/>
        <w:gridCol w:w="2258"/>
        <w:gridCol w:w="1426"/>
        <w:gridCol w:w="1934"/>
      </w:tblGrid>
      <w:tr w:rsidR="00B30D27" w:rsidRPr="00DB39C6" w14:paraId="779492D8" w14:textId="77777777" w:rsidTr="00B55DD5">
        <w:tc>
          <w:tcPr>
            <w:tcW w:w="1781" w:type="pct"/>
            <w:vMerge w:val="restart"/>
            <w:shd w:val="clear" w:color="auto" w:fill="FFFFCC"/>
            <w:vAlign w:val="center"/>
          </w:tcPr>
          <w:p w14:paraId="2EC59B4A" w14:textId="77777777" w:rsidR="00B30D27" w:rsidRPr="00DB39C6" w:rsidRDefault="00B30D27" w:rsidP="00B55DD5">
            <w:pPr>
              <w:widowControl w:val="0"/>
              <w:rPr>
                <w:rFonts w:cs="Arial"/>
                <w:b/>
                <w:bCs/>
              </w:rPr>
            </w:pPr>
            <w:r w:rsidRPr="00DB39C6">
              <w:rPr>
                <w:rFonts w:cs="Arial"/>
                <w:b/>
                <w:bCs/>
              </w:rPr>
              <w:t>Degradation properties</w:t>
            </w:r>
          </w:p>
        </w:tc>
        <w:tc>
          <w:tcPr>
            <w:tcW w:w="2111" w:type="pct"/>
            <w:gridSpan w:val="2"/>
            <w:shd w:val="clear" w:color="auto" w:fill="FFFFCC"/>
            <w:vAlign w:val="center"/>
          </w:tcPr>
          <w:p w14:paraId="6DE341F8" w14:textId="77777777" w:rsidR="00B30D27" w:rsidRPr="00DB39C6" w:rsidRDefault="00B30D27" w:rsidP="00B55DD5">
            <w:pPr>
              <w:widowControl w:val="0"/>
              <w:jc w:val="center"/>
              <w:rPr>
                <w:rFonts w:cs="Arial"/>
                <w:b/>
                <w:bCs/>
              </w:rPr>
            </w:pPr>
            <w:r w:rsidRPr="00DB39C6">
              <w:rPr>
                <w:rFonts w:cs="Arial"/>
                <w:b/>
                <w:bCs/>
              </w:rPr>
              <w:t>Study results</w:t>
            </w:r>
          </w:p>
        </w:tc>
        <w:tc>
          <w:tcPr>
            <w:tcW w:w="1108" w:type="pct"/>
            <w:shd w:val="clear" w:color="auto" w:fill="FFFFCC"/>
            <w:vAlign w:val="center"/>
          </w:tcPr>
          <w:p w14:paraId="4266AA00" w14:textId="77777777" w:rsidR="00B30D27" w:rsidRPr="00DB39C6" w:rsidRDefault="00B30D27" w:rsidP="00B55DD5">
            <w:pPr>
              <w:widowControl w:val="0"/>
              <w:jc w:val="center"/>
              <w:rPr>
                <w:rFonts w:cs="Arial"/>
                <w:b/>
                <w:bCs/>
              </w:rPr>
            </w:pPr>
            <w:r w:rsidRPr="00DB39C6">
              <w:rPr>
                <w:rFonts w:cs="Arial"/>
                <w:b/>
                <w:bCs/>
              </w:rPr>
              <w:t>Values used</w:t>
            </w:r>
          </w:p>
        </w:tc>
      </w:tr>
      <w:tr w:rsidR="00B30D27" w:rsidRPr="00DB39C6" w14:paraId="3E2F8C72" w14:textId="77777777" w:rsidTr="00B55DD5">
        <w:tc>
          <w:tcPr>
            <w:tcW w:w="1781" w:type="pct"/>
            <w:vMerge/>
            <w:shd w:val="clear" w:color="auto" w:fill="FFFFCC"/>
          </w:tcPr>
          <w:p w14:paraId="19D2684D" w14:textId="77777777" w:rsidR="00B30D27" w:rsidRPr="00DB39C6" w:rsidRDefault="00B30D27" w:rsidP="00B55DD5">
            <w:pPr>
              <w:widowControl w:val="0"/>
              <w:jc w:val="both"/>
              <w:rPr>
                <w:rFonts w:cs="Arial"/>
              </w:rPr>
            </w:pPr>
          </w:p>
        </w:tc>
        <w:tc>
          <w:tcPr>
            <w:tcW w:w="1294" w:type="pct"/>
            <w:shd w:val="clear" w:color="auto" w:fill="FFFFCC"/>
            <w:vAlign w:val="center"/>
          </w:tcPr>
          <w:p w14:paraId="37F800F4" w14:textId="77777777" w:rsidR="00B30D27" w:rsidRPr="00DB39C6" w:rsidRDefault="00B30D27" w:rsidP="00B55DD5">
            <w:pPr>
              <w:widowControl w:val="0"/>
              <w:jc w:val="center"/>
              <w:rPr>
                <w:rFonts w:cs="Arial"/>
                <w:b/>
              </w:rPr>
            </w:pPr>
            <w:r w:rsidRPr="00DB39C6">
              <w:rPr>
                <w:rFonts w:cs="Arial"/>
                <w:b/>
              </w:rPr>
              <w:t>Half-lives</w:t>
            </w:r>
          </w:p>
        </w:tc>
        <w:tc>
          <w:tcPr>
            <w:tcW w:w="817" w:type="pct"/>
            <w:shd w:val="clear" w:color="auto" w:fill="FFFFCC"/>
            <w:vAlign w:val="center"/>
          </w:tcPr>
          <w:p w14:paraId="40496636" w14:textId="77777777" w:rsidR="00B30D27" w:rsidRPr="00DB39C6" w:rsidRDefault="00B30D27" w:rsidP="00B55DD5">
            <w:pPr>
              <w:widowControl w:val="0"/>
              <w:jc w:val="center"/>
              <w:rPr>
                <w:rFonts w:cs="Arial"/>
                <w:b/>
              </w:rPr>
            </w:pPr>
            <w:r w:rsidRPr="00DB39C6">
              <w:rPr>
                <w:rFonts w:cs="Arial"/>
                <w:b/>
              </w:rPr>
              <w:t>IUCLID-5 Dataset</w:t>
            </w:r>
          </w:p>
          <w:p w14:paraId="5AE2E9BA" w14:textId="77777777" w:rsidR="00B30D27" w:rsidRPr="00DB39C6" w:rsidRDefault="00B30D27" w:rsidP="00B55DD5">
            <w:pPr>
              <w:widowControl w:val="0"/>
              <w:jc w:val="center"/>
              <w:rPr>
                <w:rFonts w:cs="Arial"/>
                <w:b/>
              </w:rPr>
            </w:pPr>
            <w:r w:rsidRPr="00DB39C6">
              <w:rPr>
                <w:rFonts w:cs="Arial"/>
                <w:b/>
              </w:rPr>
              <w:t>Point</w:t>
            </w:r>
          </w:p>
        </w:tc>
        <w:tc>
          <w:tcPr>
            <w:tcW w:w="1108" w:type="pct"/>
            <w:shd w:val="clear" w:color="auto" w:fill="FFFFCC"/>
            <w:vAlign w:val="center"/>
          </w:tcPr>
          <w:p w14:paraId="4E2D62AE" w14:textId="77777777" w:rsidR="00B30D27" w:rsidRPr="00DB39C6" w:rsidRDefault="00B30D27" w:rsidP="00B55DD5">
            <w:pPr>
              <w:widowControl w:val="0"/>
              <w:jc w:val="center"/>
              <w:rPr>
                <w:rFonts w:cs="Arial"/>
                <w:b/>
              </w:rPr>
            </w:pPr>
            <w:r w:rsidRPr="00DB39C6">
              <w:rPr>
                <w:rFonts w:cs="Arial"/>
                <w:b/>
              </w:rPr>
              <w:t>Half-lives</w:t>
            </w:r>
          </w:p>
        </w:tc>
      </w:tr>
      <w:tr w:rsidR="00B30D27" w:rsidRPr="00DB39C6" w14:paraId="4B22594E" w14:textId="77777777" w:rsidTr="00B55DD5">
        <w:trPr>
          <w:trHeight w:val="510"/>
        </w:trPr>
        <w:tc>
          <w:tcPr>
            <w:tcW w:w="1781" w:type="pct"/>
            <w:shd w:val="clear" w:color="auto" w:fill="auto"/>
            <w:vAlign w:val="center"/>
          </w:tcPr>
          <w:p w14:paraId="412BC615" w14:textId="77777777" w:rsidR="00B30D27" w:rsidRPr="00DB39C6" w:rsidRDefault="00B30D27" w:rsidP="00B55DD5">
            <w:pPr>
              <w:widowControl w:val="0"/>
              <w:rPr>
                <w:rFonts w:cs="Arial"/>
              </w:rPr>
            </w:pPr>
            <w:r w:rsidRPr="00DB39C6">
              <w:rPr>
                <w:rFonts w:cs="Arial"/>
              </w:rPr>
              <w:t>Hydrolysis as a function of pH</w:t>
            </w:r>
          </w:p>
        </w:tc>
        <w:tc>
          <w:tcPr>
            <w:tcW w:w="1294" w:type="pct"/>
            <w:shd w:val="clear" w:color="auto" w:fill="auto"/>
            <w:vAlign w:val="center"/>
          </w:tcPr>
          <w:p w14:paraId="475AF735" w14:textId="77777777" w:rsidR="00B30D27" w:rsidRPr="00DB39C6" w:rsidRDefault="00B30D27" w:rsidP="00B55DD5">
            <w:pPr>
              <w:widowControl w:val="0"/>
              <w:jc w:val="center"/>
              <w:rPr>
                <w:rFonts w:cs="Arial"/>
              </w:rPr>
            </w:pPr>
            <w:r w:rsidRPr="00DB39C6">
              <w:rPr>
                <w:rFonts w:cs="Arial"/>
              </w:rPr>
              <w:t>No hydrolysis expected</w:t>
            </w:r>
          </w:p>
        </w:tc>
        <w:tc>
          <w:tcPr>
            <w:tcW w:w="817" w:type="pct"/>
            <w:shd w:val="clear" w:color="auto" w:fill="auto"/>
            <w:vAlign w:val="center"/>
          </w:tcPr>
          <w:p w14:paraId="07CA9575" w14:textId="77777777" w:rsidR="00B30D27" w:rsidRPr="00DB39C6" w:rsidRDefault="00B30D27" w:rsidP="00B55DD5">
            <w:pPr>
              <w:widowControl w:val="0"/>
              <w:jc w:val="center"/>
              <w:rPr>
                <w:rFonts w:cs="Arial"/>
              </w:rPr>
            </w:pPr>
            <w:r w:rsidRPr="00DB39C6">
              <w:rPr>
                <w:rFonts w:cs="Arial"/>
                <w:iCs/>
              </w:rPr>
              <w:t>10.1.1.1.a</w:t>
            </w:r>
          </w:p>
        </w:tc>
        <w:tc>
          <w:tcPr>
            <w:tcW w:w="1108" w:type="pct"/>
            <w:shd w:val="clear" w:color="auto" w:fill="auto"/>
            <w:vAlign w:val="center"/>
          </w:tcPr>
          <w:p w14:paraId="01D45DE2" w14:textId="77777777" w:rsidR="00B30D27" w:rsidRPr="00DB39C6" w:rsidRDefault="00B30D27" w:rsidP="00B55DD5">
            <w:pPr>
              <w:widowControl w:val="0"/>
              <w:jc w:val="center"/>
              <w:rPr>
                <w:rFonts w:cs="Arial"/>
              </w:rPr>
            </w:pPr>
            <w:r w:rsidRPr="00DB39C6">
              <w:rPr>
                <w:rFonts w:cs="Arial"/>
              </w:rPr>
              <w:t>N/A</w:t>
            </w:r>
          </w:p>
        </w:tc>
      </w:tr>
      <w:tr w:rsidR="00B30D27" w:rsidRPr="00DB39C6" w14:paraId="5F46A6C0" w14:textId="77777777" w:rsidTr="00B55DD5">
        <w:trPr>
          <w:trHeight w:val="510"/>
        </w:trPr>
        <w:tc>
          <w:tcPr>
            <w:tcW w:w="1781" w:type="pct"/>
            <w:shd w:val="clear" w:color="auto" w:fill="auto"/>
            <w:vAlign w:val="center"/>
          </w:tcPr>
          <w:p w14:paraId="7FC8D3A3" w14:textId="77777777" w:rsidR="00B30D27" w:rsidRPr="00DB39C6" w:rsidRDefault="00B30D27" w:rsidP="00B55DD5">
            <w:pPr>
              <w:widowControl w:val="0"/>
              <w:rPr>
                <w:rFonts w:cs="Arial"/>
              </w:rPr>
            </w:pPr>
            <w:r w:rsidRPr="00DB39C6">
              <w:rPr>
                <w:rFonts w:cs="Arial"/>
              </w:rPr>
              <w:lastRenderedPageBreak/>
              <w:t>Ready biodegradability</w:t>
            </w:r>
          </w:p>
        </w:tc>
        <w:tc>
          <w:tcPr>
            <w:tcW w:w="1294" w:type="pct"/>
            <w:shd w:val="clear" w:color="auto" w:fill="auto"/>
            <w:vAlign w:val="center"/>
          </w:tcPr>
          <w:p w14:paraId="566BFDF0" w14:textId="77777777" w:rsidR="00B30D27" w:rsidRPr="00DB39C6" w:rsidRDefault="00B30D27" w:rsidP="00B55DD5">
            <w:pPr>
              <w:widowControl w:val="0"/>
              <w:jc w:val="center"/>
              <w:rPr>
                <w:rFonts w:cs="Arial"/>
              </w:rPr>
            </w:pPr>
            <w:r w:rsidRPr="00DB39C6">
              <w:rPr>
                <w:rFonts w:cs="Arial"/>
              </w:rPr>
              <w:t>Readily biodegradable</w:t>
            </w:r>
          </w:p>
        </w:tc>
        <w:tc>
          <w:tcPr>
            <w:tcW w:w="817" w:type="pct"/>
            <w:shd w:val="clear" w:color="auto" w:fill="auto"/>
            <w:vAlign w:val="center"/>
          </w:tcPr>
          <w:p w14:paraId="07F9C56B" w14:textId="77777777" w:rsidR="00B30D27" w:rsidRPr="00DB39C6" w:rsidRDefault="00B30D27" w:rsidP="00B55DD5">
            <w:pPr>
              <w:widowControl w:val="0"/>
              <w:jc w:val="center"/>
              <w:rPr>
                <w:rFonts w:cs="Arial"/>
                <w:iCs/>
              </w:rPr>
            </w:pPr>
            <w:r w:rsidRPr="00DB39C6">
              <w:rPr>
                <w:rFonts w:cs="Arial"/>
                <w:iCs/>
              </w:rPr>
              <w:t>10.1.1.1.b</w:t>
            </w:r>
          </w:p>
        </w:tc>
        <w:tc>
          <w:tcPr>
            <w:tcW w:w="1108" w:type="pct"/>
            <w:shd w:val="clear" w:color="auto" w:fill="auto"/>
            <w:vAlign w:val="center"/>
          </w:tcPr>
          <w:p w14:paraId="14175C8F" w14:textId="77777777" w:rsidR="00B30D27" w:rsidRPr="00DB39C6" w:rsidRDefault="00B30D27" w:rsidP="00B55DD5">
            <w:pPr>
              <w:widowControl w:val="0"/>
              <w:jc w:val="center"/>
              <w:rPr>
                <w:rFonts w:cs="Arial"/>
              </w:rPr>
            </w:pPr>
            <w:r w:rsidRPr="00DB39C6">
              <w:rPr>
                <w:rFonts w:cs="Arial"/>
              </w:rPr>
              <w:t>0.693 h in STP</w:t>
            </w:r>
          </w:p>
        </w:tc>
      </w:tr>
      <w:tr w:rsidR="00B30D27" w:rsidRPr="00DB39C6" w14:paraId="45A90508" w14:textId="77777777" w:rsidTr="00B55DD5">
        <w:trPr>
          <w:trHeight w:val="624"/>
        </w:trPr>
        <w:tc>
          <w:tcPr>
            <w:tcW w:w="1781" w:type="pct"/>
            <w:shd w:val="clear" w:color="auto" w:fill="auto"/>
            <w:vAlign w:val="center"/>
          </w:tcPr>
          <w:p w14:paraId="3477F48F" w14:textId="77777777" w:rsidR="00B30D27" w:rsidRPr="00DB39C6" w:rsidRDefault="00B30D27" w:rsidP="00B55DD5">
            <w:pPr>
              <w:widowControl w:val="0"/>
              <w:rPr>
                <w:rFonts w:cs="Arial"/>
              </w:rPr>
            </w:pPr>
            <w:r w:rsidRPr="00DB39C6">
              <w:rPr>
                <w:rFonts w:cs="Arial"/>
              </w:rPr>
              <w:t>Biodegradation in aerated sediment (biodegradability)</w:t>
            </w:r>
          </w:p>
        </w:tc>
        <w:tc>
          <w:tcPr>
            <w:tcW w:w="1294" w:type="pct"/>
            <w:shd w:val="clear" w:color="auto" w:fill="auto"/>
            <w:vAlign w:val="center"/>
          </w:tcPr>
          <w:p w14:paraId="78EDDF7F" w14:textId="77777777" w:rsidR="00B30D27" w:rsidRPr="00DB39C6" w:rsidRDefault="00B30D27" w:rsidP="00B55DD5">
            <w:pPr>
              <w:widowControl w:val="0"/>
              <w:jc w:val="center"/>
              <w:rPr>
                <w:rFonts w:cs="Arial"/>
              </w:rPr>
            </w:pPr>
            <w:r w:rsidRPr="00DB39C6">
              <w:rPr>
                <w:rFonts w:cs="Arial"/>
              </w:rPr>
              <w:t>Waived</w:t>
            </w:r>
          </w:p>
        </w:tc>
        <w:tc>
          <w:tcPr>
            <w:tcW w:w="817" w:type="pct"/>
            <w:shd w:val="clear" w:color="auto" w:fill="auto"/>
            <w:vAlign w:val="center"/>
          </w:tcPr>
          <w:p w14:paraId="58A40B43" w14:textId="77777777" w:rsidR="00B30D27" w:rsidRPr="00DB39C6" w:rsidRDefault="00B30D27" w:rsidP="00B55DD5">
            <w:pPr>
              <w:widowControl w:val="0"/>
              <w:jc w:val="center"/>
              <w:rPr>
                <w:rFonts w:cs="Arial"/>
                <w:iCs/>
              </w:rPr>
            </w:pPr>
            <w:r w:rsidRPr="00DB39C6">
              <w:rPr>
                <w:rFonts w:cs="Arial"/>
                <w:iCs/>
              </w:rPr>
              <w:t>10.1.1.2</w:t>
            </w:r>
          </w:p>
        </w:tc>
        <w:tc>
          <w:tcPr>
            <w:tcW w:w="1108" w:type="pct"/>
            <w:shd w:val="clear" w:color="auto" w:fill="auto"/>
            <w:vAlign w:val="center"/>
          </w:tcPr>
          <w:p w14:paraId="2850FA8F" w14:textId="77777777" w:rsidR="00B30D27" w:rsidRPr="00DB39C6" w:rsidRDefault="00B30D27" w:rsidP="00B55DD5">
            <w:pPr>
              <w:widowControl w:val="0"/>
              <w:jc w:val="center"/>
              <w:rPr>
                <w:rFonts w:cs="Arial"/>
              </w:rPr>
            </w:pPr>
            <w:r w:rsidRPr="00DB39C6">
              <w:rPr>
                <w:rFonts w:cs="Arial"/>
              </w:rPr>
              <w:t>N/A</w:t>
            </w:r>
            <w:r w:rsidRPr="00DB39C6">
              <w:rPr>
                <w:rFonts w:cs="Arial"/>
                <w:vertAlign w:val="superscript"/>
              </w:rPr>
              <w:t>(1)</w:t>
            </w:r>
          </w:p>
        </w:tc>
      </w:tr>
      <w:tr w:rsidR="00B30D27" w:rsidRPr="00DB39C6" w14:paraId="06A6AF40" w14:textId="77777777" w:rsidTr="00B55DD5">
        <w:trPr>
          <w:trHeight w:val="624"/>
        </w:trPr>
        <w:tc>
          <w:tcPr>
            <w:tcW w:w="1781" w:type="pct"/>
            <w:shd w:val="clear" w:color="auto" w:fill="auto"/>
            <w:vAlign w:val="center"/>
          </w:tcPr>
          <w:p w14:paraId="0032EFE2" w14:textId="77777777" w:rsidR="00B30D27" w:rsidRPr="00DB39C6" w:rsidRDefault="00B30D27" w:rsidP="00B55DD5">
            <w:pPr>
              <w:widowControl w:val="0"/>
              <w:rPr>
                <w:rFonts w:cs="Arial"/>
              </w:rPr>
            </w:pPr>
            <w:r w:rsidRPr="00DB39C6">
              <w:rPr>
                <w:rFonts w:cs="Arial"/>
              </w:rPr>
              <w:t>Biodegradation in surface water</w:t>
            </w:r>
          </w:p>
        </w:tc>
        <w:tc>
          <w:tcPr>
            <w:tcW w:w="1294" w:type="pct"/>
            <w:shd w:val="clear" w:color="auto" w:fill="auto"/>
            <w:vAlign w:val="center"/>
          </w:tcPr>
          <w:p w14:paraId="3D295AC3" w14:textId="77777777" w:rsidR="00B30D27" w:rsidRPr="00DB39C6" w:rsidRDefault="00B30D27" w:rsidP="00B55DD5">
            <w:pPr>
              <w:widowControl w:val="0"/>
              <w:jc w:val="center"/>
              <w:rPr>
                <w:rFonts w:cs="Arial"/>
              </w:rPr>
            </w:pPr>
            <w:r w:rsidRPr="00DB39C6">
              <w:rPr>
                <w:rFonts w:cs="Arial"/>
              </w:rPr>
              <w:t>Waived</w:t>
            </w:r>
          </w:p>
        </w:tc>
        <w:tc>
          <w:tcPr>
            <w:tcW w:w="817" w:type="pct"/>
            <w:shd w:val="clear" w:color="auto" w:fill="auto"/>
            <w:vAlign w:val="center"/>
          </w:tcPr>
          <w:p w14:paraId="768BC461" w14:textId="77777777" w:rsidR="00B30D27" w:rsidRPr="00DB39C6" w:rsidRDefault="00B30D27" w:rsidP="00B55DD5">
            <w:pPr>
              <w:widowControl w:val="0"/>
              <w:jc w:val="center"/>
              <w:rPr>
                <w:rFonts w:cs="Arial"/>
                <w:iCs/>
              </w:rPr>
            </w:pPr>
            <w:r w:rsidRPr="00DB39C6">
              <w:rPr>
                <w:rFonts w:cs="Arial"/>
                <w:iCs/>
              </w:rPr>
              <w:t>10.1.1.2</w:t>
            </w:r>
          </w:p>
        </w:tc>
        <w:tc>
          <w:tcPr>
            <w:tcW w:w="1108" w:type="pct"/>
            <w:shd w:val="clear" w:color="auto" w:fill="auto"/>
            <w:vAlign w:val="center"/>
          </w:tcPr>
          <w:p w14:paraId="6AF9A7C9" w14:textId="77777777" w:rsidR="00B30D27" w:rsidRPr="00DB39C6" w:rsidRDefault="00B30D27" w:rsidP="00B55DD5">
            <w:pPr>
              <w:widowControl w:val="0"/>
              <w:jc w:val="center"/>
              <w:rPr>
                <w:rFonts w:cs="Arial"/>
              </w:rPr>
            </w:pPr>
            <w:r w:rsidRPr="00DB39C6">
              <w:rPr>
                <w:rFonts w:cs="Arial"/>
              </w:rPr>
              <w:t>N/A</w:t>
            </w:r>
            <w:r w:rsidRPr="00DB39C6">
              <w:rPr>
                <w:rFonts w:cs="Arial"/>
                <w:vertAlign w:val="superscript"/>
              </w:rPr>
              <w:t>(1)</w:t>
            </w:r>
          </w:p>
        </w:tc>
      </w:tr>
      <w:tr w:rsidR="00B30D27" w:rsidRPr="00DB39C6" w14:paraId="24D7C8D4" w14:textId="77777777" w:rsidTr="00B55DD5">
        <w:trPr>
          <w:trHeight w:val="510"/>
        </w:trPr>
        <w:tc>
          <w:tcPr>
            <w:tcW w:w="1781" w:type="pct"/>
            <w:shd w:val="clear" w:color="auto" w:fill="auto"/>
            <w:vAlign w:val="center"/>
          </w:tcPr>
          <w:p w14:paraId="439DED03" w14:textId="77777777" w:rsidR="00B30D27" w:rsidRPr="00DB39C6" w:rsidRDefault="00B30D27" w:rsidP="00B55DD5">
            <w:pPr>
              <w:widowControl w:val="0"/>
              <w:rPr>
                <w:rFonts w:cs="Arial"/>
              </w:rPr>
            </w:pPr>
            <w:r w:rsidRPr="00DB39C6">
              <w:rPr>
                <w:rFonts w:cs="Arial"/>
              </w:rPr>
              <w:t>Biodegradation in soil</w:t>
            </w:r>
          </w:p>
        </w:tc>
        <w:tc>
          <w:tcPr>
            <w:tcW w:w="1294" w:type="pct"/>
            <w:shd w:val="clear" w:color="auto" w:fill="auto"/>
            <w:vAlign w:val="center"/>
          </w:tcPr>
          <w:p w14:paraId="1C9A5FDD" w14:textId="77777777" w:rsidR="00B30D27" w:rsidRPr="00DB39C6" w:rsidRDefault="00B30D27" w:rsidP="00B55DD5">
            <w:pPr>
              <w:widowControl w:val="0"/>
              <w:jc w:val="center"/>
              <w:rPr>
                <w:rFonts w:cs="Arial"/>
              </w:rPr>
            </w:pPr>
            <w:r w:rsidRPr="00DB39C6">
              <w:rPr>
                <w:rFonts w:cs="Arial"/>
              </w:rPr>
              <w:t>3 d (20°C)</w:t>
            </w:r>
          </w:p>
        </w:tc>
        <w:tc>
          <w:tcPr>
            <w:tcW w:w="817" w:type="pct"/>
            <w:shd w:val="clear" w:color="auto" w:fill="auto"/>
            <w:vAlign w:val="center"/>
          </w:tcPr>
          <w:p w14:paraId="695C579B" w14:textId="77777777" w:rsidR="00B30D27" w:rsidRPr="00DB39C6" w:rsidRDefault="00B30D27" w:rsidP="00B55DD5">
            <w:pPr>
              <w:widowControl w:val="0"/>
              <w:jc w:val="center"/>
              <w:rPr>
                <w:rFonts w:cs="Arial"/>
                <w:iCs/>
              </w:rPr>
            </w:pPr>
            <w:r w:rsidRPr="00DB39C6">
              <w:rPr>
                <w:rFonts w:cs="Arial"/>
                <w:iCs/>
              </w:rPr>
              <w:t>10.2.1</w:t>
            </w:r>
          </w:p>
        </w:tc>
        <w:tc>
          <w:tcPr>
            <w:tcW w:w="1108" w:type="pct"/>
            <w:shd w:val="clear" w:color="auto" w:fill="auto"/>
            <w:vAlign w:val="center"/>
          </w:tcPr>
          <w:p w14:paraId="1699C99A" w14:textId="77777777" w:rsidR="00B30D27" w:rsidRPr="00DB39C6" w:rsidRDefault="00B30D27" w:rsidP="00B55DD5">
            <w:pPr>
              <w:widowControl w:val="0"/>
              <w:jc w:val="center"/>
              <w:rPr>
                <w:rFonts w:cs="Arial"/>
              </w:rPr>
            </w:pPr>
            <w:r w:rsidRPr="00DB39C6">
              <w:rPr>
                <w:rFonts w:cs="Arial"/>
              </w:rPr>
              <w:t>N/A</w:t>
            </w:r>
            <w:r w:rsidRPr="00DB39C6">
              <w:rPr>
                <w:rFonts w:cs="Arial"/>
                <w:vertAlign w:val="superscript"/>
              </w:rPr>
              <w:t>(1)</w:t>
            </w:r>
          </w:p>
        </w:tc>
      </w:tr>
      <w:tr w:rsidR="00B30D27" w:rsidRPr="00DB39C6" w14:paraId="3D7EF97B" w14:textId="77777777" w:rsidTr="00B55DD5">
        <w:trPr>
          <w:trHeight w:val="510"/>
        </w:trPr>
        <w:tc>
          <w:tcPr>
            <w:tcW w:w="1781" w:type="pct"/>
            <w:shd w:val="clear" w:color="auto" w:fill="auto"/>
            <w:vAlign w:val="center"/>
          </w:tcPr>
          <w:p w14:paraId="0540231E" w14:textId="77777777" w:rsidR="00B30D27" w:rsidRPr="00DB39C6" w:rsidRDefault="00B30D27" w:rsidP="00B55DD5">
            <w:pPr>
              <w:widowControl w:val="0"/>
              <w:rPr>
                <w:rFonts w:cs="Arial"/>
              </w:rPr>
            </w:pPr>
            <w:r w:rsidRPr="00DB39C6">
              <w:rPr>
                <w:rFonts w:cs="Arial"/>
              </w:rPr>
              <w:t>Degradation in air</w:t>
            </w:r>
          </w:p>
        </w:tc>
        <w:tc>
          <w:tcPr>
            <w:tcW w:w="1294" w:type="pct"/>
            <w:shd w:val="clear" w:color="auto" w:fill="auto"/>
            <w:vAlign w:val="center"/>
          </w:tcPr>
          <w:p w14:paraId="088FEEEC" w14:textId="77777777" w:rsidR="00B30D27" w:rsidRPr="00DB39C6" w:rsidRDefault="00B30D27" w:rsidP="00B55DD5">
            <w:pPr>
              <w:widowControl w:val="0"/>
              <w:jc w:val="center"/>
              <w:rPr>
                <w:rFonts w:cs="Arial"/>
              </w:rPr>
            </w:pPr>
            <w:r w:rsidRPr="00DB39C6">
              <w:rPr>
                <w:rFonts w:cs="Arial"/>
                <w:iCs/>
              </w:rPr>
              <w:t xml:space="preserve">1.096 </w:t>
            </w:r>
            <w:r w:rsidRPr="00DB39C6">
              <w:rPr>
                <w:rFonts w:cs="Arial"/>
              </w:rPr>
              <w:t>d</w:t>
            </w:r>
          </w:p>
        </w:tc>
        <w:tc>
          <w:tcPr>
            <w:tcW w:w="817" w:type="pct"/>
            <w:shd w:val="clear" w:color="auto" w:fill="auto"/>
            <w:vAlign w:val="center"/>
          </w:tcPr>
          <w:p w14:paraId="14CD8FFB" w14:textId="77777777" w:rsidR="00B30D27" w:rsidRPr="00DB39C6" w:rsidRDefault="00B30D27" w:rsidP="00B55DD5">
            <w:pPr>
              <w:widowControl w:val="0"/>
              <w:jc w:val="center"/>
              <w:rPr>
                <w:rFonts w:cs="Arial"/>
                <w:iCs/>
              </w:rPr>
            </w:pPr>
            <w:r w:rsidRPr="00DB39C6">
              <w:rPr>
                <w:rFonts w:cs="Arial"/>
                <w:iCs/>
              </w:rPr>
              <w:t>10.3.1</w:t>
            </w:r>
          </w:p>
        </w:tc>
        <w:tc>
          <w:tcPr>
            <w:tcW w:w="1108" w:type="pct"/>
            <w:shd w:val="clear" w:color="auto" w:fill="auto"/>
            <w:vAlign w:val="center"/>
          </w:tcPr>
          <w:p w14:paraId="2D194529" w14:textId="77777777" w:rsidR="00B30D27" w:rsidRPr="00DB39C6" w:rsidRDefault="00B30D27" w:rsidP="00B55DD5">
            <w:pPr>
              <w:widowControl w:val="0"/>
              <w:jc w:val="center"/>
              <w:rPr>
                <w:rFonts w:cs="Arial"/>
              </w:rPr>
            </w:pPr>
            <w:r w:rsidRPr="00DB39C6">
              <w:rPr>
                <w:rFonts w:cs="Arial"/>
              </w:rPr>
              <w:t>N/A</w:t>
            </w:r>
          </w:p>
        </w:tc>
      </w:tr>
    </w:tbl>
    <w:p w14:paraId="4B35B761" w14:textId="77777777" w:rsidR="00B30D27" w:rsidRPr="003F236D" w:rsidRDefault="00B30D27" w:rsidP="00B30D27">
      <w:pPr>
        <w:widowControl w:val="0"/>
        <w:ind w:left="142"/>
        <w:jc w:val="both"/>
      </w:pPr>
      <w:r w:rsidRPr="003F236D">
        <w:rPr>
          <w:vertAlign w:val="superscript"/>
        </w:rPr>
        <w:t xml:space="preserve">(1): </w:t>
      </w:r>
      <w:r w:rsidRPr="003F236D">
        <w:t>not defined since assessment is carried out at local scale</w:t>
      </w:r>
    </w:p>
    <w:p w14:paraId="66C8D9F4" w14:textId="77777777" w:rsidR="00B30D27" w:rsidRPr="003F236D" w:rsidRDefault="00B30D27" w:rsidP="00B30D27">
      <w:pPr>
        <w:pStyle w:val="Standard-fett"/>
        <w:widowControl w:val="0"/>
        <w:spacing w:before="360"/>
        <w:jc w:val="both"/>
        <w:rPr>
          <w:rFonts w:cs="Arial"/>
        </w:rPr>
      </w:pPr>
      <w:r w:rsidRPr="003F236D">
        <w:rPr>
          <w:rFonts w:cs="Arial"/>
        </w:rPr>
        <w:t>Partition coefficients (adsorption)</w:t>
      </w:r>
    </w:p>
    <w:p w14:paraId="425E5E0D" w14:textId="77777777" w:rsidR="00B30D27" w:rsidRPr="003F236D" w:rsidRDefault="00B30D27" w:rsidP="00B30D27">
      <w:pPr>
        <w:pStyle w:val="Corpsdetexte"/>
        <w:widowControl w:val="0"/>
        <w:spacing w:before="120"/>
        <w:jc w:val="both"/>
      </w:pPr>
      <w:r w:rsidRPr="003F236D">
        <w:t>Study on adsorption/desorption as presented and reviewed in the DAR reviewed by EFSA.</w:t>
      </w:r>
    </w:p>
    <w:p w14:paraId="394AEE97" w14:textId="77777777" w:rsidR="00B30D27" w:rsidRPr="003F236D" w:rsidRDefault="00B30D27" w:rsidP="00B30D27">
      <w:pPr>
        <w:widowControl w:val="0"/>
        <w:spacing w:after="120"/>
        <w:jc w:val="both"/>
      </w:pPr>
      <w:r w:rsidRPr="003F236D">
        <w:t>An estimation of Koc by QSAR is obtained:</w:t>
      </w:r>
    </w:p>
    <w:tbl>
      <w:tblPr>
        <w:tblW w:w="4751" w:type="pct"/>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818"/>
        <w:gridCol w:w="3908"/>
      </w:tblGrid>
      <w:tr w:rsidR="00B30D27" w:rsidRPr="001A2D60" w14:paraId="0007DDAC" w14:textId="77777777" w:rsidTr="00B55DD5">
        <w:trPr>
          <w:trHeight w:val="340"/>
        </w:trPr>
        <w:tc>
          <w:tcPr>
            <w:tcW w:w="2761" w:type="pct"/>
            <w:shd w:val="clear" w:color="auto" w:fill="FFFFCC"/>
            <w:vAlign w:val="center"/>
          </w:tcPr>
          <w:p w14:paraId="0AAFF6D8" w14:textId="77777777" w:rsidR="00B30D27" w:rsidRPr="001A2D60" w:rsidRDefault="00B30D27" w:rsidP="00B55DD5">
            <w:pPr>
              <w:widowControl w:val="0"/>
              <w:spacing w:after="100" w:afterAutospacing="1"/>
              <w:rPr>
                <w:rFonts w:cs="Arial"/>
                <w:b/>
                <w:bCs/>
                <w:color w:val="000000" w:themeColor="text1"/>
              </w:rPr>
            </w:pPr>
            <w:r w:rsidRPr="001A2D60">
              <w:rPr>
                <w:rFonts w:cs="Arial"/>
                <w:b/>
                <w:bCs/>
                <w:color w:val="000000" w:themeColor="text1"/>
              </w:rPr>
              <w:t>Adsorption properties</w:t>
            </w:r>
          </w:p>
        </w:tc>
        <w:tc>
          <w:tcPr>
            <w:tcW w:w="2239" w:type="pct"/>
            <w:shd w:val="clear" w:color="auto" w:fill="FFFFCC"/>
            <w:vAlign w:val="center"/>
          </w:tcPr>
          <w:p w14:paraId="1B9D63BC" w14:textId="77777777" w:rsidR="00B30D27" w:rsidRPr="001A2D60" w:rsidRDefault="00B30D27" w:rsidP="00B55DD5">
            <w:pPr>
              <w:widowControl w:val="0"/>
              <w:spacing w:after="100" w:afterAutospacing="1"/>
              <w:jc w:val="center"/>
              <w:rPr>
                <w:rFonts w:cs="Arial"/>
                <w:b/>
                <w:bCs/>
                <w:color w:val="000000" w:themeColor="text1"/>
              </w:rPr>
            </w:pPr>
            <w:r w:rsidRPr="001A2D60">
              <w:rPr>
                <w:rFonts w:cs="Arial"/>
                <w:b/>
                <w:bCs/>
              </w:rPr>
              <w:t>Values used</w:t>
            </w:r>
          </w:p>
        </w:tc>
      </w:tr>
      <w:tr w:rsidR="00B30D27" w:rsidRPr="001A2D60" w14:paraId="72BDFDC2" w14:textId="77777777" w:rsidTr="00B55DD5">
        <w:trPr>
          <w:trHeight w:val="340"/>
        </w:trPr>
        <w:tc>
          <w:tcPr>
            <w:tcW w:w="2761" w:type="pct"/>
            <w:vAlign w:val="center"/>
          </w:tcPr>
          <w:p w14:paraId="48CFAFB4" w14:textId="77777777" w:rsidR="00B30D27" w:rsidRPr="001A2D60" w:rsidRDefault="00B30D27" w:rsidP="00B55DD5">
            <w:pPr>
              <w:widowControl w:val="0"/>
              <w:spacing w:before="100" w:beforeAutospacing="1" w:after="100" w:afterAutospacing="1"/>
              <w:rPr>
                <w:rFonts w:cs="Arial"/>
                <w:color w:val="000000" w:themeColor="text1"/>
              </w:rPr>
            </w:pPr>
            <w:r w:rsidRPr="001A2D60">
              <w:rPr>
                <w:rFonts w:cs="Arial"/>
                <w:color w:val="000000" w:themeColor="text1"/>
              </w:rPr>
              <w:t>Koc</w:t>
            </w:r>
          </w:p>
        </w:tc>
        <w:tc>
          <w:tcPr>
            <w:tcW w:w="2239" w:type="pct"/>
            <w:vAlign w:val="center"/>
          </w:tcPr>
          <w:p w14:paraId="62946A46" w14:textId="77777777" w:rsidR="00B30D27" w:rsidRPr="001A2D60" w:rsidRDefault="00B30D27" w:rsidP="00B55DD5">
            <w:pPr>
              <w:widowControl w:val="0"/>
              <w:spacing w:after="100" w:afterAutospacing="1"/>
              <w:jc w:val="center"/>
              <w:rPr>
                <w:rFonts w:cs="Arial"/>
                <w:color w:val="000000" w:themeColor="text1"/>
              </w:rPr>
            </w:pPr>
            <w:r>
              <w:rPr>
                <w:rFonts w:cs="Arial"/>
                <w:color w:val="000000" w:themeColor="text1"/>
              </w:rPr>
              <w:t>47.3 l.kg</w:t>
            </w:r>
            <w:r w:rsidRPr="001A2D60">
              <w:rPr>
                <w:rFonts w:cs="Arial"/>
                <w:color w:val="000000" w:themeColor="text1"/>
                <w:vertAlign w:val="superscript"/>
              </w:rPr>
              <w:t>-1</w:t>
            </w:r>
          </w:p>
        </w:tc>
      </w:tr>
    </w:tbl>
    <w:p w14:paraId="7DBCDEC1" w14:textId="77777777" w:rsidR="00B30D27" w:rsidRPr="0085244A" w:rsidRDefault="00B30D27" w:rsidP="00B30D27">
      <w:pPr>
        <w:spacing w:before="360" w:after="240" w:line="276" w:lineRule="auto"/>
        <w:rPr>
          <w:lang w:eastAsia="en-US"/>
        </w:rPr>
      </w:pPr>
    </w:p>
    <w:tbl>
      <w:tblPr>
        <w:tblStyle w:val="Grilledutableau"/>
        <w:tblW w:w="9214" w:type="dxa"/>
        <w:tblInd w:w="108" w:type="dxa"/>
        <w:shd w:val="clear" w:color="auto" w:fill="EAF1DD" w:themeFill="accent3" w:themeFillTint="33"/>
        <w:tblLayout w:type="fixed"/>
        <w:tblLook w:val="04A0" w:firstRow="1" w:lastRow="0" w:firstColumn="1" w:lastColumn="0" w:noHBand="0" w:noVBand="1"/>
      </w:tblPr>
      <w:tblGrid>
        <w:gridCol w:w="9214"/>
      </w:tblGrid>
      <w:tr w:rsidR="00B30D27" w:rsidRPr="0085244A" w14:paraId="61898B0C" w14:textId="77777777" w:rsidTr="00740E32">
        <w:tc>
          <w:tcPr>
            <w:tcW w:w="9214" w:type="dxa"/>
            <w:shd w:val="clear" w:color="auto" w:fill="EAF1DD" w:themeFill="accent3" w:themeFillTint="33"/>
          </w:tcPr>
          <w:p w14:paraId="51BA85E0" w14:textId="77777777" w:rsidR="00B30D27" w:rsidRPr="003F236D" w:rsidRDefault="00B30D27" w:rsidP="00B55DD5">
            <w:pPr>
              <w:pStyle w:val="Lgende"/>
              <w:rPr>
                <w:rFonts w:ascii="Verdana" w:hAnsi="Verdana"/>
                <w:u w:val="single"/>
                <w:lang w:eastAsia="en-US"/>
              </w:rPr>
            </w:pPr>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Pr>
                <w:rFonts w:ascii="Verdana" w:hAnsi="Verdana"/>
                <w:noProof/>
              </w:rPr>
              <w:t>18</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tbl>
            <w:tblPr>
              <w:tblW w:w="47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677"/>
              <w:gridCol w:w="926"/>
              <w:gridCol w:w="821"/>
              <w:gridCol w:w="870"/>
              <w:gridCol w:w="713"/>
              <w:gridCol w:w="973"/>
              <w:gridCol w:w="823"/>
              <w:gridCol w:w="901"/>
              <w:gridCol w:w="742"/>
            </w:tblGrid>
            <w:tr w:rsidR="00A82C88" w:rsidRPr="00A82C88" w14:paraId="151C1C2D" w14:textId="77777777" w:rsidTr="00A82C88">
              <w:trPr>
                <w:trHeight w:val="454"/>
              </w:trPr>
              <w:tc>
                <w:tcPr>
                  <w:tcW w:w="676" w:type="pct"/>
                  <w:vMerge w:val="restart"/>
                  <w:shd w:val="clear" w:color="auto" w:fill="FFFFCC"/>
                  <w:vAlign w:val="center"/>
                </w:tcPr>
                <w:p w14:paraId="7BAED4A3" w14:textId="77777777" w:rsidR="00B30D27" w:rsidRPr="00A82C88" w:rsidRDefault="00B30D27" w:rsidP="00B55DD5">
                  <w:pPr>
                    <w:autoSpaceDE w:val="0"/>
                    <w:autoSpaceDN w:val="0"/>
                    <w:adjustRightInd w:val="0"/>
                    <w:jc w:val="center"/>
                    <w:rPr>
                      <w:rFonts w:cs="Arial"/>
                      <w:sz w:val="16"/>
                      <w:szCs w:val="16"/>
                      <w:lang w:eastAsia="en-GB"/>
                    </w:rPr>
                  </w:pPr>
                  <w:r w:rsidRPr="00A82C88">
                    <w:rPr>
                      <w:rFonts w:cs="Arial"/>
                      <w:sz w:val="16"/>
                      <w:szCs w:val="16"/>
                      <w:lang w:eastAsia="en-GB"/>
                    </w:rPr>
                    <w:t>Phase</w:t>
                  </w:r>
                </w:p>
              </w:tc>
              <w:tc>
                <w:tcPr>
                  <w:tcW w:w="393" w:type="pct"/>
                  <w:vMerge w:val="restart"/>
                  <w:shd w:val="clear" w:color="auto" w:fill="FFFFCC"/>
                  <w:vAlign w:val="center"/>
                </w:tcPr>
                <w:p w14:paraId="7D20717D" w14:textId="77777777" w:rsidR="00B30D27" w:rsidRPr="00A82C88" w:rsidRDefault="00B30D27" w:rsidP="00B55DD5">
                  <w:pPr>
                    <w:autoSpaceDE w:val="0"/>
                    <w:autoSpaceDN w:val="0"/>
                    <w:adjustRightInd w:val="0"/>
                    <w:jc w:val="center"/>
                    <w:rPr>
                      <w:rFonts w:cs="Arial"/>
                      <w:sz w:val="16"/>
                      <w:szCs w:val="16"/>
                      <w:lang w:eastAsia="en-GB"/>
                    </w:rPr>
                  </w:pPr>
                  <w:r w:rsidRPr="00A82C88">
                    <w:rPr>
                      <w:rFonts w:cs="Arial"/>
                      <w:sz w:val="16"/>
                      <w:szCs w:val="16"/>
                      <w:lang w:eastAsia="en-GB"/>
                    </w:rPr>
                    <w:t>STP</w:t>
                  </w:r>
                </w:p>
              </w:tc>
              <w:tc>
                <w:tcPr>
                  <w:tcW w:w="1015" w:type="pct"/>
                  <w:gridSpan w:val="2"/>
                  <w:shd w:val="clear" w:color="auto" w:fill="FFFFCC"/>
                  <w:vAlign w:val="center"/>
                </w:tcPr>
                <w:p w14:paraId="60AEC769" w14:textId="77777777" w:rsidR="00B30D27" w:rsidRPr="00A82C88" w:rsidRDefault="00B30D27" w:rsidP="00B55DD5">
                  <w:pPr>
                    <w:autoSpaceDE w:val="0"/>
                    <w:autoSpaceDN w:val="0"/>
                    <w:adjustRightInd w:val="0"/>
                    <w:jc w:val="center"/>
                    <w:rPr>
                      <w:rFonts w:cs="Arial"/>
                      <w:sz w:val="16"/>
                      <w:szCs w:val="16"/>
                      <w:lang w:eastAsia="en-GB"/>
                    </w:rPr>
                  </w:pPr>
                  <w:r w:rsidRPr="00A82C88">
                    <w:rPr>
                      <w:rFonts w:cs="Arial"/>
                      <w:sz w:val="16"/>
                      <w:szCs w:val="16"/>
                      <w:lang w:eastAsia="en-GB"/>
                    </w:rPr>
                    <w:t>Surface water</w:t>
                  </w:r>
                </w:p>
              </w:tc>
              <w:tc>
                <w:tcPr>
                  <w:tcW w:w="919" w:type="pct"/>
                  <w:gridSpan w:val="2"/>
                  <w:shd w:val="clear" w:color="auto" w:fill="FFFFCC"/>
                  <w:vAlign w:val="center"/>
                </w:tcPr>
                <w:p w14:paraId="2C2502DA" w14:textId="77777777" w:rsidR="00B30D27" w:rsidRPr="00A82C88" w:rsidRDefault="00B30D27" w:rsidP="00B55DD5">
                  <w:pPr>
                    <w:autoSpaceDE w:val="0"/>
                    <w:autoSpaceDN w:val="0"/>
                    <w:adjustRightInd w:val="0"/>
                    <w:jc w:val="center"/>
                    <w:rPr>
                      <w:rFonts w:cs="Arial"/>
                      <w:sz w:val="16"/>
                      <w:szCs w:val="16"/>
                      <w:lang w:eastAsia="en-GB"/>
                    </w:rPr>
                  </w:pPr>
                  <w:r w:rsidRPr="00A82C88">
                    <w:rPr>
                      <w:rFonts w:cs="Arial"/>
                      <w:sz w:val="16"/>
                      <w:szCs w:val="16"/>
                      <w:lang w:eastAsia="en-GB"/>
                    </w:rPr>
                    <w:t>Sediment</w:t>
                  </w:r>
                </w:p>
              </w:tc>
              <w:tc>
                <w:tcPr>
                  <w:tcW w:w="1043" w:type="pct"/>
                  <w:gridSpan w:val="2"/>
                  <w:shd w:val="clear" w:color="auto" w:fill="FFFFCC"/>
                  <w:vAlign w:val="center"/>
                </w:tcPr>
                <w:p w14:paraId="22EB3AC4" w14:textId="77777777" w:rsidR="00B30D27" w:rsidRPr="00A82C88" w:rsidRDefault="00B30D27" w:rsidP="00B55DD5">
                  <w:pPr>
                    <w:autoSpaceDE w:val="0"/>
                    <w:autoSpaceDN w:val="0"/>
                    <w:adjustRightInd w:val="0"/>
                    <w:jc w:val="center"/>
                    <w:rPr>
                      <w:rFonts w:cs="Arial"/>
                      <w:sz w:val="16"/>
                      <w:szCs w:val="16"/>
                      <w:lang w:eastAsia="en-GB"/>
                    </w:rPr>
                  </w:pPr>
                  <w:r w:rsidRPr="00A82C88">
                    <w:rPr>
                      <w:rFonts w:cs="Arial"/>
                      <w:sz w:val="16"/>
                      <w:szCs w:val="16"/>
                      <w:lang w:eastAsia="en-GB"/>
                    </w:rPr>
                    <w:t>Soil</w:t>
                  </w:r>
                </w:p>
              </w:tc>
              <w:tc>
                <w:tcPr>
                  <w:tcW w:w="954" w:type="pct"/>
                  <w:gridSpan w:val="2"/>
                  <w:shd w:val="clear" w:color="auto" w:fill="FFFFCC"/>
                  <w:vAlign w:val="center"/>
                </w:tcPr>
                <w:p w14:paraId="353A3550" w14:textId="77777777" w:rsidR="00B30D27" w:rsidRPr="00A82C88" w:rsidRDefault="00B30D27" w:rsidP="00B55DD5">
                  <w:pPr>
                    <w:autoSpaceDE w:val="0"/>
                    <w:autoSpaceDN w:val="0"/>
                    <w:adjustRightInd w:val="0"/>
                    <w:jc w:val="center"/>
                    <w:rPr>
                      <w:rFonts w:cs="Arial"/>
                      <w:sz w:val="16"/>
                      <w:szCs w:val="16"/>
                      <w:lang w:eastAsia="en-GB"/>
                    </w:rPr>
                  </w:pPr>
                  <w:r w:rsidRPr="00A82C88">
                    <w:rPr>
                      <w:rFonts w:cs="Arial"/>
                      <w:sz w:val="16"/>
                      <w:szCs w:val="16"/>
                      <w:lang w:eastAsia="en-GB"/>
                    </w:rPr>
                    <w:t>Groundwater</w:t>
                  </w:r>
                </w:p>
              </w:tc>
            </w:tr>
            <w:tr w:rsidR="00A82C88" w:rsidRPr="00A82C88" w14:paraId="6E36A2AA" w14:textId="77777777" w:rsidTr="00E71C55">
              <w:trPr>
                <w:trHeight w:val="567"/>
              </w:trPr>
              <w:tc>
                <w:tcPr>
                  <w:tcW w:w="676" w:type="pct"/>
                  <w:vMerge/>
                  <w:shd w:val="clear" w:color="auto" w:fill="FFFFCC"/>
                </w:tcPr>
                <w:p w14:paraId="7271A337" w14:textId="77777777" w:rsidR="00B30D27" w:rsidRPr="00A82C88" w:rsidRDefault="00B30D27" w:rsidP="00B55DD5">
                  <w:pPr>
                    <w:tabs>
                      <w:tab w:val="decimal" w:pos="-108"/>
                    </w:tabs>
                    <w:autoSpaceDE w:val="0"/>
                    <w:autoSpaceDN w:val="0"/>
                    <w:adjustRightInd w:val="0"/>
                    <w:spacing w:before="60"/>
                    <w:jc w:val="center"/>
                    <w:rPr>
                      <w:rFonts w:cs="Arial"/>
                      <w:sz w:val="16"/>
                      <w:szCs w:val="16"/>
                      <w:lang w:eastAsia="en-GB"/>
                    </w:rPr>
                  </w:pPr>
                </w:p>
              </w:tc>
              <w:tc>
                <w:tcPr>
                  <w:tcW w:w="393" w:type="pct"/>
                  <w:vMerge/>
                  <w:shd w:val="clear" w:color="auto" w:fill="FFFFCC"/>
                </w:tcPr>
                <w:p w14:paraId="0C8F7004" w14:textId="77777777" w:rsidR="00B30D27" w:rsidRPr="00A82C88" w:rsidRDefault="00B30D27" w:rsidP="00B55DD5">
                  <w:pPr>
                    <w:tabs>
                      <w:tab w:val="decimal" w:pos="-108"/>
                    </w:tabs>
                    <w:autoSpaceDE w:val="0"/>
                    <w:autoSpaceDN w:val="0"/>
                    <w:adjustRightInd w:val="0"/>
                    <w:spacing w:before="60"/>
                    <w:jc w:val="center"/>
                    <w:rPr>
                      <w:rFonts w:cs="Arial"/>
                      <w:sz w:val="16"/>
                      <w:szCs w:val="16"/>
                      <w:lang w:eastAsia="en-GB"/>
                    </w:rPr>
                  </w:pPr>
                </w:p>
              </w:tc>
              <w:tc>
                <w:tcPr>
                  <w:tcW w:w="538" w:type="pct"/>
                  <w:shd w:val="clear" w:color="auto" w:fill="FFFFCC"/>
                  <w:vAlign w:val="center"/>
                </w:tcPr>
                <w:p w14:paraId="75C906D1" w14:textId="77777777" w:rsidR="00B30D27" w:rsidRPr="00A82C88" w:rsidRDefault="00B30D27" w:rsidP="00B55DD5">
                  <w:pPr>
                    <w:tabs>
                      <w:tab w:val="decimal" w:pos="-108"/>
                    </w:tabs>
                    <w:autoSpaceDE w:val="0"/>
                    <w:autoSpaceDN w:val="0"/>
                    <w:adjustRightInd w:val="0"/>
                    <w:spacing w:before="60"/>
                    <w:jc w:val="center"/>
                    <w:rPr>
                      <w:rFonts w:cs="Arial"/>
                      <w:sz w:val="16"/>
                      <w:szCs w:val="16"/>
                      <w:lang w:eastAsia="en-GB"/>
                    </w:rPr>
                  </w:pPr>
                  <w:r w:rsidRPr="00A82C88">
                    <w:rPr>
                      <w:rFonts w:cs="Arial"/>
                      <w:sz w:val="16"/>
                      <w:szCs w:val="16"/>
                      <w:lang w:eastAsia="en-GB"/>
                    </w:rPr>
                    <w:t>Direct Release</w:t>
                  </w:r>
                </w:p>
              </w:tc>
              <w:tc>
                <w:tcPr>
                  <w:tcW w:w="477" w:type="pct"/>
                  <w:shd w:val="clear" w:color="auto" w:fill="FFFFCC"/>
                  <w:vAlign w:val="center"/>
                </w:tcPr>
                <w:p w14:paraId="3C177710" w14:textId="77777777" w:rsidR="00B30D27" w:rsidRPr="00A82C88" w:rsidRDefault="00B30D27" w:rsidP="00B55DD5">
                  <w:pPr>
                    <w:tabs>
                      <w:tab w:val="decimal" w:pos="-108"/>
                    </w:tabs>
                    <w:autoSpaceDE w:val="0"/>
                    <w:autoSpaceDN w:val="0"/>
                    <w:adjustRightInd w:val="0"/>
                    <w:spacing w:before="60"/>
                    <w:jc w:val="center"/>
                    <w:rPr>
                      <w:rFonts w:cs="Arial"/>
                      <w:sz w:val="16"/>
                      <w:szCs w:val="16"/>
                      <w:lang w:eastAsia="en-GB"/>
                    </w:rPr>
                  </w:pPr>
                  <w:r w:rsidRPr="00A82C88">
                    <w:rPr>
                      <w:rFonts w:cs="Arial"/>
                      <w:i/>
                      <w:sz w:val="16"/>
                      <w:szCs w:val="16"/>
                      <w:lang w:eastAsia="en-GB"/>
                    </w:rPr>
                    <w:t xml:space="preserve">Via </w:t>
                  </w:r>
                  <w:r w:rsidRPr="00A82C88">
                    <w:rPr>
                      <w:rFonts w:cs="Arial"/>
                      <w:sz w:val="16"/>
                      <w:szCs w:val="16"/>
                      <w:lang w:eastAsia="en-GB"/>
                    </w:rPr>
                    <w:t>STP</w:t>
                  </w:r>
                </w:p>
              </w:tc>
              <w:tc>
                <w:tcPr>
                  <w:tcW w:w="505" w:type="pct"/>
                  <w:shd w:val="clear" w:color="auto" w:fill="FFFFCC"/>
                  <w:vAlign w:val="center"/>
                </w:tcPr>
                <w:p w14:paraId="6B3F7375" w14:textId="77777777" w:rsidR="00B30D27" w:rsidRPr="00A82C88" w:rsidRDefault="00B30D27" w:rsidP="00B55DD5">
                  <w:pPr>
                    <w:tabs>
                      <w:tab w:val="decimal" w:pos="-108"/>
                    </w:tabs>
                    <w:autoSpaceDE w:val="0"/>
                    <w:autoSpaceDN w:val="0"/>
                    <w:adjustRightInd w:val="0"/>
                    <w:spacing w:before="60"/>
                    <w:jc w:val="center"/>
                    <w:rPr>
                      <w:rFonts w:cs="Arial"/>
                      <w:sz w:val="16"/>
                      <w:szCs w:val="16"/>
                      <w:lang w:eastAsia="en-GB"/>
                    </w:rPr>
                  </w:pPr>
                  <w:r w:rsidRPr="00A82C88">
                    <w:rPr>
                      <w:rFonts w:cs="Arial"/>
                      <w:sz w:val="16"/>
                      <w:szCs w:val="16"/>
                      <w:lang w:eastAsia="en-GB"/>
                    </w:rPr>
                    <w:t>Direct Release</w:t>
                  </w:r>
                </w:p>
              </w:tc>
              <w:tc>
                <w:tcPr>
                  <w:tcW w:w="414" w:type="pct"/>
                  <w:shd w:val="clear" w:color="auto" w:fill="FFFFCC"/>
                  <w:vAlign w:val="center"/>
                </w:tcPr>
                <w:p w14:paraId="7C3D36C0" w14:textId="77777777" w:rsidR="00B30D27" w:rsidRPr="00A82C88" w:rsidRDefault="00B30D27" w:rsidP="00B55DD5">
                  <w:pPr>
                    <w:tabs>
                      <w:tab w:val="decimal" w:pos="-108"/>
                    </w:tabs>
                    <w:autoSpaceDE w:val="0"/>
                    <w:autoSpaceDN w:val="0"/>
                    <w:adjustRightInd w:val="0"/>
                    <w:spacing w:before="60"/>
                    <w:jc w:val="center"/>
                    <w:rPr>
                      <w:rFonts w:cs="Arial"/>
                      <w:sz w:val="16"/>
                      <w:szCs w:val="16"/>
                      <w:lang w:eastAsia="en-GB"/>
                    </w:rPr>
                  </w:pPr>
                  <w:r w:rsidRPr="00A82C88">
                    <w:rPr>
                      <w:rFonts w:cs="Arial"/>
                      <w:i/>
                      <w:sz w:val="16"/>
                      <w:szCs w:val="16"/>
                      <w:lang w:eastAsia="en-GB"/>
                    </w:rPr>
                    <w:t xml:space="preserve">Via </w:t>
                  </w:r>
                  <w:r w:rsidRPr="00A82C88">
                    <w:rPr>
                      <w:rFonts w:cs="Arial"/>
                      <w:sz w:val="16"/>
                      <w:szCs w:val="16"/>
                      <w:lang w:eastAsia="en-GB"/>
                    </w:rPr>
                    <w:t>STP</w:t>
                  </w:r>
                </w:p>
              </w:tc>
              <w:tc>
                <w:tcPr>
                  <w:tcW w:w="565" w:type="pct"/>
                  <w:shd w:val="clear" w:color="auto" w:fill="FFFFCC"/>
                  <w:vAlign w:val="center"/>
                </w:tcPr>
                <w:p w14:paraId="536A6FA4" w14:textId="77777777" w:rsidR="00B30D27" w:rsidRPr="00A82C88" w:rsidRDefault="00B30D27" w:rsidP="00B55DD5">
                  <w:pPr>
                    <w:tabs>
                      <w:tab w:val="decimal" w:pos="-108"/>
                    </w:tabs>
                    <w:autoSpaceDE w:val="0"/>
                    <w:autoSpaceDN w:val="0"/>
                    <w:adjustRightInd w:val="0"/>
                    <w:spacing w:before="60"/>
                    <w:jc w:val="center"/>
                    <w:rPr>
                      <w:rFonts w:cs="Arial"/>
                      <w:sz w:val="16"/>
                      <w:szCs w:val="16"/>
                      <w:lang w:eastAsia="en-GB"/>
                    </w:rPr>
                  </w:pPr>
                  <w:r w:rsidRPr="00A82C88">
                    <w:rPr>
                      <w:rFonts w:cs="Arial"/>
                      <w:sz w:val="16"/>
                      <w:szCs w:val="16"/>
                      <w:lang w:eastAsia="en-GB"/>
                    </w:rPr>
                    <w:t>Direct Release</w:t>
                  </w:r>
                </w:p>
              </w:tc>
              <w:tc>
                <w:tcPr>
                  <w:tcW w:w="478" w:type="pct"/>
                  <w:shd w:val="clear" w:color="auto" w:fill="FFFFCC"/>
                  <w:vAlign w:val="center"/>
                </w:tcPr>
                <w:p w14:paraId="3549C537" w14:textId="77777777" w:rsidR="00B30D27" w:rsidRPr="00A82C88" w:rsidRDefault="00B30D27" w:rsidP="00B55DD5">
                  <w:pPr>
                    <w:tabs>
                      <w:tab w:val="decimal" w:pos="-108"/>
                    </w:tabs>
                    <w:autoSpaceDE w:val="0"/>
                    <w:autoSpaceDN w:val="0"/>
                    <w:adjustRightInd w:val="0"/>
                    <w:spacing w:before="60"/>
                    <w:jc w:val="center"/>
                    <w:rPr>
                      <w:rFonts w:cs="Arial"/>
                      <w:sz w:val="16"/>
                      <w:szCs w:val="16"/>
                      <w:lang w:eastAsia="en-GB"/>
                    </w:rPr>
                  </w:pPr>
                  <w:r w:rsidRPr="00A82C88">
                    <w:rPr>
                      <w:rFonts w:cs="Arial"/>
                      <w:i/>
                      <w:sz w:val="16"/>
                      <w:szCs w:val="16"/>
                      <w:lang w:eastAsia="en-GB"/>
                    </w:rPr>
                    <w:t xml:space="preserve">Via </w:t>
                  </w:r>
                  <w:r w:rsidRPr="00A82C88">
                    <w:rPr>
                      <w:rFonts w:cs="Arial"/>
                      <w:sz w:val="16"/>
                      <w:szCs w:val="16"/>
                      <w:lang w:eastAsia="en-GB"/>
                    </w:rPr>
                    <w:t>STP</w:t>
                  </w:r>
                </w:p>
              </w:tc>
              <w:tc>
                <w:tcPr>
                  <w:tcW w:w="523" w:type="pct"/>
                  <w:shd w:val="clear" w:color="auto" w:fill="FFFFCC"/>
                  <w:vAlign w:val="center"/>
                </w:tcPr>
                <w:p w14:paraId="6A1F9244" w14:textId="77777777" w:rsidR="00B30D27" w:rsidRPr="00A82C88" w:rsidRDefault="00B30D27" w:rsidP="00B55DD5">
                  <w:pPr>
                    <w:tabs>
                      <w:tab w:val="decimal" w:pos="-108"/>
                    </w:tabs>
                    <w:autoSpaceDE w:val="0"/>
                    <w:autoSpaceDN w:val="0"/>
                    <w:adjustRightInd w:val="0"/>
                    <w:spacing w:before="60"/>
                    <w:jc w:val="center"/>
                    <w:rPr>
                      <w:rFonts w:cs="Arial"/>
                      <w:sz w:val="16"/>
                      <w:szCs w:val="16"/>
                      <w:lang w:eastAsia="en-GB"/>
                    </w:rPr>
                  </w:pPr>
                  <w:r w:rsidRPr="00A82C88">
                    <w:rPr>
                      <w:rFonts w:cs="Arial"/>
                      <w:sz w:val="16"/>
                      <w:szCs w:val="16"/>
                      <w:lang w:eastAsia="en-GB"/>
                    </w:rPr>
                    <w:t>Direct Release</w:t>
                  </w:r>
                </w:p>
              </w:tc>
              <w:tc>
                <w:tcPr>
                  <w:tcW w:w="431" w:type="pct"/>
                  <w:shd w:val="clear" w:color="auto" w:fill="FFFFCC"/>
                  <w:vAlign w:val="center"/>
                </w:tcPr>
                <w:p w14:paraId="583B18E3" w14:textId="77777777" w:rsidR="00B30D27" w:rsidRPr="00A82C88" w:rsidRDefault="00B30D27" w:rsidP="00B55DD5">
                  <w:pPr>
                    <w:tabs>
                      <w:tab w:val="decimal" w:pos="-108"/>
                    </w:tabs>
                    <w:autoSpaceDE w:val="0"/>
                    <w:autoSpaceDN w:val="0"/>
                    <w:adjustRightInd w:val="0"/>
                    <w:spacing w:before="60"/>
                    <w:jc w:val="center"/>
                    <w:rPr>
                      <w:rFonts w:cs="Arial"/>
                      <w:i/>
                      <w:sz w:val="16"/>
                      <w:szCs w:val="16"/>
                      <w:lang w:eastAsia="en-GB"/>
                    </w:rPr>
                  </w:pPr>
                  <w:r w:rsidRPr="00A82C88">
                    <w:rPr>
                      <w:rFonts w:cs="Arial"/>
                      <w:i/>
                      <w:sz w:val="16"/>
                      <w:szCs w:val="16"/>
                      <w:lang w:eastAsia="en-GB"/>
                    </w:rPr>
                    <w:t xml:space="preserve">Via </w:t>
                  </w:r>
                  <w:r w:rsidRPr="00A82C88">
                    <w:rPr>
                      <w:rFonts w:cs="Arial"/>
                      <w:sz w:val="16"/>
                      <w:szCs w:val="16"/>
                      <w:lang w:eastAsia="en-GB"/>
                    </w:rPr>
                    <w:t>STP</w:t>
                  </w:r>
                </w:p>
              </w:tc>
            </w:tr>
            <w:tr w:rsidR="00A82C88" w:rsidRPr="00A82C88" w14:paraId="2607EC73" w14:textId="77777777" w:rsidTr="00E71C55">
              <w:trPr>
                <w:trHeight w:val="567"/>
              </w:trPr>
              <w:tc>
                <w:tcPr>
                  <w:tcW w:w="676" w:type="pct"/>
                  <w:shd w:val="clear" w:color="auto" w:fill="FFFFFF" w:themeFill="background1"/>
                  <w:vAlign w:val="center"/>
                </w:tcPr>
                <w:p w14:paraId="410B4AAB" w14:textId="77777777" w:rsidR="00B30D27" w:rsidRPr="00A82C88" w:rsidRDefault="00B30D27" w:rsidP="00B55DD5">
                  <w:pPr>
                    <w:tabs>
                      <w:tab w:val="decimal" w:pos="-108"/>
                    </w:tabs>
                    <w:autoSpaceDE w:val="0"/>
                    <w:autoSpaceDN w:val="0"/>
                    <w:adjustRightInd w:val="0"/>
                    <w:spacing w:before="60"/>
                    <w:jc w:val="center"/>
                    <w:rPr>
                      <w:rFonts w:cs="Arial"/>
                      <w:sz w:val="16"/>
                      <w:szCs w:val="16"/>
                      <w:lang w:eastAsia="en-GB"/>
                    </w:rPr>
                  </w:pPr>
                  <w:r w:rsidRPr="00A82C88">
                    <w:rPr>
                      <w:rFonts w:cs="Arial"/>
                      <w:sz w:val="16"/>
                      <w:szCs w:val="16"/>
                      <w:lang w:eastAsia="en-GB"/>
                    </w:rPr>
                    <w:t>Application</w:t>
                  </w:r>
                </w:p>
              </w:tc>
              <w:tc>
                <w:tcPr>
                  <w:tcW w:w="393" w:type="pct"/>
                  <w:shd w:val="clear" w:color="auto" w:fill="FFFFFF" w:themeFill="background1"/>
                  <w:vAlign w:val="center"/>
                </w:tcPr>
                <w:p w14:paraId="693C6626" w14:textId="77777777" w:rsidR="00B30D27" w:rsidRPr="00A82C88" w:rsidRDefault="00B30D27" w:rsidP="00B55DD5">
                  <w:pPr>
                    <w:jc w:val="center"/>
                    <w:rPr>
                      <w:rFonts w:cs="Arial"/>
                      <w:sz w:val="16"/>
                      <w:szCs w:val="16"/>
                    </w:rPr>
                  </w:pPr>
                  <w:r w:rsidRPr="00A82C88">
                    <w:rPr>
                      <w:rFonts w:cs="Arial"/>
                      <w:sz w:val="16"/>
                      <w:szCs w:val="16"/>
                      <w:lang w:eastAsia="en-GB"/>
                    </w:rPr>
                    <w:t>yes</w:t>
                  </w:r>
                </w:p>
              </w:tc>
              <w:tc>
                <w:tcPr>
                  <w:tcW w:w="538" w:type="pct"/>
                  <w:shd w:val="clear" w:color="auto" w:fill="FFFFFF" w:themeFill="background1"/>
                  <w:vAlign w:val="center"/>
                </w:tcPr>
                <w:p w14:paraId="4D27AC73" w14:textId="77777777" w:rsidR="00B30D27" w:rsidRPr="00A82C88" w:rsidRDefault="00B30D27" w:rsidP="00B55DD5">
                  <w:pPr>
                    <w:jc w:val="center"/>
                    <w:rPr>
                      <w:rFonts w:cs="Arial"/>
                      <w:sz w:val="16"/>
                      <w:szCs w:val="16"/>
                    </w:rPr>
                  </w:pPr>
                  <w:r w:rsidRPr="00A82C88">
                    <w:rPr>
                      <w:rFonts w:cs="Arial"/>
                      <w:sz w:val="16"/>
                      <w:szCs w:val="16"/>
                      <w:lang w:eastAsia="en-GB"/>
                    </w:rPr>
                    <w:t>yes</w:t>
                  </w:r>
                </w:p>
              </w:tc>
              <w:tc>
                <w:tcPr>
                  <w:tcW w:w="477" w:type="pct"/>
                  <w:shd w:val="clear" w:color="auto" w:fill="FFFFFF" w:themeFill="background1"/>
                  <w:vAlign w:val="center"/>
                </w:tcPr>
                <w:p w14:paraId="060FA028" w14:textId="77777777" w:rsidR="00B30D27" w:rsidRPr="00A82C88" w:rsidRDefault="00B30D27" w:rsidP="00B55DD5">
                  <w:pPr>
                    <w:jc w:val="center"/>
                    <w:rPr>
                      <w:rFonts w:cs="Arial"/>
                      <w:sz w:val="16"/>
                      <w:szCs w:val="16"/>
                    </w:rPr>
                  </w:pPr>
                  <w:r w:rsidRPr="00A82C88">
                    <w:rPr>
                      <w:rFonts w:cs="Arial"/>
                      <w:sz w:val="16"/>
                      <w:szCs w:val="16"/>
                      <w:lang w:eastAsia="en-GB"/>
                    </w:rPr>
                    <w:t>yes</w:t>
                  </w:r>
                </w:p>
              </w:tc>
              <w:tc>
                <w:tcPr>
                  <w:tcW w:w="505" w:type="pct"/>
                  <w:shd w:val="clear" w:color="auto" w:fill="FFFFFF" w:themeFill="background1"/>
                  <w:vAlign w:val="center"/>
                </w:tcPr>
                <w:p w14:paraId="207FD2FC" w14:textId="77777777" w:rsidR="00B30D27" w:rsidRPr="00A82C88" w:rsidRDefault="00B30D27" w:rsidP="00B55DD5">
                  <w:pPr>
                    <w:jc w:val="center"/>
                    <w:rPr>
                      <w:rFonts w:cs="Arial"/>
                      <w:sz w:val="16"/>
                      <w:szCs w:val="16"/>
                    </w:rPr>
                  </w:pPr>
                  <w:r w:rsidRPr="00A82C88">
                    <w:rPr>
                      <w:rFonts w:cs="Arial"/>
                      <w:sz w:val="16"/>
                      <w:szCs w:val="16"/>
                      <w:lang w:eastAsia="en-GB"/>
                    </w:rPr>
                    <w:t>yes</w:t>
                  </w:r>
                </w:p>
              </w:tc>
              <w:tc>
                <w:tcPr>
                  <w:tcW w:w="414" w:type="pct"/>
                  <w:shd w:val="clear" w:color="auto" w:fill="FFFFFF" w:themeFill="background1"/>
                  <w:vAlign w:val="center"/>
                </w:tcPr>
                <w:p w14:paraId="62CDC6B7" w14:textId="77777777" w:rsidR="00B30D27" w:rsidRPr="00A82C88" w:rsidRDefault="00B30D27" w:rsidP="00B55DD5">
                  <w:pPr>
                    <w:jc w:val="center"/>
                    <w:rPr>
                      <w:rFonts w:cs="Arial"/>
                      <w:sz w:val="16"/>
                      <w:szCs w:val="16"/>
                    </w:rPr>
                  </w:pPr>
                  <w:r w:rsidRPr="00A82C88">
                    <w:rPr>
                      <w:rFonts w:cs="Arial"/>
                      <w:sz w:val="16"/>
                      <w:szCs w:val="16"/>
                      <w:lang w:eastAsia="en-GB"/>
                    </w:rPr>
                    <w:t>yes</w:t>
                  </w:r>
                </w:p>
              </w:tc>
              <w:tc>
                <w:tcPr>
                  <w:tcW w:w="565" w:type="pct"/>
                  <w:shd w:val="clear" w:color="auto" w:fill="FFFFFF" w:themeFill="background1"/>
                  <w:vAlign w:val="center"/>
                </w:tcPr>
                <w:p w14:paraId="0B4D4B07" w14:textId="77777777" w:rsidR="00B30D27" w:rsidRPr="00A82C88" w:rsidRDefault="00B30D27" w:rsidP="00B55DD5">
                  <w:pPr>
                    <w:jc w:val="center"/>
                    <w:rPr>
                      <w:rFonts w:cs="Arial"/>
                      <w:sz w:val="16"/>
                      <w:szCs w:val="16"/>
                    </w:rPr>
                  </w:pPr>
                  <w:r w:rsidRPr="00A82C88">
                    <w:rPr>
                      <w:rFonts w:cs="Arial"/>
                      <w:sz w:val="16"/>
                      <w:szCs w:val="16"/>
                      <w:lang w:eastAsia="en-GB"/>
                    </w:rPr>
                    <w:t>yes</w:t>
                  </w:r>
                </w:p>
              </w:tc>
              <w:tc>
                <w:tcPr>
                  <w:tcW w:w="478" w:type="pct"/>
                  <w:shd w:val="clear" w:color="auto" w:fill="FFFFFF" w:themeFill="background1"/>
                  <w:vAlign w:val="center"/>
                </w:tcPr>
                <w:p w14:paraId="2F43F847" w14:textId="77777777" w:rsidR="00B30D27" w:rsidRPr="00A82C88" w:rsidRDefault="00B30D27" w:rsidP="00B55DD5">
                  <w:pPr>
                    <w:jc w:val="center"/>
                    <w:rPr>
                      <w:rFonts w:cs="Arial"/>
                      <w:sz w:val="16"/>
                      <w:szCs w:val="16"/>
                    </w:rPr>
                  </w:pPr>
                  <w:r w:rsidRPr="00A82C88">
                    <w:rPr>
                      <w:rFonts w:cs="Arial"/>
                      <w:sz w:val="16"/>
                      <w:szCs w:val="16"/>
                      <w:lang w:eastAsia="en-GB"/>
                    </w:rPr>
                    <w:t>yes</w:t>
                  </w:r>
                </w:p>
              </w:tc>
              <w:tc>
                <w:tcPr>
                  <w:tcW w:w="523" w:type="pct"/>
                  <w:shd w:val="clear" w:color="auto" w:fill="FFFFFF" w:themeFill="background1"/>
                  <w:vAlign w:val="center"/>
                </w:tcPr>
                <w:p w14:paraId="5D988020" w14:textId="77777777" w:rsidR="00B30D27" w:rsidRPr="00A82C88" w:rsidRDefault="00B30D27" w:rsidP="00B55DD5">
                  <w:pPr>
                    <w:jc w:val="center"/>
                    <w:rPr>
                      <w:rFonts w:cs="Arial"/>
                      <w:sz w:val="16"/>
                      <w:szCs w:val="16"/>
                    </w:rPr>
                  </w:pPr>
                  <w:r w:rsidRPr="00A82C88">
                    <w:rPr>
                      <w:rFonts w:cs="Arial"/>
                      <w:sz w:val="16"/>
                      <w:szCs w:val="16"/>
                      <w:lang w:eastAsia="en-GB"/>
                    </w:rPr>
                    <w:t>yes</w:t>
                  </w:r>
                </w:p>
              </w:tc>
              <w:tc>
                <w:tcPr>
                  <w:tcW w:w="431" w:type="pct"/>
                  <w:shd w:val="clear" w:color="auto" w:fill="FFFFFF" w:themeFill="background1"/>
                  <w:vAlign w:val="center"/>
                </w:tcPr>
                <w:p w14:paraId="3E783EA4" w14:textId="77777777" w:rsidR="00B30D27" w:rsidRPr="00A82C88" w:rsidRDefault="00B30D27" w:rsidP="00B55DD5">
                  <w:pPr>
                    <w:jc w:val="center"/>
                    <w:rPr>
                      <w:rFonts w:cs="Arial"/>
                      <w:sz w:val="16"/>
                      <w:szCs w:val="16"/>
                    </w:rPr>
                  </w:pPr>
                  <w:r w:rsidRPr="00A82C88">
                    <w:rPr>
                      <w:rFonts w:cs="Arial"/>
                      <w:sz w:val="16"/>
                      <w:szCs w:val="16"/>
                      <w:lang w:eastAsia="en-GB"/>
                    </w:rPr>
                    <w:t>yes</w:t>
                  </w:r>
                </w:p>
              </w:tc>
            </w:tr>
            <w:tr w:rsidR="00A82C88" w:rsidRPr="00A82C88" w14:paraId="3E1B4486" w14:textId="77777777" w:rsidTr="00E71C55">
              <w:trPr>
                <w:trHeight w:val="567"/>
              </w:trPr>
              <w:tc>
                <w:tcPr>
                  <w:tcW w:w="676" w:type="pct"/>
                  <w:shd w:val="clear" w:color="auto" w:fill="FFFFFF" w:themeFill="background1"/>
                  <w:vAlign w:val="center"/>
                </w:tcPr>
                <w:p w14:paraId="1906CD93" w14:textId="77777777" w:rsidR="00B30D27" w:rsidRPr="00A82C88" w:rsidRDefault="00B30D27" w:rsidP="00B55DD5">
                  <w:pPr>
                    <w:tabs>
                      <w:tab w:val="decimal" w:pos="-108"/>
                    </w:tabs>
                    <w:autoSpaceDE w:val="0"/>
                    <w:autoSpaceDN w:val="0"/>
                    <w:adjustRightInd w:val="0"/>
                    <w:spacing w:before="60"/>
                    <w:jc w:val="center"/>
                    <w:rPr>
                      <w:rFonts w:cs="Arial"/>
                      <w:sz w:val="16"/>
                      <w:szCs w:val="16"/>
                      <w:lang w:eastAsia="en-GB"/>
                    </w:rPr>
                  </w:pPr>
                  <w:r w:rsidRPr="00A82C88">
                    <w:rPr>
                      <w:rFonts w:cs="Arial"/>
                      <w:sz w:val="16"/>
                      <w:szCs w:val="16"/>
                      <w:lang w:eastAsia="en-GB"/>
                    </w:rPr>
                    <w:t>Rinsing</w:t>
                  </w:r>
                </w:p>
              </w:tc>
              <w:tc>
                <w:tcPr>
                  <w:tcW w:w="393" w:type="pct"/>
                  <w:shd w:val="clear" w:color="auto" w:fill="FFFFFF" w:themeFill="background1"/>
                  <w:vAlign w:val="center"/>
                </w:tcPr>
                <w:p w14:paraId="3509330E" w14:textId="77777777" w:rsidR="00B30D27" w:rsidRPr="00A82C88" w:rsidRDefault="00B30D27" w:rsidP="00B55DD5">
                  <w:pPr>
                    <w:jc w:val="center"/>
                    <w:rPr>
                      <w:rFonts w:cs="Arial"/>
                      <w:sz w:val="16"/>
                      <w:szCs w:val="16"/>
                    </w:rPr>
                  </w:pPr>
                  <w:r w:rsidRPr="00A82C88">
                    <w:rPr>
                      <w:rFonts w:cs="Arial"/>
                      <w:sz w:val="16"/>
                      <w:szCs w:val="16"/>
                      <w:lang w:eastAsia="en-GB"/>
                    </w:rPr>
                    <w:t>yes</w:t>
                  </w:r>
                </w:p>
              </w:tc>
              <w:tc>
                <w:tcPr>
                  <w:tcW w:w="538" w:type="pct"/>
                  <w:shd w:val="clear" w:color="auto" w:fill="FFFFFF" w:themeFill="background1"/>
                  <w:vAlign w:val="center"/>
                </w:tcPr>
                <w:p w14:paraId="3CF871D5" w14:textId="77777777" w:rsidR="00B30D27" w:rsidRPr="00A82C88" w:rsidRDefault="00B30D27" w:rsidP="00B55DD5">
                  <w:pPr>
                    <w:jc w:val="center"/>
                    <w:rPr>
                      <w:rFonts w:cs="Arial"/>
                      <w:sz w:val="16"/>
                      <w:szCs w:val="16"/>
                    </w:rPr>
                  </w:pPr>
                  <w:r w:rsidRPr="00A82C88">
                    <w:rPr>
                      <w:rFonts w:cs="Arial"/>
                      <w:sz w:val="16"/>
                      <w:szCs w:val="16"/>
                      <w:lang w:eastAsia="en-GB"/>
                    </w:rPr>
                    <w:t>yes</w:t>
                  </w:r>
                </w:p>
              </w:tc>
              <w:tc>
                <w:tcPr>
                  <w:tcW w:w="477" w:type="pct"/>
                  <w:shd w:val="clear" w:color="auto" w:fill="FFFFFF" w:themeFill="background1"/>
                  <w:vAlign w:val="center"/>
                </w:tcPr>
                <w:p w14:paraId="2233D8BD" w14:textId="77777777" w:rsidR="00B30D27" w:rsidRPr="00A82C88" w:rsidRDefault="00B30D27" w:rsidP="00B55DD5">
                  <w:pPr>
                    <w:jc w:val="center"/>
                    <w:rPr>
                      <w:rFonts w:cs="Arial"/>
                      <w:sz w:val="16"/>
                      <w:szCs w:val="16"/>
                    </w:rPr>
                  </w:pPr>
                  <w:r w:rsidRPr="00A82C88">
                    <w:rPr>
                      <w:rFonts w:cs="Arial"/>
                      <w:sz w:val="16"/>
                      <w:szCs w:val="16"/>
                      <w:lang w:eastAsia="en-GB"/>
                    </w:rPr>
                    <w:t>yes</w:t>
                  </w:r>
                </w:p>
              </w:tc>
              <w:tc>
                <w:tcPr>
                  <w:tcW w:w="505" w:type="pct"/>
                  <w:shd w:val="clear" w:color="auto" w:fill="FFFFFF" w:themeFill="background1"/>
                  <w:vAlign w:val="center"/>
                </w:tcPr>
                <w:p w14:paraId="3A0E94C4" w14:textId="77777777" w:rsidR="00B30D27" w:rsidRPr="00A82C88" w:rsidRDefault="00B30D27" w:rsidP="00B55DD5">
                  <w:pPr>
                    <w:jc w:val="center"/>
                    <w:rPr>
                      <w:rFonts w:cs="Arial"/>
                      <w:sz w:val="16"/>
                      <w:szCs w:val="16"/>
                    </w:rPr>
                  </w:pPr>
                  <w:r w:rsidRPr="00A82C88">
                    <w:rPr>
                      <w:rFonts w:cs="Arial"/>
                      <w:sz w:val="16"/>
                      <w:szCs w:val="16"/>
                      <w:lang w:eastAsia="en-GB"/>
                    </w:rPr>
                    <w:t>yes</w:t>
                  </w:r>
                </w:p>
              </w:tc>
              <w:tc>
                <w:tcPr>
                  <w:tcW w:w="414" w:type="pct"/>
                  <w:shd w:val="clear" w:color="auto" w:fill="FFFFFF" w:themeFill="background1"/>
                  <w:vAlign w:val="center"/>
                </w:tcPr>
                <w:p w14:paraId="5C6DEF54" w14:textId="77777777" w:rsidR="00B30D27" w:rsidRPr="00A82C88" w:rsidRDefault="00B30D27" w:rsidP="00B55DD5">
                  <w:pPr>
                    <w:jc w:val="center"/>
                    <w:rPr>
                      <w:rFonts w:cs="Arial"/>
                      <w:sz w:val="16"/>
                      <w:szCs w:val="16"/>
                    </w:rPr>
                  </w:pPr>
                  <w:r w:rsidRPr="00A82C88">
                    <w:rPr>
                      <w:rFonts w:cs="Arial"/>
                      <w:sz w:val="16"/>
                      <w:szCs w:val="16"/>
                      <w:lang w:eastAsia="en-GB"/>
                    </w:rPr>
                    <w:t>yes</w:t>
                  </w:r>
                </w:p>
              </w:tc>
              <w:tc>
                <w:tcPr>
                  <w:tcW w:w="565" w:type="pct"/>
                  <w:shd w:val="clear" w:color="auto" w:fill="FFFFFF" w:themeFill="background1"/>
                  <w:vAlign w:val="center"/>
                </w:tcPr>
                <w:p w14:paraId="00835857" w14:textId="77777777" w:rsidR="00B30D27" w:rsidRPr="00A82C88" w:rsidRDefault="00B30D27" w:rsidP="00B55DD5">
                  <w:pPr>
                    <w:jc w:val="center"/>
                    <w:rPr>
                      <w:rFonts w:cs="Arial"/>
                      <w:sz w:val="16"/>
                      <w:szCs w:val="16"/>
                    </w:rPr>
                  </w:pPr>
                  <w:r w:rsidRPr="00A82C88">
                    <w:rPr>
                      <w:rFonts w:cs="Arial"/>
                      <w:sz w:val="16"/>
                      <w:szCs w:val="16"/>
                      <w:lang w:eastAsia="en-GB"/>
                    </w:rPr>
                    <w:t>yes</w:t>
                  </w:r>
                </w:p>
              </w:tc>
              <w:tc>
                <w:tcPr>
                  <w:tcW w:w="478" w:type="pct"/>
                  <w:shd w:val="clear" w:color="auto" w:fill="FFFFFF" w:themeFill="background1"/>
                  <w:vAlign w:val="center"/>
                </w:tcPr>
                <w:p w14:paraId="49E0A785" w14:textId="77777777" w:rsidR="00B30D27" w:rsidRPr="00A82C88" w:rsidRDefault="00B30D27" w:rsidP="00B55DD5">
                  <w:pPr>
                    <w:jc w:val="center"/>
                    <w:rPr>
                      <w:rFonts w:cs="Arial"/>
                      <w:sz w:val="16"/>
                      <w:szCs w:val="16"/>
                    </w:rPr>
                  </w:pPr>
                  <w:r w:rsidRPr="00A82C88">
                    <w:rPr>
                      <w:rFonts w:cs="Arial"/>
                      <w:sz w:val="16"/>
                      <w:szCs w:val="16"/>
                      <w:lang w:eastAsia="en-GB"/>
                    </w:rPr>
                    <w:t>yes</w:t>
                  </w:r>
                </w:p>
              </w:tc>
              <w:tc>
                <w:tcPr>
                  <w:tcW w:w="523" w:type="pct"/>
                  <w:shd w:val="clear" w:color="auto" w:fill="FFFFFF" w:themeFill="background1"/>
                  <w:vAlign w:val="center"/>
                </w:tcPr>
                <w:p w14:paraId="4A876FB6" w14:textId="77777777" w:rsidR="00B30D27" w:rsidRPr="00A82C88" w:rsidRDefault="00B30D27" w:rsidP="00B55DD5">
                  <w:pPr>
                    <w:jc w:val="center"/>
                    <w:rPr>
                      <w:rFonts w:cs="Arial"/>
                      <w:sz w:val="16"/>
                      <w:szCs w:val="16"/>
                    </w:rPr>
                  </w:pPr>
                  <w:r w:rsidRPr="00A82C88">
                    <w:rPr>
                      <w:rFonts w:cs="Arial"/>
                      <w:sz w:val="16"/>
                      <w:szCs w:val="16"/>
                      <w:lang w:eastAsia="en-GB"/>
                    </w:rPr>
                    <w:t>yes</w:t>
                  </w:r>
                </w:p>
              </w:tc>
              <w:tc>
                <w:tcPr>
                  <w:tcW w:w="431" w:type="pct"/>
                  <w:shd w:val="clear" w:color="auto" w:fill="FFFFFF" w:themeFill="background1"/>
                  <w:vAlign w:val="center"/>
                </w:tcPr>
                <w:p w14:paraId="48D5689E" w14:textId="77777777" w:rsidR="00B30D27" w:rsidRPr="00A82C88" w:rsidRDefault="00B30D27" w:rsidP="00B55DD5">
                  <w:pPr>
                    <w:jc w:val="center"/>
                    <w:rPr>
                      <w:rFonts w:cs="Arial"/>
                      <w:sz w:val="16"/>
                      <w:szCs w:val="16"/>
                    </w:rPr>
                  </w:pPr>
                  <w:r w:rsidRPr="00A82C88">
                    <w:rPr>
                      <w:rFonts w:cs="Arial"/>
                      <w:sz w:val="16"/>
                      <w:szCs w:val="16"/>
                      <w:lang w:eastAsia="en-GB"/>
                    </w:rPr>
                    <w:t>yes</w:t>
                  </w:r>
                </w:p>
              </w:tc>
            </w:tr>
          </w:tbl>
          <w:p w14:paraId="1BC74D06" w14:textId="77777777" w:rsidR="005B70E6" w:rsidRDefault="005B70E6" w:rsidP="005B70E6">
            <w:pPr>
              <w:autoSpaceDE w:val="0"/>
              <w:autoSpaceDN w:val="0"/>
              <w:adjustRightInd w:val="0"/>
              <w:jc w:val="both"/>
              <w:rPr>
                <w:rFonts w:cs="Arial"/>
                <w:bCs/>
                <w:sz w:val="20"/>
                <w:szCs w:val="20"/>
              </w:rPr>
            </w:pPr>
          </w:p>
          <w:p w14:paraId="491D59B1" w14:textId="0951A22D" w:rsidR="005B70E6" w:rsidRPr="00A76726" w:rsidRDefault="005B70E6" w:rsidP="005B70E6">
            <w:pPr>
              <w:autoSpaceDE w:val="0"/>
              <w:autoSpaceDN w:val="0"/>
              <w:adjustRightInd w:val="0"/>
              <w:jc w:val="both"/>
              <w:rPr>
                <w:rFonts w:cs="Arial"/>
                <w:sz w:val="20"/>
                <w:szCs w:val="20"/>
                <w:lang w:val="en-US"/>
              </w:rPr>
            </w:pPr>
            <w:r w:rsidRPr="00A76726">
              <w:rPr>
                <w:rFonts w:cs="Arial"/>
                <w:bCs/>
                <w:sz w:val="20"/>
                <w:szCs w:val="20"/>
              </w:rPr>
              <w:t xml:space="preserve">In the CAR of the active substance (Doc IIC, p17), a worst case service-life scenario </w:t>
            </w:r>
            <w:r w:rsidRPr="00A76726">
              <w:rPr>
                <w:rFonts w:cs="Arial"/>
                <w:sz w:val="20"/>
                <w:szCs w:val="20"/>
              </w:rPr>
              <w:t xml:space="preserve">was calculated assuming that 100% of the applied amount will be washed off in one day immediately after application due to e.g. a heavy rain event and ignoring any possible </w:t>
            </w:r>
            <w:r w:rsidRPr="00A76726">
              <w:rPr>
                <w:rFonts w:cs="Arial"/>
                <w:sz w:val="20"/>
                <w:szCs w:val="20"/>
                <w:lang w:val="en-US"/>
              </w:rPr>
              <w:t>RMM. However, in our assessment, the rinsing scenario is a worst-approach compared to the leaching scenario proposed in the CAR, therefore this approach covers the service life phase. Moreover, specifics RMM have been added to avoid the release to the environment during the day of application. In addition, if we change this value to 100% (representing the release to adjacent soil or STP of the whole amount of a.s. during the application), the risk is acceptable after 15 days (application + rinsing). The overall conclusions would remain the same.</w:t>
            </w:r>
          </w:p>
          <w:p w14:paraId="0606B24C" w14:textId="77777777" w:rsidR="005B70E6" w:rsidRPr="00A76726" w:rsidRDefault="005B70E6" w:rsidP="005B70E6">
            <w:pPr>
              <w:pStyle w:val="Lgende"/>
              <w:spacing w:after="0"/>
              <w:jc w:val="both"/>
              <w:rPr>
                <w:rFonts w:ascii="Verdana" w:hAnsi="Verdana" w:cs="Arial"/>
                <w:sz w:val="20"/>
                <w:szCs w:val="20"/>
                <w:lang w:val="en-US"/>
              </w:rPr>
            </w:pPr>
            <w:r w:rsidRPr="00A76726">
              <w:rPr>
                <w:rFonts w:ascii="Verdana" w:hAnsi="Verdana" w:cs="Arial"/>
                <w:sz w:val="20"/>
                <w:szCs w:val="20"/>
                <w:lang w:val="en-US"/>
              </w:rPr>
              <w:t>Even if a rinsing scenario has been assessed, it is important to underline that  rinsing after</w:t>
            </w:r>
          </w:p>
          <w:p w14:paraId="49F2BCAA" w14:textId="77777777" w:rsidR="005B70E6" w:rsidRPr="00A76726" w:rsidRDefault="005B70E6" w:rsidP="005B70E6">
            <w:pPr>
              <w:pStyle w:val="Lgende"/>
              <w:spacing w:after="0"/>
              <w:jc w:val="both"/>
              <w:rPr>
                <w:rFonts w:ascii="Verdana" w:hAnsi="Verdana"/>
                <w:sz w:val="20"/>
                <w:szCs w:val="20"/>
              </w:rPr>
            </w:pPr>
            <w:proofErr w:type="gramStart"/>
            <w:r w:rsidRPr="00A76726">
              <w:rPr>
                <w:rFonts w:ascii="Verdana" w:hAnsi="Verdana" w:cs="Arial"/>
                <w:sz w:val="20"/>
                <w:szCs w:val="20"/>
                <w:lang w:val="en-US"/>
              </w:rPr>
              <w:t>application</w:t>
            </w:r>
            <w:proofErr w:type="gramEnd"/>
            <w:r w:rsidRPr="00A76726">
              <w:rPr>
                <w:rFonts w:ascii="Verdana" w:hAnsi="Verdana" w:cs="Arial"/>
                <w:sz w:val="20"/>
                <w:szCs w:val="20"/>
                <w:lang w:val="en-US"/>
              </w:rPr>
              <w:t xml:space="preserve"> is not allowed. </w:t>
            </w:r>
          </w:p>
          <w:p w14:paraId="37209B54" w14:textId="77777777" w:rsidR="00B30D27" w:rsidRPr="001A667F" w:rsidRDefault="00B30D27" w:rsidP="001A667F">
            <w:pPr>
              <w:pStyle w:val="Lgende"/>
              <w:spacing w:before="240"/>
              <w:rPr>
                <w:rFonts w:ascii="Verdana" w:hAnsi="Verdana"/>
                <w:b/>
                <w:u w:val="single"/>
              </w:rPr>
            </w:pPr>
            <w:r w:rsidRPr="001A667F">
              <w:rPr>
                <w:rFonts w:ascii="Verdana" w:hAnsi="Verdana"/>
                <w:b/>
                <w:u w:val="single"/>
              </w:rPr>
              <w:t>Active substance: Nonanoic acid</w:t>
            </w:r>
          </w:p>
          <w:tbl>
            <w:tblPr>
              <w:tblStyle w:val="Grilledutableau"/>
              <w:tblW w:w="8505" w:type="dxa"/>
              <w:tblInd w:w="29" w:type="dxa"/>
              <w:tblLayout w:type="fixed"/>
              <w:tblLook w:val="04A0" w:firstRow="1" w:lastRow="0" w:firstColumn="1" w:lastColumn="0" w:noHBand="0" w:noVBand="1"/>
            </w:tblPr>
            <w:tblGrid>
              <w:gridCol w:w="5245"/>
              <w:gridCol w:w="3260"/>
            </w:tblGrid>
            <w:tr w:rsidR="00B30D27" w:rsidRPr="0085244A" w14:paraId="3643A2CC" w14:textId="77777777" w:rsidTr="00A82C88">
              <w:trPr>
                <w:trHeight w:val="737"/>
              </w:trPr>
              <w:tc>
                <w:tcPr>
                  <w:tcW w:w="8505" w:type="dxa"/>
                  <w:gridSpan w:val="2"/>
                  <w:shd w:val="clear" w:color="auto" w:fill="FFFFCC"/>
                  <w:vAlign w:val="center"/>
                </w:tcPr>
                <w:p w14:paraId="78F3A666" w14:textId="77777777" w:rsidR="00B30D27" w:rsidRPr="0085244A" w:rsidRDefault="00B30D27" w:rsidP="001A667F">
                  <w:pPr>
                    <w:autoSpaceDE w:val="0"/>
                    <w:autoSpaceDN w:val="0"/>
                    <w:adjustRightInd w:val="0"/>
                    <w:jc w:val="center"/>
                    <w:rPr>
                      <w:rFonts w:eastAsia="Calibri"/>
                      <w:bCs/>
                      <w:i/>
                      <w:iCs/>
                      <w:sz w:val="20"/>
                      <w:szCs w:val="20"/>
                    </w:rPr>
                  </w:pPr>
                  <w:r w:rsidRPr="001A667F">
                    <w:rPr>
                      <w:rFonts w:eastAsia="Times New Roman" w:cs="Arial"/>
                      <w:b/>
                      <w:sz w:val="20"/>
                      <w:szCs w:val="20"/>
                      <w:lang w:eastAsia="en-US"/>
                    </w:rPr>
                    <w:lastRenderedPageBreak/>
                    <w:t>Input parameters used in the environmental exposure assessments according to the CAR (July, 2013)</w:t>
                  </w:r>
                </w:p>
              </w:tc>
            </w:tr>
            <w:tr w:rsidR="00B30D27" w:rsidRPr="0085244A" w14:paraId="613F6901" w14:textId="77777777" w:rsidTr="00A82C88">
              <w:trPr>
                <w:trHeight w:val="397"/>
              </w:trPr>
              <w:tc>
                <w:tcPr>
                  <w:tcW w:w="5245" w:type="dxa"/>
                  <w:shd w:val="clear" w:color="auto" w:fill="D9D9D9" w:themeFill="background1" w:themeFillShade="D9"/>
                  <w:vAlign w:val="center"/>
                </w:tcPr>
                <w:p w14:paraId="5BC93CCE" w14:textId="77777777" w:rsidR="00B30D27" w:rsidRPr="001A667F" w:rsidRDefault="00B30D27" w:rsidP="001A667F">
                  <w:pPr>
                    <w:autoSpaceDE w:val="0"/>
                    <w:autoSpaceDN w:val="0"/>
                    <w:adjustRightInd w:val="0"/>
                    <w:rPr>
                      <w:rFonts w:cs="Arial"/>
                      <w:b/>
                      <w:bCs/>
                      <w:color w:val="000000"/>
                      <w:sz w:val="20"/>
                      <w:szCs w:val="20"/>
                      <w:lang w:eastAsia="en-GB"/>
                    </w:rPr>
                  </w:pPr>
                  <w:r w:rsidRPr="001A667F">
                    <w:rPr>
                      <w:rFonts w:cs="Arial"/>
                      <w:b/>
                      <w:bCs/>
                      <w:color w:val="000000"/>
                      <w:sz w:val="20"/>
                      <w:szCs w:val="20"/>
                      <w:lang w:eastAsia="en-GB"/>
                    </w:rPr>
                    <w:t>Input</w:t>
                  </w:r>
                </w:p>
              </w:tc>
              <w:tc>
                <w:tcPr>
                  <w:tcW w:w="3260" w:type="dxa"/>
                  <w:shd w:val="clear" w:color="auto" w:fill="D9D9D9" w:themeFill="background1" w:themeFillShade="D9"/>
                  <w:vAlign w:val="center"/>
                </w:tcPr>
                <w:p w14:paraId="522E9CBA" w14:textId="77777777" w:rsidR="00B30D27" w:rsidRPr="0085244A" w:rsidRDefault="00B30D27" w:rsidP="00B55DD5">
                  <w:pPr>
                    <w:keepNext/>
                    <w:keepLines/>
                    <w:jc w:val="center"/>
                    <w:rPr>
                      <w:rFonts w:cs="Arial"/>
                      <w:b/>
                      <w:sz w:val="20"/>
                      <w:szCs w:val="20"/>
                    </w:rPr>
                  </w:pPr>
                  <w:r w:rsidRPr="0085244A">
                    <w:rPr>
                      <w:rFonts w:cs="Arial"/>
                      <w:b/>
                      <w:sz w:val="20"/>
                      <w:szCs w:val="20"/>
                    </w:rPr>
                    <w:t>Value</w:t>
                  </w:r>
                </w:p>
              </w:tc>
            </w:tr>
            <w:tr w:rsidR="00B30D27" w:rsidRPr="0085244A" w14:paraId="637E4862" w14:textId="77777777" w:rsidTr="00A82C88">
              <w:trPr>
                <w:trHeight w:val="397"/>
              </w:trPr>
              <w:tc>
                <w:tcPr>
                  <w:tcW w:w="5245" w:type="dxa"/>
                  <w:shd w:val="clear" w:color="auto" w:fill="FFFFFF" w:themeFill="background1"/>
                  <w:vAlign w:val="center"/>
                </w:tcPr>
                <w:p w14:paraId="58AC389C" w14:textId="77777777" w:rsidR="00B30D27" w:rsidRPr="0085244A" w:rsidRDefault="00B30D27" w:rsidP="00B55DD5">
                  <w:pPr>
                    <w:tabs>
                      <w:tab w:val="left" w:pos="2160"/>
                    </w:tabs>
                    <w:rPr>
                      <w:rFonts w:cs="Arial"/>
                      <w:sz w:val="20"/>
                      <w:szCs w:val="20"/>
                    </w:rPr>
                  </w:pPr>
                  <w:r w:rsidRPr="0085244A">
                    <w:rPr>
                      <w:rFonts w:cs="Arial"/>
                      <w:sz w:val="20"/>
                      <w:szCs w:val="20"/>
                    </w:rPr>
                    <w:t>Molecular weight</w:t>
                  </w:r>
                  <w:r w:rsidRPr="0085244A">
                    <w:rPr>
                      <w:rFonts w:cs="Arial"/>
                      <w:sz w:val="20"/>
                      <w:szCs w:val="20"/>
                    </w:rPr>
                    <w:tab/>
                    <w:t>[g.mol</w:t>
                  </w:r>
                  <w:r w:rsidRPr="0085244A">
                    <w:rPr>
                      <w:rFonts w:cs="Arial"/>
                      <w:sz w:val="20"/>
                      <w:szCs w:val="20"/>
                      <w:vertAlign w:val="superscript"/>
                    </w:rPr>
                    <w:t>-1</w:t>
                  </w:r>
                  <w:r w:rsidRPr="0085244A">
                    <w:rPr>
                      <w:rFonts w:cs="Arial"/>
                      <w:sz w:val="20"/>
                      <w:szCs w:val="20"/>
                    </w:rPr>
                    <w:t>]</w:t>
                  </w:r>
                </w:p>
              </w:tc>
              <w:tc>
                <w:tcPr>
                  <w:tcW w:w="3260" w:type="dxa"/>
                  <w:shd w:val="clear" w:color="auto" w:fill="FFFFFF" w:themeFill="background1"/>
                  <w:vAlign w:val="center"/>
                </w:tcPr>
                <w:p w14:paraId="62048C11" w14:textId="16C2C180" w:rsidR="00B30D27" w:rsidRPr="0085244A" w:rsidRDefault="00B30D27" w:rsidP="00B55DD5">
                  <w:pPr>
                    <w:jc w:val="center"/>
                    <w:rPr>
                      <w:rFonts w:cs="Arial"/>
                      <w:sz w:val="20"/>
                      <w:szCs w:val="20"/>
                    </w:rPr>
                  </w:pPr>
                  <w:r w:rsidRPr="0085244A">
                    <w:rPr>
                      <w:rFonts w:cs="Arial"/>
                      <w:sz w:val="20"/>
                      <w:szCs w:val="20"/>
                    </w:rPr>
                    <w:t>158.2</w:t>
                  </w:r>
                </w:p>
              </w:tc>
            </w:tr>
            <w:tr w:rsidR="00B30D27" w:rsidRPr="0085244A" w14:paraId="1CDA4711" w14:textId="77777777" w:rsidTr="00A82C88">
              <w:trPr>
                <w:trHeight w:val="397"/>
              </w:trPr>
              <w:tc>
                <w:tcPr>
                  <w:tcW w:w="5245" w:type="dxa"/>
                  <w:shd w:val="clear" w:color="auto" w:fill="FFFFFF" w:themeFill="background1"/>
                  <w:vAlign w:val="center"/>
                </w:tcPr>
                <w:p w14:paraId="7EABBA21" w14:textId="77777777" w:rsidR="00B30D27" w:rsidRPr="0085244A" w:rsidRDefault="00B30D27" w:rsidP="00B55DD5">
                  <w:pPr>
                    <w:tabs>
                      <w:tab w:val="left" w:pos="2160"/>
                    </w:tabs>
                    <w:rPr>
                      <w:rFonts w:cs="Arial"/>
                      <w:sz w:val="20"/>
                      <w:szCs w:val="20"/>
                    </w:rPr>
                  </w:pPr>
                  <w:r w:rsidRPr="0085244A">
                    <w:rPr>
                      <w:rFonts w:cs="Arial"/>
                      <w:sz w:val="20"/>
                      <w:szCs w:val="20"/>
                    </w:rPr>
                    <w:t>Vapour pressure</w:t>
                  </w:r>
                  <w:r w:rsidRPr="0085244A">
                    <w:rPr>
                      <w:rFonts w:cs="Arial"/>
                      <w:sz w:val="20"/>
                      <w:szCs w:val="20"/>
                    </w:rPr>
                    <w:tab/>
                    <w:t>[Pa]</w:t>
                  </w:r>
                </w:p>
              </w:tc>
              <w:tc>
                <w:tcPr>
                  <w:tcW w:w="3260" w:type="dxa"/>
                  <w:shd w:val="clear" w:color="auto" w:fill="FFFFFF" w:themeFill="background1"/>
                  <w:vAlign w:val="center"/>
                </w:tcPr>
                <w:p w14:paraId="1D107EB9" w14:textId="77777777" w:rsidR="00B30D27" w:rsidRPr="0085244A" w:rsidRDefault="00B30D27" w:rsidP="00B55DD5">
                  <w:pPr>
                    <w:jc w:val="center"/>
                    <w:rPr>
                      <w:rFonts w:cs="Arial"/>
                      <w:sz w:val="20"/>
                      <w:szCs w:val="20"/>
                    </w:rPr>
                  </w:pPr>
                  <w:r w:rsidRPr="0085244A">
                    <w:rPr>
                      <w:rFonts w:cs="Arial"/>
                      <w:sz w:val="20"/>
                      <w:szCs w:val="20"/>
                    </w:rPr>
                    <w:t>0.9 (20°C)</w:t>
                  </w:r>
                </w:p>
              </w:tc>
            </w:tr>
            <w:tr w:rsidR="00B30D27" w:rsidRPr="0085244A" w14:paraId="595B283F" w14:textId="77777777" w:rsidTr="00A82C88">
              <w:trPr>
                <w:trHeight w:val="397"/>
              </w:trPr>
              <w:tc>
                <w:tcPr>
                  <w:tcW w:w="5245" w:type="dxa"/>
                  <w:shd w:val="clear" w:color="auto" w:fill="FFFFFF" w:themeFill="background1"/>
                  <w:vAlign w:val="center"/>
                </w:tcPr>
                <w:p w14:paraId="7CE51211" w14:textId="77777777" w:rsidR="00B30D27" w:rsidRPr="0085244A" w:rsidRDefault="00B30D27" w:rsidP="00B55DD5">
                  <w:pPr>
                    <w:tabs>
                      <w:tab w:val="left" w:pos="2160"/>
                    </w:tabs>
                    <w:rPr>
                      <w:rFonts w:cs="Arial"/>
                      <w:sz w:val="20"/>
                      <w:szCs w:val="20"/>
                    </w:rPr>
                  </w:pPr>
                  <w:r w:rsidRPr="0085244A">
                    <w:rPr>
                      <w:rFonts w:cs="Arial"/>
                      <w:sz w:val="20"/>
                      <w:szCs w:val="20"/>
                    </w:rPr>
                    <w:t>Water solubility</w:t>
                  </w:r>
                  <w:r w:rsidRPr="0085244A">
                    <w:rPr>
                      <w:rFonts w:cs="Arial"/>
                      <w:sz w:val="20"/>
                      <w:szCs w:val="20"/>
                    </w:rPr>
                    <w:tab/>
                    <w:t>[mg.L</w:t>
                  </w:r>
                  <w:r w:rsidRPr="0085244A">
                    <w:rPr>
                      <w:rFonts w:cs="Arial"/>
                      <w:sz w:val="20"/>
                      <w:szCs w:val="20"/>
                      <w:vertAlign w:val="superscript"/>
                    </w:rPr>
                    <w:t>-1</w:t>
                  </w:r>
                  <w:r w:rsidRPr="0085244A">
                    <w:rPr>
                      <w:rFonts w:cs="Arial"/>
                      <w:sz w:val="20"/>
                      <w:szCs w:val="20"/>
                    </w:rPr>
                    <w:t>]</w:t>
                  </w:r>
                </w:p>
              </w:tc>
              <w:tc>
                <w:tcPr>
                  <w:tcW w:w="3260" w:type="dxa"/>
                  <w:shd w:val="clear" w:color="auto" w:fill="FFFFFF" w:themeFill="background1"/>
                  <w:vAlign w:val="center"/>
                </w:tcPr>
                <w:p w14:paraId="7AF30D89" w14:textId="77777777" w:rsidR="00B30D27" w:rsidRPr="0085244A" w:rsidRDefault="00B30D27" w:rsidP="00B55DD5">
                  <w:pPr>
                    <w:jc w:val="center"/>
                    <w:rPr>
                      <w:rFonts w:cs="Arial"/>
                      <w:sz w:val="20"/>
                      <w:szCs w:val="20"/>
                    </w:rPr>
                  </w:pPr>
                  <w:r w:rsidRPr="0085244A">
                    <w:rPr>
                      <w:rFonts w:cs="Arial"/>
                      <w:sz w:val="20"/>
                      <w:szCs w:val="20"/>
                    </w:rPr>
                    <w:t>445 (25°C, pH 5)</w:t>
                  </w:r>
                </w:p>
              </w:tc>
            </w:tr>
            <w:tr w:rsidR="00B30D27" w:rsidRPr="0085244A" w14:paraId="46DA0F71" w14:textId="77777777" w:rsidTr="00A82C88">
              <w:trPr>
                <w:trHeight w:val="397"/>
              </w:trPr>
              <w:tc>
                <w:tcPr>
                  <w:tcW w:w="5245" w:type="dxa"/>
                  <w:shd w:val="clear" w:color="auto" w:fill="FFFFFF" w:themeFill="background1"/>
                  <w:vAlign w:val="center"/>
                </w:tcPr>
                <w:p w14:paraId="1923CCE2" w14:textId="77777777" w:rsidR="00B30D27" w:rsidRPr="0085244A" w:rsidRDefault="00B30D27" w:rsidP="00B55DD5">
                  <w:pPr>
                    <w:tabs>
                      <w:tab w:val="left" w:pos="2160"/>
                    </w:tabs>
                    <w:rPr>
                      <w:rFonts w:cs="Arial"/>
                      <w:sz w:val="20"/>
                      <w:szCs w:val="20"/>
                    </w:rPr>
                  </w:pPr>
                  <w:r w:rsidRPr="0085244A">
                    <w:rPr>
                      <w:rFonts w:cs="Arial"/>
                      <w:sz w:val="20"/>
                      <w:szCs w:val="20"/>
                    </w:rPr>
                    <w:t>Henry’s law constant</w:t>
                  </w:r>
                  <w:r w:rsidRPr="0085244A">
                    <w:rPr>
                      <w:rFonts w:cs="Arial"/>
                      <w:sz w:val="20"/>
                      <w:szCs w:val="20"/>
                    </w:rPr>
                    <w:tab/>
                    <w:t>[Pa.m</w:t>
                  </w:r>
                  <w:r w:rsidRPr="0085244A">
                    <w:rPr>
                      <w:rFonts w:cs="Arial"/>
                      <w:sz w:val="20"/>
                      <w:szCs w:val="20"/>
                      <w:vertAlign w:val="superscript"/>
                    </w:rPr>
                    <w:t>3</w:t>
                  </w:r>
                  <w:r w:rsidRPr="0085244A">
                    <w:rPr>
                      <w:rFonts w:cs="Arial"/>
                      <w:sz w:val="20"/>
                      <w:szCs w:val="20"/>
                    </w:rPr>
                    <w:t>.mole</w:t>
                  </w:r>
                  <w:r w:rsidRPr="0085244A">
                    <w:rPr>
                      <w:rFonts w:cs="Arial"/>
                      <w:sz w:val="20"/>
                      <w:szCs w:val="20"/>
                      <w:vertAlign w:val="superscript"/>
                    </w:rPr>
                    <w:t>-1</w:t>
                  </w:r>
                  <w:r w:rsidRPr="0085244A">
                    <w:rPr>
                      <w:rFonts w:cs="Arial"/>
                      <w:sz w:val="20"/>
                      <w:szCs w:val="20"/>
                    </w:rPr>
                    <w:t>]</w:t>
                  </w:r>
                </w:p>
              </w:tc>
              <w:tc>
                <w:tcPr>
                  <w:tcW w:w="3260" w:type="dxa"/>
                  <w:shd w:val="clear" w:color="auto" w:fill="FFFFFF" w:themeFill="background1"/>
                  <w:vAlign w:val="center"/>
                </w:tcPr>
                <w:p w14:paraId="0D77C555" w14:textId="77777777" w:rsidR="00B30D27" w:rsidRPr="0085244A" w:rsidRDefault="00B30D27" w:rsidP="00B55DD5">
                  <w:pPr>
                    <w:jc w:val="center"/>
                    <w:rPr>
                      <w:rFonts w:cs="Arial"/>
                      <w:sz w:val="20"/>
                      <w:szCs w:val="20"/>
                    </w:rPr>
                  </w:pPr>
                  <w:r w:rsidRPr="0085244A">
                    <w:rPr>
                      <w:rFonts w:cs="Arial"/>
                      <w:sz w:val="20"/>
                      <w:szCs w:val="20"/>
                    </w:rPr>
                    <w:t>0.33</w:t>
                  </w:r>
                </w:p>
              </w:tc>
            </w:tr>
            <w:tr w:rsidR="00B30D27" w:rsidRPr="0085244A" w14:paraId="578A407F" w14:textId="77777777" w:rsidTr="00A82C88">
              <w:trPr>
                <w:trHeight w:val="397"/>
              </w:trPr>
              <w:tc>
                <w:tcPr>
                  <w:tcW w:w="5245" w:type="dxa"/>
                  <w:shd w:val="clear" w:color="auto" w:fill="FFFFFF" w:themeFill="background1"/>
                  <w:vAlign w:val="center"/>
                </w:tcPr>
                <w:p w14:paraId="368F396B" w14:textId="77777777" w:rsidR="00B30D27" w:rsidRPr="0085244A" w:rsidRDefault="00B30D27" w:rsidP="00B55DD5">
                  <w:pPr>
                    <w:tabs>
                      <w:tab w:val="left" w:pos="2223"/>
                    </w:tabs>
                    <w:rPr>
                      <w:rFonts w:cs="Arial"/>
                      <w:sz w:val="20"/>
                      <w:szCs w:val="20"/>
                    </w:rPr>
                  </w:pPr>
                  <w:r w:rsidRPr="0085244A">
                    <w:rPr>
                      <w:rFonts w:cs="Arial"/>
                      <w:sz w:val="20"/>
                      <w:szCs w:val="20"/>
                    </w:rPr>
                    <w:t>Kow</w:t>
                  </w:r>
                  <w:r w:rsidRPr="0085244A">
                    <w:rPr>
                      <w:rFonts w:cs="Arial"/>
                      <w:sz w:val="20"/>
                      <w:szCs w:val="20"/>
                    </w:rPr>
                    <w:tab/>
                    <w:t>[Log 10]</w:t>
                  </w:r>
                </w:p>
              </w:tc>
              <w:tc>
                <w:tcPr>
                  <w:tcW w:w="3260" w:type="dxa"/>
                  <w:shd w:val="clear" w:color="auto" w:fill="FFFFFF" w:themeFill="background1"/>
                  <w:vAlign w:val="center"/>
                </w:tcPr>
                <w:p w14:paraId="2F9A8FC5" w14:textId="77777777" w:rsidR="00B30D27" w:rsidRPr="0085244A" w:rsidRDefault="00B30D27" w:rsidP="00B55DD5">
                  <w:pPr>
                    <w:jc w:val="center"/>
                    <w:rPr>
                      <w:rFonts w:cs="Arial"/>
                      <w:sz w:val="20"/>
                      <w:szCs w:val="20"/>
                    </w:rPr>
                  </w:pPr>
                  <w:r w:rsidRPr="0085244A">
                    <w:rPr>
                      <w:rFonts w:cs="Arial"/>
                      <w:sz w:val="20"/>
                      <w:szCs w:val="20"/>
                    </w:rPr>
                    <w:t>3.52</w:t>
                  </w:r>
                </w:p>
              </w:tc>
            </w:tr>
            <w:tr w:rsidR="00B30D27" w:rsidRPr="0085244A" w14:paraId="53BB3752" w14:textId="77777777" w:rsidTr="00A82C88">
              <w:trPr>
                <w:trHeight w:val="397"/>
              </w:trPr>
              <w:tc>
                <w:tcPr>
                  <w:tcW w:w="5245" w:type="dxa"/>
                  <w:shd w:val="clear" w:color="auto" w:fill="FFFFFF" w:themeFill="background1"/>
                  <w:vAlign w:val="center"/>
                </w:tcPr>
                <w:p w14:paraId="6DD9305C" w14:textId="77777777" w:rsidR="00B30D27" w:rsidRPr="0085244A" w:rsidRDefault="00B30D27" w:rsidP="00B55DD5">
                  <w:pPr>
                    <w:tabs>
                      <w:tab w:val="left" w:pos="2223"/>
                    </w:tabs>
                    <w:rPr>
                      <w:rFonts w:cs="Arial"/>
                      <w:sz w:val="20"/>
                      <w:szCs w:val="20"/>
                    </w:rPr>
                  </w:pPr>
                  <w:r w:rsidRPr="0085244A">
                    <w:rPr>
                      <w:rFonts w:cs="Arial"/>
                      <w:sz w:val="20"/>
                      <w:szCs w:val="20"/>
                    </w:rPr>
                    <w:t>Koc</w:t>
                  </w:r>
                  <w:r w:rsidRPr="0085244A">
                    <w:rPr>
                      <w:rFonts w:cs="Arial"/>
                      <w:sz w:val="20"/>
                      <w:szCs w:val="20"/>
                    </w:rPr>
                    <w:tab/>
                    <w:t>[L.kg</w:t>
                  </w:r>
                  <w:r w:rsidRPr="0085244A">
                    <w:rPr>
                      <w:rFonts w:cs="Arial"/>
                      <w:sz w:val="20"/>
                      <w:szCs w:val="20"/>
                      <w:vertAlign w:val="superscript"/>
                    </w:rPr>
                    <w:t>-1</w:t>
                  </w:r>
                  <w:r w:rsidRPr="0085244A">
                    <w:rPr>
                      <w:rFonts w:cs="Arial"/>
                      <w:sz w:val="20"/>
                      <w:szCs w:val="20"/>
                    </w:rPr>
                    <w:t>]</w:t>
                  </w:r>
                </w:p>
              </w:tc>
              <w:tc>
                <w:tcPr>
                  <w:tcW w:w="3260" w:type="dxa"/>
                  <w:shd w:val="clear" w:color="auto" w:fill="FFFFFF" w:themeFill="background1"/>
                  <w:vAlign w:val="center"/>
                </w:tcPr>
                <w:p w14:paraId="40212CA9" w14:textId="77777777" w:rsidR="00B30D27" w:rsidRPr="0085244A" w:rsidRDefault="00B30D27" w:rsidP="00B55DD5">
                  <w:pPr>
                    <w:jc w:val="center"/>
                    <w:rPr>
                      <w:rFonts w:cs="Arial"/>
                      <w:sz w:val="20"/>
                      <w:szCs w:val="20"/>
                    </w:rPr>
                  </w:pPr>
                  <w:r w:rsidRPr="0085244A">
                    <w:rPr>
                      <w:rFonts w:cs="Arial"/>
                      <w:sz w:val="20"/>
                      <w:szCs w:val="20"/>
                    </w:rPr>
                    <w:t>63.1</w:t>
                  </w:r>
                </w:p>
              </w:tc>
            </w:tr>
            <w:tr w:rsidR="00B30D27" w:rsidRPr="0085244A" w14:paraId="698ACFE4" w14:textId="77777777" w:rsidTr="00A82C88">
              <w:trPr>
                <w:trHeight w:val="397"/>
              </w:trPr>
              <w:tc>
                <w:tcPr>
                  <w:tcW w:w="5245" w:type="dxa"/>
                  <w:shd w:val="clear" w:color="auto" w:fill="FFFFFF" w:themeFill="background1"/>
                  <w:vAlign w:val="center"/>
                </w:tcPr>
                <w:p w14:paraId="50461C28" w14:textId="77777777" w:rsidR="00B30D27" w:rsidRPr="0085244A" w:rsidRDefault="00B30D27" w:rsidP="00B55DD5">
                  <w:pPr>
                    <w:tabs>
                      <w:tab w:val="left" w:pos="2160"/>
                    </w:tabs>
                    <w:rPr>
                      <w:rFonts w:cs="Arial"/>
                      <w:sz w:val="20"/>
                      <w:szCs w:val="20"/>
                    </w:rPr>
                  </w:pPr>
                  <w:r w:rsidRPr="0085244A">
                    <w:rPr>
                      <w:rFonts w:cs="Arial"/>
                      <w:sz w:val="20"/>
                      <w:szCs w:val="20"/>
                    </w:rPr>
                    <w:t>SLUDGERATE</w:t>
                  </w:r>
                  <w:r w:rsidRPr="0085244A">
                    <w:rPr>
                      <w:rFonts w:cs="Arial"/>
                      <w:sz w:val="20"/>
                      <w:szCs w:val="20"/>
                    </w:rPr>
                    <w:tab/>
                    <w:t>[kg.d</w:t>
                  </w:r>
                  <w:r w:rsidRPr="0085244A">
                    <w:rPr>
                      <w:rFonts w:cs="Arial"/>
                      <w:sz w:val="20"/>
                      <w:szCs w:val="20"/>
                      <w:vertAlign w:val="superscript"/>
                    </w:rPr>
                    <w:t>-1</w:t>
                  </w:r>
                  <w:r w:rsidRPr="0085244A">
                    <w:rPr>
                      <w:rFonts w:cs="Arial"/>
                      <w:sz w:val="20"/>
                      <w:szCs w:val="20"/>
                    </w:rPr>
                    <w:t>]</w:t>
                  </w:r>
                </w:p>
              </w:tc>
              <w:tc>
                <w:tcPr>
                  <w:tcW w:w="3260" w:type="dxa"/>
                  <w:shd w:val="clear" w:color="auto" w:fill="FFFFFF" w:themeFill="background1"/>
                  <w:vAlign w:val="center"/>
                </w:tcPr>
                <w:p w14:paraId="2CB2FC6E" w14:textId="77777777" w:rsidR="00B30D27" w:rsidRPr="0085244A" w:rsidRDefault="00B30D27" w:rsidP="00B55DD5">
                  <w:pPr>
                    <w:jc w:val="center"/>
                    <w:rPr>
                      <w:rFonts w:cs="Arial"/>
                      <w:sz w:val="20"/>
                      <w:szCs w:val="20"/>
                    </w:rPr>
                  </w:pPr>
                  <w:r w:rsidRPr="0085244A">
                    <w:rPr>
                      <w:rFonts w:cs="Arial"/>
                      <w:sz w:val="20"/>
                      <w:szCs w:val="20"/>
                    </w:rPr>
                    <w:t>790</w:t>
                  </w:r>
                </w:p>
              </w:tc>
            </w:tr>
            <w:tr w:rsidR="003009A8" w:rsidRPr="0085244A" w14:paraId="4129DD3C" w14:textId="77777777" w:rsidTr="00A82C88">
              <w:trPr>
                <w:trHeight w:val="397"/>
              </w:trPr>
              <w:tc>
                <w:tcPr>
                  <w:tcW w:w="5245" w:type="dxa"/>
                  <w:shd w:val="clear" w:color="auto" w:fill="FFFFFF" w:themeFill="background1"/>
                  <w:vAlign w:val="center"/>
                </w:tcPr>
                <w:p w14:paraId="60228BA5" w14:textId="3186BDD9" w:rsidR="003009A8" w:rsidRPr="0085244A" w:rsidRDefault="003009A8" w:rsidP="00B55DD5">
                  <w:pPr>
                    <w:tabs>
                      <w:tab w:val="left" w:pos="2160"/>
                    </w:tabs>
                    <w:rPr>
                      <w:rFonts w:cs="Arial"/>
                    </w:rPr>
                  </w:pPr>
                  <w:r>
                    <w:rPr>
                      <w:rFonts w:cs="Arial"/>
                    </w:rPr>
                    <w:t>Biodegradability</w:t>
                  </w:r>
                </w:p>
              </w:tc>
              <w:tc>
                <w:tcPr>
                  <w:tcW w:w="3260" w:type="dxa"/>
                  <w:shd w:val="clear" w:color="auto" w:fill="FFFFFF" w:themeFill="background1"/>
                  <w:vAlign w:val="center"/>
                </w:tcPr>
                <w:p w14:paraId="285432B4" w14:textId="0B788E74" w:rsidR="003009A8" w:rsidRPr="0085244A" w:rsidRDefault="003009A8" w:rsidP="00B55DD5">
                  <w:pPr>
                    <w:jc w:val="center"/>
                    <w:rPr>
                      <w:rFonts w:cs="Arial"/>
                    </w:rPr>
                  </w:pPr>
                  <w:r>
                    <w:rPr>
                      <w:rFonts w:cs="Arial"/>
                    </w:rPr>
                    <w:t>Readily biodegradable</w:t>
                  </w:r>
                </w:p>
              </w:tc>
            </w:tr>
            <w:tr w:rsidR="00B30D27" w:rsidRPr="0085244A" w14:paraId="0A03EC26" w14:textId="77777777" w:rsidTr="00A82C88">
              <w:trPr>
                <w:trHeight w:val="397"/>
              </w:trPr>
              <w:tc>
                <w:tcPr>
                  <w:tcW w:w="5245" w:type="dxa"/>
                  <w:shd w:val="clear" w:color="auto" w:fill="FFFFFF" w:themeFill="background1"/>
                  <w:vAlign w:val="center"/>
                </w:tcPr>
                <w:p w14:paraId="0D56460F" w14:textId="77777777" w:rsidR="00B30D27" w:rsidRPr="0085244A" w:rsidRDefault="00B30D27" w:rsidP="00B55DD5">
                  <w:pPr>
                    <w:tabs>
                      <w:tab w:val="left" w:pos="2160"/>
                    </w:tabs>
                    <w:rPr>
                      <w:rFonts w:cs="Arial"/>
                      <w:sz w:val="20"/>
                      <w:szCs w:val="20"/>
                    </w:rPr>
                  </w:pPr>
                  <w:r w:rsidRPr="0085244A">
                    <w:rPr>
                      <w:rFonts w:cs="Arial"/>
                      <w:sz w:val="20"/>
                      <w:szCs w:val="20"/>
                    </w:rPr>
                    <w:t>DT</w:t>
                  </w:r>
                  <w:r w:rsidRPr="0085244A">
                    <w:rPr>
                      <w:rFonts w:cs="Arial"/>
                      <w:sz w:val="20"/>
                      <w:szCs w:val="20"/>
                      <w:vertAlign w:val="subscript"/>
                    </w:rPr>
                    <w:t>50</w:t>
                  </w:r>
                  <w:r w:rsidRPr="0085244A">
                    <w:rPr>
                      <w:rFonts w:cs="Arial"/>
                      <w:sz w:val="20"/>
                      <w:szCs w:val="20"/>
                    </w:rPr>
                    <w:t xml:space="preserve"> soil</w:t>
                  </w:r>
                  <w:r w:rsidRPr="0085244A">
                    <w:rPr>
                      <w:rFonts w:cs="Arial"/>
                      <w:sz w:val="20"/>
                      <w:szCs w:val="20"/>
                    </w:rPr>
                    <w:tab/>
                    <w:t>[d]</w:t>
                  </w:r>
                </w:p>
              </w:tc>
              <w:tc>
                <w:tcPr>
                  <w:tcW w:w="3260" w:type="dxa"/>
                  <w:shd w:val="clear" w:color="auto" w:fill="FFFFFF" w:themeFill="background1"/>
                  <w:vAlign w:val="center"/>
                </w:tcPr>
                <w:p w14:paraId="41CA53F6" w14:textId="77777777" w:rsidR="00B30D27" w:rsidRPr="0085244A" w:rsidRDefault="00B30D27" w:rsidP="00B55DD5">
                  <w:pPr>
                    <w:jc w:val="center"/>
                    <w:rPr>
                      <w:rFonts w:cs="Arial"/>
                      <w:sz w:val="20"/>
                      <w:szCs w:val="20"/>
                    </w:rPr>
                  </w:pPr>
                  <w:r w:rsidRPr="0085244A">
                    <w:rPr>
                      <w:rFonts w:cs="Arial"/>
                      <w:sz w:val="20"/>
                      <w:szCs w:val="20"/>
                    </w:rPr>
                    <w:t>2.1 (12°C)</w:t>
                  </w:r>
                </w:p>
              </w:tc>
            </w:tr>
          </w:tbl>
          <w:p w14:paraId="538710DF" w14:textId="77777777" w:rsidR="00B30D27" w:rsidRPr="0085244A" w:rsidRDefault="00B30D27" w:rsidP="00B55DD5">
            <w:pPr>
              <w:rPr>
                <w:sz w:val="20"/>
                <w:szCs w:val="20"/>
              </w:rPr>
            </w:pPr>
          </w:p>
          <w:tbl>
            <w:tblPr>
              <w:tblW w:w="850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3260"/>
            </w:tblGrid>
            <w:tr w:rsidR="00B30D27" w:rsidRPr="0085244A" w14:paraId="14FB405A" w14:textId="77777777" w:rsidTr="00A82C88">
              <w:trPr>
                <w:trHeight w:val="397"/>
              </w:trPr>
              <w:tc>
                <w:tcPr>
                  <w:tcW w:w="8505" w:type="dxa"/>
                  <w:gridSpan w:val="2"/>
                  <w:shd w:val="clear" w:color="auto" w:fill="FFFFCC"/>
                  <w:vAlign w:val="center"/>
                </w:tcPr>
                <w:p w14:paraId="7F9F1526" w14:textId="68C20E5E" w:rsidR="00B30D27" w:rsidRPr="0085244A" w:rsidRDefault="00B30D27" w:rsidP="00B55DD5">
                  <w:pPr>
                    <w:autoSpaceDE w:val="0"/>
                    <w:autoSpaceDN w:val="0"/>
                    <w:adjustRightInd w:val="0"/>
                    <w:jc w:val="center"/>
                    <w:rPr>
                      <w:rFonts w:cs="Arial"/>
                      <w:b/>
                      <w:color w:val="000000"/>
                      <w:lang w:eastAsia="en-GB"/>
                    </w:rPr>
                  </w:pPr>
                  <w:r w:rsidRPr="0085244A">
                    <w:rPr>
                      <w:rFonts w:cs="Arial"/>
                      <w:b/>
                      <w:lang w:eastAsia="en-US"/>
                    </w:rPr>
                    <w:t xml:space="preserve">Calculated fate and distribution in the STP </w:t>
                  </w:r>
                  <w:r w:rsidR="00B16FCC">
                    <w:rPr>
                      <w:rFonts w:cs="Arial"/>
                      <w:b/>
                      <w:lang w:eastAsia="en-US"/>
                    </w:rPr>
                    <w:t xml:space="preserve">according to the CAR </w:t>
                  </w:r>
                  <w:r w:rsidRPr="0085244A">
                    <w:rPr>
                      <w:rFonts w:cs="Arial"/>
                      <w:b/>
                      <w:lang w:eastAsia="en-US"/>
                    </w:rPr>
                    <w:t>(EUSES model 2.1.2)</w:t>
                  </w:r>
                </w:p>
              </w:tc>
            </w:tr>
            <w:tr w:rsidR="00B30D27" w:rsidRPr="0085244A" w14:paraId="41E83BEF" w14:textId="77777777" w:rsidTr="00A82C88">
              <w:trPr>
                <w:trHeight w:val="397"/>
              </w:trPr>
              <w:tc>
                <w:tcPr>
                  <w:tcW w:w="5245" w:type="dxa"/>
                  <w:shd w:val="clear" w:color="auto" w:fill="D9D9D9" w:themeFill="background1" w:themeFillShade="D9"/>
                  <w:vAlign w:val="center"/>
                </w:tcPr>
                <w:p w14:paraId="05E085C1" w14:textId="77777777" w:rsidR="00B30D27" w:rsidRPr="001D35E6" w:rsidRDefault="00B30D27" w:rsidP="00B55DD5">
                  <w:pPr>
                    <w:autoSpaceDE w:val="0"/>
                    <w:autoSpaceDN w:val="0"/>
                    <w:adjustRightInd w:val="0"/>
                    <w:rPr>
                      <w:rFonts w:cs="Arial"/>
                      <w:b/>
                      <w:color w:val="000000"/>
                      <w:lang w:eastAsia="en-GB"/>
                    </w:rPr>
                  </w:pPr>
                  <w:r w:rsidRPr="001D35E6">
                    <w:rPr>
                      <w:rFonts w:cs="Arial"/>
                      <w:b/>
                      <w:bCs/>
                      <w:color w:val="000000"/>
                      <w:lang w:eastAsia="en-GB"/>
                    </w:rPr>
                    <w:t>Compartment</w:t>
                  </w:r>
                </w:p>
              </w:tc>
              <w:tc>
                <w:tcPr>
                  <w:tcW w:w="3260" w:type="dxa"/>
                  <w:shd w:val="clear" w:color="auto" w:fill="D9D9D9" w:themeFill="background1" w:themeFillShade="D9"/>
                  <w:vAlign w:val="center"/>
                </w:tcPr>
                <w:p w14:paraId="1177F46A" w14:textId="77777777" w:rsidR="00B30D27" w:rsidRPr="001D35E6" w:rsidRDefault="00B30D27" w:rsidP="00B55DD5">
                  <w:pPr>
                    <w:autoSpaceDE w:val="0"/>
                    <w:autoSpaceDN w:val="0"/>
                    <w:adjustRightInd w:val="0"/>
                    <w:jc w:val="center"/>
                    <w:rPr>
                      <w:rFonts w:cs="Arial"/>
                      <w:b/>
                      <w:color w:val="000000"/>
                      <w:lang w:eastAsia="en-GB"/>
                    </w:rPr>
                  </w:pPr>
                  <w:r w:rsidRPr="001D35E6">
                    <w:rPr>
                      <w:rFonts w:cs="Arial"/>
                      <w:b/>
                      <w:bCs/>
                      <w:color w:val="000000"/>
                      <w:lang w:eastAsia="en-GB"/>
                    </w:rPr>
                    <w:t>Percentage [%]</w:t>
                  </w:r>
                </w:p>
              </w:tc>
            </w:tr>
            <w:tr w:rsidR="003009A8" w:rsidRPr="0085244A" w14:paraId="2139186A" w14:textId="77777777" w:rsidTr="00A82C88">
              <w:trPr>
                <w:trHeight w:val="397"/>
              </w:trPr>
              <w:tc>
                <w:tcPr>
                  <w:tcW w:w="5245" w:type="dxa"/>
                  <w:shd w:val="clear" w:color="auto" w:fill="D9D9D9" w:themeFill="background1" w:themeFillShade="D9"/>
                  <w:vAlign w:val="center"/>
                </w:tcPr>
                <w:p w14:paraId="383BAD5A" w14:textId="3B35BBDD" w:rsidR="003009A8" w:rsidRPr="00332B56" w:rsidRDefault="003009A8" w:rsidP="00B55DD5">
                  <w:pPr>
                    <w:autoSpaceDE w:val="0"/>
                    <w:autoSpaceDN w:val="0"/>
                    <w:adjustRightInd w:val="0"/>
                    <w:rPr>
                      <w:rFonts w:cs="Arial"/>
                      <w:color w:val="000000"/>
                      <w:lang w:eastAsia="en-GB"/>
                    </w:rPr>
                  </w:pPr>
                  <w:r>
                    <w:rPr>
                      <w:rFonts w:cs="Arial"/>
                      <w:color w:val="000000"/>
                      <w:lang w:eastAsia="en-GB"/>
                    </w:rPr>
                    <w:t>Degraded in STP</w:t>
                  </w:r>
                </w:p>
              </w:tc>
              <w:tc>
                <w:tcPr>
                  <w:tcW w:w="3260" w:type="dxa"/>
                  <w:shd w:val="clear" w:color="auto" w:fill="D9D9D9" w:themeFill="background1" w:themeFillShade="D9"/>
                  <w:vAlign w:val="center"/>
                </w:tcPr>
                <w:p w14:paraId="6476160F" w14:textId="3BB8964C" w:rsidR="003009A8" w:rsidRPr="00332B56" w:rsidRDefault="003009A8" w:rsidP="00B55DD5">
                  <w:pPr>
                    <w:autoSpaceDE w:val="0"/>
                    <w:autoSpaceDN w:val="0"/>
                    <w:adjustRightInd w:val="0"/>
                    <w:jc w:val="center"/>
                    <w:rPr>
                      <w:rFonts w:cs="Arial"/>
                      <w:color w:val="000000"/>
                      <w:lang w:eastAsia="en-GB"/>
                    </w:rPr>
                  </w:pPr>
                  <w:r>
                    <w:rPr>
                      <w:rFonts w:cs="Arial"/>
                      <w:color w:val="000000"/>
                      <w:lang w:eastAsia="en-GB"/>
                    </w:rPr>
                    <w:t>86.72%</w:t>
                  </w:r>
                </w:p>
              </w:tc>
            </w:tr>
            <w:tr w:rsidR="00B30D27" w:rsidRPr="0085244A" w14:paraId="7D7762CA" w14:textId="77777777" w:rsidTr="00A82C88">
              <w:trPr>
                <w:trHeight w:val="397"/>
              </w:trPr>
              <w:tc>
                <w:tcPr>
                  <w:tcW w:w="5245" w:type="dxa"/>
                  <w:shd w:val="clear" w:color="auto" w:fill="FFFFFF"/>
                  <w:vAlign w:val="center"/>
                </w:tcPr>
                <w:p w14:paraId="055006DC" w14:textId="77777777" w:rsidR="00B30D27" w:rsidRPr="0085244A" w:rsidRDefault="00B30D27" w:rsidP="00B55DD5">
                  <w:pPr>
                    <w:autoSpaceDE w:val="0"/>
                    <w:autoSpaceDN w:val="0"/>
                    <w:adjustRightInd w:val="0"/>
                    <w:rPr>
                      <w:rFonts w:cs="Arial"/>
                      <w:color w:val="000000"/>
                      <w:lang w:eastAsia="en-GB"/>
                    </w:rPr>
                  </w:pPr>
                  <w:r w:rsidRPr="0085244A">
                    <w:rPr>
                      <w:rFonts w:cs="Arial"/>
                      <w:color w:val="000000"/>
                      <w:lang w:eastAsia="en-GB"/>
                    </w:rPr>
                    <w:t>Water</w:t>
                  </w:r>
                </w:p>
              </w:tc>
              <w:tc>
                <w:tcPr>
                  <w:tcW w:w="3260" w:type="dxa"/>
                  <w:shd w:val="clear" w:color="auto" w:fill="FFFFFF"/>
                  <w:vAlign w:val="center"/>
                </w:tcPr>
                <w:p w14:paraId="6A23E0E3" w14:textId="77777777" w:rsidR="00B30D27" w:rsidRPr="0085244A" w:rsidRDefault="00B30D27" w:rsidP="00B55DD5">
                  <w:pPr>
                    <w:autoSpaceDE w:val="0"/>
                    <w:autoSpaceDN w:val="0"/>
                    <w:adjustRightInd w:val="0"/>
                    <w:jc w:val="center"/>
                    <w:rPr>
                      <w:rFonts w:cs="Arial"/>
                      <w:color w:val="000000"/>
                      <w:lang w:eastAsia="en-GB"/>
                    </w:rPr>
                  </w:pPr>
                  <w:r w:rsidRPr="0085244A">
                    <w:rPr>
                      <w:rFonts w:cs="Arial"/>
                      <w:color w:val="000000"/>
                      <w:lang w:eastAsia="en-GB"/>
                    </w:rPr>
                    <w:t>12.60%</w:t>
                  </w:r>
                </w:p>
              </w:tc>
            </w:tr>
            <w:tr w:rsidR="00B30D27" w:rsidRPr="0085244A" w14:paraId="3AA7D5BE" w14:textId="77777777" w:rsidTr="00A82C88">
              <w:trPr>
                <w:trHeight w:val="397"/>
              </w:trPr>
              <w:tc>
                <w:tcPr>
                  <w:tcW w:w="5245" w:type="dxa"/>
                  <w:shd w:val="clear" w:color="auto" w:fill="FFFFFF"/>
                  <w:vAlign w:val="center"/>
                </w:tcPr>
                <w:p w14:paraId="6815E906" w14:textId="77777777" w:rsidR="00B30D27" w:rsidRPr="0085244A" w:rsidRDefault="00B30D27" w:rsidP="00B55DD5">
                  <w:pPr>
                    <w:autoSpaceDE w:val="0"/>
                    <w:autoSpaceDN w:val="0"/>
                    <w:adjustRightInd w:val="0"/>
                    <w:rPr>
                      <w:rFonts w:cs="Arial"/>
                      <w:color w:val="000000"/>
                      <w:lang w:eastAsia="en-GB"/>
                    </w:rPr>
                  </w:pPr>
                  <w:r w:rsidRPr="0085244A">
                    <w:rPr>
                      <w:rFonts w:cs="Arial"/>
                      <w:color w:val="000000"/>
                      <w:lang w:eastAsia="en-GB"/>
                    </w:rPr>
                    <w:t>Sludge</w:t>
                  </w:r>
                </w:p>
              </w:tc>
              <w:tc>
                <w:tcPr>
                  <w:tcW w:w="3260" w:type="dxa"/>
                  <w:shd w:val="clear" w:color="auto" w:fill="FFFFFF"/>
                  <w:vAlign w:val="center"/>
                </w:tcPr>
                <w:p w14:paraId="2B997EF2" w14:textId="77777777" w:rsidR="00B30D27" w:rsidRPr="0085244A" w:rsidRDefault="00B30D27" w:rsidP="00B55DD5">
                  <w:pPr>
                    <w:autoSpaceDE w:val="0"/>
                    <w:autoSpaceDN w:val="0"/>
                    <w:adjustRightInd w:val="0"/>
                    <w:jc w:val="center"/>
                    <w:rPr>
                      <w:rFonts w:cs="Arial"/>
                      <w:color w:val="000000"/>
                      <w:lang w:eastAsia="en-GB"/>
                    </w:rPr>
                  </w:pPr>
                  <w:r w:rsidRPr="0085244A">
                    <w:rPr>
                      <w:rFonts w:cs="Arial"/>
                      <w:color w:val="000000"/>
                      <w:lang w:eastAsia="en-GB"/>
                    </w:rPr>
                    <w:t>0.591%</w:t>
                  </w:r>
                </w:p>
              </w:tc>
            </w:tr>
            <w:tr w:rsidR="00B30D27" w:rsidRPr="0085244A" w14:paraId="00B7E075" w14:textId="77777777" w:rsidTr="00A82C88">
              <w:trPr>
                <w:trHeight w:val="397"/>
              </w:trPr>
              <w:tc>
                <w:tcPr>
                  <w:tcW w:w="5245" w:type="dxa"/>
                  <w:shd w:val="clear" w:color="auto" w:fill="FFFFFF"/>
                  <w:vAlign w:val="center"/>
                </w:tcPr>
                <w:p w14:paraId="53BFACF8" w14:textId="77777777" w:rsidR="00B30D27" w:rsidRPr="0085244A" w:rsidRDefault="00B30D27" w:rsidP="00B55DD5">
                  <w:pPr>
                    <w:autoSpaceDE w:val="0"/>
                    <w:autoSpaceDN w:val="0"/>
                    <w:adjustRightInd w:val="0"/>
                    <w:rPr>
                      <w:rFonts w:cs="Arial"/>
                      <w:color w:val="000000"/>
                      <w:lang w:eastAsia="en-GB"/>
                    </w:rPr>
                  </w:pPr>
                  <w:r w:rsidRPr="0085244A">
                    <w:rPr>
                      <w:rFonts w:cs="Arial"/>
                      <w:color w:val="000000"/>
                      <w:lang w:eastAsia="en-GB"/>
                    </w:rPr>
                    <w:t>Air</w:t>
                  </w:r>
                </w:p>
              </w:tc>
              <w:tc>
                <w:tcPr>
                  <w:tcW w:w="3260" w:type="dxa"/>
                  <w:shd w:val="clear" w:color="auto" w:fill="FFFFFF"/>
                  <w:vAlign w:val="center"/>
                </w:tcPr>
                <w:p w14:paraId="7B5B82DA" w14:textId="77777777" w:rsidR="00B30D27" w:rsidRPr="0085244A" w:rsidRDefault="00B30D27" w:rsidP="00B55DD5">
                  <w:pPr>
                    <w:autoSpaceDE w:val="0"/>
                    <w:autoSpaceDN w:val="0"/>
                    <w:adjustRightInd w:val="0"/>
                    <w:jc w:val="center"/>
                    <w:rPr>
                      <w:rFonts w:cs="Arial"/>
                      <w:color w:val="000000"/>
                      <w:lang w:eastAsia="en-GB"/>
                    </w:rPr>
                  </w:pPr>
                  <w:r w:rsidRPr="0085244A">
                    <w:rPr>
                      <w:rFonts w:cs="Arial"/>
                      <w:color w:val="000000"/>
                      <w:lang w:eastAsia="en-GB"/>
                    </w:rPr>
                    <w:t>0.0894%</w:t>
                  </w:r>
                </w:p>
              </w:tc>
            </w:tr>
          </w:tbl>
          <w:p w14:paraId="292A9457" w14:textId="77777777" w:rsidR="00B30D27" w:rsidRPr="0085244A" w:rsidRDefault="00B30D27" w:rsidP="00B55DD5">
            <w:pPr>
              <w:spacing w:before="240"/>
              <w:jc w:val="both"/>
              <w:rPr>
                <w:sz w:val="20"/>
                <w:szCs w:val="20"/>
                <w:lang w:eastAsia="en-US"/>
              </w:rPr>
            </w:pPr>
          </w:p>
        </w:tc>
      </w:tr>
    </w:tbl>
    <w:p w14:paraId="74A82E99" w14:textId="77777777" w:rsidR="00B30D27" w:rsidRPr="0085244A" w:rsidRDefault="00B30D27" w:rsidP="00B30D27">
      <w:pPr>
        <w:keepNext/>
        <w:spacing w:before="360" w:after="240" w:line="276" w:lineRule="auto"/>
        <w:rPr>
          <w:b/>
          <w:szCs w:val="22"/>
          <w:lang w:eastAsia="en-US"/>
        </w:rPr>
      </w:pPr>
      <w:r w:rsidRPr="0085244A">
        <w:rPr>
          <w:b/>
          <w:szCs w:val="22"/>
          <w:lang w:eastAsia="en-US"/>
        </w:rPr>
        <w:lastRenderedPageBreak/>
        <w:t>Emission estimation</w:t>
      </w:r>
    </w:p>
    <w:bookmarkEnd w:id="197"/>
    <w:bookmarkEnd w:id="198"/>
    <w:p w14:paraId="7310A701" w14:textId="77777777" w:rsidR="00B30D27" w:rsidRPr="00BA68B9" w:rsidRDefault="00B30D27" w:rsidP="00B30D27">
      <w:pPr>
        <w:pStyle w:val="Titre6"/>
        <w:numPr>
          <w:ilvl w:val="0"/>
          <w:numId w:val="0"/>
        </w:numPr>
        <w:spacing w:after="360"/>
        <w:jc w:val="both"/>
        <w:rPr>
          <w:rFonts w:eastAsia="SimSun"/>
          <w:b/>
          <w:i/>
          <w:u w:val="single"/>
          <w:lang w:val="en-GB"/>
        </w:rPr>
      </w:pPr>
      <w:r w:rsidRPr="00BA68B9">
        <w:rPr>
          <w:rFonts w:eastAsia="SimSun"/>
          <w:b/>
          <w:i/>
          <w:u w:val="single"/>
          <w:lang w:val="en-GB"/>
        </w:rPr>
        <w:t>House scenario</w:t>
      </w:r>
    </w:p>
    <w:p w14:paraId="60E3C247" w14:textId="77777777" w:rsidR="00B30D27" w:rsidRPr="003F236D" w:rsidRDefault="00B30D27" w:rsidP="00B30D27">
      <w:pPr>
        <w:autoSpaceDE w:val="0"/>
        <w:autoSpaceDN w:val="0"/>
        <w:adjustRightInd w:val="0"/>
        <w:spacing w:before="240"/>
        <w:jc w:val="both"/>
        <w:rPr>
          <w:rFonts w:eastAsia="SimSun"/>
        </w:rPr>
      </w:pPr>
      <w:r w:rsidRPr="003F236D">
        <w:rPr>
          <w:rFonts w:eastAsia="SimSun"/>
        </w:rPr>
        <w:t>In order to estimate emissions during service life, emissions during rinse right after application were considered as a worst-case.</w:t>
      </w:r>
    </w:p>
    <w:p w14:paraId="1CA113CF" w14:textId="77777777" w:rsidR="00B30D27" w:rsidRPr="003F236D" w:rsidRDefault="00B30D27" w:rsidP="00B30D27">
      <w:pPr>
        <w:autoSpaceDE w:val="0"/>
        <w:autoSpaceDN w:val="0"/>
        <w:adjustRightInd w:val="0"/>
        <w:spacing w:after="240"/>
        <w:jc w:val="both"/>
        <w:rPr>
          <w:rFonts w:eastAsia="SimSun"/>
        </w:rPr>
      </w:pPr>
      <w:r w:rsidRPr="003F236D">
        <w:rPr>
          <w:rFonts w:eastAsia="SimSun"/>
        </w:rPr>
        <w:t>According to ESD for PT10, assessment of emissions has been performed for two types of houses: house in the country side for which all loses of product during application go to local soil and house in a city for which all loses go to storm water.</w:t>
      </w:r>
    </w:p>
    <w:tbl>
      <w:tblPr>
        <w:tblStyle w:val="Grilledutableau"/>
        <w:tblW w:w="4751" w:type="pct"/>
        <w:tblInd w:w="25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646"/>
        <w:gridCol w:w="5080"/>
      </w:tblGrid>
      <w:tr w:rsidR="00B30D27" w:rsidRPr="0085244A" w14:paraId="31646E01" w14:textId="77777777" w:rsidTr="00B55DD5">
        <w:trPr>
          <w:trHeight w:val="397"/>
        </w:trPr>
        <w:tc>
          <w:tcPr>
            <w:tcW w:w="2089" w:type="pct"/>
            <w:shd w:val="clear" w:color="auto" w:fill="FFFFCC"/>
          </w:tcPr>
          <w:p w14:paraId="6A81A2E5" w14:textId="77777777" w:rsidR="00B30D27" w:rsidRPr="0085244A" w:rsidRDefault="00B30D27" w:rsidP="00B55DD5">
            <w:pPr>
              <w:autoSpaceDE w:val="0"/>
              <w:autoSpaceDN w:val="0"/>
              <w:adjustRightInd w:val="0"/>
              <w:jc w:val="both"/>
              <w:rPr>
                <w:rFonts w:cs="Arial"/>
                <w:b/>
                <w:sz w:val="20"/>
                <w:szCs w:val="20"/>
                <w:lang w:eastAsia="en-US"/>
              </w:rPr>
            </w:pPr>
            <w:r w:rsidRPr="0085244A">
              <w:rPr>
                <w:rFonts w:cs="Arial"/>
                <w:b/>
                <w:sz w:val="20"/>
                <w:szCs w:val="20"/>
                <w:lang w:eastAsia="en-US"/>
              </w:rPr>
              <w:t>Scenario</w:t>
            </w:r>
          </w:p>
        </w:tc>
        <w:tc>
          <w:tcPr>
            <w:tcW w:w="2911" w:type="pct"/>
            <w:shd w:val="clear" w:color="auto" w:fill="FFFFCC"/>
          </w:tcPr>
          <w:p w14:paraId="0A531BF6" w14:textId="77777777" w:rsidR="00B30D27" w:rsidRPr="0085244A" w:rsidRDefault="00B30D27" w:rsidP="00B55DD5">
            <w:pPr>
              <w:autoSpaceDE w:val="0"/>
              <w:autoSpaceDN w:val="0"/>
              <w:adjustRightInd w:val="0"/>
              <w:jc w:val="both"/>
              <w:rPr>
                <w:rFonts w:cs="Arial"/>
                <w:b/>
                <w:sz w:val="20"/>
                <w:szCs w:val="20"/>
                <w:lang w:eastAsia="en-US"/>
              </w:rPr>
            </w:pPr>
            <w:r w:rsidRPr="0085244A">
              <w:rPr>
                <w:rFonts w:cs="Arial"/>
                <w:b/>
                <w:sz w:val="20"/>
                <w:szCs w:val="20"/>
                <w:lang w:eastAsia="en-US"/>
              </w:rPr>
              <w:t>Receiving compartments</w:t>
            </w:r>
          </w:p>
        </w:tc>
      </w:tr>
      <w:tr w:rsidR="00B30D27" w:rsidRPr="0085244A" w14:paraId="4663114B" w14:textId="77777777" w:rsidTr="00B55DD5">
        <w:trPr>
          <w:trHeight w:val="397"/>
        </w:trPr>
        <w:tc>
          <w:tcPr>
            <w:tcW w:w="2089" w:type="pct"/>
          </w:tcPr>
          <w:p w14:paraId="74DCFAB2" w14:textId="77777777" w:rsidR="00B30D27" w:rsidRPr="0085244A" w:rsidRDefault="00B30D27" w:rsidP="00B55DD5">
            <w:pPr>
              <w:autoSpaceDE w:val="0"/>
              <w:autoSpaceDN w:val="0"/>
              <w:adjustRightInd w:val="0"/>
              <w:jc w:val="both"/>
              <w:rPr>
                <w:rFonts w:eastAsia="SimSun" w:cs="Arial"/>
                <w:sz w:val="20"/>
                <w:szCs w:val="20"/>
              </w:rPr>
            </w:pPr>
            <w:r w:rsidRPr="0085244A">
              <w:rPr>
                <w:rFonts w:eastAsia="SimSun" w:cs="Arial"/>
                <w:sz w:val="20"/>
                <w:szCs w:val="20"/>
              </w:rPr>
              <w:t>House in a city</w:t>
            </w:r>
          </w:p>
        </w:tc>
        <w:tc>
          <w:tcPr>
            <w:tcW w:w="2911" w:type="pct"/>
          </w:tcPr>
          <w:p w14:paraId="5C8A72CD" w14:textId="77777777" w:rsidR="00B30D27" w:rsidRPr="0085244A" w:rsidRDefault="00B30D27" w:rsidP="00B55DD5">
            <w:pPr>
              <w:autoSpaceDE w:val="0"/>
              <w:autoSpaceDN w:val="0"/>
              <w:adjustRightInd w:val="0"/>
              <w:jc w:val="both"/>
              <w:rPr>
                <w:rFonts w:eastAsia="SimSun" w:cs="Arial"/>
                <w:sz w:val="20"/>
                <w:szCs w:val="20"/>
              </w:rPr>
            </w:pPr>
            <w:r w:rsidRPr="0085244A">
              <w:rPr>
                <w:rFonts w:eastAsia="SimSun" w:cs="Arial"/>
                <w:sz w:val="20"/>
                <w:szCs w:val="20"/>
              </w:rPr>
              <w:t>Surface water, Soil, Sediment</w:t>
            </w:r>
          </w:p>
        </w:tc>
      </w:tr>
      <w:tr w:rsidR="00B30D27" w:rsidRPr="0085244A" w14:paraId="5CA261F0" w14:textId="77777777" w:rsidTr="00B55DD5">
        <w:trPr>
          <w:trHeight w:val="397"/>
        </w:trPr>
        <w:tc>
          <w:tcPr>
            <w:tcW w:w="2089" w:type="pct"/>
          </w:tcPr>
          <w:p w14:paraId="619B3685" w14:textId="77777777" w:rsidR="00B30D27" w:rsidRPr="0085244A" w:rsidRDefault="00B30D27" w:rsidP="00B55DD5">
            <w:pPr>
              <w:autoSpaceDE w:val="0"/>
              <w:autoSpaceDN w:val="0"/>
              <w:adjustRightInd w:val="0"/>
              <w:jc w:val="both"/>
              <w:rPr>
                <w:rFonts w:eastAsia="SimSun" w:cs="Arial"/>
                <w:sz w:val="20"/>
                <w:szCs w:val="20"/>
              </w:rPr>
            </w:pPr>
            <w:r w:rsidRPr="0085244A">
              <w:rPr>
                <w:rFonts w:eastAsia="SimSun" w:cs="Arial"/>
                <w:sz w:val="20"/>
                <w:szCs w:val="20"/>
              </w:rPr>
              <w:t>House in the countryside</w:t>
            </w:r>
          </w:p>
        </w:tc>
        <w:tc>
          <w:tcPr>
            <w:tcW w:w="2911" w:type="pct"/>
          </w:tcPr>
          <w:p w14:paraId="1A878913" w14:textId="77777777" w:rsidR="00B30D27" w:rsidRPr="0085244A" w:rsidRDefault="00B30D27" w:rsidP="00B55DD5">
            <w:pPr>
              <w:autoSpaceDE w:val="0"/>
              <w:autoSpaceDN w:val="0"/>
              <w:adjustRightInd w:val="0"/>
              <w:jc w:val="both"/>
              <w:rPr>
                <w:rFonts w:eastAsia="SimSun" w:cs="Arial"/>
                <w:sz w:val="20"/>
                <w:szCs w:val="20"/>
              </w:rPr>
            </w:pPr>
            <w:r w:rsidRPr="0085244A">
              <w:rPr>
                <w:rFonts w:eastAsia="SimSun" w:cs="Arial"/>
                <w:sz w:val="20"/>
                <w:szCs w:val="20"/>
              </w:rPr>
              <w:t>Soil near to application area</w:t>
            </w:r>
          </w:p>
        </w:tc>
      </w:tr>
    </w:tbl>
    <w:p w14:paraId="5C940B54" w14:textId="77777777" w:rsidR="00B30D27" w:rsidRDefault="00B30D27" w:rsidP="006A0513">
      <w:pPr>
        <w:widowControl w:val="0"/>
        <w:spacing w:before="360"/>
        <w:jc w:val="both"/>
        <w:rPr>
          <w:rFonts w:eastAsia="SimSun"/>
        </w:rPr>
      </w:pPr>
      <w:r w:rsidRPr="003F236D">
        <w:rPr>
          <w:rFonts w:eastAsia="SimSun"/>
        </w:rPr>
        <w:t>Calculations were done for an area of 270 m² (145 m² roof + 125 m² walls) according to the model house proposed in OECD (2002) (used in ESD PT10).</w:t>
      </w:r>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B81DEC" w:rsidRPr="003F236D" w14:paraId="5D2A9501" w14:textId="77777777" w:rsidTr="000874A6">
        <w:trPr>
          <w:trHeight w:val="2154"/>
        </w:trPr>
        <w:tc>
          <w:tcPr>
            <w:tcW w:w="9214" w:type="dxa"/>
            <w:shd w:val="clear" w:color="auto" w:fill="EAF1DD" w:themeFill="accent3" w:themeFillTint="33"/>
          </w:tcPr>
          <w:p w14:paraId="5BF58AB4" w14:textId="54D89E5B" w:rsidR="00B81DEC" w:rsidRPr="003F236D" w:rsidRDefault="00B81DEC" w:rsidP="000874A6">
            <w:pPr>
              <w:pStyle w:val="Lgende"/>
              <w:rPr>
                <w:rFonts w:ascii="Verdana" w:hAnsi="Verdana"/>
                <w:u w:val="single"/>
                <w:lang w:eastAsia="en-US"/>
              </w:rPr>
            </w:pPr>
            <w:r w:rsidRPr="00BA1C8D">
              <w:rPr>
                <w:rFonts w:ascii="Verdana" w:hAnsi="Verdana"/>
              </w:rPr>
              <w:lastRenderedPageBreak/>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Pr>
                <w:rFonts w:ascii="Verdana" w:hAnsi="Verdana"/>
                <w:noProof/>
              </w:rPr>
              <w:t>19</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53FBCD2D" w14:textId="77777777" w:rsidR="00B81DEC" w:rsidRPr="00B72ABB" w:rsidRDefault="00B81DEC" w:rsidP="00B81DEC">
            <w:pPr>
              <w:rPr>
                <w:rFonts w:cs="Arial"/>
                <w:sz w:val="20"/>
              </w:rPr>
            </w:pPr>
            <w:r w:rsidRPr="00B72ABB">
              <w:rPr>
                <w:rFonts w:cs="Arial"/>
                <w:lang w:val="en-US"/>
              </w:rPr>
              <w:t xml:space="preserve">Concerning the soil distant to a treated horizontal surface, the risk can be considered to be covered by the assessment of vertical surfaces as the spray drift will be lower. Regarding soil adjacent to a treated horizontal surface, run-off is more likely and cannot be mitigated. </w:t>
            </w:r>
          </w:p>
          <w:p w14:paraId="60635116" w14:textId="0DFC9A82" w:rsidR="00B81DEC" w:rsidRPr="00B72ABB" w:rsidRDefault="00B81DEC" w:rsidP="00B72ABB">
            <w:pPr>
              <w:rPr>
                <w:rFonts w:cs="Arial"/>
                <w:sz w:val="20"/>
                <w:lang w:val="en-US"/>
              </w:rPr>
            </w:pPr>
            <w:r w:rsidRPr="00B72ABB">
              <w:rPr>
                <w:rFonts w:cs="Arial"/>
                <w:lang w:val="en-US"/>
              </w:rPr>
              <w:t>For vertical surfaces both facade and roof were considered for the risk assessment. Compared to a horizontal surface with a smaller treated area releasing product to the adjacent soil compartment, this assessment can be considered as a worst case situation.</w:t>
            </w:r>
          </w:p>
        </w:tc>
      </w:tr>
    </w:tbl>
    <w:p w14:paraId="685611D0" w14:textId="77777777" w:rsidR="006A0513" w:rsidRPr="003F236D" w:rsidRDefault="006A0513" w:rsidP="006A0513">
      <w:pPr>
        <w:widowControl w:val="0"/>
        <w:spacing w:before="360"/>
        <w:jc w:val="both"/>
        <w:rPr>
          <w:rFonts w:eastAsia="SimSun"/>
        </w:rPr>
      </w:pPr>
    </w:p>
    <w:p w14:paraId="368378DF" w14:textId="77777777" w:rsidR="00B30D27" w:rsidRPr="00BA68B9" w:rsidRDefault="00B30D27" w:rsidP="006A0513">
      <w:pPr>
        <w:pStyle w:val="Titre6"/>
        <w:keepNext w:val="0"/>
        <w:widowControl w:val="0"/>
        <w:numPr>
          <w:ilvl w:val="0"/>
          <w:numId w:val="0"/>
        </w:numPr>
        <w:spacing w:after="360"/>
        <w:ind w:left="708"/>
        <w:jc w:val="both"/>
        <w:rPr>
          <w:rFonts w:eastAsia="SimSun"/>
          <w:b/>
          <w:i/>
          <w:lang w:val="en-GB"/>
        </w:rPr>
      </w:pPr>
      <w:bookmarkStart w:id="202" w:name="_Toc465844096"/>
      <w:bookmarkStart w:id="203" w:name="_Toc467504626"/>
      <w:r w:rsidRPr="00BA68B9">
        <w:rPr>
          <w:rFonts w:eastAsia="SimSun"/>
          <w:b/>
          <w:i/>
          <w:lang w:val="en-GB"/>
        </w:rPr>
        <w:t>Emissions during application</w:t>
      </w:r>
      <w:bookmarkEnd w:id="202"/>
      <w:bookmarkEnd w:id="203"/>
    </w:p>
    <w:p w14:paraId="6CC0D74E" w14:textId="77777777" w:rsidR="00B30D27" w:rsidRPr="003F236D" w:rsidRDefault="00B30D27" w:rsidP="006A0513">
      <w:pPr>
        <w:pStyle w:val="Lgende"/>
        <w:widowControl w:val="0"/>
        <w:tabs>
          <w:tab w:val="left" w:pos="142"/>
        </w:tabs>
        <w:spacing w:after="0"/>
        <w:ind w:left="142" w:right="140"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1</w:t>
      </w:r>
      <w:r w:rsidRPr="003F236D">
        <w:rPr>
          <w:rFonts w:ascii="Verdana" w:hAnsi="Verdana"/>
          <w:b/>
        </w:rPr>
        <w:fldChar w:fldCharType="end"/>
      </w:r>
      <w:r w:rsidRPr="003F236D">
        <w:rPr>
          <w:rFonts w:ascii="Verdana" w:hAnsi="Verdana"/>
          <w:b/>
        </w:rPr>
        <w:t xml:space="preserve"> Emission scenario for calculating the releases from a house treated by sprayer (ESD PT10)</w:t>
      </w:r>
    </w:p>
    <w:tbl>
      <w:tblPr>
        <w:tblW w:w="4751" w:type="pct"/>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4036"/>
        <w:gridCol w:w="1044"/>
        <w:gridCol w:w="1201"/>
        <w:gridCol w:w="1021"/>
        <w:gridCol w:w="1424"/>
      </w:tblGrid>
      <w:tr w:rsidR="00B30D27" w:rsidRPr="0085244A" w14:paraId="5F5F0DF9" w14:textId="77777777" w:rsidTr="006A0513">
        <w:tc>
          <w:tcPr>
            <w:tcW w:w="2313" w:type="pct"/>
            <w:shd w:val="clear" w:color="auto" w:fill="FFFFCC"/>
            <w:vAlign w:val="center"/>
          </w:tcPr>
          <w:p w14:paraId="3D10B270" w14:textId="77777777" w:rsidR="00B30D27" w:rsidRPr="0085244A" w:rsidRDefault="00B30D27" w:rsidP="006A0513">
            <w:pPr>
              <w:widowControl w:val="0"/>
              <w:rPr>
                <w:rFonts w:cs="Arial"/>
                <w:b/>
              </w:rPr>
            </w:pPr>
            <w:r w:rsidRPr="0085244A">
              <w:rPr>
                <w:rFonts w:cs="Arial"/>
                <w:b/>
              </w:rPr>
              <w:t>Parameter</w:t>
            </w:r>
          </w:p>
        </w:tc>
        <w:tc>
          <w:tcPr>
            <w:tcW w:w="598" w:type="pct"/>
            <w:shd w:val="clear" w:color="auto" w:fill="FFFFCC"/>
            <w:vAlign w:val="center"/>
          </w:tcPr>
          <w:p w14:paraId="449A4A21" w14:textId="77777777" w:rsidR="00B30D27" w:rsidRPr="0085244A" w:rsidRDefault="00B30D27" w:rsidP="006A0513">
            <w:pPr>
              <w:widowControl w:val="0"/>
              <w:jc w:val="center"/>
              <w:rPr>
                <w:rFonts w:cs="Arial"/>
                <w:b/>
              </w:rPr>
            </w:pPr>
            <w:r w:rsidRPr="0085244A">
              <w:rPr>
                <w:rFonts w:cs="Arial"/>
                <w:b/>
              </w:rPr>
              <w:t>Symbol</w:t>
            </w:r>
          </w:p>
        </w:tc>
        <w:tc>
          <w:tcPr>
            <w:tcW w:w="688" w:type="pct"/>
            <w:shd w:val="clear" w:color="auto" w:fill="FFFFCC"/>
            <w:vAlign w:val="center"/>
          </w:tcPr>
          <w:p w14:paraId="6E1AACDA" w14:textId="77777777" w:rsidR="00B30D27" w:rsidRPr="0085244A" w:rsidRDefault="00B30D27" w:rsidP="006A0513">
            <w:pPr>
              <w:widowControl w:val="0"/>
              <w:jc w:val="center"/>
              <w:rPr>
                <w:rFonts w:cs="Arial"/>
                <w:b/>
              </w:rPr>
            </w:pPr>
            <w:r w:rsidRPr="0085244A">
              <w:rPr>
                <w:rFonts w:cs="Arial"/>
                <w:b/>
              </w:rPr>
              <w:t>Unit</w:t>
            </w:r>
          </w:p>
        </w:tc>
        <w:tc>
          <w:tcPr>
            <w:tcW w:w="585" w:type="pct"/>
            <w:shd w:val="clear" w:color="auto" w:fill="FFFFCC"/>
            <w:vAlign w:val="center"/>
          </w:tcPr>
          <w:p w14:paraId="1066115F" w14:textId="77777777" w:rsidR="00B30D27" w:rsidRPr="0085244A" w:rsidRDefault="00B30D27" w:rsidP="006A0513">
            <w:pPr>
              <w:widowControl w:val="0"/>
              <w:jc w:val="center"/>
              <w:rPr>
                <w:rFonts w:cs="Arial"/>
                <w:b/>
              </w:rPr>
            </w:pPr>
            <w:r w:rsidRPr="0085244A">
              <w:rPr>
                <w:rFonts w:cs="Arial"/>
                <w:b/>
              </w:rPr>
              <w:t>Value</w:t>
            </w:r>
          </w:p>
        </w:tc>
        <w:tc>
          <w:tcPr>
            <w:tcW w:w="817" w:type="pct"/>
            <w:shd w:val="clear" w:color="auto" w:fill="FFFFCC"/>
            <w:vAlign w:val="center"/>
          </w:tcPr>
          <w:p w14:paraId="36B52BD3" w14:textId="77777777" w:rsidR="00B30D27" w:rsidRPr="0085244A" w:rsidRDefault="00B30D27" w:rsidP="006A0513">
            <w:pPr>
              <w:widowControl w:val="0"/>
              <w:jc w:val="center"/>
              <w:rPr>
                <w:rFonts w:cs="Arial"/>
                <w:b/>
              </w:rPr>
            </w:pPr>
            <w:r w:rsidRPr="0085244A">
              <w:rPr>
                <w:rFonts w:cs="Arial"/>
                <w:b/>
              </w:rPr>
              <w:t>Source</w:t>
            </w:r>
          </w:p>
        </w:tc>
      </w:tr>
      <w:tr w:rsidR="00B30D27" w:rsidRPr="0085244A" w14:paraId="4C5D6002" w14:textId="77777777" w:rsidTr="006A0513">
        <w:tc>
          <w:tcPr>
            <w:tcW w:w="2313" w:type="pct"/>
            <w:shd w:val="clear" w:color="auto" w:fill="auto"/>
            <w:vAlign w:val="center"/>
          </w:tcPr>
          <w:p w14:paraId="5CA7FEDE" w14:textId="77777777" w:rsidR="00B30D27" w:rsidRPr="0085244A" w:rsidRDefault="00B30D27" w:rsidP="006A0513">
            <w:pPr>
              <w:widowControl w:val="0"/>
              <w:rPr>
                <w:rFonts w:eastAsia="SimSun" w:cs="Arial"/>
              </w:rPr>
            </w:pPr>
            <w:r w:rsidRPr="0085244A">
              <w:rPr>
                <w:rFonts w:eastAsia="SimSun" w:cs="Arial"/>
              </w:rPr>
              <w:t>Treated area per day</w:t>
            </w:r>
          </w:p>
        </w:tc>
        <w:tc>
          <w:tcPr>
            <w:tcW w:w="598" w:type="pct"/>
            <w:shd w:val="clear" w:color="auto" w:fill="auto"/>
            <w:vAlign w:val="center"/>
          </w:tcPr>
          <w:p w14:paraId="33E97CB1" w14:textId="77777777" w:rsidR="00B30D27" w:rsidRPr="0085244A" w:rsidRDefault="00B30D27" w:rsidP="006A0513">
            <w:pPr>
              <w:widowControl w:val="0"/>
              <w:jc w:val="center"/>
              <w:rPr>
                <w:rFonts w:eastAsia="SimSun" w:cs="Arial"/>
              </w:rPr>
            </w:pPr>
            <w:r w:rsidRPr="0085244A">
              <w:rPr>
                <w:rFonts w:eastAsia="SimSun" w:cs="Arial"/>
              </w:rPr>
              <w:t>AREA</w:t>
            </w:r>
          </w:p>
        </w:tc>
        <w:tc>
          <w:tcPr>
            <w:tcW w:w="688" w:type="pct"/>
            <w:shd w:val="clear" w:color="auto" w:fill="auto"/>
            <w:vAlign w:val="center"/>
          </w:tcPr>
          <w:p w14:paraId="1F615750" w14:textId="77777777" w:rsidR="00B30D27" w:rsidRPr="0085244A" w:rsidRDefault="00B30D27" w:rsidP="006A0513">
            <w:pPr>
              <w:widowControl w:val="0"/>
              <w:jc w:val="center"/>
              <w:rPr>
                <w:rFonts w:eastAsia="SimSun" w:cs="Arial"/>
              </w:rPr>
            </w:pPr>
            <w:r w:rsidRPr="0085244A">
              <w:rPr>
                <w:rFonts w:eastAsia="SimSun" w:cs="Arial"/>
              </w:rPr>
              <w:t>m².d</w:t>
            </w:r>
            <w:r w:rsidRPr="0085244A">
              <w:rPr>
                <w:rFonts w:eastAsia="SimSun" w:cs="Arial"/>
                <w:vertAlign w:val="superscript"/>
              </w:rPr>
              <w:t>-1</w:t>
            </w:r>
          </w:p>
        </w:tc>
        <w:tc>
          <w:tcPr>
            <w:tcW w:w="585" w:type="pct"/>
            <w:shd w:val="clear" w:color="auto" w:fill="auto"/>
            <w:vAlign w:val="center"/>
          </w:tcPr>
          <w:p w14:paraId="745F56B3" w14:textId="77777777" w:rsidR="00B30D27" w:rsidRPr="0085244A" w:rsidRDefault="00B30D27" w:rsidP="006A0513">
            <w:pPr>
              <w:widowControl w:val="0"/>
              <w:jc w:val="center"/>
              <w:rPr>
                <w:rFonts w:eastAsia="SimSun" w:cs="Arial"/>
              </w:rPr>
            </w:pPr>
            <w:r w:rsidRPr="0085244A">
              <w:rPr>
                <w:rFonts w:eastAsia="SimSun" w:cs="Arial"/>
              </w:rPr>
              <w:t>270</w:t>
            </w:r>
          </w:p>
        </w:tc>
        <w:tc>
          <w:tcPr>
            <w:tcW w:w="817" w:type="pct"/>
            <w:vAlign w:val="center"/>
          </w:tcPr>
          <w:p w14:paraId="088E0B8A" w14:textId="77777777" w:rsidR="00B30D27" w:rsidRPr="0085244A" w:rsidRDefault="00B30D27" w:rsidP="006A0513">
            <w:pPr>
              <w:widowControl w:val="0"/>
              <w:jc w:val="center"/>
              <w:rPr>
                <w:rFonts w:eastAsia="SimSun" w:cs="Arial"/>
              </w:rPr>
            </w:pPr>
            <w:r w:rsidRPr="0085244A">
              <w:rPr>
                <w:rFonts w:eastAsia="SimSun" w:cs="Arial"/>
              </w:rPr>
              <w:t>D</w:t>
            </w:r>
          </w:p>
        </w:tc>
      </w:tr>
      <w:tr w:rsidR="00B30D27" w:rsidRPr="0085244A" w14:paraId="27D6363F" w14:textId="77777777" w:rsidTr="006A0513">
        <w:tc>
          <w:tcPr>
            <w:tcW w:w="2313" w:type="pct"/>
            <w:shd w:val="clear" w:color="auto" w:fill="auto"/>
            <w:vAlign w:val="center"/>
          </w:tcPr>
          <w:p w14:paraId="35391361" w14:textId="77777777" w:rsidR="00B30D27" w:rsidRPr="0085244A" w:rsidRDefault="00B30D27" w:rsidP="006A0513">
            <w:pPr>
              <w:widowControl w:val="0"/>
              <w:rPr>
                <w:rFonts w:eastAsia="SimSun" w:cs="Arial"/>
              </w:rPr>
            </w:pPr>
            <w:r w:rsidRPr="0085244A">
              <w:rPr>
                <w:rFonts w:eastAsia="SimSun" w:cs="Arial"/>
              </w:rPr>
              <w:t>Volume of product applied on area</w:t>
            </w:r>
          </w:p>
        </w:tc>
        <w:tc>
          <w:tcPr>
            <w:tcW w:w="598" w:type="pct"/>
            <w:shd w:val="clear" w:color="auto" w:fill="auto"/>
            <w:vAlign w:val="center"/>
          </w:tcPr>
          <w:p w14:paraId="69A9443B" w14:textId="77777777" w:rsidR="00B30D27" w:rsidRPr="0085244A" w:rsidRDefault="00B30D27" w:rsidP="006A0513">
            <w:pPr>
              <w:widowControl w:val="0"/>
              <w:jc w:val="center"/>
              <w:rPr>
                <w:rFonts w:eastAsia="SimSun" w:cs="Arial"/>
              </w:rPr>
            </w:pPr>
            <w:r w:rsidRPr="0085244A">
              <w:rPr>
                <w:rFonts w:eastAsia="SimSun" w:cs="Arial"/>
              </w:rPr>
              <w:t xml:space="preserve">V </w:t>
            </w:r>
            <w:r w:rsidRPr="0085244A">
              <w:rPr>
                <w:rFonts w:eastAsia="SimSun" w:cs="Arial"/>
                <w:vertAlign w:val="subscript"/>
              </w:rPr>
              <w:t>form</w:t>
            </w:r>
          </w:p>
        </w:tc>
        <w:tc>
          <w:tcPr>
            <w:tcW w:w="688" w:type="pct"/>
            <w:shd w:val="clear" w:color="auto" w:fill="auto"/>
            <w:vAlign w:val="center"/>
          </w:tcPr>
          <w:p w14:paraId="1DAB7D07" w14:textId="77777777" w:rsidR="00B30D27" w:rsidRPr="0085244A" w:rsidRDefault="00B30D27" w:rsidP="006A0513">
            <w:pPr>
              <w:widowControl w:val="0"/>
              <w:jc w:val="center"/>
              <w:rPr>
                <w:rFonts w:eastAsia="SimSun" w:cs="Arial"/>
              </w:rPr>
            </w:pPr>
            <w:r w:rsidRPr="0085244A">
              <w:rPr>
                <w:rFonts w:eastAsia="SimSun" w:cs="Arial"/>
              </w:rPr>
              <w:t>l.m-</w:t>
            </w:r>
            <w:r w:rsidRPr="0085244A">
              <w:rPr>
                <w:rFonts w:eastAsia="SimSun" w:cs="Arial"/>
                <w:vertAlign w:val="superscript"/>
              </w:rPr>
              <w:t>2</w:t>
            </w:r>
          </w:p>
        </w:tc>
        <w:tc>
          <w:tcPr>
            <w:tcW w:w="585" w:type="pct"/>
            <w:shd w:val="clear" w:color="auto" w:fill="auto"/>
            <w:vAlign w:val="center"/>
          </w:tcPr>
          <w:p w14:paraId="56E8371B" w14:textId="77777777" w:rsidR="00B30D27" w:rsidRPr="0085244A" w:rsidRDefault="00B30D27" w:rsidP="006A0513">
            <w:pPr>
              <w:widowControl w:val="0"/>
              <w:jc w:val="center"/>
              <w:rPr>
                <w:rFonts w:eastAsia="SimSun" w:cs="Arial"/>
              </w:rPr>
            </w:pPr>
            <w:r w:rsidRPr="0085244A">
              <w:rPr>
                <w:rFonts w:eastAsia="SimSun" w:cs="Arial"/>
              </w:rPr>
              <w:t>0.05</w:t>
            </w:r>
          </w:p>
        </w:tc>
        <w:tc>
          <w:tcPr>
            <w:tcW w:w="817" w:type="pct"/>
            <w:vAlign w:val="center"/>
          </w:tcPr>
          <w:p w14:paraId="2596DE2D" w14:textId="77777777" w:rsidR="00B30D27" w:rsidRPr="0085244A" w:rsidRDefault="00B30D27" w:rsidP="006A0513">
            <w:pPr>
              <w:widowControl w:val="0"/>
              <w:jc w:val="center"/>
              <w:rPr>
                <w:rFonts w:eastAsia="SimSun" w:cs="Arial"/>
              </w:rPr>
            </w:pPr>
            <w:r w:rsidRPr="0085244A">
              <w:rPr>
                <w:rFonts w:eastAsia="SimSun" w:cs="Arial"/>
              </w:rPr>
              <w:t>S</w:t>
            </w:r>
          </w:p>
        </w:tc>
      </w:tr>
      <w:tr w:rsidR="00B30D27" w:rsidRPr="0085244A" w14:paraId="172B5E7F" w14:textId="77777777" w:rsidTr="006A0513">
        <w:tc>
          <w:tcPr>
            <w:tcW w:w="2313" w:type="pct"/>
            <w:shd w:val="clear" w:color="auto" w:fill="auto"/>
            <w:vAlign w:val="center"/>
          </w:tcPr>
          <w:p w14:paraId="5FEBD6D1" w14:textId="77777777" w:rsidR="00B30D27" w:rsidRPr="0085244A" w:rsidRDefault="00B30D27" w:rsidP="006A0513">
            <w:pPr>
              <w:widowControl w:val="0"/>
              <w:rPr>
                <w:rFonts w:eastAsia="SimSun" w:cs="Arial"/>
              </w:rPr>
            </w:pPr>
            <w:r w:rsidRPr="0085244A">
              <w:rPr>
                <w:rFonts w:eastAsia="SimSun" w:cs="Arial"/>
              </w:rPr>
              <w:t>Concentration on active substance</w:t>
            </w:r>
          </w:p>
        </w:tc>
        <w:tc>
          <w:tcPr>
            <w:tcW w:w="598" w:type="pct"/>
            <w:shd w:val="clear" w:color="auto" w:fill="auto"/>
            <w:vAlign w:val="center"/>
          </w:tcPr>
          <w:p w14:paraId="759CF826" w14:textId="77777777" w:rsidR="00B30D27" w:rsidRPr="0085244A" w:rsidRDefault="00B30D27" w:rsidP="006A0513">
            <w:pPr>
              <w:widowControl w:val="0"/>
              <w:jc w:val="center"/>
              <w:rPr>
                <w:rFonts w:eastAsia="SimSun" w:cs="Arial"/>
              </w:rPr>
            </w:pPr>
            <w:r w:rsidRPr="0085244A">
              <w:rPr>
                <w:rFonts w:eastAsia="SimSun" w:cs="Arial"/>
              </w:rPr>
              <w:t xml:space="preserve">C </w:t>
            </w:r>
            <w:r w:rsidRPr="0085244A">
              <w:rPr>
                <w:rFonts w:eastAsia="SimSun" w:cs="Arial"/>
                <w:vertAlign w:val="subscript"/>
              </w:rPr>
              <w:t>form</w:t>
            </w:r>
          </w:p>
        </w:tc>
        <w:tc>
          <w:tcPr>
            <w:tcW w:w="688" w:type="pct"/>
            <w:shd w:val="clear" w:color="auto" w:fill="auto"/>
            <w:vAlign w:val="center"/>
          </w:tcPr>
          <w:p w14:paraId="21E8BD0C" w14:textId="77777777" w:rsidR="00B30D27" w:rsidRPr="0085244A" w:rsidRDefault="00B30D27" w:rsidP="006A0513">
            <w:pPr>
              <w:widowControl w:val="0"/>
              <w:jc w:val="center"/>
              <w:rPr>
                <w:rFonts w:eastAsia="SimSun" w:cs="Arial"/>
              </w:rPr>
            </w:pPr>
            <w:r w:rsidRPr="0085244A">
              <w:rPr>
                <w:rFonts w:eastAsia="SimSun" w:cs="Arial"/>
              </w:rPr>
              <w:t>g.l</w:t>
            </w:r>
            <w:r w:rsidRPr="0085244A">
              <w:rPr>
                <w:rFonts w:eastAsia="SimSun" w:cs="Arial"/>
                <w:vertAlign w:val="superscript"/>
              </w:rPr>
              <w:t>-1</w:t>
            </w:r>
          </w:p>
        </w:tc>
        <w:tc>
          <w:tcPr>
            <w:tcW w:w="585" w:type="pct"/>
            <w:shd w:val="clear" w:color="auto" w:fill="auto"/>
            <w:vAlign w:val="center"/>
          </w:tcPr>
          <w:p w14:paraId="78A936EB" w14:textId="77777777" w:rsidR="00B30D27" w:rsidRPr="0085244A" w:rsidRDefault="00B30D27" w:rsidP="006A0513">
            <w:pPr>
              <w:widowControl w:val="0"/>
              <w:jc w:val="center"/>
              <w:rPr>
                <w:rFonts w:eastAsia="SimSun" w:cs="Arial"/>
              </w:rPr>
            </w:pPr>
            <w:r w:rsidRPr="0085244A">
              <w:rPr>
                <w:rFonts w:eastAsia="SimSun" w:cs="Arial"/>
              </w:rPr>
              <w:t>18</w:t>
            </w:r>
          </w:p>
        </w:tc>
        <w:tc>
          <w:tcPr>
            <w:tcW w:w="817" w:type="pct"/>
            <w:vAlign w:val="center"/>
          </w:tcPr>
          <w:p w14:paraId="0EACD31B" w14:textId="77777777" w:rsidR="00B30D27" w:rsidRPr="0085244A" w:rsidRDefault="00B30D27" w:rsidP="006A0513">
            <w:pPr>
              <w:widowControl w:val="0"/>
              <w:jc w:val="center"/>
              <w:rPr>
                <w:rFonts w:eastAsia="SimSun" w:cs="Arial"/>
              </w:rPr>
            </w:pPr>
            <w:r w:rsidRPr="0085244A">
              <w:rPr>
                <w:rFonts w:eastAsia="SimSun" w:cs="Arial"/>
              </w:rPr>
              <w:t>S</w:t>
            </w:r>
          </w:p>
        </w:tc>
      </w:tr>
      <w:tr w:rsidR="00B30D27" w:rsidRPr="0085244A" w14:paraId="08690DD0" w14:textId="77777777" w:rsidTr="006A0513">
        <w:tc>
          <w:tcPr>
            <w:tcW w:w="2313" w:type="pct"/>
            <w:shd w:val="clear" w:color="auto" w:fill="auto"/>
            <w:vAlign w:val="center"/>
          </w:tcPr>
          <w:p w14:paraId="75D4DDA3" w14:textId="77777777" w:rsidR="00B30D27" w:rsidRPr="0085244A" w:rsidRDefault="00B30D27" w:rsidP="006A0513">
            <w:pPr>
              <w:widowControl w:val="0"/>
              <w:autoSpaceDE w:val="0"/>
              <w:autoSpaceDN w:val="0"/>
              <w:adjustRightInd w:val="0"/>
              <w:rPr>
                <w:rFonts w:eastAsia="SimSun" w:cs="Arial"/>
              </w:rPr>
            </w:pPr>
            <w:r w:rsidRPr="0085244A">
              <w:rPr>
                <w:rFonts w:eastAsia="SimSun" w:cs="Arial"/>
              </w:rPr>
              <w:t xml:space="preserve">Fraction of product lost during application by spray drift </w:t>
            </w:r>
          </w:p>
        </w:tc>
        <w:tc>
          <w:tcPr>
            <w:tcW w:w="598" w:type="pct"/>
            <w:shd w:val="clear" w:color="auto" w:fill="auto"/>
            <w:vAlign w:val="center"/>
          </w:tcPr>
          <w:p w14:paraId="0247BC91" w14:textId="77777777" w:rsidR="00B30D27" w:rsidRPr="0085244A" w:rsidRDefault="00B30D27" w:rsidP="006A0513">
            <w:pPr>
              <w:widowControl w:val="0"/>
              <w:jc w:val="center"/>
              <w:rPr>
                <w:rFonts w:eastAsia="SimSun" w:cs="Arial"/>
              </w:rPr>
            </w:pPr>
            <w:r w:rsidRPr="0085244A">
              <w:rPr>
                <w:rFonts w:eastAsia="SimSun" w:cs="Arial"/>
              </w:rPr>
              <w:t xml:space="preserve">F </w:t>
            </w:r>
            <w:r w:rsidRPr="0085244A">
              <w:rPr>
                <w:rFonts w:eastAsia="SimSun" w:cs="Arial"/>
                <w:vertAlign w:val="subscript"/>
              </w:rPr>
              <w:t>drift</w:t>
            </w:r>
          </w:p>
        </w:tc>
        <w:tc>
          <w:tcPr>
            <w:tcW w:w="688" w:type="pct"/>
            <w:shd w:val="clear" w:color="auto" w:fill="auto"/>
            <w:vAlign w:val="center"/>
          </w:tcPr>
          <w:p w14:paraId="1519AE04" w14:textId="77777777" w:rsidR="00B30D27" w:rsidRPr="0085244A" w:rsidRDefault="00B30D27" w:rsidP="006A0513">
            <w:pPr>
              <w:widowControl w:val="0"/>
              <w:jc w:val="center"/>
              <w:rPr>
                <w:rFonts w:eastAsia="SimSun" w:cs="Arial"/>
              </w:rPr>
            </w:pPr>
            <w:r w:rsidRPr="0085244A">
              <w:rPr>
                <w:rFonts w:eastAsia="SimSun" w:cs="Arial"/>
              </w:rPr>
              <w:t>-</w:t>
            </w:r>
          </w:p>
        </w:tc>
        <w:tc>
          <w:tcPr>
            <w:tcW w:w="585" w:type="pct"/>
            <w:shd w:val="clear" w:color="auto" w:fill="auto"/>
            <w:vAlign w:val="center"/>
          </w:tcPr>
          <w:p w14:paraId="153590CC" w14:textId="77777777" w:rsidR="00B30D27" w:rsidRPr="0085244A" w:rsidRDefault="00B30D27" w:rsidP="006A0513">
            <w:pPr>
              <w:widowControl w:val="0"/>
              <w:jc w:val="center"/>
              <w:rPr>
                <w:rFonts w:eastAsia="SimSun" w:cs="Arial"/>
              </w:rPr>
            </w:pPr>
            <w:r w:rsidRPr="0085244A">
              <w:rPr>
                <w:rFonts w:eastAsia="SimSun" w:cs="Arial"/>
              </w:rPr>
              <w:t>0.1</w:t>
            </w:r>
          </w:p>
        </w:tc>
        <w:tc>
          <w:tcPr>
            <w:tcW w:w="817" w:type="pct"/>
            <w:vAlign w:val="center"/>
          </w:tcPr>
          <w:p w14:paraId="43009536" w14:textId="77777777" w:rsidR="00B30D27" w:rsidRPr="0085244A" w:rsidRDefault="00B30D27" w:rsidP="006A0513">
            <w:pPr>
              <w:widowControl w:val="0"/>
              <w:jc w:val="center"/>
              <w:rPr>
                <w:rFonts w:eastAsia="SimSun" w:cs="Arial"/>
              </w:rPr>
            </w:pPr>
            <w:r w:rsidRPr="0085244A">
              <w:rPr>
                <w:rFonts w:eastAsia="SimSun" w:cs="Arial"/>
              </w:rPr>
              <w:t>D</w:t>
            </w:r>
          </w:p>
        </w:tc>
      </w:tr>
      <w:tr w:rsidR="00B30D27" w:rsidRPr="0085244A" w14:paraId="60DA3BF7" w14:textId="77777777" w:rsidTr="006A0513">
        <w:tc>
          <w:tcPr>
            <w:tcW w:w="2313" w:type="pct"/>
            <w:shd w:val="clear" w:color="auto" w:fill="auto"/>
            <w:vAlign w:val="center"/>
          </w:tcPr>
          <w:p w14:paraId="4143AC32" w14:textId="77777777" w:rsidR="00B30D27" w:rsidRPr="0085244A" w:rsidRDefault="00B30D27" w:rsidP="006A0513">
            <w:pPr>
              <w:widowControl w:val="0"/>
              <w:rPr>
                <w:rFonts w:eastAsia="SimSun" w:cs="Arial"/>
              </w:rPr>
            </w:pPr>
            <w:r w:rsidRPr="0085244A">
              <w:rPr>
                <w:rFonts w:eastAsia="SimSun" w:cs="Arial"/>
              </w:rPr>
              <w:t xml:space="preserve">Fraction of product lost during application due to runoff </w:t>
            </w:r>
          </w:p>
        </w:tc>
        <w:tc>
          <w:tcPr>
            <w:tcW w:w="598" w:type="pct"/>
            <w:shd w:val="clear" w:color="auto" w:fill="auto"/>
            <w:vAlign w:val="center"/>
          </w:tcPr>
          <w:p w14:paraId="5C31C684" w14:textId="77777777" w:rsidR="00B30D27" w:rsidRPr="0085244A" w:rsidRDefault="00B30D27" w:rsidP="006A0513">
            <w:pPr>
              <w:widowControl w:val="0"/>
              <w:jc w:val="center"/>
              <w:rPr>
                <w:rFonts w:eastAsia="SimSun" w:cs="Arial"/>
              </w:rPr>
            </w:pPr>
            <w:r w:rsidRPr="0085244A">
              <w:rPr>
                <w:rFonts w:eastAsia="SimSun" w:cs="Arial"/>
              </w:rPr>
              <w:t xml:space="preserve">F </w:t>
            </w:r>
            <w:r w:rsidRPr="0085244A">
              <w:rPr>
                <w:rFonts w:eastAsia="SimSun" w:cs="Arial"/>
                <w:vertAlign w:val="subscript"/>
              </w:rPr>
              <w:t>runoff</w:t>
            </w:r>
          </w:p>
        </w:tc>
        <w:tc>
          <w:tcPr>
            <w:tcW w:w="688" w:type="pct"/>
            <w:shd w:val="clear" w:color="auto" w:fill="auto"/>
            <w:vAlign w:val="center"/>
          </w:tcPr>
          <w:p w14:paraId="7C99934F" w14:textId="77777777" w:rsidR="00B30D27" w:rsidRPr="0085244A" w:rsidRDefault="00B30D27" w:rsidP="006A0513">
            <w:pPr>
              <w:widowControl w:val="0"/>
              <w:jc w:val="center"/>
              <w:rPr>
                <w:rFonts w:eastAsia="SimSun" w:cs="Arial"/>
              </w:rPr>
            </w:pPr>
            <w:r w:rsidRPr="0085244A">
              <w:rPr>
                <w:rFonts w:eastAsia="SimSun" w:cs="Arial"/>
              </w:rPr>
              <w:t>-</w:t>
            </w:r>
          </w:p>
        </w:tc>
        <w:tc>
          <w:tcPr>
            <w:tcW w:w="585" w:type="pct"/>
            <w:shd w:val="clear" w:color="auto" w:fill="auto"/>
            <w:vAlign w:val="center"/>
          </w:tcPr>
          <w:p w14:paraId="2AB54A57" w14:textId="77777777" w:rsidR="00B30D27" w:rsidRPr="0085244A" w:rsidRDefault="00B30D27" w:rsidP="006A0513">
            <w:pPr>
              <w:widowControl w:val="0"/>
              <w:jc w:val="center"/>
              <w:rPr>
                <w:rFonts w:eastAsia="SimSun" w:cs="Arial"/>
              </w:rPr>
            </w:pPr>
            <w:r w:rsidRPr="0085244A">
              <w:rPr>
                <w:rFonts w:eastAsia="SimSun" w:cs="Arial"/>
              </w:rPr>
              <w:t>0.2</w:t>
            </w:r>
          </w:p>
        </w:tc>
        <w:tc>
          <w:tcPr>
            <w:tcW w:w="817" w:type="pct"/>
            <w:vAlign w:val="center"/>
          </w:tcPr>
          <w:p w14:paraId="07F1C333" w14:textId="77777777" w:rsidR="00B30D27" w:rsidRPr="0085244A" w:rsidRDefault="00B30D27" w:rsidP="006A0513">
            <w:pPr>
              <w:widowControl w:val="0"/>
              <w:jc w:val="center"/>
              <w:rPr>
                <w:rFonts w:eastAsia="SimSun" w:cs="Arial"/>
              </w:rPr>
            </w:pPr>
            <w:r w:rsidRPr="0085244A">
              <w:rPr>
                <w:rFonts w:eastAsia="SimSun" w:cs="Arial"/>
              </w:rPr>
              <w:t>D</w:t>
            </w:r>
          </w:p>
        </w:tc>
      </w:tr>
      <w:tr w:rsidR="00B30D27" w:rsidRPr="0085244A" w14:paraId="4BDD4A24" w14:textId="77777777" w:rsidTr="006A0513">
        <w:tc>
          <w:tcPr>
            <w:tcW w:w="2313" w:type="pct"/>
            <w:shd w:val="clear" w:color="auto" w:fill="auto"/>
            <w:vAlign w:val="center"/>
          </w:tcPr>
          <w:p w14:paraId="2F3B54AA" w14:textId="77777777" w:rsidR="00B30D27" w:rsidRPr="0085244A" w:rsidRDefault="00B30D27" w:rsidP="006A0513">
            <w:pPr>
              <w:widowControl w:val="0"/>
              <w:rPr>
                <w:rFonts w:eastAsia="SimSun" w:cs="Arial"/>
              </w:rPr>
            </w:pPr>
            <w:r w:rsidRPr="0085244A">
              <w:rPr>
                <w:rFonts w:eastAsia="SimSun" w:cs="Arial"/>
              </w:rPr>
              <w:t>Soil volume distant to treated surface</w:t>
            </w:r>
          </w:p>
        </w:tc>
        <w:tc>
          <w:tcPr>
            <w:tcW w:w="598" w:type="pct"/>
            <w:shd w:val="clear" w:color="auto" w:fill="auto"/>
            <w:vAlign w:val="center"/>
          </w:tcPr>
          <w:p w14:paraId="122BC0BF" w14:textId="77777777" w:rsidR="00B30D27" w:rsidRPr="0085244A" w:rsidRDefault="00B30D27" w:rsidP="006A0513">
            <w:pPr>
              <w:widowControl w:val="0"/>
              <w:jc w:val="center"/>
              <w:rPr>
                <w:rFonts w:eastAsia="SimSun" w:cs="Arial"/>
              </w:rPr>
            </w:pPr>
            <w:r w:rsidRPr="0085244A">
              <w:rPr>
                <w:rFonts w:eastAsia="SimSun" w:cs="Arial"/>
              </w:rPr>
              <w:t xml:space="preserve">V </w:t>
            </w:r>
            <w:r w:rsidRPr="0085244A">
              <w:rPr>
                <w:rFonts w:eastAsia="SimSun" w:cs="Arial"/>
                <w:vertAlign w:val="subscript"/>
              </w:rPr>
              <w:t>soil(d)</w:t>
            </w:r>
          </w:p>
        </w:tc>
        <w:tc>
          <w:tcPr>
            <w:tcW w:w="688" w:type="pct"/>
            <w:shd w:val="clear" w:color="auto" w:fill="auto"/>
            <w:vAlign w:val="center"/>
          </w:tcPr>
          <w:p w14:paraId="338E21B3" w14:textId="77777777" w:rsidR="00B30D27" w:rsidRPr="0085244A" w:rsidRDefault="00B30D27" w:rsidP="006A0513">
            <w:pPr>
              <w:widowControl w:val="0"/>
              <w:jc w:val="center"/>
              <w:rPr>
                <w:rFonts w:eastAsia="SimSun" w:cs="Arial"/>
              </w:rPr>
            </w:pPr>
            <w:r w:rsidRPr="0085244A">
              <w:rPr>
                <w:rFonts w:eastAsia="SimSun" w:cs="Arial"/>
              </w:rPr>
              <w:t>m</w:t>
            </w:r>
            <w:r w:rsidRPr="0085244A">
              <w:rPr>
                <w:rFonts w:eastAsia="SimSun" w:cs="Arial"/>
                <w:vertAlign w:val="superscript"/>
              </w:rPr>
              <w:t>3</w:t>
            </w:r>
          </w:p>
        </w:tc>
        <w:tc>
          <w:tcPr>
            <w:tcW w:w="585" w:type="pct"/>
            <w:shd w:val="clear" w:color="auto" w:fill="auto"/>
            <w:vAlign w:val="center"/>
          </w:tcPr>
          <w:p w14:paraId="6EAFA059" w14:textId="77777777" w:rsidR="00B30D27" w:rsidRPr="0085244A" w:rsidRDefault="00B30D27" w:rsidP="006A0513">
            <w:pPr>
              <w:widowControl w:val="0"/>
              <w:jc w:val="center"/>
              <w:rPr>
                <w:rFonts w:eastAsia="SimSun" w:cs="Arial"/>
              </w:rPr>
            </w:pPr>
            <w:r w:rsidRPr="0085244A">
              <w:rPr>
                <w:rFonts w:eastAsia="SimSun" w:cs="Arial"/>
              </w:rPr>
              <w:t>142.81</w:t>
            </w:r>
          </w:p>
        </w:tc>
        <w:tc>
          <w:tcPr>
            <w:tcW w:w="817" w:type="pct"/>
            <w:vAlign w:val="center"/>
          </w:tcPr>
          <w:p w14:paraId="62A76BBE" w14:textId="58D75053" w:rsidR="00B30D27" w:rsidRPr="0085244A" w:rsidRDefault="00B30D27" w:rsidP="00CB3116">
            <w:pPr>
              <w:widowControl w:val="0"/>
              <w:jc w:val="center"/>
              <w:rPr>
                <w:rFonts w:eastAsia="SimSun" w:cs="Arial"/>
              </w:rPr>
            </w:pPr>
            <w:r w:rsidRPr="0085244A">
              <w:rPr>
                <w:rFonts w:eastAsia="SimSun" w:cs="Arial"/>
              </w:rPr>
              <w:t xml:space="preserve">D </w:t>
            </w:r>
            <w:r w:rsidR="00CB3116">
              <w:rPr>
                <w:rFonts w:eastAsia="SimSun" w:cs="Arial"/>
              </w:rPr>
              <w:t>CAR (PT10)</w:t>
            </w:r>
          </w:p>
        </w:tc>
      </w:tr>
      <w:tr w:rsidR="00B30D27" w:rsidRPr="0085244A" w14:paraId="1704A8E0" w14:textId="77777777" w:rsidTr="006A0513">
        <w:tc>
          <w:tcPr>
            <w:tcW w:w="2313" w:type="pct"/>
            <w:shd w:val="clear" w:color="auto" w:fill="auto"/>
            <w:vAlign w:val="center"/>
          </w:tcPr>
          <w:p w14:paraId="0372130F" w14:textId="77777777" w:rsidR="00B30D27" w:rsidRPr="0085244A" w:rsidRDefault="00B30D27" w:rsidP="006A0513">
            <w:pPr>
              <w:widowControl w:val="0"/>
              <w:rPr>
                <w:rFonts w:eastAsia="SimSun" w:cs="Arial"/>
              </w:rPr>
            </w:pPr>
            <w:r w:rsidRPr="0085244A">
              <w:rPr>
                <w:rFonts w:eastAsia="SimSun" w:cs="Arial"/>
              </w:rPr>
              <w:t>Soil volume adjacent to surface treated</w:t>
            </w:r>
          </w:p>
        </w:tc>
        <w:tc>
          <w:tcPr>
            <w:tcW w:w="598" w:type="pct"/>
            <w:shd w:val="clear" w:color="auto" w:fill="auto"/>
            <w:vAlign w:val="center"/>
          </w:tcPr>
          <w:p w14:paraId="4A51E0F8" w14:textId="77777777" w:rsidR="00B30D27" w:rsidRPr="0085244A" w:rsidRDefault="00B30D27" w:rsidP="006A0513">
            <w:pPr>
              <w:widowControl w:val="0"/>
              <w:jc w:val="center"/>
              <w:rPr>
                <w:rFonts w:eastAsia="SimSun" w:cs="Arial"/>
              </w:rPr>
            </w:pPr>
            <w:r w:rsidRPr="0085244A">
              <w:rPr>
                <w:rFonts w:eastAsia="SimSun" w:cs="Arial"/>
              </w:rPr>
              <w:t xml:space="preserve">V </w:t>
            </w:r>
            <w:r w:rsidRPr="0085244A">
              <w:rPr>
                <w:rFonts w:eastAsia="SimSun" w:cs="Arial"/>
                <w:vertAlign w:val="subscript"/>
              </w:rPr>
              <w:t>soil(a)</w:t>
            </w:r>
          </w:p>
        </w:tc>
        <w:tc>
          <w:tcPr>
            <w:tcW w:w="688" w:type="pct"/>
            <w:shd w:val="clear" w:color="auto" w:fill="auto"/>
            <w:vAlign w:val="center"/>
          </w:tcPr>
          <w:p w14:paraId="42305E9D" w14:textId="77777777" w:rsidR="00B30D27" w:rsidRPr="0085244A" w:rsidRDefault="00B30D27" w:rsidP="006A0513">
            <w:pPr>
              <w:widowControl w:val="0"/>
              <w:jc w:val="center"/>
              <w:rPr>
                <w:rFonts w:eastAsia="SimSun" w:cs="Arial"/>
              </w:rPr>
            </w:pPr>
            <w:r w:rsidRPr="0085244A">
              <w:rPr>
                <w:rFonts w:eastAsia="SimSun" w:cs="Arial"/>
              </w:rPr>
              <w:t>m</w:t>
            </w:r>
            <w:r w:rsidRPr="0085244A">
              <w:rPr>
                <w:rFonts w:eastAsia="SimSun" w:cs="Arial"/>
                <w:vertAlign w:val="superscript"/>
              </w:rPr>
              <w:t>3</w:t>
            </w:r>
          </w:p>
        </w:tc>
        <w:tc>
          <w:tcPr>
            <w:tcW w:w="585" w:type="pct"/>
            <w:shd w:val="clear" w:color="auto" w:fill="auto"/>
            <w:vAlign w:val="center"/>
          </w:tcPr>
          <w:p w14:paraId="54AA82AD" w14:textId="77777777" w:rsidR="00B30D27" w:rsidRPr="0085244A" w:rsidRDefault="00B30D27" w:rsidP="006A0513">
            <w:pPr>
              <w:widowControl w:val="0"/>
              <w:jc w:val="center"/>
              <w:rPr>
                <w:rFonts w:eastAsia="SimSun" w:cs="Arial"/>
              </w:rPr>
            </w:pPr>
            <w:r w:rsidRPr="0085244A">
              <w:rPr>
                <w:rFonts w:eastAsia="SimSun" w:cs="Arial"/>
              </w:rPr>
              <w:t>13</w:t>
            </w:r>
          </w:p>
        </w:tc>
        <w:tc>
          <w:tcPr>
            <w:tcW w:w="817" w:type="pct"/>
            <w:vAlign w:val="center"/>
          </w:tcPr>
          <w:p w14:paraId="2C64184A" w14:textId="681C0231" w:rsidR="00B30D27" w:rsidRPr="0085244A" w:rsidRDefault="00B30D27" w:rsidP="00CB3116">
            <w:pPr>
              <w:widowControl w:val="0"/>
              <w:jc w:val="center"/>
              <w:rPr>
                <w:rFonts w:eastAsia="SimSun" w:cs="Arial"/>
              </w:rPr>
            </w:pPr>
            <w:r w:rsidRPr="0085244A">
              <w:rPr>
                <w:rFonts w:eastAsia="SimSun" w:cs="Arial"/>
              </w:rPr>
              <w:t xml:space="preserve">D </w:t>
            </w:r>
            <w:r w:rsidR="00CB3116">
              <w:rPr>
                <w:rFonts w:eastAsia="SimSun" w:cs="Arial"/>
              </w:rPr>
              <w:t>CAR (PT10)</w:t>
            </w:r>
          </w:p>
        </w:tc>
      </w:tr>
      <w:tr w:rsidR="00B30D27" w:rsidRPr="0085244A" w14:paraId="3EA4529F" w14:textId="77777777" w:rsidTr="006A0513">
        <w:tc>
          <w:tcPr>
            <w:tcW w:w="2313" w:type="pct"/>
            <w:shd w:val="clear" w:color="auto" w:fill="auto"/>
            <w:vAlign w:val="center"/>
          </w:tcPr>
          <w:p w14:paraId="28CF529F" w14:textId="77777777" w:rsidR="00B30D27" w:rsidRPr="0085244A" w:rsidRDefault="00B30D27" w:rsidP="006A0513">
            <w:pPr>
              <w:widowControl w:val="0"/>
              <w:rPr>
                <w:rFonts w:eastAsia="SimSun" w:cs="Arial"/>
              </w:rPr>
            </w:pPr>
            <w:r w:rsidRPr="0085244A">
              <w:rPr>
                <w:rFonts w:eastAsia="SimSun" w:cs="Arial"/>
              </w:rPr>
              <w:t xml:space="preserve">Bulk density of wet soil </w:t>
            </w:r>
          </w:p>
        </w:tc>
        <w:tc>
          <w:tcPr>
            <w:tcW w:w="598" w:type="pct"/>
            <w:shd w:val="clear" w:color="auto" w:fill="auto"/>
            <w:vAlign w:val="center"/>
          </w:tcPr>
          <w:p w14:paraId="34A16EE9" w14:textId="77777777" w:rsidR="00B30D27" w:rsidRPr="0085244A" w:rsidRDefault="00B30D27" w:rsidP="006A0513">
            <w:pPr>
              <w:widowControl w:val="0"/>
              <w:jc w:val="center"/>
              <w:rPr>
                <w:rFonts w:eastAsia="SimSun" w:cs="Arial"/>
              </w:rPr>
            </w:pPr>
            <w:r w:rsidRPr="0085244A">
              <w:rPr>
                <w:rFonts w:eastAsia="SimSun" w:cs="Arial"/>
              </w:rPr>
              <w:t xml:space="preserve">RHO </w:t>
            </w:r>
            <w:r w:rsidRPr="0085244A">
              <w:rPr>
                <w:rFonts w:eastAsia="SimSun" w:cs="Arial"/>
                <w:vertAlign w:val="subscript"/>
              </w:rPr>
              <w:t>soil</w:t>
            </w:r>
          </w:p>
        </w:tc>
        <w:tc>
          <w:tcPr>
            <w:tcW w:w="688" w:type="pct"/>
            <w:shd w:val="clear" w:color="auto" w:fill="auto"/>
            <w:vAlign w:val="center"/>
          </w:tcPr>
          <w:p w14:paraId="3028AF9F" w14:textId="77777777" w:rsidR="00B30D27" w:rsidRPr="0085244A" w:rsidRDefault="00B30D27" w:rsidP="006A0513">
            <w:pPr>
              <w:widowControl w:val="0"/>
              <w:jc w:val="center"/>
              <w:rPr>
                <w:rFonts w:eastAsia="SimSun" w:cs="Arial"/>
              </w:rPr>
            </w:pPr>
            <w:r w:rsidRPr="0085244A">
              <w:rPr>
                <w:rFonts w:eastAsia="SimSun" w:cs="Arial"/>
              </w:rPr>
              <w:t>kg</w:t>
            </w:r>
            <w:r w:rsidRPr="0085244A">
              <w:rPr>
                <w:rFonts w:eastAsia="SimSun" w:cs="Arial"/>
                <w:vertAlign w:val="subscript"/>
              </w:rPr>
              <w:t>wwt</w:t>
            </w:r>
            <w:r w:rsidRPr="0085244A">
              <w:rPr>
                <w:rFonts w:eastAsia="SimSun" w:cs="Arial"/>
              </w:rPr>
              <w:t>.m</w:t>
            </w:r>
            <w:r w:rsidRPr="0085244A">
              <w:rPr>
                <w:rFonts w:eastAsia="SimSun" w:cs="Arial"/>
                <w:vertAlign w:val="superscript"/>
              </w:rPr>
              <w:t>-3</w:t>
            </w:r>
          </w:p>
        </w:tc>
        <w:tc>
          <w:tcPr>
            <w:tcW w:w="585" w:type="pct"/>
            <w:shd w:val="clear" w:color="auto" w:fill="auto"/>
            <w:vAlign w:val="center"/>
          </w:tcPr>
          <w:p w14:paraId="23E62B79" w14:textId="77777777" w:rsidR="00B30D27" w:rsidRPr="0085244A" w:rsidRDefault="00B30D27" w:rsidP="006A0513">
            <w:pPr>
              <w:widowControl w:val="0"/>
              <w:jc w:val="center"/>
              <w:rPr>
                <w:rFonts w:eastAsia="SimSun" w:cs="Arial"/>
              </w:rPr>
            </w:pPr>
            <w:r w:rsidRPr="0085244A">
              <w:rPr>
                <w:rFonts w:eastAsia="SimSun" w:cs="Arial"/>
              </w:rPr>
              <w:t>1700</w:t>
            </w:r>
          </w:p>
        </w:tc>
        <w:tc>
          <w:tcPr>
            <w:tcW w:w="817" w:type="pct"/>
            <w:vAlign w:val="center"/>
          </w:tcPr>
          <w:p w14:paraId="501E8A16" w14:textId="77777777" w:rsidR="00B30D27" w:rsidRPr="0085244A" w:rsidRDefault="00B30D27" w:rsidP="006A0513">
            <w:pPr>
              <w:widowControl w:val="0"/>
              <w:jc w:val="center"/>
              <w:rPr>
                <w:rFonts w:eastAsia="SimSun" w:cs="Arial"/>
              </w:rPr>
            </w:pPr>
            <w:r w:rsidRPr="0085244A">
              <w:rPr>
                <w:rFonts w:eastAsia="SimSun" w:cs="Arial"/>
              </w:rPr>
              <w:t>D</w:t>
            </w:r>
          </w:p>
        </w:tc>
      </w:tr>
    </w:tbl>
    <w:p w14:paraId="4102756E" w14:textId="77777777" w:rsidR="00B30D27" w:rsidRPr="003F236D" w:rsidRDefault="00B30D27" w:rsidP="006A0513">
      <w:pPr>
        <w:pStyle w:val="Corpsdetexte"/>
        <w:widowControl w:val="0"/>
        <w:spacing w:before="240"/>
        <w:ind w:left="708"/>
        <w:jc w:val="both"/>
        <w:rPr>
          <w:rFonts w:eastAsia="SimSun"/>
          <w:u w:val="single"/>
        </w:rPr>
      </w:pPr>
      <w:r w:rsidRPr="003F236D">
        <w:rPr>
          <w:rFonts w:eastAsia="SimSun"/>
          <w:u w:val="single"/>
        </w:rPr>
        <w:t>Model calculation for spray application:</w:t>
      </w:r>
    </w:p>
    <w:p w14:paraId="165FC45F" w14:textId="77777777" w:rsidR="00B30D27" w:rsidRPr="003F236D" w:rsidRDefault="00B30D27" w:rsidP="006A0513">
      <w:pPr>
        <w:widowControl w:val="0"/>
        <w:autoSpaceDE w:val="0"/>
        <w:autoSpaceDN w:val="0"/>
        <w:adjustRightInd w:val="0"/>
        <w:ind w:left="708"/>
        <w:jc w:val="both"/>
        <w:rPr>
          <w:rFonts w:eastAsiaTheme="minorHAnsi"/>
        </w:rPr>
      </w:pPr>
      <w:r w:rsidRPr="003F236D">
        <w:rPr>
          <w:rFonts w:eastAsiaTheme="minorHAnsi"/>
        </w:rPr>
        <w:t>Local emission of active substance during application due to spray drift</w:t>
      </w:r>
    </w:p>
    <w:p w14:paraId="72FD27F5" w14:textId="77777777" w:rsidR="00B30D27" w:rsidRPr="003F236D" w:rsidRDefault="00B30D27" w:rsidP="006A0513">
      <w:pPr>
        <w:pStyle w:val="Corpsdetexte"/>
        <w:widowControl w:val="0"/>
        <w:ind w:left="708"/>
        <w:jc w:val="both"/>
        <w:rPr>
          <w:rFonts w:eastAsia="SimSun"/>
          <w:i/>
          <w:vertAlign w:val="superscript"/>
        </w:rPr>
      </w:pPr>
      <w:r w:rsidRPr="003F236D">
        <w:rPr>
          <w:rFonts w:eastAsia="SimSun"/>
          <w:i/>
        </w:rPr>
        <w:t xml:space="preserve">Elocal </w:t>
      </w:r>
      <w:r w:rsidRPr="003F236D">
        <w:rPr>
          <w:rFonts w:eastAsia="SimSun"/>
          <w:i/>
          <w:vertAlign w:val="subscript"/>
        </w:rPr>
        <w:t>drift</w:t>
      </w:r>
      <w:r w:rsidRPr="003F236D">
        <w:rPr>
          <w:rFonts w:eastAsia="SimSun"/>
          <w:i/>
        </w:rPr>
        <w:t xml:space="preserve"> = AREA x V </w:t>
      </w:r>
      <w:r w:rsidRPr="003F236D">
        <w:rPr>
          <w:rFonts w:eastAsia="SimSun"/>
          <w:i/>
          <w:vertAlign w:val="subscript"/>
        </w:rPr>
        <w:t>form</w:t>
      </w:r>
      <w:r w:rsidRPr="003F236D">
        <w:rPr>
          <w:rFonts w:eastAsia="SimSun"/>
          <w:i/>
        </w:rPr>
        <w:t xml:space="preserve"> x C </w:t>
      </w:r>
      <w:r w:rsidRPr="003F236D">
        <w:rPr>
          <w:rFonts w:eastAsia="SimSun"/>
          <w:i/>
          <w:vertAlign w:val="subscript"/>
        </w:rPr>
        <w:t>form</w:t>
      </w:r>
      <w:r w:rsidRPr="003F236D">
        <w:rPr>
          <w:rFonts w:eastAsia="SimSun"/>
          <w:i/>
        </w:rPr>
        <w:t xml:space="preserve"> x F </w:t>
      </w:r>
      <w:r w:rsidRPr="003F236D">
        <w:rPr>
          <w:rFonts w:eastAsia="SimSun"/>
          <w:i/>
          <w:vertAlign w:val="subscript"/>
        </w:rPr>
        <w:t>drift</w:t>
      </w:r>
      <w:r w:rsidRPr="003F236D">
        <w:rPr>
          <w:rFonts w:eastAsia="SimSun"/>
          <w:i/>
        </w:rPr>
        <w:t xml:space="preserve"> E</w:t>
      </w:r>
      <w:r w:rsidRPr="003F236D">
        <w:rPr>
          <w:rFonts w:eastAsia="SimSun"/>
          <w:i/>
          <w:vertAlign w:val="superscript"/>
        </w:rPr>
        <w:t>-3</w:t>
      </w:r>
    </w:p>
    <w:p w14:paraId="74F2CBBA" w14:textId="77777777" w:rsidR="00B30D27" w:rsidRPr="003F236D" w:rsidRDefault="00B30D27" w:rsidP="006A0513">
      <w:pPr>
        <w:widowControl w:val="0"/>
        <w:autoSpaceDE w:val="0"/>
        <w:autoSpaceDN w:val="0"/>
        <w:adjustRightInd w:val="0"/>
        <w:spacing w:before="240"/>
        <w:ind w:left="708"/>
        <w:jc w:val="both"/>
        <w:rPr>
          <w:rFonts w:eastAsiaTheme="minorHAnsi"/>
        </w:rPr>
      </w:pPr>
      <w:r w:rsidRPr="003F236D">
        <w:rPr>
          <w:rFonts w:eastAsiaTheme="minorHAnsi"/>
        </w:rPr>
        <w:t>Local emission of active substance during application due to runoff</w:t>
      </w:r>
    </w:p>
    <w:p w14:paraId="217E83CD" w14:textId="77777777" w:rsidR="00B30D27" w:rsidRPr="003F236D" w:rsidRDefault="00B30D27" w:rsidP="006A0513">
      <w:pPr>
        <w:pStyle w:val="Corpsdetexte"/>
        <w:widowControl w:val="0"/>
        <w:spacing w:after="360"/>
        <w:ind w:left="708"/>
        <w:jc w:val="both"/>
        <w:rPr>
          <w:rFonts w:eastAsiaTheme="minorHAnsi"/>
          <w:i/>
          <w:iCs/>
          <w:vertAlign w:val="superscript"/>
        </w:rPr>
      </w:pPr>
      <w:r w:rsidRPr="003F236D">
        <w:rPr>
          <w:rFonts w:eastAsia="SimSun"/>
          <w:i/>
        </w:rPr>
        <w:t xml:space="preserve">Elocal </w:t>
      </w:r>
      <w:r w:rsidRPr="003F236D">
        <w:rPr>
          <w:rFonts w:eastAsia="SimSun"/>
          <w:i/>
          <w:vertAlign w:val="subscript"/>
        </w:rPr>
        <w:t>runoff</w:t>
      </w:r>
      <w:r w:rsidRPr="003F236D">
        <w:rPr>
          <w:rFonts w:eastAsia="SimSun"/>
          <w:i/>
        </w:rPr>
        <w:t xml:space="preserve"> = AREA x V </w:t>
      </w:r>
      <w:r w:rsidRPr="003F236D">
        <w:rPr>
          <w:rFonts w:eastAsia="SimSun"/>
          <w:i/>
          <w:vertAlign w:val="subscript"/>
        </w:rPr>
        <w:t>form</w:t>
      </w:r>
      <w:r w:rsidRPr="003F236D">
        <w:rPr>
          <w:rFonts w:eastAsia="SimSun"/>
          <w:i/>
        </w:rPr>
        <w:t xml:space="preserve"> x C </w:t>
      </w:r>
      <w:r w:rsidRPr="003F236D">
        <w:rPr>
          <w:rFonts w:eastAsia="SimSun"/>
          <w:i/>
          <w:vertAlign w:val="subscript"/>
        </w:rPr>
        <w:t>form</w:t>
      </w:r>
      <w:r w:rsidRPr="003F236D">
        <w:rPr>
          <w:rFonts w:eastAsia="SimSun"/>
          <w:i/>
        </w:rPr>
        <w:t xml:space="preserve"> x F </w:t>
      </w:r>
      <w:r w:rsidRPr="003F236D">
        <w:rPr>
          <w:rFonts w:eastAsia="SimSun"/>
          <w:i/>
          <w:vertAlign w:val="subscript"/>
        </w:rPr>
        <w:t>runoff</w:t>
      </w:r>
      <w:r w:rsidRPr="003F236D">
        <w:rPr>
          <w:rFonts w:eastAsia="SimSun"/>
          <w:i/>
        </w:rPr>
        <w:t xml:space="preserve"> E</w:t>
      </w:r>
      <w:r w:rsidRPr="003F236D">
        <w:rPr>
          <w:rFonts w:eastAsiaTheme="minorHAnsi"/>
          <w:i/>
          <w:iCs/>
          <w:vertAlign w:val="superscript"/>
        </w:rPr>
        <w:t>-3</w:t>
      </w:r>
    </w:p>
    <w:p w14:paraId="0D93123D" w14:textId="77777777" w:rsidR="00B30D27" w:rsidRPr="003F236D" w:rsidRDefault="00B30D27" w:rsidP="006A0513">
      <w:pPr>
        <w:pStyle w:val="Corpsdetexte"/>
        <w:widowControl w:val="0"/>
        <w:ind w:firstLine="708"/>
        <w:jc w:val="both"/>
        <w:rPr>
          <w:rFonts w:eastAsia="SimSun"/>
          <w:b/>
        </w:rPr>
      </w:pPr>
      <w:r w:rsidRPr="003F236D">
        <w:rPr>
          <w:rFonts w:eastAsia="SimSun"/>
          <w:b/>
        </w:rPr>
        <w:t>House in the countryside:</w:t>
      </w:r>
    </w:p>
    <w:p w14:paraId="5E2F5B91" w14:textId="77777777" w:rsidR="00B30D27" w:rsidRPr="003F236D" w:rsidRDefault="00B30D27" w:rsidP="006A0513">
      <w:pPr>
        <w:pStyle w:val="Corpsdetexte"/>
        <w:widowControl w:val="0"/>
        <w:ind w:left="708"/>
        <w:jc w:val="both"/>
        <w:rPr>
          <w:rFonts w:eastAsia="SimSun"/>
          <w:b/>
        </w:rPr>
      </w:pPr>
      <w:r w:rsidRPr="003F236D">
        <w:rPr>
          <w:rFonts w:eastAsia="SimSun"/>
        </w:rPr>
        <w:t>Concentration in distant soil due to spray application</w:t>
      </w:r>
    </w:p>
    <w:p w14:paraId="59D8A65C" w14:textId="77777777" w:rsidR="00B30D27" w:rsidRPr="003F236D" w:rsidRDefault="00B30D27" w:rsidP="006A0513">
      <w:pPr>
        <w:pStyle w:val="Corpsdetexte"/>
        <w:widowControl w:val="0"/>
        <w:ind w:left="708"/>
        <w:jc w:val="both"/>
        <w:rPr>
          <w:rFonts w:eastAsia="SimSun"/>
          <w:i/>
        </w:rPr>
      </w:pPr>
      <w:r w:rsidRPr="003F236D">
        <w:rPr>
          <w:rFonts w:eastAsia="SimSun"/>
          <w:i/>
        </w:rPr>
        <w:t xml:space="preserve">Clocal </w:t>
      </w:r>
      <w:r w:rsidRPr="003F236D">
        <w:rPr>
          <w:rFonts w:eastAsia="SimSun"/>
          <w:i/>
          <w:vertAlign w:val="subscript"/>
        </w:rPr>
        <w:t>soil</w:t>
      </w:r>
      <w:r w:rsidRPr="003F236D">
        <w:rPr>
          <w:rFonts w:eastAsia="SimSun"/>
          <w:i/>
        </w:rPr>
        <w:t xml:space="preserve"> </w:t>
      </w:r>
      <w:r w:rsidRPr="003F236D">
        <w:rPr>
          <w:rFonts w:eastAsia="SimSun"/>
          <w:i/>
          <w:vertAlign w:val="subscript"/>
        </w:rPr>
        <w:t>(d)</w:t>
      </w:r>
      <w:r w:rsidRPr="003F236D">
        <w:rPr>
          <w:rFonts w:eastAsia="SimSun"/>
          <w:i/>
        </w:rPr>
        <w:t xml:space="preserve"> = Elocal </w:t>
      </w:r>
      <w:r w:rsidRPr="003F236D">
        <w:rPr>
          <w:rFonts w:eastAsia="SimSun"/>
          <w:i/>
          <w:vertAlign w:val="subscript"/>
        </w:rPr>
        <w:t>drift</w:t>
      </w:r>
      <w:r w:rsidRPr="003F236D">
        <w:rPr>
          <w:rFonts w:eastAsia="SimSun"/>
          <w:i/>
        </w:rPr>
        <w:t xml:space="preserve"> / (V soil (d</w:t>
      </w:r>
      <w:proofErr w:type="gramStart"/>
      <w:r w:rsidRPr="003F236D">
        <w:rPr>
          <w:rFonts w:eastAsia="SimSun"/>
          <w:i/>
        </w:rPr>
        <w:t>)x</w:t>
      </w:r>
      <w:proofErr w:type="gramEnd"/>
      <w:r w:rsidRPr="003F236D">
        <w:rPr>
          <w:rFonts w:eastAsia="SimSun"/>
          <w:i/>
        </w:rPr>
        <w:t xml:space="preserve"> RHOsoil)</w:t>
      </w:r>
    </w:p>
    <w:p w14:paraId="67730BB5" w14:textId="77777777" w:rsidR="00B30D27" w:rsidRPr="003F236D" w:rsidRDefault="00B30D27" w:rsidP="006A0513">
      <w:pPr>
        <w:widowControl w:val="0"/>
        <w:autoSpaceDE w:val="0"/>
        <w:autoSpaceDN w:val="0"/>
        <w:adjustRightInd w:val="0"/>
        <w:spacing w:before="240"/>
        <w:ind w:left="708"/>
        <w:jc w:val="both"/>
        <w:rPr>
          <w:rFonts w:eastAsia="SimSun"/>
        </w:rPr>
      </w:pPr>
      <w:r w:rsidRPr="003F236D">
        <w:rPr>
          <w:rFonts w:eastAsia="SimSun"/>
        </w:rPr>
        <w:t>Concentration in adjacent soil due to spray application</w:t>
      </w:r>
    </w:p>
    <w:p w14:paraId="43951B5C" w14:textId="77777777" w:rsidR="00B30D27" w:rsidRPr="003F236D" w:rsidRDefault="00B30D27" w:rsidP="006A0513">
      <w:pPr>
        <w:pStyle w:val="Corpsdetexte"/>
        <w:widowControl w:val="0"/>
        <w:spacing w:after="360"/>
        <w:ind w:left="708"/>
        <w:jc w:val="both"/>
        <w:rPr>
          <w:rFonts w:eastAsia="SimSun"/>
          <w:i/>
        </w:rPr>
      </w:pPr>
      <w:r w:rsidRPr="003F236D">
        <w:rPr>
          <w:rFonts w:eastAsia="SimSun"/>
          <w:i/>
        </w:rPr>
        <w:t xml:space="preserve">Clocal </w:t>
      </w:r>
      <w:r w:rsidRPr="003F236D">
        <w:rPr>
          <w:rFonts w:eastAsia="SimSun"/>
          <w:i/>
          <w:vertAlign w:val="subscript"/>
        </w:rPr>
        <w:t>soil (a)</w:t>
      </w:r>
      <w:r w:rsidRPr="003F236D">
        <w:rPr>
          <w:rFonts w:eastAsia="SimSun"/>
          <w:i/>
        </w:rPr>
        <w:t xml:space="preserve"> = Elocal </w:t>
      </w:r>
      <w:r w:rsidRPr="003F236D">
        <w:rPr>
          <w:rFonts w:eastAsia="SimSun"/>
          <w:i/>
          <w:vertAlign w:val="subscript"/>
        </w:rPr>
        <w:t>runoff</w:t>
      </w:r>
      <w:r w:rsidRPr="003F236D">
        <w:rPr>
          <w:rFonts w:eastAsia="SimSun"/>
          <w:i/>
        </w:rPr>
        <w:t xml:space="preserve"> / (V soil (a</w:t>
      </w:r>
      <w:proofErr w:type="gramStart"/>
      <w:r w:rsidRPr="003F236D">
        <w:rPr>
          <w:rFonts w:eastAsia="SimSun"/>
          <w:i/>
        </w:rPr>
        <w:t>)x</w:t>
      </w:r>
      <w:proofErr w:type="gramEnd"/>
      <w:r w:rsidRPr="003F236D">
        <w:rPr>
          <w:rFonts w:eastAsia="SimSun"/>
          <w:i/>
        </w:rPr>
        <w:t xml:space="preserve"> RHOsoil)</w:t>
      </w:r>
    </w:p>
    <w:p w14:paraId="4A4774E2" w14:textId="77777777" w:rsidR="00B30D27" w:rsidRPr="003F236D" w:rsidRDefault="00B30D27" w:rsidP="00B30D27">
      <w:pPr>
        <w:pStyle w:val="Lgende"/>
        <w:keepNext/>
        <w:tabs>
          <w:tab w:val="left" w:pos="142"/>
        </w:tabs>
        <w:spacing w:after="0"/>
        <w:ind w:left="142"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2</w:t>
      </w:r>
      <w:r w:rsidRPr="003F236D">
        <w:rPr>
          <w:rFonts w:ascii="Verdana" w:hAnsi="Verdana"/>
          <w:b/>
        </w:rPr>
        <w:fldChar w:fldCharType="end"/>
      </w:r>
      <w:r w:rsidRPr="003F236D">
        <w:rPr>
          <w:rFonts w:ascii="Verdana" w:hAnsi="Verdana"/>
          <w:b/>
        </w:rPr>
        <w:t xml:space="preserve"> Concentrations in local soil due to direct emissions</w:t>
      </w:r>
    </w:p>
    <w:tbl>
      <w:tblPr>
        <w:tblStyle w:val="Grilledutableau"/>
        <w:tblpPr w:leftFromText="141" w:rightFromText="141" w:vertAnchor="text" w:tblpX="250" w:tblpY="1"/>
        <w:tblW w:w="4734" w:type="pct"/>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74"/>
        <w:gridCol w:w="921"/>
        <w:gridCol w:w="1689"/>
        <w:gridCol w:w="1539"/>
        <w:gridCol w:w="1688"/>
        <w:gridCol w:w="1583"/>
      </w:tblGrid>
      <w:tr w:rsidR="00B30D27" w:rsidRPr="001D35E6" w14:paraId="1DB3DE37" w14:textId="77777777" w:rsidTr="00B55DD5">
        <w:trPr>
          <w:trHeight w:val="850"/>
        </w:trPr>
        <w:tc>
          <w:tcPr>
            <w:tcW w:w="1383" w:type="dxa"/>
            <w:shd w:val="clear" w:color="auto" w:fill="FFFFCC"/>
            <w:vAlign w:val="center"/>
          </w:tcPr>
          <w:p w14:paraId="325BE17D" w14:textId="77777777" w:rsidR="00B30D27" w:rsidRPr="001D35E6" w:rsidRDefault="00B30D27" w:rsidP="00B55DD5">
            <w:pPr>
              <w:ind w:right="-113"/>
              <w:rPr>
                <w:rFonts w:cs="Arial"/>
                <w:b/>
                <w:sz w:val="18"/>
                <w:szCs w:val="18"/>
              </w:rPr>
            </w:pPr>
            <w:r w:rsidRPr="001D35E6">
              <w:rPr>
                <w:rFonts w:cs="Arial"/>
                <w:b/>
                <w:sz w:val="18"/>
                <w:szCs w:val="18"/>
              </w:rPr>
              <w:t>Usage scenario</w:t>
            </w:r>
          </w:p>
        </w:tc>
        <w:tc>
          <w:tcPr>
            <w:tcW w:w="993" w:type="dxa"/>
            <w:shd w:val="clear" w:color="auto" w:fill="FFFFCC"/>
            <w:vAlign w:val="center"/>
          </w:tcPr>
          <w:p w14:paraId="09E634A8" w14:textId="77777777" w:rsidR="00B30D27" w:rsidRPr="001D35E6" w:rsidRDefault="00B30D27" w:rsidP="00B55DD5">
            <w:pPr>
              <w:pStyle w:val="Corpsdetexte"/>
              <w:jc w:val="center"/>
              <w:rPr>
                <w:rFonts w:cs="Arial"/>
                <w:b/>
                <w:sz w:val="18"/>
                <w:szCs w:val="18"/>
              </w:rPr>
            </w:pPr>
            <w:r w:rsidRPr="001D35E6">
              <w:rPr>
                <w:rFonts w:cs="Arial"/>
                <w:b/>
                <w:sz w:val="18"/>
                <w:szCs w:val="18"/>
              </w:rPr>
              <w:t>Symbol</w:t>
            </w:r>
          </w:p>
        </w:tc>
        <w:tc>
          <w:tcPr>
            <w:tcW w:w="1843" w:type="dxa"/>
            <w:shd w:val="clear" w:color="auto" w:fill="FFFFCC"/>
            <w:vAlign w:val="center"/>
          </w:tcPr>
          <w:p w14:paraId="5F7EC601" w14:textId="77777777" w:rsidR="00B30D27" w:rsidRPr="001D35E6" w:rsidRDefault="00B30D27" w:rsidP="00B55DD5">
            <w:pPr>
              <w:pStyle w:val="Corpsdetexte"/>
              <w:jc w:val="center"/>
              <w:rPr>
                <w:rFonts w:cs="Arial"/>
                <w:b/>
                <w:sz w:val="18"/>
                <w:szCs w:val="18"/>
              </w:rPr>
            </w:pPr>
            <w:r w:rsidRPr="001D35E6">
              <w:rPr>
                <w:rFonts w:cs="Arial"/>
                <w:b/>
                <w:sz w:val="18"/>
                <w:szCs w:val="18"/>
              </w:rPr>
              <w:t>Receiving Compartment</w:t>
            </w:r>
          </w:p>
        </w:tc>
        <w:tc>
          <w:tcPr>
            <w:tcW w:w="1677" w:type="dxa"/>
            <w:shd w:val="clear" w:color="auto" w:fill="FFFFCC"/>
            <w:vAlign w:val="center"/>
          </w:tcPr>
          <w:p w14:paraId="1D7EFE50" w14:textId="77777777" w:rsidR="00B30D27" w:rsidRPr="001D35E6" w:rsidRDefault="00B30D27" w:rsidP="00B55DD5">
            <w:pPr>
              <w:pStyle w:val="Corpsdetexte"/>
              <w:jc w:val="center"/>
              <w:rPr>
                <w:rFonts w:cs="Arial"/>
                <w:b/>
                <w:sz w:val="18"/>
                <w:szCs w:val="18"/>
              </w:rPr>
            </w:pPr>
            <w:r w:rsidRPr="001D35E6">
              <w:rPr>
                <w:rFonts w:cs="Arial"/>
                <w:b/>
                <w:sz w:val="18"/>
                <w:szCs w:val="18"/>
              </w:rPr>
              <w:t>Concentration in local soil (kg.kg</w:t>
            </w:r>
            <w:r w:rsidRPr="001D35E6">
              <w:rPr>
                <w:rFonts w:cs="Arial"/>
                <w:b/>
                <w:sz w:val="18"/>
                <w:szCs w:val="18"/>
                <w:vertAlign w:val="subscript"/>
              </w:rPr>
              <w:t>wwt</w:t>
            </w:r>
            <w:r w:rsidRPr="001D35E6">
              <w:rPr>
                <w:rFonts w:cs="Arial"/>
                <w:b/>
                <w:sz w:val="18"/>
                <w:szCs w:val="18"/>
                <w:vertAlign w:val="superscript"/>
              </w:rPr>
              <w:t>-1</w:t>
            </w:r>
            <w:r w:rsidRPr="001D35E6">
              <w:rPr>
                <w:rFonts w:cs="Arial"/>
                <w:b/>
                <w:sz w:val="18"/>
                <w:szCs w:val="18"/>
              </w:rPr>
              <w:t>)</w:t>
            </w:r>
          </w:p>
        </w:tc>
        <w:tc>
          <w:tcPr>
            <w:tcW w:w="1842" w:type="dxa"/>
            <w:shd w:val="clear" w:color="auto" w:fill="FFFFCC"/>
            <w:vAlign w:val="center"/>
          </w:tcPr>
          <w:p w14:paraId="2BEF16C2" w14:textId="77777777" w:rsidR="00B30D27" w:rsidRPr="001D35E6" w:rsidRDefault="00B30D27" w:rsidP="00B55DD5">
            <w:pPr>
              <w:pStyle w:val="Corpsdetexte"/>
              <w:jc w:val="center"/>
              <w:rPr>
                <w:rFonts w:cs="Arial"/>
                <w:b/>
                <w:sz w:val="18"/>
                <w:szCs w:val="18"/>
              </w:rPr>
            </w:pPr>
            <w:r w:rsidRPr="001D35E6">
              <w:rPr>
                <w:rFonts w:cs="Arial"/>
                <w:b/>
                <w:sz w:val="18"/>
                <w:szCs w:val="18"/>
              </w:rPr>
              <w:t>Concentration in local soil (mg.kg</w:t>
            </w:r>
            <w:r w:rsidRPr="001D35E6">
              <w:rPr>
                <w:rFonts w:cs="Arial"/>
                <w:b/>
                <w:sz w:val="18"/>
                <w:szCs w:val="18"/>
                <w:vertAlign w:val="subscript"/>
              </w:rPr>
              <w:t>wwt</w:t>
            </w:r>
            <w:r w:rsidRPr="001D35E6">
              <w:rPr>
                <w:rFonts w:cs="Arial"/>
                <w:b/>
                <w:sz w:val="18"/>
                <w:szCs w:val="18"/>
                <w:vertAlign w:val="superscript"/>
              </w:rPr>
              <w:t>-1</w:t>
            </w:r>
            <w:r w:rsidRPr="001D35E6">
              <w:rPr>
                <w:rFonts w:cs="Arial"/>
                <w:b/>
                <w:sz w:val="18"/>
                <w:szCs w:val="18"/>
              </w:rPr>
              <w:t>)</w:t>
            </w:r>
          </w:p>
        </w:tc>
        <w:tc>
          <w:tcPr>
            <w:tcW w:w="1726" w:type="dxa"/>
            <w:shd w:val="clear" w:color="auto" w:fill="FFFFCC"/>
            <w:vAlign w:val="center"/>
          </w:tcPr>
          <w:p w14:paraId="0E48E633" w14:textId="77777777" w:rsidR="00B30D27" w:rsidRPr="001D35E6" w:rsidRDefault="00B30D27" w:rsidP="00B55DD5">
            <w:pPr>
              <w:pStyle w:val="Corpsdetexte"/>
              <w:jc w:val="center"/>
              <w:rPr>
                <w:rFonts w:cs="Arial"/>
                <w:b/>
                <w:sz w:val="18"/>
                <w:szCs w:val="18"/>
              </w:rPr>
            </w:pPr>
            <w:r w:rsidRPr="001D35E6">
              <w:rPr>
                <w:rFonts w:cs="Arial"/>
                <w:b/>
                <w:sz w:val="18"/>
                <w:szCs w:val="18"/>
              </w:rPr>
              <w:t>Concentration in local soil (mg.kgd</w:t>
            </w:r>
            <w:r w:rsidRPr="001D35E6">
              <w:rPr>
                <w:rFonts w:cs="Arial"/>
                <w:b/>
                <w:sz w:val="18"/>
                <w:szCs w:val="18"/>
                <w:vertAlign w:val="subscript"/>
              </w:rPr>
              <w:t>wt</w:t>
            </w:r>
            <w:r w:rsidRPr="001D35E6">
              <w:rPr>
                <w:rFonts w:cs="Arial"/>
                <w:b/>
                <w:sz w:val="18"/>
                <w:szCs w:val="18"/>
                <w:vertAlign w:val="superscript"/>
              </w:rPr>
              <w:t>-1</w:t>
            </w:r>
            <w:r w:rsidRPr="001D35E6">
              <w:rPr>
                <w:rFonts w:cs="Arial"/>
                <w:b/>
                <w:sz w:val="18"/>
                <w:szCs w:val="18"/>
              </w:rPr>
              <w:t>)</w:t>
            </w:r>
          </w:p>
        </w:tc>
      </w:tr>
      <w:tr w:rsidR="00B30D27" w:rsidRPr="001D35E6" w14:paraId="78CE1A7B" w14:textId="77777777" w:rsidTr="00B55DD5">
        <w:trPr>
          <w:trHeight w:val="850"/>
        </w:trPr>
        <w:tc>
          <w:tcPr>
            <w:tcW w:w="1383" w:type="dxa"/>
            <w:vMerge w:val="restart"/>
            <w:vAlign w:val="center"/>
          </w:tcPr>
          <w:p w14:paraId="1860937D" w14:textId="77777777" w:rsidR="00B30D27" w:rsidRPr="001D35E6" w:rsidRDefault="00B30D27" w:rsidP="00B55DD5">
            <w:pPr>
              <w:pStyle w:val="Corpsdetexte"/>
              <w:rPr>
                <w:rFonts w:cs="Arial"/>
                <w:sz w:val="18"/>
                <w:szCs w:val="18"/>
              </w:rPr>
            </w:pPr>
            <w:r w:rsidRPr="001D35E6">
              <w:rPr>
                <w:rFonts w:eastAsia="SimSun" w:cs="Arial"/>
                <w:sz w:val="18"/>
                <w:szCs w:val="18"/>
              </w:rPr>
              <w:lastRenderedPageBreak/>
              <w:t>ESD PT10 House in the countryside</w:t>
            </w:r>
          </w:p>
        </w:tc>
        <w:tc>
          <w:tcPr>
            <w:tcW w:w="993" w:type="dxa"/>
            <w:vAlign w:val="center"/>
          </w:tcPr>
          <w:p w14:paraId="4C06DC08" w14:textId="77777777" w:rsidR="00B30D27" w:rsidRPr="001D35E6" w:rsidRDefault="00B30D27" w:rsidP="00B55DD5">
            <w:pPr>
              <w:pStyle w:val="Corpsdetexte"/>
              <w:jc w:val="both"/>
              <w:rPr>
                <w:rFonts w:eastAsia="SimSun" w:cs="Arial"/>
                <w:sz w:val="18"/>
                <w:szCs w:val="18"/>
              </w:rPr>
            </w:pPr>
            <w:r w:rsidRPr="001D35E6">
              <w:rPr>
                <w:rFonts w:eastAsia="SimSun" w:cs="Arial"/>
                <w:sz w:val="18"/>
                <w:szCs w:val="18"/>
              </w:rPr>
              <w:t xml:space="preserve">Clocal </w:t>
            </w:r>
            <w:r w:rsidRPr="001D35E6">
              <w:rPr>
                <w:rFonts w:eastAsia="SimSun" w:cs="Arial"/>
                <w:sz w:val="18"/>
                <w:szCs w:val="18"/>
                <w:vertAlign w:val="subscript"/>
              </w:rPr>
              <w:t>soil(d)</w:t>
            </w:r>
          </w:p>
        </w:tc>
        <w:tc>
          <w:tcPr>
            <w:tcW w:w="1843" w:type="dxa"/>
            <w:vAlign w:val="center"/>
          </w:tcPr>
          <w:p w14:paraId="3E33EC88" w14:textId="77777777" w:rsidR="00B30D27" w:rsidRPr="001D35E6" w:rsidRDefault="00B30D27" w:rsidP="00B55DD5">
            <w:pPr>
              <w:pStyle w:val="Corpsdetexte"/>
              <w:rPr>
                <w:rFonts w:eastAsia="SimSun" w:cs="Arial"/>
                <w:sz w:val="18"/>
                <w:szCs w:val="18"/>
              </w:rPr>
            </w:pPr>
            <w:r w:rsidRPr="001D35E6">
              <w:rPr>
                <w:rFonts w:eastAsia="SimSun" w:cs="Arial"/>
                <w:sz w:val="18"/>
                <w:szCs w:val="18"/>
              </w:rPr>
              <w:t>Soil distant to treated surface</w:t>
            </w:r>
          </w:p>
        </w:tc>
        <w:tc>
          <w:tcPr>
            <w:tcW w:w="1677" w:type="dxa"/>
            <w:vAlign w:val="center"/>
          </w:tcPr>
          <w:p w14:paraId="6905FE23" w14:textId="77777777" w:rsidR="00B30D27" w:rsidRPr="001D35E6" w:rsidRDefault="00B30D27" w:rsidP="00B55DD5">
            <w:pPr>
              <w:pStyle w:val="Corpsdetexte"/>
              <w:jc w:val="center"/>
              <w:rPr>
                <w:rFonts w:eastAsia="SimSun" w:cs="Arial"/>
                <w:sz w:val="18"/>
                <w:szCs w:val="18"/>
              </w:rPr>
            </w:pPr>
            <w:r w:rsidRPr="001D35E6">
              <w:rPr>
                <w:rFonts w:eastAsia="SimSun" w:cs="Arial"/>
                <w:sz w:val="18"/>
                <w:szCs w:val="18"/>
              </w:rPr>
              <w:t>1.00E-07</w:t>
            </w:r>
          </w:p>
        </w:tc>
        <w:tc>
          <w:tcPr>
            <w:tcW w:w="1842" w:type="dxa"/>
            <w:vAlign w:val="center"/>
          </w:tcPr>
          <w:p w14:paraId="25F371AA" w14:textId="77777777" w:rsidR="00B30D27" w:rsidRPr="001D35E6" w:rsidRDefault="00B30D27" w:rsidP="00B55DD5">
            <w:pPr>
              <w:pStyle w:val="Corpsdetexte"/>
              <w:jc w:val="center"/>
              <w:rPr>
                <w:rFonts w:eastAsia="SimSun" w:cs="Arial"/>
                <w:sz w:val="18"/>
                <w:szCs w:val="18"/>
              </w:rPr>
            </w:pPr>
            <w:r w:rsidRPr="001D35E6">
              <w:rPr>
                <w:rFonts w:eastAsia="SimSun" w:cs="Arial"/>
                <w:sz w:val="18"/>
                <w:szCs w:val="18"/>
              </w:rPr>
              <w:t>1.00E-01</w:t>
            </w:r>
          </w:p>
        </w:tc>
        <w:tc>
          <w:tcPr>
            <w:tcW w:w="1726" w:type="dxa"/>
            <w:vAlign w:val="center"/>
          </w:tcPr>
          <w:p w14:paraId="075C3E49" w14:textId="77777777" w:rsidR="00B30D27" w:rsidRPr="001D35E6" w:rsidRDefault="00B30D27" w:rsidP="00B55DD5">
            <w:pPr>
              <w:pStyle w:val="Corpsdetexte"/>
              <w:jc w:val="center"/>
              <w:rPr>
                <w:rFonts w:eastAsia="SimSun" w:cs="Arial"/>
                <w:sz w:val="18"/>
                <w:szCs w:val="18"/>
              </w:rPr>
            </w:pPr>
            <w:r w:rsidRPr="001D35E6">
              <w:rPr>
                <w:rFonts w:eastAsia="SimSun" w:cs="Arial"/>
                <w:sz w:val="18"/>
                <w:szCs w:val="18"/>
              </w:rPr>
              <w:t>1.13E-01</w:t>
            </w:r>
          </w:p>
        </w:tc>
      </w:tr>
      <w:tr w:rsidR="00B30D27" w:rsidRPr="001D35E6" w14:paraId="4F08C026" w14:textId="77777777" w:rsidTr="00B55DD5">
        <w:trPr>
          <w:trHeight w:val="850"/>
        </w:trPr>
        <w:tc>
          <w:tcPr>
            <w:tcW w:w="1383" w:type="dxa"/>
            <w:vMerge/>
            <w:vAlign w:val="center"/>
          </w:tcPr>
          <w:p w14:paraId="15DAE815" w14:textId="77777777" w:rsidR="00B30D27" w:rsidRPr="001D35E6" w:rsidRDefault="00B30D27" w:rsidP="00B55DD5">
            <w:pPr>
              <w:pStyle w:val="Corpsdetexte"/>
              <w:jc w:val="both"/>
              <w:rPr>
                <w:rFonts w:eastAsia="SimSun" w:cs="Arial"/>
                <w:sz w:val="18"/>
                <w:szCs w:val="18"/>
              </w:rPr>
            </w:pPr>
          </w:p>
        </w:tc>
        <w:tc>
          <w:tcPr>
            <w:tcW w:w="993" w:type="dxa"/>
            <w:vAlign w:val="center"/>
          </w:tcPr>
          <w:p w14:paraId="0A0629CD" w14:textId="77777777" w:rsidR="00B30D27" w:rsidRPr="001D35E6" w:rsidRDefault="00B30D27" w:rsidP="00B55DD5">
            <w:pPr>
              <w:pStyle w:val="Corpsdetexte"/>
              <w:jc w:val="both"/>
              <w:rPr>
                <w:rFonts w:eastAsia="SimSun" w:cs="Arial"/>
                <w:sz w:val="18"/>
                <w:szCs w:val="18"/>
              </w:rPr>
            </w:pPr>
            <w:r w:rsidRPr="001D35E6">
              <w:rPr>
                <w:rFonts w:eastAsia="SimSun" w:cs="Arial"/>
                <w:sz w:val="18"/>
                <w:szCs w:val="18"/>
              </w:rPr>
              <w:t xml:space="preserve">Clocal </w:t>
            </w:r>
            <w:r w:rsidRPr="001D35E6">
              <w:rPr>
                <w:rFonts w:eastAsia="SimSun" w:cs="Arial"/>
                <w:sz w:val="18"/>
                <w:szCs w:val="18"/>
                <w:vertAlign w:val="subscript"/>
              </w:rPr>
              <w:t>soil(a)</w:t>
            </w:r>
          </w:p>
        </w:tc>
        <w:tc>
          <w:tcPr>
            <w:tcW w:w="1843" w:type="dxa"/>
            <w:vAlign w:val="center"/>
          </w:tcPr>
          <w:p w14:paraId="297E4B7B" w14:textId="77777777" w:rsidR="00B30D27" w:rsidRPr="001D35E6" w:rsidRDefault="00B30D27" w:rsidP="00B55DD5">
            <w:pPr>
              <w:pStyle w:val="Corpsdetexte"/>
              <w:rPr>
                <w:rFonts w:eastAsia="SimSun" w:cs="Arial"/>
                <w:sz w:val="18"/>
                <w:szCs w:val="18"/>
              </w:rPr>
            </w:pPr>
            <w:r w:rsidRPr="001D35E6">
              <w:rPr>
                <w:rFonts w:eastAsia="SimSun" w:cs="Arial"/>
                <w:sz w:val="18"/>
                <w:szCs w:val="18"/>
              </w:rPr>
              <w:t>Soil adjacent to treated surface</w:t>
            </w:r>
          </w:p>
        </w:tc>
        <w:tc>
          <w:tcPr>
            <w:tcW w:w="1677" w:type="dxa"/>
            <w:vAlign w:val="center"/>
          </w:tcPr>
          <w:p w14:paraId="6D227563" w14:textId="77777777" w:rsidR="00B30D27" w:rsidRPr="001D35E6" w:rsidRDefault="00B30D27" w:rsidP="00B55DD5">
            <w:pPr>
              <w:pStyle w:val="Corpsdetexte"/>
              <w:jc w:val="center"/>
              <w:rPr>
                <w:rFonts w:eastAsia="SimSun" w:cs="Arial"/>
                <w:sz w:val="18"/>
                <w:szCs w:val="18"/>
              </w:rPr>
            </w:pPr>
            <w:r w:rsidRPr="001D35E6">
              <w:rPr>
                <w:rFonts w:eastAsia="SimSun" w:cs="Arial"/>
                <w:sz w:val="18"/>
                <w:szCs w:val="18"/>
              </w:rPr>
              <w:t>2.20E-06</w:t>
            </w:r>
          </w:p>
        </w:tc>
        <w:tc>
          <w:tcPr>
            <w:tcW w:w="1842" w:type="dxa"/>
            <w:vAlign w:val="center"/>
          </w:tcPr>
          <w:p w14:paraId="5DFE50A6" w14:textId="77777777" w:rsidR="00B30D27" w:rsidRPr="001D35E6" w:rsidRDefault="00B30D27" w:rsidP="00B55DD5">
            <w:pPr>
              <w:pStyle w:val="Corpsdetexte"/>
              <w:jc w:val="center"/>
              <w:rPr>
                <w:rFonts w:eastAsia="SimSun" w:cs="Arial"/>
                <w:sz w:val="18"/>
                <w:szCs w:val="18"/>
              </w:rPr>
            </w:pPr>
            <w:r w:rsidRPr="001D35E6">
              <w:rPr>
                <w:rFonts w:eastAsia="SimSun" w:cs="Arial"/>
                <w:sz w:val="18"/>
                <w:szCs w:val="18"/>
              </w:rPr>
              <w:t>2.20</w:t>
            </w:r>
          </w:p>
        </w:tc>
        <w:tc>
          <w:tcPr>
            <w:tcW w:w="1726" w:type="dxa"/>
            <w:vAlign w:val="center"/>
          </w:tcPr>
          <w:p w14:paraId="0068C98C" w14:textId="77777777" w:rsidR="00B30D27" w:rsidRPr="001D35E6" w:rsidRDefault="00B30D27" w:rsidP="00B55DD5">
            <w:pPr>
              <w:pStyle w:val="Corpsdetexte"/>
              <w:jc w:val="center"/>
              <w:rPr>
                <w:rFonts w:eastAsia="SimSun" w:cs="Arial"/>
                <w:sz w:val="18"/>
                <w:szCs w:val="18"/>
              </w:rPr>
            </w:pPr>
            <w:r w:rsidRPr="001D35E6">
              <w:rPr>
                <w:rFonts w:eastAsia="SimSun" w:cs="Arial"/>
                <w:sz w:val="18"/>
                <w:szCs w:val="18"/>
              </w:rPr>
              <w:t>2.49</w:t>
            </w:r>
          </w:p>
        </w:tc>
      </w:tr>
    </w:tbl>
    <w:p w14:paraId="1DC045CE" w14:textId="77777777" w:rsidR="00B30D27" w:rsidRPr="003F236D" w:rsidRDefault="00B30D27" w:rsidP="00B30D27">
      <w:pPr>
        <w:pStyle w:val="Corpsdetexte"/>
        <w:jc w:val="both"/>
        <w:rPr>
          <w:rFonts w:eastAsia="SimSun"/>
        </w:rPr>
      </w:pPr>
    </w:p>
    <w:p w14:paraId="7442A316" w14:textId="77777777" w:rsidR="00B30D27" w:rsidRPr="003F236D" w:rsidRDefault="00B30D27" w:rsidP="00B30D27">
      <w:pPr>
        <w:pStyle w:val="Corpsdetexte"/>
        <w:ind w:firstLine="708"/>
        <w:jc w:val="both"/>
        <w:rPr>
          <w:rFonts w:eastAsia="SimSun"/>
          <w:b/>
        </w:rPr>
      </w:pPr>
      <w:r w:rsidRPr="003F236D">
        <w:rPr>
          <w:rFonts w:eastAsia="SimSun"/>
          <w:b/>
        </w:rPr>
        <w:t>House in a city:</w:t>
      </w:r>
    </w:p>
    <w:p w14:paraId="3B77661F" w14:textId="77777777" w:rsidR="00B30D27" w:rsidRPr="003F236D" w:rsidRDefault="00B30D27" w:rsidP="00B30D27">
      <w:pPr>
        <w:keepNext/>
        <w:autoSpaceDE w:val="0"/>
        <w:autoSpaceDN w:val="0"/>
        <w:adjustRightInd w:val="0"/>
        <w:ind w:left="708"/>
        <w:jc w:val="both"/>
        <w:rPr>
          <w:rFonts w:eastAsiaTheme="minorHAnsi"/>
        </w:rPr>
      </w:pPr>
      <w:r w:rsidRPr="003F236D">
        <w:rPr>
          <w:rFonts w:eastAsiaTheme="minorHAnsi"/>
        </w:rPr>
        <w:t>Local emission of active substance during application to storm water</w:t>
      </w:r>
    </w:p>
    <w:p w14:paraId="6E959916" w14:textId="77777777" w:rsidR="00B30D27" w:rsidRPr="003F236D" w:rsidRDefault="00B30D27" w:rsidP="00B30D27">
      <w:pPr>
        <w:widowControl w:val="0"/>
        <w:autoSpaceDE w:val="0"/>
        <w:autoSpaceDN w:val="0"/>
        <w:adjustRightInd w:val="0"/>
        <w:spacing w:after="360"/>
        <w:ind w:left="708"/>
        <w:jc w:val="both"/>
        <w:rPr>
          <w:rFonts w:eastAsiaTheme="minorHAnsi"/>
          <w:i/>
        </w:rPr>
      </w:pPr>
      <w:r w:rsidRPr="003F236D">
        <w:rPr>
          <w:rFonts w:eastAsiaTheme="minorHAnsi"/>
          <w:i/>
        </w:rPr>
        <w:t>Elocal w</w:t>
      </w:r>
      <w:r w:rsidRPr="003F236D">
        <w:rPr>
          <w:rFonts w:eastAsiaTheme="minorHAnsi"/>
          <w:i/>
          <w:vertAlign w:val="subscript"/>
        </w:rPr>
        <w:t>ater</w:t>
      </w:r>
      <w:r w:rsidRPr="003F236D">
        <w:rPr>
          <w:rFonts w:eastAsiaTheme="minorHAnsi"/>
          <w:i/>
        </w:rPr>
        <w:t xml:space="preserve"> = Elocal </w:t>
      </w:r>
      <w:r w:rsidRPr="003F236D">
        <w:rPr>
          <w:rFonts w:eastAsiaTheme="minorHAnsi"/>
          <w:i/>
          <w:vertAlign w:val="subscript"/>
        </w:rPr>
        <w:t>drift</w:t>
      </w:r>
      <w:r w:rsidRPr="003F236D">
        <w:rPr>
          <w:rFonts w:eastAsiaTheme="minorHAnsi"/>
          <w:i/>
        </w:rPr>
        <w:t xml:space="preserve"> + Elocal </w:t>
      </w:r>
      <w:r w:rsidRPr="003F236D">
        <w:rPr>
          <w:rFonts w:eastAsiaTheme="minorHAnsi"/>
          <w:i/>
          <w:vertAlign w:val="subscript"/>
        </w:rPr>
        <w:t>runoff</w:t>
      </w:r>
    </w:p>
    <w:p w14:paraId="7C1EDB6C" w14:textId="77777777" w:rsidR="00B30D27" w:rsidRPr="003F236D" w:rsidRDefault="00B30D27" w:rsidP="00B30D27">
      <w:pPr>
        <w:pStyle w:val="Lgende"/>
        <w:keepNext/>
        <w:spacing w:after="0"/>
        <w:ind w:left="142"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3</w:t>
      </w:r>
      <w:r w:rsidRPr="003F236D">
        <w:rPr>
          <w:rFonts w:ascii="Verdana" w:hAnsi="Verdana"/>
          <w:b/>
        </w:rPr>
        <w:fldChar w:fldCharType="end"/>
      </w:r>
      <w:r w:rsidRPr="003F236D">
        <w:rPr>
          <w:rFonts w:ascii="Verdana" w:hAnsi="Verdana"/>
          <w:b/>
        </w:rPr>
        <w:t xml:space="preserve"> Emission to local storm water</w:t>
      </w:r>
    </w:p>
    <w:tbl>
      <w:tblPr>
        <w:tblStyle w:val="Grilledutableau"/>
        <w:tblW w:w="8930" w:type="dxa"/>
        <w:tblInd w:w="25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370"/>
        <w:gridCol w:w="1323"/>
        <w:gridCol w:w="1843"/>
        <w:gridCol w:w="4394"/>
      </w:tblGrid>
      <w:tr w:rsidR="00B30D27" w:rsidRPr="001D35E6" w14:paraId="7F1B076F" w14:textId="77777777" w:rsidTr="004E3DF3">
        <w:trPr>
          <w:trHeight w:val="850"/>
        </w:trPr>
        <w:tc>
          <w:tcPr>
            <w:tcW w:w="1370" w:type="dxa"/>
            <w:shd w:val="clear" w:color="auto" w:fill="FFFFCC"/>
            <w:vAlign w:val="center"/>
          </w:tcPr>
          <w:p w14:paraId="46D4B6F2" w14:textId="77777777" w:rsidR="00B30D27" w:rsidRPr="001D35E6" w:rsidRDefault="00B30D27" w:rsidP="00B55DD5">
            <w:pPr>
              <w:keepNext/>
              <w:rPr>
                <w:rFonts w:cs="Arial"/>
                <w:b/>
                <w:sz w:val="18"/>
                <w:szCs w:val="18"/>
              </w:rPr>
            </w:pPr>
            <w:r w:rsidRPr="001D35E6">
              <w:rPr>
                <w:rFonts w:cs="Arial"/>
                <w:b/>
                <w:sz w:val="18"/>
                <w:szCs w:val="18"/>
              </w:rPr>
              <w:t>Usage scenario</w:t>
            </w:r>
          </w:p>
        </w:tc>
        <w:tc>
          <w:tcPr>
            <w:tcW w:w="1323" w:type="dxa"/>
            <w:shd w:val="clear" w:color="auto" w:fill="FFFFCC"/>
            <w:vAlign w:val="center"/>
          </w:tcPr>
          <w:p w14:paraId="697B2D5D" w14:textId="77777777" w:rsidR="00B30D27" w:rsidRPr="001D35E6" w:rsidRDefault="00B30D27" w:rsidP="00B55DD5">
            <w:pPr>
              <w:pStyle w:val="Corpsdetexte"/>
              <w:keepNext/>
              <w:jc w:val="center"/>
              <w:rPr>
                <w:rFonts w:cs="Arial"/>
                <w:b/>
                <w:sz w:val="18"/>
                <w:szCs w:val="18"/>
              </w:rPr>
            </w:pPr>
            <w:r w:rsidRPr="001D35E6">
              <w:rPr>
                <w:rFonts w:cs="Arial"/>
                <w:b/>
                <w:sz w:val="18"/>
                <w:szCs w:val="18"/>
              </w:rPr>
              <w:t>Symbol</w:t>
            </w:r>
          </w:p>
        </w:tc>
        <w:tc>
          <w:tcPr>
            <w:tcW w:w="1843" w:type="dxa"/>
            <w:shd w:val="clear" w:color="auto" w:fill="FFFFCC"/>
            <w:vAlign w:val="center"/>
          </w:tcPr>
          <w:p w14:paraId="3588459E" w14:textId="77777777" w:rsidR="00B30D27" w:rsidRPr="001D35E6" w:rsidRDefault="00B30D27" w:rsidP="00B55DD5">
            <w:pPr>
              <w:pStyle w:val="Corpsdetexte"/>
              <w:keepNext/>
              <w:jc w:val="center"/>
              <w:rPr>
                <w:rFonts w:cs="Arial"/>
                <w:b/>
                <w:sz w:val="18"/>
                <w:szCs w:val="18"/>
              </w:rPr>
            </w:pPr>
            <w:r w:rsidRPr="001D35E6">
              <w:rPr>
                <w:rFonts w:cs="Arial"/>
                <w:b/>
                <w:sz w:val="18"/>
                <w:szCs w:val="18"/>
              </w:rPr>
              <w:t>Receiving Compartment</w:t>
            </w:r>
          </w:p>
        </w:tc>
        <w:tc>
          <w:tcPr>
            <w:tcW w:w="4394" w:type="dxa"/>
            <w:shd w:val="clear" w:color="auto" w:fill="FFFFCC"/>
            <w:vAlign w:val="center"/>
          </w:tcPr>
          <w:p w14:paraId="47E38967" w14:textId="77777777" w:rsidR="00B30D27" w:rsidRPr="001D35E6" w:rsidRDefault="00B30D27" w:rsidP="00B55DD5">
            <w:pPr>
              <w:pStyle w:val="Corpsdetexte"/>
              <w:keepNext/>
              <w:jc w:val="center"/>
              <w:rPr>
                <w:rFonts w:cs="Arial"/>
                <w:b/>
                <w:sz w:val="18"/>
                <w:szCs w:val="18"/>
              </w:rPr>
            </w:pPr>
            <w:r w:rsidRPr="001D35E6">
              <w:rPr>
                <w:rFonts w:cs="Arial"/>
                <w:b/>
                <w:sz w:val="18"/>
                <w:szCs w:val="18"/>
              </w:rPr>
              <w:t>E</w:t>
            </w:r>
            <w:r>
              <w:rPr>
                <w:rFonts w:cs="Arial"/>
                <w:b/>
                <w:sz w:val="18"/>
                <w:szCs w:val="18"/>
              </w:rPr>
              <w:t>mission rate to waste water (kg.</w:t>
            </w:r>
            <w:r w:rsidRPr="001D35E6">
              <w:rPr>
                <w:rFonts w:cs="Arial"/>
                <w:b/>
                <w:sz w:val="18"/>
                <w:szCs w:val="18"/>
              </w:rPr>
              <w:t>d</w:t>
            </w:r>
            <w:r w:rsidRPr="001D35E6">
              <w:rPr>
                <w:rFonts w:cs="Arial"/>
                <w:b/>
                <w:sz w:val="18"/>
                <w:szCs w:val="18"/>
                <w:vertAlign w:val="superscript"/>
              </w:rPr>
              <w:t>-1</w:t>
            </w:r>
            <w:r w:rsidRPr="001D35E6">
              <w:rPr>
                <w:rFonts w:cs="Arial"/>
                <w:b/>
                <w:sz w:val="18"/>
                <w:szCs w:val="18"/>
              </w:rPr>
              <w:t>)</w:t>
            </w:r>
          </w:p>
        </w:tc>
      </w:tr>
      <w:tr w:rsidR="00B30D27" w:rsidRPr="001D35E6" w14:paraId="21AF27D3" w14:textId="77777777" w:rsidTr="004E3DF3">
        <w:trPr>
          <w:trHeight w:val="850"/>
        </w:trPr>
        <w:tc>
          <w:tcPr>
            <w:tcW w:w="1370" w:type="dxa"/>
            <w:vAlign w:val="center"/>
          </w:tcPr>
          <w:p w14:paraId="4AF9376B" w14:textId="77777777" w:rsidR="00B30D27" w:rsidRPr="001D35E6" w:rsidRDefault="00B30D27" w:rsidP="00B55DD5">
            <w:pPr>
              <w:pStyle w:val="Corpsdetexte"/>
              <w:keepNext/>
              <w:rPr>
                <w:rFonts w:eastAsia="SimSun" w:cs="Arial"/>
                <w:sz w:val="18"/>
                <w:szCs w:val="18"/>
              </w:rPr>
            </w:pPr>
            <w:r w:rsidRPr="001D35E6">
              <w:rPr>
                <w:rFonts w:eastAsia="SimSun" w:cs="Arial"/>
                <w:sz w:val="18"/>
                <w:szCs w:val="18"/>
              </w:rPr>
              <w:t>ESD PT10 House in a city</w:t>
            </w:r>
          </w:p>
        </w:tc>
        <w:tc>
          <w:tcPr>
            <w:tcW w:w="1323" w:type="dxa"/>
            <w:vAlign w:val="center"/>
          </w:tcPr>
          <w:p w14:paraId="55CFD4B8" w14:textId="77777777" w:rsidR="00B30D27" w:rsidRPr="001D35E6" w:rsidRDefault="00B30D27" w:rsidP="00B55DD5">
            <w:pPr>
              <w:pStyle w:val="Corpsdetexte"/>
              <w:keepNext/>
              <w:jc w:val="center"/>
              <w:rPr>
                <w:rFonts w:eastAsia="SimSun" w:cs="Arial"/>
                <w:sz w:val="18"/>
                <w:szCs w:val="18"/>
              </w:rPr>
            </w:pPr>
            <w:r w:rsidRPr="001D35E6">
              <w:rPr>
                <w:rFonts w:eastAsia="SimSun" w:cs="Arial"/>
                <w:sz w:val="18"/>
                <w:szCs w:val="18"/>
              </w:rPr>
              <w:t xml:space="preserve">Elocal </w:t>
            </w:r>
            <w:r w:rsidRPr="001D35E6">
              <w:rPr>
                <w:rFonts w:eastAsia="SimSun" w:cs="Arial"/>
                <w:sz w:val="18"/>
                <w:szCs w:val="18"/>
                <w:vertAlign w:val="subscript"/>
              </w:rPr>
              <w:t>water</w:t>
            </w:r>
          </w:p>
        </w:tc>
        <w:tc>
          <w:tcPr>
            <w:tcW w:w="1843" w:type="dxa"/>
            <w:vAlign w:val="center"/>
          </w:tcPr>
          <w:p w14:paraId="2120704F" w14:textId="77777777" w:rsidR="00B30D27" w:rsidRPr="001D35E6" w:rsidRDefault="00B30D27" w:rsidP="00B55DD5">
            <w:pPr>
              <w:pStyle w:val="Corpsdetexte"/>
              <w:keepNext/>
              <w:jc w:val="center"/>
              <w:rPr>
                <w:rFonts w:eastAsia="SimSun" w:cs="Arial"/>
                <w:sz w:val="18"/>
                <w:szCs w:val="18"/>
              </w:rPr>
            </w:pPr>
            <w:r w:rsidRPr="001D35E6">
              <w:rPr>
                <w:rFonts w:eastAsia="SimSun" w:cs="Arial"/>
                <w:sz w:val="18"/>
                <w:szCs w:val="18"/>
              </w:rPr>
              <w:t>Storm water (connected to the sewer system)</w:t>
            </w:r>
          </w:p>
        </w:tc>
        <w:tc>
          <w:tcPr>
            <w:tcW w:w="4394" w:type="dxa"/>
            <w:vAlign w:val="center"/>
          </w:tcPr>
          <w:p w14:paraId="74815BE4" w14:textId="77777777" w:rsidR="00B30D27" w:rsidRPr="001D35E6" w:rsidRDefault="00B30D27" w:rsidP="00B55DD5">
            <w:pPr>
              <w:pStyle w:val="Corpsdetexte"/>
              <w:keepNext/>
              <w:jc w:val="center"/>
              <w:rPr>
                <w:rFonts w:eastAsia="SimSun" w:cs="Arial"/>
                <w:sz w:val="18"/>
                <w:szCs w:val="18"/>
              </w:rPr>
            </w:pPr>
            <w:r w:rsidRPr="001D35E6">
              <w:rPr>
                <w:rFonts w:eastAsia="SimSun" w:cs="Arial"/>
                <w:sz w:val="18"/>
                <w:szCs w:val="18"/>
              </w:rPr>
              <w:t>7.30 E-2</w:t>
            </w:r>
          </w:p>
        </w:tc>
      </w:tr>
    </w:tbl>
    <w:p w14:paraId="57979601" w14:textId="77777777" w:rsidR="00B30D27" w:rsidRPr="003F236D" w:rsidRDefault="00B30D27" w:rsidP="00B30D27">
      <w:pPr>
        <w:pStyle w:val="Corpsdetexte"/>
        <w:keepNext/>
        <w:spacing w:before="240"/>
        <w:jc w:val="both"/>
        <w:rPr>
          <w:rFonts w:eastAsia="SimSun"/>
        </w:rPr>
      </w:pPr>
      <w:r w:rsidRPr="003F236D">
        <w:rPr>
          <w:rFonts w:eastAsia="SimSun"/>
        </w:rPr>
        <w:t>The potential environmental loadings from storm water are considered to determine PECs in STP, surface water and sediment.</w:t>
      </w:r>
    </w:p>
    <w:p w14:paraId="6D6281B9" w14:textId="77777777" w:rsidR="00B30D27" w:rsidRPr="003F236D" w:rsidRDefault="00B30D27" w:rsidP="00B30D27">
      <w:pPr>
        <w:pStyle w:val="Corpsdetexte"/>
        <w:spacing w:after="360"/>
        <w:jc w:val="both"/>
      </w:pPr>
      <w:r w:rsidRPr="003F236D">
        <w:t>Emission rate to storm water is used to calculate the PEC in the relevant compartments based on models described in EU Technical Guidance on Risk Assessment TGD (2003).</w:t>
      </w:r>
    </w:p>
    <w:tbl>
      <w:tblPr>
        <w:tblStyle w:val="Grilledutableau"/>
        <w:tblW w:w="9214" w:type="dxa"/>
        <w:tblInd w:w="108" w:type="dxa"/>
        <w:shd w:val="clear" w:color="auto" w:fill="EAF1DD" w:themeFill="accent3" w:themeFillTint="33"/>
        <w:tblLayout w:type="fixed"/>
        <w:tblLook w:val="04A0" w:firstRow="1" w:lastRow="0" w:firstColumn="1" w:lastColumn="0" w:noHBand="0" w:noVBand="1"/>
      </w:tblPr>
      <w:tblGrid>
        <w:gridCol w:w="9214"/>
      </w:tblGrid>
      <w:tr w:rsidR="00B30D27" w:rsidRPr="002D06D2" w14:paraId="49653ADF" w14:textId="77777777" w:rsidTr="00E02A1B">
        <w:trPr>
          <w:trHeight w:val="7937"/>
        </w:trPr>
        <w:tc>
          <w:tcPr>
            <w:tcW w:w="9214" w:type="dxa"/>
            <w:shd w:val="clear" w:color="auto" w:fill="EAF1DD" w:themeFill="accent3" w:themeFillTint="33"/>
          </w:tcPr>
          <w:p w14:paraId="77177C7B" w14:textId="61C69AB8" w:rsidR="00B30D27" w:rsidRPr="00E70425" w:rsidRDefault="00B30D27" w:rsidP="00B55DD5">
            <w:pPr>
              <w:pStyle w:val="Lgende"/>
              <w:rPr>
                <w:rFonts w:ascii="Verdana" w:hAnsi="Verdana"/>
                <w:u w:val="single"/>
                <w:lang w:val="it-IT" w:eastAsia="en-US"/>
              </w:rPr>
            </w:pPr>
            <w:r w:rsidRPr="00E70425">
              <w:rPr>
                <w:rFonts w:ascii="Verdana" w:hAnsi="Verdana"/>
                <w:lang w:val="it-IT"/>
              </w:rPr>
              <w:lastRenderedPageBreak/>
              <w:t xml:space="preserve">FR-CA box </w:t>
            </w:r>
            <w:r w:rsidRPr="00D82684">
              <w:rPr>
                <w:rFonts w:ascii="Verdana" w:hAnsi="Verdana"/>
              </w:rPr>
              <w:fldChar w:fldCharType="begin"/>
            </w:r>
            <w:r w:rsidRPr="00E70425">
              <w:rPr>
                <w:rFonts w:ascii="Verdana" w:hAnsi="Verdana"/>
                <w:lang w:val="it-IT"/>
              </w:rPr>
              <w:instrText xml:space="preserve"> SEQ FR-CA_box_ \* ARABIC </w:instrText>
            </w:r>
            <w:r w:rsidRPr="00D82684">
              <w:rPr>
                <w:rFonts w:ascii="Verdana" w:hAnsi="Verdana"/>
              </w:rPr>
              <w:fldChar w:fldCharType="separate"/>
            </w:r>
            <w:r w:rsidR="00226C9E">
              <w:rPr>
                <w:rFonts w:ascii="Verdana" w:hAnsi="Verdana"/>
                <w:noProof/>
                <w:lang w:val="it-IT"/>
              </w:rPr>
              <w:t>20</w:t>
            </w:r>
            <w:r w:rsidRPr="00D82684">
              <w:rPr>
                <w:rFonts w:ascii="Verdana" w:hAnsi="Verdana"/>
              </w:rPr>
              <w:fldChar w:fldCharType="end"/>
            </w:r>
            <w:r w:rsidRPr="00E70425">
              <w:rPr>
                <w:rFonts w:ascii="Verdana" w:hAnsi="Verdana"/>
                <w:lang w:val="it-IT"/>
              </w:rPr>
              <w:t xml:space="preserve">: </w:t>
            </w:r>
            <w:r w:rsidRPr="00E70425">
              <w:rPr>
                <w:rFonts w:ascii="Verdana" w:hAnsi="Verdana"/>
                <w:i/>
                <w:lang w:val="it-IT"/>
              </w:rPr>
              <w:t>FR Opinion</w:t>
            </w:r>
          </w:p>
          <w:p w14:paraId="5B0F78A3" w14:textId="77777777" w:rsidR="00B30D27" w:rsidRPr="00E70425" w:rsidRDefault="00B30D27" w:rsidP="00B55DD5">
            <w:pPr>
              <w:spacing w:before="240"/>
              <w:jc w:val="both"/>
              <w:rPr>
                <w:rFonts w:cs="Arial"/>
                <w:b/>
                <w:sz w:val="20"/>
                <w:szCs w:val="20"/>
                <w:u w:val="single"/>
                <w:lang w:val="it-IT"/>
              </w:rPr>
            </w:pPr>
            <w:r w:rsidRPr="00E70425">
              <w:rPr>
                <w:rFonts w:cs="Arial"/>
                <w:b/>
                <w:sz w:val="20"/>
                <w:szCs w:val="20"/>
                <w:u w:val="single"/>
                <w:lang w:val="it-IT"/>
              </w:rPr>
              <w:t>House scenario – Application</w:t>
            </w:r>
          </w:p>
          <w:p w14:paraId="7B93EC17" w14:textId="4A97FBF9" w:rsidR="00B30D27" w:rsidRPr="002D06D2" w:rsidRDefault="00B30D27" w:rsidP="00B55DD5">
            <w:pPr>
              <w:spacing w:before="240" w:after="360"/>
              <w:jc w:val="both"/>
              <w:rPr>
                <w:rFonts w:eastAsia="SimSun"/>
                <w:sz w:val="20"/>
                <w:szCs w:val="20"/>
              </w:rPr>
            </w:pPr>
            <w:r w:rsidRPr="002D06D2">
              <w:rPr>
                <w:rFonts w:cs="Arial"/>
                <w:sz w:val="20"/>
                <w:szCs w:val="20"/>
              </w:rPr>
              <w:t xml:space="preserve">The equations from the ESD PT10 have been considered with the revised soil volumes as defined for the approbation of the active substance nonanoic acid. </w:t>
            </w:r>
            <w:r w:rsidR="005B70E6">
              <w:rPr>
                <w:rFonts w:cs="Arial"/>
                <w:sz w:val="20"/>
                <w:szCs w:val="20"/>
              </w:rPr>
              <w:t xml:space="preserve">The surface area of a facade (125 m2) and a roof (145 m2) were summed up. </w:t>
            </w:r>
            <w:r w:rsidRPr="002D06D2">
              <w:rPr>
                <w:rFonts w:eastAsia="SimSun"/>
                <w:sz w:val="20"/>
                <w:szCs w:val="20"/>
              </w:rPr>
              <w:t>Concentrations in local soil and emission to local storm water have been revised</w:t>
            </w:r>
            <w:r w:rsidRPr="002D06D2">
              <w:rPr>
                <w:rFonts w:cs="Arial"/>
                <w:sz w:val="20"/>
                <w:szCs w:val="20"/>
              </w:rPr>
              <w:t xml:space="preserve"> considering a use quantity of 0.936 </w:t>
            </w:r>
            <w:r w:rsidRPr="002D06D2">
              <w:rPr>
                <w:rFonts w:eastAsia="SimSun"/>
                <w:sz w:val="20"/>
                <w:szCs w:val="20"/>
              </w:rPr>
              <w:t>g</w:t>
            </w:r>
            <w:r w:rsidRPr="002D06D2">
              <w:rPr>
                <w:rFonts w:eastAsia="SimSun"/>
                <w:sz w:val="20"/>
                <w:szCs w:val="20"/>
                <w:vertAlign w:val="subscript"/>
              </w:rPr>
              <w:t>a.s.m</w:t>
            </w:r>
            <w:r w:rsidRPr="002D06D2">
              <w:rPr>
                <w:rFonts w:eastAsia="SimSun"/>
                <w:sz w:val="20"/>
                <w:szCs w:val="20"/>
                <w:vertAlign w:val="superscript"/>
              </w:rPr>
              <w:t>-2</w:t>
            </w:r>
            <w:r w:rsidRPr="002D06D2">
              <w:rPr>
                <w:rFonts w:eastAsia="SimSun"/>
                <w:sz w:val="20"/>
                <w:szCs w:val="20"/>
              </w:rPr>
              <w:t>.</w:t>
            </w:r>
          </w:p>
          <w:p w14:paraId="74D51741" w14:textId="77777777" w:rsidR="00B30D27" w:rsidRPr="002D06D2" w:rsidRDefault="00B30D27" w:rsidP="00B55DD5">
            <w:pPr>
              <w:spacing w:before="240"/>
              <w:jc w:val="both"/>
              <w:rPr>
                <w:rFonts w:eastAsia="SimSun"/>
                <w:sz w:val="18"/>
                <w:szCs w:val="18"/>
              </w:rPr>
            </w:pPr>
            <w:r w:rsidRPr="002D06D2">
              <w:rPr>
                <w:b/>
                <w:sz w:val="18"/>
                <w:szCs w:val="18"/>
              </w:rPr>
              <w:t>Concentrations in local soil due to direct emissions</w:t>
            </w:r>
          </w:p>
          <w:tbl>
            <w:tblPr>
              <w:tblStyle w:val="Grilledutableau"/>
              <w:tblpPr w:leftFromText="141" w:rightFromText="141" w:vertAnchor="text" w:tblpX="-64" w:tblpY="1"/>
              <w:tblW w:w="8916"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686"/>
              <w:gridCol w:w="1276"/>
              <w:gridCol w:w="2133"/>
              <w:gridCol w:w="3821"/>
            </w:tblGrid>
            <w:tr w:rsidR="00B30D27" w:rsidRPr="002D06D2" w14:paraId="182C1BB2" w14:textId="77777777" w:rsidTr="00E02A1B">
              <w:trPr>
                <w:trHeight w:val="850"/>
              </w:trPr>
              <w:tc>
                <w:tcPr>
                  <w:tcW w:w="1686" w:type="dxa"/>
                  <w:shd w:val="clear" w:color="auto" w:fill="FFFFCC"/>
                  <w:vAlign w:val="center"/>
                </w:tcPr>
                <w:p w14:paraId="2DE9FDD8" w14:textId="77777777" w:rsidR="00B30D27" w:rsidRPr="002D06D2" w:rsidRDefault="00B30D27" w:rsidP="00B55DD5">
                  <w:pPr>
                    <w:ind w:right="-113"/>
                    <w:rPr>
                      <w:rFonts w:cs="Arial"/>
                      <w:b/>
                      <w:sz w:val="18"/>
                      <w:szCs w:val="18"/>
                    </w:rPr>
                  </w:pPr>
                  <w:r w:rsidRPr="002D06D2">
                    <w:rPr>
                      <w:rFonts w:cs="Arial"/>
                      <w:b/>
                      <w:sz w:val="18"/>
                      <w:szCs w:val="18"/>
                    </w:rPr>
                    <w:t>Usage scenario</w:t>
                  </w:r>
                </w:p>
              </w:tc>
              <w:tc>
                <w:tcPr>
                  <w:tcW w:w="1276" w:type="dxa"/>
                  <w:shd w:val="clear" w:color="auto" w:fill="FFFFCC"/>
                  <w:vAlign w:val="center"/>
                </w:tcPr>
                <w:p w14:paraId="04BC0A3C" w14:textId="77777777" w:rsidR="00B30D27" w:rsidRPr="002D06D2" w:rsidRDefault="00B30D27" w:rsidP="00B55DD5">
                  <w:pPr>
                    <w:pStyle w:val="Corpsdetexte"/>
                    <w:jc w:val="center"/>
                    <w:rPr>
                      <w:rFonts w:cs="Arial"/>
                      <w:b/>
                      <w:sz w:val="18"/>
                      <w:szCs w:val="18"/>
                    </w:rPr>
                  </w:pPr>
                  <w:r w:rsidRPr="002D06D2">
                    <w:rPr>
                      <w:rFonts w:cs="Arial"/>
                      <w:b/>
                      <w:sz w:val="18"/>
                      <w:szCs w:val="18"/>
                    </w:rPr>
                    <w:t>Symbol</w:t>
                  </w:r>
                </w:p>
              </w:tc>
              <w:tc>
                <w:tcPr>
                  <w:tcW w:w="2133" w:type="dxa"/>
                  <w:shd w:val="clear" w:color="auto" w:fill="FFFFCC"/>
                  <w:vAlign w:val="center"/>
                </w:tcPr>
                <w:p w14:paraId="3CE14D34" w14:textId="77777777" w:rsidR="00B30D27" w:rsidRPr="002D06D2" w:rsidRDefault="00B30D27" w:rsidP="00B55DD5">
                  <w:pPr>
                    <w:pStyle w:val="Corpsdetexte"/>
                    <w:jc w:val="center"/>
                    <w:rPr>
                      <w:rFonts w:cs="Arial"/>
                      <w:b/>
                      <w:sz w:val="18"/>
                      <w:szCs w:val="18"/>
                    </w:rPr>
                  </w:pPr>
                  <w:r w:rsidRPr="002D06D2">
                    <w:rPr>
                      <w:rFonts w:cs="Arial"/>
                      <w:b/>
                      <w:sz w:val="18"/>
                      <w:szCs w:val="18"/>
                    </w:rPr>
                    <w:t>Receiving Compartment</w:t>
                  </w:r>
                </w:p>
              </w:tc>
              <w:tc>
                <w:tcPr>
                  <w:tcW w:w="3821" w:type="dxa"/>
                  <w:shd w:val="clear" w:color="auto" w:fill="FFFFCC"/>
                  <w:vAlign w:val="center"/>
                </w:tcPr>
                <w:p w14:paraId="2A5BA094" w14:textId="77777777" w:rsidR="00B30D27" w:rsidRPr="002D06D2" w:rsidRDefault="00B30D27" w:rsidP="00B55DD5">
                  <w:pPr>
                    <w:pStyle w:val="Corpsdetexte"/>
                    <w:jc w:val="center"/>
                    <w:rPr>
                      <w:rFonts w:cs="Arial"/>
                      <w:b/>
                      <w:sz w:val="18"/>
                      <w:szCs w:val="18"/>
                    </w:rPr>
                  </w:pPr>
                  <w:r w:rsidRPr="002D06D2">
                    <w:rPr>
                      <w:rFonts w:cs="Arial"/>
                      <w:b/>
                      <w:sz w:val="18"/>
                      <w:szCs w:val="18"/>
                    </w:rPr>
                    <w:t>Concentration in local soil (mg.kg</w:t>
                  </w:r>
                  <w:r w:rsidRPr="002D06D2">
                    <w:rPr>
                      <w:rFonts w:cs="Arial"/>
                      <w:b/>
                      <w:sz w:val="18"/>
                      <w:szCs w:val="18"/>
                      <w:vertAlign w:val="subscript"/>
                    </w:rPr>
                    <w:t>wwt</w:t>
                  </w:r>
                  <w:r w:rsidRPr="002D06D2">
                    <w:rPr>
                      <w:rFonts w:cs="Arial"/>
                      <w:b/>
                      <w:sz w:val="18"/>
                      <w:szCs w:val="18"/>
                      <w:vertAlign w:val="superscript"/>
                    </w:rPr>
                    <w:t>-1</w:t>
                  </w:r>
                  <w:r w:rsidRPr="002D06D2">
                    <w:rPr>
                      <w:rFonts w:cs="Arial"/>
                      <w:b/>
                      <w:sz w:val="18"/>
                      <w:szCs w:val="18"/>
                    </w:rPr>
                    <w:t>)</w:t>
                  </w:r>
                </w:p>
              </w:tc>
            </w:tr>
            <w:tr w:rsidR="00B30D27" w:rsidRPr="002D06D2" w14:paraId="02D38820" w14:textId="77777777" w:rsidTr="00E02A1B">
              <w:trPr>
                <w:trHeight w:val="850"/>
              </w:trPr>
              <w:tc>
                <w:tcPr>
                  <w:tcW w:w="1686" w:type="dxa"/>
                  <w:vMerge w:val="restart"/>
                  <w:shd w:val="clear" w:color="auto" w:fill="FFFFFF" w:themeFill="background1"/>
                  <w:vAlign w:val="center"/>
                </w:tcPr>
                <w:p w14:paraId="6F2F2B8A" w14:textId="77777777" w:rsidR="00B30D27" w:rsidRPr="002D06D2" w:rsidRDefault="00B30D27" w:rsidP="00B55DD5">
                  <w:pPr>
                    <w:pStyle w:val="Corpsdetexte"/>
                    <w:rPr>
                      <w:rFonts w:eastAsia="SimSun" w:cs="Arial"/>
                      <w:sz w:val="18"/>
                      <w:szCs w:val="18"/>
                    </w:rPr>
                  </w:pPr>
                  <w:r w:rsidRPr="002D06D2">
                    <w:rPr>
                      <w:rFonts w:eastAsia="SimSun" w:cs="Arial"/>
                      <w:sz w:val="18"/>
                      <w:szCs w:val="18"/>
                    </w:rPr>
                    <w:t>ESD PT10</w:t>
                  </w:r>
                </w:p>
                <w:p w14:paraId="7FA64FF4" w14:textId="77777777" w:rsidR="00B30D27" w:rsidRPr="002D06D2" w:rsidRDefault="00B30D27" w:rsidP="00B55DD5">
                  <w:pPr>
                    <w:pStyle w:val="Corpsdetexte"/>
                    <w:rPr>
                      <w:rFonts w:cs="Arial"/>
                      <w:sz w:val="18"/>
                      <w:szCs w:val="18"/>
                    </w:rPr>
                  </w:pPr>
                  <w:r w:rsidRPr="00B67096">
                    <w:rPr>
                      <w:rFonts w:eastAsia="SimSun" w:cs="Arial"/>
                      <w:sz w:val="18"/>
                      <w:szCs w:val="18"/>
                    </w:rPr>
                    <w:t>House in the countryside</w:t>
                  </w:r>
                </w:p>
              </w:tc>
              <w:tc>
                <w:tcPr>
                  <w:tcW w:w="1276" w:type="dxa"/>
                  <w:shd w:val="clear" w:color="auto" w:fill="FFFFFF" w:themeFill="background1"/>
                  <w:vAlign w:val="center"/>
                </w:tcPr>
                <w:p w14:paraId="2A56498A" w14:textId="77777777" w:rsidR="00B30D27" w:rsidRPr="002D06D2" w:rsidRDefault="00B30D27" w:rsidP="00B55DD5">
                  <w:pPr>
                    <w:pStyle w:val="Corpsdetexte"/>
                    <w:jc w:val="both"/>
                    <w:rPr>
                      <w:rFonts w:eastAsia="SimSun" w:cs="Arial"/>
                      <w:sz w:val="18"/>
                      <w:szCs w:val="18"/>
                    </w:rPr>
                  </w:pPr>
                  <w:r w:rsidRPr="002D06D2">
                    <w:rPr>
                      <w:rFonts w:eastAsia="SimSun" w:cs="Arial"/>
                      <w:sz w:val="18"/>
                      <w:szCs w:val="18"/>
                    </w:rPr>
                    <w:t xml:space="preserve">Clocal </w:t>
                  </w:r>
                  <w:r w:rsidRPr="002D06D2">
                    <w:rPr>
                      <w:rFonts w:eastAsia="SimSun" w:cs="Arial"/>
                      <w:sz w:val="18"/>
                      <w:szCs w:val="18"/>
                      <w:vertAlign w:val="subscript"/>
                    </w:rPr>
                    <w:t>soil(d)</w:t>
                  </w:r>
                </w:p>
              </w:tc>
              <w:tc>
                <w:tcPr>
                  <w:tcW w:w="2133" w:type="dxa"/>
                  <w:shd w:val="clear" w:color="auto" w:fill="FFFFFF" w:themeFill="background1"/>
                  <w:vAlign w:val="center"/>
                </w:tcPr>
                <w:p w14:paraId="4B4FFD63" w14:textId="77777777" w:rsidR="00B30D27" w:rsidRPr="002D06D2" w:rsidRDefault="00B30D27" w:rsidP="00B55DD5">
                  <w:pPr>
                    <w:pStyle w:val="Corpsdetexte"/>
                    <w:rPr>
                      <w:rFonts w:eastAsia="SimSun" w:cs="Arial"/>
                      <w:sz w:val="18"/>
                      <w:szCs w:val="18"/>
                    </w:rPr>
                  </w:pPr>
                  <w:r w:rsidRPr="002D06D2">
                    <w:rPr>
                      <w:rFonts w:eastAsia="SimSun" w:cs="Arial"/>
                      <w:sz w:val="18"/>
                      <w:szCs w:val="18"/>
                    </w:rPr>
                    <w:t>Soil distant to treated surface</w:t>
                  </w:r>
                </w:p>
              </w:tc>
              <w:tc>
                <w:tcPr>
                  <w:tcW w:w="3821" w:type="dxa"/>
                  <w:shd w:val="clear" w:color="auto" w:fill="FFFFFF" w:themeFill="background1"/>
                  <w:vAlign w:val="center"/>
                </w:tcPr>
                <w:p w14:paraId="56B89907" w14:textId="77777777" w:rsidR="00B30D27" w:rsidRPr="002D06D2" w:rsidRDefault="00B30D27" w:rsidP="00B55DD5">
                  <w:pPr>
                    <w:pStyle w:val="Corpsdetexte"/>
                    <w:jc w:val="center"/>
                    <w:rPr>
                      <w:rFonts w:eastAsia="SimSun" w:cs="Arial"/>
                      <w:sz w:val="18"/>
                      <w:szCs w:val="18"/>
                    </w:rPr>
                  </w:pPr>
                  <w:r w:rsidRPr="002D06D2">
                    <w:rPr>
                      <w:rFonts w:eastAsia="SimSun" w:cs="Arial"/>
                      <w:sz w:val="18"/>
                      <w:szCs w:val="18"/>
                    </w:rPr>
                    <w:t>1.04E-01</w:t>
                  </w:r>
                </w:p>
              </w:tc>
            </w:tr>
            <w:tr w:rsidR="00B30D27" w:rsidRPr="002D06D2" w14:paraId="4CECB012" w14:textId="77777777" w:rsidTr="00E02A1B">
              <w:trPr>
                <w:trHeight w:val="850"/>
              </w:trPr>
              <w:tc>
                <w:tcPr>
                  <w:tcW w:w="1686" w:type="dxa"/>
                  <w:vMerge/>
                  <w:shd w:val="clear" w:color="auto" w:fill="FFFFFF" w:themeFill="background1"/>
                  <w:vAlign w:val="center"/>
                </w:tcPr>
                <w:p w14:paraId="0819DA4B" w14:textId="77777777" w:rsidR="00B30D27" w:rsidRPr="002D06D2" w:rsidRDefault="00B30D27" w:rsidP="00B55DD5">
                  <w:pPr>
                    <w:pStyle w:val="Corpsdetexte"/>
                    <w:jc w:val="both"/>
                    <w:rPr>
                      <w:rFonts w:eastAsia="SimSun" w:cs="Arial"/>
                      <w:sz w:val="18"/>
                      <w:szCs w:val="18"/>
                    </w:rPr>
                  </w:pPr>
                </w:p>
              </w:tc>
              <w:tc>
                <w:tcPr>
                  <w:tcW w:w="1276" w:type="dxa"/>
                  <w:shd w:val="clear" w:color="auto" w:fill="FFFFFF" w:themeFill="background1"/>
                  <w:vAlign w:val="center"/>
                </w:tcPr>
                <w:p w14:paraId="62D8183B" w14:textId="77777777" w:rsidR="00B30D27" w:rsidRPr="002D06D2" w:rsidRDefault="00B30D27" w:rsidP="00B55DD5">
                  <w:pPr>
                    <w:pStyle w:val="Corpsdetexte"/>
                    <w:jc w:val="both"/>
                    <w:rPr>
                      <w:rFonts w:eastAsia="SimSun" w:cs="Arial"/>
                      <w:sz w:val="18"/>
                      <w:szCs w:val="18"/>
                    </w:rPr>
                  </w:pPr>
                  <w:r w:rsidRPr="002D06D2">
                    <w:rPr>
                      <w:rFonts w:eastAsia="SimSun" w:cs="Arial"/>
                      <w:sz w:val="18"/>
                      <w:szCs w:val="18"/>
                    </w:rPr>
                    <w:t xml:space="preserve">Clocal </w:t>
                  </w:r>
                  <w:r w:rsidRPr="002D06D2">
                    <w:rPr>
                      <w:rFonts w:eastAsia="SimSun" w:cs="Arial"/>
                      <w:sz w:val="18"/>
                      <w:szCs w:val="18"/>
                      <w:vertAlign w:val="subscript"/>
                    </w:rPr>
                    <w:t>soil(a)</w:t>
                  </w:r>
                </w:p>
              </w:tc>
              <w:tc>
                <w:tcPr>
                  <w:tcW w:w="2133" w:type="dxa"/>
                  <w:shd w:val="clear" w:color="auto" w:fill="FFFFFF" w:themeFill="background1"/>
                  <w:vAlign w:val="center"/>
                </w:tcPr>
                <w:p w14:paraId="17268DFB" w14:textId="77777777" w:rsidR="00B30D27" w:rsidRPr="002D06D2" w:rsidRDefault="00B30D27" w:rsidP="00B55DD5">
                  <w:pPr>
                    <w:pStyle w:val="Corpsdetexte"/>
                    <w:rPr>
                      <w:rFonts w:eastAsia="SimSun" w:cs="Arial"/>
                      <w:sz w:val="18"/>
                      <w:szCs w:val="18"/>
                    </w:rPr>
                  </w:pPr>
                  <w:r w:rsidRPr="002D06D2">
                    <w:rPr>
                      <w:rFonts w:eastAsia="SimSun" w:cs="Arial"/>
                      <w:sz w:val="18"/>
                      <w:szCs w:val="18"/>
                    </w:rPr>
                    <w:t>Soil adjacent to treated surface</w:t>
                  </w:r>
                </w:p>
              </w:tc>
              <w:tc>
                <w:tcPr>
                  <w:tcW w:w="3821" w:type="dxa"/>
                  <w:shd w:val="clear" w:color="auto" w:fill="FFFFFF" w:themeFill="background1"/>
                  <w:vAlign w:val="center"/>
                </w:tcPr>
                <w:p w14:paraId="3D2198B8" w14:textId="77777777" w:rsidR="00B30D27" w:rsidRPr="002D06D2" w:rsidRDefault="00B30D27" w:rsidP="00B55DD5">
                  <w:pPr>
                    <w:pStyle w:val="Corpsdetexte"/>
                    <w:jc w:val="center"/>
                    <w:rPr>
                      <w:rFonts w:eastAsia="SimSun" w:cs="Arial"/>
                      <w:sz w:val="18"/>
                      <w:szCs w:val="18"/>
                    </w:rPr>
                  </w:pPr>
                  <w:r w:rsidRPr="002D06D2">
                    <w:rPr>
                      <w:rFonts w:eastAsia="SimSun" w:cs="Arial"/>
                      <w:sz w:val="18"/>
                      <w:szCs w:val="18"/>
                    </w:rPr>
                    <w:t>2.29</w:t>
                  </w:r>
                </w:p>
              </w:tc>
            </w:tr>
          </w:tbl>
          <w:p w14:paraId="2F2B8B97" w14:textId="77777777" w:rsidR="00B30D27" w:rsidRPr="002D06D2" w:rsidRDefault="00B30D27" w:rsidP="00B55DD5">
            <w:pPr>
              <w:spacing w:before="240"/>
              <w:ind w:left="318"/>
              <w:jc w:val="both"/>
              <w:rPr>
                <w:rFonts w:eastAsia="SimSun"/>
                <w:sz w:val="18"/>
                <w:szCs w:val="18"/>
              </w:rPr>
            </w:pPr>
            <w:r w:rsidRPr="002D06D2">
              <w:rPr>
                <w:b/>
                <w:sz w:val="18"/>
                <w:szCs w:val="18"/>
              </w:rPr>
              <w:t>Emission to local storm water</w:t>
            </w:r>
          </w:p>
          <w:tbl>
            <w:tblPr>
              <w:tblStyle w:val="Grilledutableau"/>
              <w:tblW w:w="88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612"/>
              <w:gridCol w:w="1276"/>
              <w:gridCol w:w="2321"/>
              <w:gridCol w:w="3599"/>
            </w:tblGrid>
            <w:tr w:rsidR="00B30D27" w:rsidRPr="002D06D2" w14:paraId="0BFA64D1" w14:textId="77777777" w:rsidTr="00E02A1B">
              <w:trPr>
                <w:trHeight w:val="737"/>
              </w:trPr>
              <w:tc>
                <w:tcPr>
                  <w:tcW w:w="1612" w:type="dxa"/>
                  <w:shd w:val="clear" w:color="auto" w:fill="FFFFCC"/>
                  <w:vAlign w:val="center"/>
                </w:tcPr>
                <w:p w14:paraId="3496ECA8" w14:textId="77777777" w:rsidR="00B30D27" w:rsidRPr="00B67096" w:rsidRDefault="00B30D27" w:rsidP="00B55DD5">
                  <w:pPr>
                    <w:keepNext/>
                    <w:rPr>
                      <w:rFonts w:cs="Arial"/>
                      <w:b/>
                      <w:sz w:val="18"/>
                      <w:szCs w:val="18"/>
                    </w:rPr>
                  </w:pPr>
                  <w:r w:rsidRPr="00B67096">
                    <w:rPr>
                      <w:rFonts w:cs="Arial"/>
                      <w:b/>
                      <w:sz w:val="18"/>
                      <w:szCs w:val="18"/>
                    </w:rPr>
                    <w:t>Usage scenario</w:t>
                  </w:r>
                </w:p>
              </w:tc>
              <w:tc>
                <w:tcPr>
                  <w:tcW w:w="1276" w:type="dxa"/>
                  <w:shd w:val="clear" w:color="auto" w:fill="FFFFCC"/>
                  <w:vAlign w:val="center"/>
                </w:tcPr>
                <w:p w14:paraId="1D01C9D7" w14:textId="77777777" w:rsidR="00B30D27" w:rsidRPr="002D06D2" w:rsidRDefault="00B30D27" w:rsidP="00B55DD5">
                  <w:pPr>
                    <w:pStyle w:val="Corpsdetexte"/>
                    <w:keepNext/>
                    <w:jc w:val="center"/>
                    <w:rPr>
                      <w:rFonts w:cs="Arial"/>
                      <w:b/>
                      <w:sz w:val="18"/>
                      <w:szCs w:val="18"/>
                    </w:rPr>
                  </w:pPr>
                  <w:r w:rsidRPr="002D06D2">
                    <w:rPr>
                      <w:rFonts w:cs="Arial"/>
                      <w:b/>
                      <w:sz w:val="18"/>
                      <w:szCs w:val="18"/>
                    </w:rPr>
                    <w:t>Symbol</w:t>
                  </w:r>
                </w:p>
              </w:tc>
              <w:tc>
                <w:tcPr>
                  <w:tcW w:w="2321" w:type="dxa"/>
                  <w:shd w:val="clear" w:color="auto" w:fill="FFFFCC"/>
                  <w:vAlign w:val="center"/>
                </w:tcPr>
                <w:p w14:paraId="68A90AA7" w14:textId="77777777" w:rsidR="00B30D27" w:rsidRPr="002D06D2" w:rsidRDefault="00B30D27" w:rsidP="00B55DD5">
                  <w:pPr>
                    <w:pStyle w:val="Corpsdetexte"/>
                    <w:keepNext/>
                    <w:jc w:val="center"/>
                    <w:rPr>
                      <w:rFonts w:cs="Arial"/>
                      <w:b/>
                      <w:sz w:val="18"/>
                      <w:szCs w:val="18"/>
                    </w:rPr>
                  </w:pPr>
                  <w:r w:rsidRPr="002D06D2">
                    <w:rPr>
                      <w:rFonts w:cs="Arial"/>
                      <w:b/>
                      <w:sz w:val="18"/>
                      <w:szCs w:val="18"/>
                    </w:rPr>
                    <w:t>Receiving Compartment</w:t>
                  </w:r>
                </w:p>
              </w:tc>
              <w:tc>
                <w:tcPr>
                  <w:tcW w:w="3599" w:type="dxa"/>
                  <w:shd w:val="clear" w:color="auto" w:fill="FFFFCC"/>
                  <w:vAlign w:val="center"/>
                </w:tcPr>
                <w:p w14:paraId="380AA8CC" w14:textId="77777777" w:rsidR="00B30D27" w:rsidRPr="002D06D2" w:rsidRDefault="00B30D27" w:rsidP="00B55DD5">
                  <w:pPr>
                    <w:pStyle w:val="Corpsdetexte"/>
                    <w:keepNext/>
                    <w:jc w:val="center"/>
                    <w:rPr>
                      <w:rFonts w:cs="Arial"/>
                      <w:b/>
                      <w:sz w:val="18"/>
                      <w:szCs w:val="18"/>
                    </w:rPr>
                  </w:pPr>
                  <w:r w:rsidRPr="002D06D2">
                    <w:rPr>
                      <w:rFonts w:cs="Arial"/>
                      <w:b/>
                      <w:sz w:val="18"/>
                      <w:szCs w:val="18"/>
                    </w:rPr>
                    <w:t>Emission rate to waste water (kg/d)</w:t>
                  </w:r>
                </w:p>
              </w:tc>
            </w:tr>
            <w:tr w:rsidR="00B30D27" w:rsidRPr="002D06D2" w14:paraId="42D8F5DE" w14:textId="77777777" w:rsidTr="00E02A1B">
              <w:trPr>
                <w:trHeight w:val="964"/>
              </w:trPr>
              <w:tc>
                <w:tcPr>
                  <w:tcW w:w="1612" w:type="dxa"/>
                  <w:shd w:val="clear" w:color="auto" w:fill="FFFFFF" w:themeFill="background1"/>
                  <w:vAlign w:val="center"/>
                </w:tcPr>
                <w:p w14:paraId="1FFA5D13" w14:textId="77777777" w:rsidR="00B30D27" w:rsidRPr="002D06D2" w:rsidRDefault="00B30D27" w:rsidP="00B55DD5">
                  <w:pPr>
                    <w:pStyle w:val="Corpsdetexte"/>
                    <w:keepNext/>
                    <w:rPr>
                      <w:rFonts w:eastAsia="SimSun" w:cs="Arial"/>
                      <w:sz w:val="18"/>
                      <w:szCs w:val="18"/>
                    </w:rPr>
                  </w:pPr>
                  <w:r w:rsidRPr="002D06D2">
                    <w:rPr>
                      <w:rFonts w:eastAsia="SimSun" w:cs="Arial"/>
                      <w:sz w:val="18"/>
                      <w:szCs w:val="18"/>
                    </w:rPr>
                    <w:t>ESD PT10 House in a city</w:t>
                  </w:r>
                </w:p>
              </w:tc>
              <w:tc>
                <w:tcPr>
                  <w:tcW w:w="1276" w:type="dxa"/>
                  <w:shd w:val="clear" w:color="auto" w:fill="FFFFFF" w:themeFill="background1"/>
                  <w:vAlign w:val="center"/>
                </w:tcPr>
                <w:p w14:paraId="62D16FC0" w14:textId="77777777" w:rsidR="00B30D27" w:rsidRPr="002D06D2" w:rsidRDefault="00B30D27" w:rsidP="00B55DD5">
                  <w:pPr>
                    <w:pStyle w:val="Corpsdetexte"/>
                    <w:keepNext/>
                    <w:jc w:val="center"/>
                    <w:rPr>
                      <w:rFonts w:eastAsia="SimSun" w:cs="Arial"/>
                      <w:sz w:val="18"/>
                      <w:szCs w:val="18"/>
                    </w:rPr>
                  </w:pPr>
                  <w:r w:rsidRPr="00B67096">
                    <w:rPr>
                      <w:rFonts w:eastAsia="SimSun" w:cs="Arial"/>
                      <w:sz w:val="18"/>
                      <w:szCs w:val="18"/>
                    </w:rPr>
                    <w:t xml:space="preserve">Elocal </w:t>
                  </w:r>
                  <w:r w:rsidRPr="00A07457">
                    <w:rPr>
                      <w:rFonts w:eastAsia="SimSun" w:cs="Arial"/>
                      <w:sz w:val="18"/>
                      <w:szCs w:val="18"/>
                      <w:vertAlign w:val="subscript"/>
                    </w:rPr>
                    <w:t>water</w:t>
                  </w:r>
                </w:p>
              </w:tc>
              <w:tc>
                <w:tcPr>
                  <w:tcW w:w="2321" w:type="dxa"/>
                  <w:shd w:val="clear" w:color="auto" w:fill="FFFFFF" w:themeFill="background1"/>
                  <w:vAlign w:val="center"/>
                </w:tcPr>
                <w:p w14:paraId="17B90E64" w14:textId="77777777" w:rsidR="00B30D27" w:rsidRPr="002D06D2" w:rsidRDefault="00B30D27" w:rsidP="00B55DD5">
                  <w:pPr>
                    <w:pStyle w:val="Corpsdetexte"/>
                    <w:keepNext/>
                    <w:jc w:val="center"/>
                    <w:rPr>
                      <w:rFonts w:eastAsia="SimSun" w:cs="Arial"/>
                      <w:sz w:val="18"/>
                      <w:szCs w:val="18"/>
                    </w:rPr>
                  </w:pPr>
                  <w:r w:rsidRPr="002D06D2">
                    <w:rPr>
                      <w:rFonts w:eastAsia="SimSun" w:cs="Arial"/>
                      <w:sz w:val="18"/>
                      <w:szCs w:val="18"/>
                    </w:rPr>
                    <w:t>Storm water (connected to the sewer system)</w:t>
                  </w:r>
                </w:p>
              </w:tc>
              <w:tc>
                <w:tcPr>
                  <w:tcW w:w="3599" w:type="dxa"/>
                  <w:shd w:val="clear" w:color="auto" w:fill="FFFFFF" w:themeFill="background1"/>
                  <w:vAlign w:val="center"/>
                </w:tcPr>
                <w:p w14:paraId="3169CC8C" w14:textId="77777777" w:rsidR="00B30D27" w:rsidRPr="002D06D2" w:rsidRDefault="00B30D27" w:rsidP="00B55DD5">
                  <w:pPr>
                    <w:pStyle w:val="Corpsdetexte"/>
                    <w:keepNext/>
                    <w:jc w:val="center"/>
                    <w:rPr>
                      <w:rFonts w:eastAsia="SimSun" w:cs="Arial"/>
                      <w:sz w:val="18"/>
                      <w:szCs w:val="18"/>
                    </w:rPr>
                  </w:pPr>
                  <w:r w:rsidRPr="002D06D2">
                    <w:rPr>
                      <w:rFonts w:eastAsia="SimSun" w:cs="Arial"/>
                      <w:sz w:val="18"/>
                      <w:szCs w:val="18"/>
                    </w:rPr>
                    <w:t>7.58E-2</w:t>
                  </w:r>
                </w:p>
              </w:tc>
            </w:tr>
          </w:tbl>
          <w:p w14:paraId="185D2BC7" w14:textId="77777777" w:rsidR="00B30D27" w:rsidRPr="002D06D2" w:rsidRDefault="00B30D27" w:rsidP="00B55DD5">
            <w:pPr>
              <w:spacing w:before="240"/>
              <w:jc w:val="both"/>
              <w:rPr>
                <w:sz w:val="20"/>
                <w:szCs w:val="20"/>
                <w:lang w:eastAsia="en-US"/>
              </w:rPr>
            </w:pPr>
          </w:p>
        </w:tc>
      </w:tr>
    </w:tbl>
    <w:p w14:paraId="4B906516" w14:textId="77777777" w:rsidR="00B30D27" w:rsidRPr="00BA68B9" w:rsidRDefault="00B30D27" w:rsidP="00E02A1B">
      <w:pPr>
        <w:pStyle w:val="Titre6"/>
        <w:numPr>
          <w:ilvl w:val="0"/>
          <w:numId w:val="0"/>
        </w:numPr>
        <w:spacing w:before="360" w:after="360"/>
        <w:ind w:left="709"/>
        <w:jc w:val="both"/>
        <w:rPr>
          <w:rFonts w:eastAsia="SimSun"/>
          <w:b/>
          <w:i/>
          <w:lang w:val="en-GB"/>
        </w:rPr>
      </w:pPr>
      <w:bookmarkStart w:id="204" w:name="_Toc465844097"/>
      <w:bookmarkStart w:id="205" w:name="_Toc467504627"/>
      <w:r w:rsidRPr="00BA68B9">
        <w:rPr>
          <w:rFonts w:eastAsia="SimSun"/>
          <w:b/>
          <w:i/>
          <w:lang w:val="en-GB"/>
        </w:rPr>
        <w:t>Emissions during service-life: Rinse</w:t>
      </w:r>
      <w:bookmarkEnd w:id="204"/>
      <w:r w:rsidRPr="00BA68B9">
        <w:rPr>
          <w:rFonts w:eastAsia="SimSun"/>
          <w:b/>
          <w:i/>
          <w:lang w:val="en-GB"/>
        </w:rPr>
        <w:t xml:space="preserve"> (100% wash-off)</w:t>
      </w:r>
      <w:bookmarkEnd w:id="205"/>
    </w:p>
    <w:p w14:paraId="7D82E24B" w14:textId="77777777" w:rsidR="00B30D27" w:rsidRPr="003F236D" w:rsidRDefault="00B30D27" w:rsidP="00B30D27">
      <w:pPr>
        <w:widowControl w:val="0"/>
        <w:spacing w:after="360"/>
        <w:jc w:val="both"/>
        <w:rPr>
          <w:rFonts w:eastAsiaTheme="minorHAnsi"/>
        </w:rPr>
      </w:pPr>
      <w:r w:rsidRPr="003F236D">
        <w:t>For estimations of environmental concentrations due to releases of active substance during rinse, removal processes such as evaporation, degradation or lost were not considered as application and rinse are performed during the same day.</w:t>
      </w:r>
    </w:p>
    <w:p w14:paraId="21304744" w14:textId="77777777" w:rsidR="00B30D27" w:rsidRPr="003F236D" w:rsidRDefault="00B30D27" w:rsidP="00B30D27">
      <w:pPr>
        <w:pStyle w:val="Lgende"/>
        <w:widowControl w:val="0"/>
        <w:tabs>
          <w:tab w:val="left" w:pos="0"/>
        </w:tabs>
        <w:spacing w:after="0"/>
        <w:ind w:left="0"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4</w:t>
      </w:r>
      <w:r w:rsidRPr="003F236D">
        <w:rPr>
          <w:rFonts w:ascii="Verdana" w:hAnsi="Verdana"/>
          <w:b/>
        </w:rPr>
        <w:fldChar w:fldCharType="end"/>
      </w:r>
      <w:r w:rsidRPr="003F236D">
        <w:rPr>
          <w:rFonts w:ascii="Verdana" w:hAnsi="Verdana"/>
          <w:b/>
        </w:rPr>
        <w:t xml:space="preserve"> Emission scenario for calculating the releases from a house during rinse (ESD PT10)</w:t>
      </w:r>
    </w:p>
    <w:tbl>
      <w:tblPr>
        <w:tblStyle w:val="Grilledutableau"/>
        <w:tblW w:w="4893" w:type="pct"/>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205"/>
        <w:gridCol w:w="1383"/>
        <w:gridCol w:w="1153"/>
        <w:gridCol w:w="925"/>
        <w:gridCol w:w="988"/>
        <w:gridCol w:w="1332"/>
      </w:tblGrid>
      <w:tr w:rsidR="00B30D27" w:rsidRPr="00CD0F41" w14:paraId="483EAF9A" w14:textId="77777777" w:rsidTr="00B55DD5">
        <w:trPr>
          <w:trHeight w:val="567"/>
        </w:trPr>
        <w:tc>
          <w:tcPr>
            <w:tcW w:w="1811" w:type="pct"/>
            <w:shd w:val="clear" w:color="auto" w:fill="FFFFCC"/>
            <w:vAlign w:val="center"/>
          </w:tcPr>
          <w:p w14:paraId="542AC475" w14:textId="77777777" w:rsidR="00B30D27" w:rsidRPr="00CD0F41" w:rsidRDefault="00B30D27" w:rsidP="00B55DD5">
            <w:pPr>
              <w:widowControl w:val="0"/>
              <w:rPr>
                <w:rFonts w:cs="Arial"/>
                <w:b/>
                <w:sz w:val="20"/>
                <w:szCs w:val="20"/>
              </w:rPr>
            </w:pPr>
            <w:r w:rsidRPr="00CD0F41">
              <w:rPr>
                <w:rFonts w:cs="Arial"/>
                <w:b/>
                <w:sz w:val="20"/>
                <w:szCs w:val="20"/>
              </w:rPr>
              <w:t>Parameter</w:t>
            </w:r>
          </w:p>
        </w:tc>
        <w:tc>
          <w:tcPr>
            <w:tcW w:w="797" w:type="pct"/>
            <w:shd w:val="clear" w:color="auto" w:fill="FFFFCC"/>
            <w:vAlign w:val="center"/>
          </w:tcPr>
          <w:p w14:paraId="07BFA4A8" w14:textId="77777777" w:rsidR="00B30D27" w:rsidRPr="00CD0F41" w:rsidRDefault="00B30D27" w:rsidP="00B55DD5">
            <w:pPr>
              <w:widowControl w:val="0"/>
              <w:jc w:val="center"/>
              <w:rPr>
                <w:rFonts w:cs="Arial"/>
                <w:b/>
                <w:sz w:val="20"/>
                <w:szCs w:val="20"/>
              </w:rPr>
            </w:pPr>
            <w:r w:rsidRPr="00CD0F41">
              <w:rPr>
                <w:rFonts w:cs="Arial"/>
                <w:b/>
                <w:sz w:val="20"/>
                <w:szCs w:val="20"/>
              </w:rPr>
              <w:t>Symbol</w:t>
            </w:r>
          </w:p>
        </w:tc>
        <w:tc>
          <w:tcPr>
            <w:tcW w:w="668" w:type="pct"/>
            <w:shd w:val="clear" w:color="auto" w:fill="FFFFCC"/>
            <w:vAlign w:val="center"/>
          </w:tcPr>
          <w:p w14:paraId="5E1C86F0" w14:textId="77777777" w:rsidR="00B30D27" w:rsidRPr="00CD0F41" w:rsidRDefault="00B30D27" w:rsidP="00B55DD5">
            <w:pPr>
              <w:widowControl w:val="0"/>
              <w:jc w:val="center"/>
              <w:rPr>
                <w:rFonts w:cs="Arial"/>
                <w:b/>
                <w:sz w:val="20"/>
                <w:szCs w:val="20"/>
              </w:rPr>
            </w:pPr>
            <w:r w:rsidRPr="00CD0F41">
              <w:rPr>
                <w:rFonts w:cs="Arial"/>
                <w:b/>
                <w:sz w:val="20"/>
                <w:szCs w:val="20"/>
              </w:rPr>
              <w:t>Unit</w:t>
            </w:r>
          </w:p>
        </w:tc>
        <w:tc>
          <w:tcPr>
            <w:tcW w:w="473" w:type="pct"/>
            <w:shd w:val="clear" w:color="auto" w:fill="FFFFCC"/>
            <w:vAlign w:val="center"/>
          </w:tcPr>
          <w:p w14:paraId="07719117" w14:textId="77777777" w:rsidR="00B30D27" w:rsidRPr="00CD0F41" w:rsidRDefault="00B30D27" w:rsidP="00B55DD5">
            <w:pPr>
              <w:widowControl w:val="0"/>
              <w:jc w:val="center"/>
              <w:rPr>
                <w:rFonts w:cs="Arial"/>
                <w:b/>
                <w:sz w:val="20"/>
                <w:szCs w:val="20"/>
              </w:rPr>
            </w:pPr>
            <w:r w:rsidRPr="00CD0F41">
              <w:rPr>
                <w:rFonts w:cs="Arial"/>
                <w:b/>
                <w:sz w:val="20"/>
                <w:szCs w:val="20"/>
              </w:rPr>
              <w:t>Value</w:t>
            </w:r>
          </w:p>
        </w:tc>
        <w:tc>
          <w:tcPr>
            <w:tcW w:w="506" w:type="pct"/>
            <w:shd w:val="clear" w:color="auto" w:fill="FFFFCC"/>
            <w:vAlign w:val="center"/>
          </w:tcPr>
          <w:p w14:paraId="2AD7C20D" w14:textId="77777777" w:rsidR="00B30D27" w:rsidRPr="00CD0F41" w:rsidRDefault="00B30D27" w:rsidP="00B55DD5">
            <w:pPr>
              <w:widowControl w:val="0"/>
              <w:jc w:val="center"/>
              <w:rPr>
                <w:rFonts w:cs="Arial"/>
                <w:b/>
                <w:sz w:val="20"/>
                <w:szCs w:val="20"/>
              </w:rPr>
            </w:pPr>
            <w:r w:rsidRPr="00CD0F41">
              <w:rPr>
                <w:rFonts w:cs="Arial"/>
                <w:b/>
                <w:sz w:val="20"/>
                <w:szCs w:val="20"/>
              </w:rPr>
              <w:t>Source</w:t>
            </w:r>
          </w:p>
        </w:tc>
        <w:tc>
          <w:tcPr>
            <w:tcW w:w="745" w:type="pct"/>
            <w:shd w:val="clear" w:color="auto" w:fill="FFFFCC"/>
            <w:vAlign w:val="center"/>
          </w:tcPr>
          <w:p w14:paraId="323C2405" w14:textId="77777777" w:rsidR="00B30D27" w:rsidRPr="00CD0F41" w:rsidRDefault="00B30D27" w:rsidP="00B55DD5">
            <w:pPr>
              <w:widowControl w:val="0"/>
              <w:jc w:val="center"/>
              <w:rPr>
                <w:rFonts w:cs="Arial"/>
                <w:b/>
                <w:sz w:val="20"/>
                <w:szCs w:val="20"/>
              </w:rPr>
            </w:pPr>
            <w:r w:rsidRPr="00CD0F41">
              <w:rPr>
                <w:rFonts w:cs="Arial"/>
                <w:b/>
                <w:sz w:val="20"/>
                <w:szCs w:val="20"/>
              </w:rPr>
              <w:t>Guidance document</w:t>
            </w:r>
          </w:p>
        </w:tc>
      </w:tr>
      <w:tr w:rsidR="00B30D27" w:rsidRPr="00CD0F41" w14:paraId="7A42D42F" w14:textId="77777777" w:rsidTr="00B55DD5">
        <w:trPr>
          <w:trHeight w:val="624"/>
        </w:trPr>
        <w:tc>
          <w:tcPr>
            <w:tcW w:w="1811" w:type="pct"/>
            <w:vAlign w:val="center"/>
          </w:tcPr>
          <w:p w14:paraId="27E39458" w14:textId="77777777" w:rsidR="00B30D27" w:rsidRPr="00CD0F41" w:rsidRDefault="00B30D27" w:rsidP="00B55DD5">
            <w:pPr>
              <w:widowControl w:val="0"/>
              <w:rPr>
                <w:rFonts w:eastAsia="SimSun" w:cs="Arial"/>
                <w:sz w:val="20"/>
                <w:szCs w:val="20"/>
              </w:rPr>
            </w:pPr>
            <w:r w:rsidRPr="00CD0F41">
              <w:rPr>
                <w:rFonts w:eastAsia="SimSun" w:cs="Arial"/>
                <w:sz w:val="20"/>
                <w:szCs w:val="20"/>
              </w:rPr>
              <w:t>Fraction of product lost during application by spray drift</w:t>
            </w:r>
          </w:p>
        </w:tc>
        <w:tc>
          <w:tcPr>
            <w:tcW w:w="797" w:type="pct"/>
            <w:vAlign w:val="center"/>
          </w:tcPr>
          <w:p w14:paraId="60BEAEF0" w14:textId="77777777" w:rsidR="00B30D27" w:rsidRPr="00CD0F41" w:rsidRDefault="00B30D27" w:rsidP="00B55DD5">
            <w:pPr>
              <w:widowControl w:val="0"/>
              <w:rPr>
                <w:rFonts w:eastAsia="SimSun" w:cs="Arial"/>
                <w:sz w:val="20"/>
                <w:szCs w:val="20"/>
              </w:rPr>
            </w:pPr>
            <w:r w:rsidRPr="00CD0F41">
              <w:rPr>
                <w:rFonts w:eastAsia="SimSun" w:cs="Arial"/>
                <w:sz w:val="20"/>
                <w:szCs w:val="20"/>
              </w:rPr>
              <w:t xml:space="preserve">F </w:t>
            </w:r>
            <w:r w:rsidRPr="00CD0F41">
              <w:rPr>
                <w:rFonts w:eastAsia="SimSun" w:cs="Arial"/>
                <w:sz w:val="20"/>
                <w:szCs w:val="20"/>
                <w:vertAlign w:val="subscript"/>
              </w:rPr>
              <w:t>drift</w:t>
            </w:r>
          </w:p>
        </w:tc>
        <w:tc>
          <w:tcPr>
            <w:tcW w:w="668" w:type="pct"/>
            <w:vAlign w:val="center"/>
          </w:tcPr>
          <w:p w14:paraId="0E4A0528"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w:t>
            </w:r>
          </w:p>
        </w:tc>
        <w:tc>
          <w:tcPr>
            <w:tcW w:w="473" w:type="pct"/>
            <w:vAlign w:val="center"/>
          </w:tcPr>
          <w:p w14:paraId="48B48C73"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0.1</w:t>
            </w:r>
          </w:p>
        </w:tc>
        <w:tc>
          <w:tcPr>
            <w:tcW w:w="506" w:type="pct"/>
            <w:vAlign w:val="center"/>
          </w:tcPr>
          <w:p w14:paraId="517CE51A"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D</w:t>
            </w:r>
          </w:p>
        </w:tc>
        <w:tc>
          <w:tcPr>
            <w:tcW w:w="745" w:type="pct"/>
            <w:vAlign w:val="center"/>
          </w:tcPr>
          <w:p w14:paraId="3F6E01AB"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ESD PT10</w:t>
            </w:r>
          </w:p>
        </w:tc>
      </w:tr>
      <w:tr w:rsidR="00B30D27" w:rsidRPr="00CD0F41" w14:paraId="5BD125E8" w14:textId="77777777" w:rsidTr="00B55DD5">
        <w:trPr>
          <w:trHeight w:val="624"/>
        </w:trPr>
        <w:tc>
          <w:tcPr>
            <w:tcW w:w="1811" w:type="pct"/>
            <w:vAlign w:val="center"/>
          </w:tcPr>
          <w:p w14:paraId="70D311D2" w14:textId="77777777" w:rsidR="00B30D27" w:rsidRPr="00CD0F41" w:rsidRDefault="00B30D27" w:rsidP="00B55DD5">
            <w:pPr>
              <w:widowControl w:val="0"/>
              <w:rPr>
                <w:rFonts w:eastAsia="SimSun" w:cs="Arial"/>
                <w:sz w:val="20"/>
                <w:szCs w:val="20"/>
              </w:rPr>
            </w:pPr>
            <w:r w:rsidRPr="00CD0F41">
              <w:rPr>
                <w:rFonts w:eastAsia="SimSun" w:cs="Arial"/>
                <w:sz w:val="20"/>
                <w:szCs w:val="20"/>
              </w:rPr>
              <w:t>Fraction of product lost during application due to runoff</w:t>
            </w:r>
          </w:p>
        </w:tc>
        <w:tc>
          <w:tcPr>
            <w:tcW w:w="797" w:type="pct"/>
            <w:vAlign w:val="center"/>
          </w:tcPr>
          <w:p w14:paraId="6C5FA424" w14:textId="77777777" w:rsidR="00B30D27" w:rsidRPr="00CD0F41" w:rsidRDefault="00B30D27" w:rsidP="00B55DD5">
            <w:pPr>
              <w:widowControl w:val="0"/>
              <w:rPr>
                <w:rFonts w:eastAsia="SimSun" w:cs="Arial"/>
                <w:sz w:val="20"/>
                <w:szCs w:val="20"/>
              </w:rPr>
            </w:pPr>
            <w:r w:rsidRPr="00CD0F41">
              <w:rPr>
                <w:rFonts w:eastAsia="SimSun" w:cs="Arial"/>
                <w:sz w:val="20"/>
                <w:szCs w:val="20"/>
              </w:rPr>
              <w:t>F</w:t>
            </w:r>
            <w:r w:rsidRPr="00CD0F41">
              <w:rPr>
                <w:rFonts w:eastAsia="SimSun" w:cs="Arial"/>
                <w:sz w:val="20"/>
                <w:szCs w:val="20"/>
                <w:vertAlign w:val="subscript"/>
              </w:rPr>
              <w:t xml:space="preserve"> runoff</w:t>
            </w:r>
          </w:p>
        </w:tc>
        <w:tc>
          <w:tcPr>
            <w:tcW w:w="668" w:type="pct"/>
            <w:vAlign w:val="center"/>
          </w:tcPr>
          <w:p w14:paraId="2C28E6DA"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w:t>
            </w:r>
          </w:p>
        </w:tc>
        <w:tc>
          <w:tcPr>
            <w:tcW w:w="473" w:type="pct"/>
            <w:vAlign w:val="center"/>
          </w:tcPr>
          <w:p w14:paraId="382CF0B8"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0.2</w:t>
            </w:r>
          </w:p>
        </w:tc>
        <w:tc>
          <w:tcPr>
            <w:tcW w:w="506" w:type="pct"/>
            <w:vAlign w:val="center"/>
          </w:tcPr>
          <w:p w14:paraId="2F1B8D2D"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D</w:t>
            </w:r>
          </w:p>
        </w:tc>
        <w:tc>
          <w:tcPr>
            <w:tcW w:w="745" w:type="pct"/>
            <w:vAlign w:val="center"/>
          </w:tcPr>
          <w:p w14:paraId="4F03B204"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ESD PT10</w:t>
            </w:r>
          </w:p>
        </w:tc>
      </w:tr>
      <w:tr w:rsidR="00B30D27" w:rsidRPr="00CD0F41" w14:paraId="04EE7EE2" w14:textId="77777777" w:rsidTr="00B55DD5">
        <w:trPr>
          <w:trHeight w:val="567"/>
        </w:trPr>
        <w:tc>
          <w:tcPr>
            <w:tcW w:w="1811" w:type="pct"/>
            <w:vAlign w:val="center"/>
          </w:tcPr>
          <w:p w14:paraId="01A8290D" w14:textId="77777777" w:rsidR="00B30D27" w:rsidRPr="00CD0F41" w:rsidRDefault="00B30D27" w:rsidP="00B55DD5">
            <w:pPr>
              <w:widowControl w:val="0"/>
              <w:rPr>
                <w:rFonts w:eastAsia="SimSun" w:cs="Arial"/>
                <w:sz w:val="20"/>
                <w:szCs w:val="20"/>
              </w:rPr>
            </w:pPr>
            <w:r w:rsidRPr="00CD0F41">
              <w:rPr>
                <w:rFonts w:eastAsia="SimSun" w:cs="Arial"/>
                <w:sz w:val="20"/>
                <w:szCs w:val="20"/>
              </w:rPr>
              <w:t>Treated area per day</w:t>
            </w:r>
          </w:p>
        </w:tc>
        <w:tc>
          <w:tcPr>
            <w:tcW w:w="797" w:type="pct"/>
            <w:vAlign w:val="center"/>
          </w:tcPr>
          <w:p w14:paraId="2B3B7D30" w14:textId="77777777" w:rsidR="00B30D27" w:rsidRPr="00CD0F41" w:rsidRDefault="00B30D27" w:rsidP="00B55DD5">
            <w:pPr>
              <w:widowControl w:val="0"/>
              <w:rPr>
                <w:rFonts w:eastAsia="SimSun" w:cs="Arial"/>
                <w:sz w:val="20"/>
                <w:szCs w:val="20"/>
              </w:rPr>
            </w:pPr>
            <w:r w:rsidRPr="00CD0F41">
              <w:rPr>
                <w:rFonts w:eastAsia="SimSun" w:cs="Arial"/>
                <w:sz w:val="20"/>
                <w:szCs w:val="20"/>
              </w:rPr>
              <w:t>AREA</w:t>
            </w:r>
          </w:p>
        </w:tc>
        <w:tc>
          <w:tcPr>
            <w:tcW w:w="668" w:type="pct"/>
            <w:vAlign w:val="center"/>
          </w:tcPr>
          <w:p w14:paraId="243E6D63"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m².d</w:t>
            </w:r>
            <w:r w:rsidRPr="00CD0F41">
              <w:rPr>
                <w:rFonts w:eastAsia="SimSun" w:cs="Arial"/>
                <w:sz w:val="20"/>
                <w:szCs w:val="20"/>
                <w:vertAlign w:val="superscript"/>
              </w:rPr>
              <w:t>-1</w:t>
            </w:r>
          </w:p>
        </w:tc>
        <w:tc>
          <w:tcPr>
            <w:tcW w:w="473" w:type="pct"/>
            <w:vAlign w:val="center"/>
          </w:tcPr>
          <w:p w14:paraId="09F730DE"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270</w:t>
            </w:r>
          </w:p>
        </w:tc>
        <w:tc>
          <w:tcPr>
            <w:tcW w:w="506" w:type="pct"/>
            <w:vAlign w:val="center"/>
          </w:tcPr>
          <w:p w14:paraId="6B1A71D3"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D</w:t>
            </w:r>
          </w:p>
        </w:tc>
        <w:tc>
          <w:tcPr>
            <w:tcW w:w="745" w:type="pct"/>
            <w:vAlign w:val="center"/>
          </w:tcPr>
          <w:p w14:paraId="708DA48C"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ESD PT10</w:t>
            </w:r>
          </w:p>
        </w:tc>
      </w:tr>
      <w:tr w:rsidR="00B30D27" w:rsidRPr="00CD0F41" w14:paraId="1D85925B" w14:textId="77777777" w:rsidTr="00B55DD5">
        <w:trPr>
          <w:trHeight w:val="567"/>
        </w:trPr>
        <w:tc>
          <w:tcPr>
            <w:tcW w:w="1811" w:type="pct"/>
            <w:vAlign w:val="center"/>
          </w:tcPr>
          <w:p w14:paraId="4C86467E" w14:textId="77777777" w:rsidR="00B30D27" w:rsidRPr="00CD0F41" w:rsidRDefault="00B30D27" w:rsidP="00B55DD5">
            <w:pPr>
              <w:widowControl w:val="0"/>
              <w:rPr>
                <w:rFonts w:eastAsia="SimSun" w:cs="Arial"/>
                <w:sz w:val="20"/>
                <w:szCs w:val="20"/>
              </w:rPr>
            </w:pPr>
            <w:r w:rsidRPr="00CD0F41">
              <w:rPr>
                <w:rFonts w:eastAsia="SimSun" w:cs="Arial"/>
                <w:sz w:val="20"/>
                <w:szCs w:val="20"/>
              </w:rPr>
              <w:lastRenderedPageBreak/>
              <w:t>Concentration on active substance</w:t>
            </w:r>
          </w:p>
        </w:tc>
        <w:tc>
          <w:tcPr>
            <w:tcW w:w="797" w:type="pct"/>
            <w:vAlign w:val="center"/>
          </w:tcPr>
          <w:p w14:paraId="564B37EC" w14:textId="77777777" w:rsidR="00B30D27" w:rsidRPr="00CD0F41" w:rsidRDefault="00B30D27" w:rsidP="00B55DD5">
            <w:pPr>
              <w:widowControl w:val="0"/>
              <w:rPr>
                <w:rFonts w:eastAsia="SimSun" w:cs="Arial"/>
                <w:sz w:val="20"/>
                <w:szCs w:val="20"/>
              </w:rPr>
            </w:pPr>
            <w:r w:rsidRPr="00CD0F41">
              <w:rPr>
                <w:rFonts w:eastAsia="SimSun" w:cs="Arial"/>
                <w:sz w:val="20"/>
                <w:szCs w:val="20"/>
              </w:rPr>
              <w:t xml:space="preserve">C </w:t>
            </w:r>
            <w:r w:rsidRPr="00CD0F41">
              <w:rPr>
                <w:rFonts w:eastAsia="SimSun" w:cs="Arial"/>
                <w:sz w:val="20"/>
                <w:szCs w:val="20"/>
                <w:vertAlign w:val="subscript"/>
              </w:rPr>
              <w:t>form</w:t>
            </w:r>
          </w:p>
        </w:tc>
        <w:tc>
          <w:tcPr>
            <w:tcW w:w="668" w:type="pct"/>
            <w:vAlign w:val="center"/>
          </w:tcPr>
          <w:p w14:paraId="1EAD4502"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g.l</w:t>
            </w:r>
            <w:r w:rsidRPr="00CD0F41">
              <w:rPr>
                <w:rFonts w:eastAsia="SimSun" w:cs="Arial"/>
                <w:sz w:val="20"/>
                <w:szCs w:val="20"/>
                <w:vertAlign w:val="superscript"/>
              </w:rPr>
              <w:t>-1</w:t>
            </w:r>
          </w:p>
        </w:tc>
        <w:tc>
          <w:tcPr>
            <w:tcW w:w="473" w:type="pct"/>
            <w:vAlign w:val="center"/>
          </w:tcPr>
          <w:p w14:paraId="783D2342"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18</w:t>
            </w:r>
          </w:p>
        </w:tc>
        <w:tc>
          <w:tcPr>
            <w:tcW w:w="506" w:type="pct"/>
            <w:vAlign w:val="center"/>
          </w:tcPr>
          <w:p w14:paraId="5C7E8A65"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S</w:t>
            </w:r>
          </w:p>
        </w:tc>
        <w:tc>
          <w:tcPr>
            <w:tcW w:w="745" w:type="pct"/>
            <w:vAlign w:val="center"/>
          </w:tcPr>
          <w:p w14:paraId="7D90226C"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ESD PT10</w:t>
            </w:r>
          </w:p>
        </w:tc>
      </w:tr>
      <w:tr w:rsidR="00B30D27" w:rsidRPr="00CD0F41" w14:paraId="7DC3C59E" w14:textId="77777777" w:rsidTr="00B55DD5">
        <w:trPr>
          <w:trHeight w:val="567"/>
        </w:trPr>
        <w:tc>
          <w:tcPr>
            <w:tcW w:w="1811" w:type="pct"/>
            <w:vAlign w:val="center"/>
          </w:tcPr>
          <w:p w14:paraId="284C701F" w14:textId="77777777" w:rsidR="00B30D27" w:rsidRPr="00CD0F41" w:rsidRDefault="00B30D27" w:rsidP="00B55DD5">
            <w:pPr>
              <w:widowControl w:val="0"/>
              <w:rPr>
                <w:rFonts w:eastAsia="SimSun" w:cs="Arial"/>
                <w:sz w:val="20"/>
                <w:szCs w:val="20"/>
              </w:rPr>
            </w:pPr>
            <w:r w:rsidRPr="00CD0F41">
              <w:rPr>
                <w:rFonts w:eastAsia="SimSun" w:cs="Arial"/>
                <w:sz w:val="20"/>
                <w:szCs w:val="20"/>
              </w:rPr>
              <w:t>Volume of diluted product applied on area</w:t>
            </w:r>
          </w:p>
        </w:tc>
        <w:tc>
          <w:tcPr>
            <w:tcW w:w="797" w:type="pct"/>
            <w:vAlign w:val="center"/>
          </w:tcPr>
          <w:p w14:paraId="17761E8B" w14:textId="77777777" w:rsidR="00B30D27" w:rsidRPr="00CD0F41" w:rsidRDefault="00B30D27" w:rsidP="00B55DD5">
            <w:pPr>
              <w:widowControl w:val="0"/>
              <w:rPr>
                <w:rFonts w:eastAsia="SimSun" w:cs="Arial"/>
                <w:sz w:val="20"/>
                <w:szCs w:val="20"/>
              </w:rPr>
            </w:pPr>
            <w:r w:rsidRPr="00CD0F41">
              <w:rPr>
                <w:rFonts w:eastAsia="SimSun" w:cs="Arial"/>
                <w:sz w:val="20"/>
                <w:szCs w:val="20"/>
              </w:rPr>
              <w:t xml:space="preserve">V </w:t>
            </w:r>
            <w:r w:rsidRPr="00CD0F41">
              <w:rPr>
                <w:rFonts w:eastAsia="SimSun" w:cs="Arial"/>
                <w:sz w:val="20"/>
                <w:szCs w:val="20"/>
                <w:vertAlign w:val="subscript"/>
              </w:rPr>
              <w:t>form</w:t>
            </w:r>
          </w:p>
        </w:tc>
        <w:tc>
          <w:tcPr>
            <w:tcW w:w="668" w:type="pct"/>
            <w:vAlign w:val="center"/>
          </w:tcPr>
          <w:p w14:paraId="297E86B3"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l.m</w:t>
            </w:r>
            <w:r w:rsidRPr="00CD0F41">
              <w:rPr>
                <w:rFonts w:eastAsia="SimSun" w:cs="Arial"/>
                <w:sz w:val="20"/>
                <w:szCs w:val="20"/>
                <w:vertAlign w:val="superscript"/>
              </w:rPr>
              <w:t>-2</w:t>
            </w:r>
          </w:p>
        </w:tc>
        <w:tc>
          <w:tcPr>
            <w:tcW w:w="473" w:type="pct"/>
            <w:vAlign w:val="center"/>
          </w:tcPr>
          <w:p w14:paraId="76025073"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0.05</w:t>
            </w:r>
          </w:p>
        </w:tc>
        <w:tc>
          <w:tcPr>
            <w:tcW w:w="506" w:type="pct"/>
            <w:vAlign w:val="center"/>
          </w:tcPr>
          <w:p w14:paraId="51D53A4C"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S</w:t>
            </w:r>
          </w:p>
        </w:tc>
        <w:tc>
          <w:tcPr>
            <w:tcW w:w="745" w:type="pct"/>
            <w:vAlign w:val="center"/>
          </w:tcPr>
          <w:p w14:paraId="7C2A4C73" w14:textId="77777777" w:rsidR="00B30D27" w:rsidRPr="00CD0F41" w:rsidRDefault="00B30D27" w:rsidP="00B55DD5">
            <w:pPr>
              <w:widowControl w:val="0"/>
              <w:jc w:val="center"/>
              <w:rPr>
                <w:rFonts w:eastAsia="SimSun" w:cs="Arial"/>
                <w:sz w:val="20"/>
                <w:szCs w:val="20"/>
              </w:rPr>
            </w:pPr>
          </w:p>
        </w:tc>
      </w:tr>
      <w:tr w:rsidR="00B30D27" w:rsidRPr="00CD0F41" w14:paraId="33B69F20" w14:textId="77777777" w:rsidTr="00B55DD5">
        <w:trPr>
          <w:trHeight w:val="567"/>
        </w:trPr>
        <w:tc>
          <w:tcPr>
            <w:tcW w:w="1811" w:type="pct"/>
            <w:vAlign w:val="center"/>
          </w:tcPr>
          <w:p w14:paraId="5A8149B0" w14:textId="77777777" w:rsidR="00B30D27" w:rsidRPr="00CD0F41" w:rsidRDefault="00B30D27" w:rsidP="00B55DD5">
            <w:pPr>
              <w:widowControl w:val="0"/>
              <w:rPr>
                <w:rFonts w:eastAsia="SimSun" w:cs="Arial"/>
                <w:sz w:val="20"/>
                <w:szCs w:val="20"/>
              </w:rPr>
            </w:pPr>
            <w:r w:rsidRPr="00CD0F41">
              <w:rPr>
                <w:rFonts w:eastAsia="SimSun" w:cs="Arial"/>
                <w:sz w:val="20"/>
                <w:szCs w:val="20"/>
              </w:rPr>
              <w:t>Fraction of rinsing solution lost during rinse due to runoff</w:t>
            </w:r>
          </w:p>
        </w:tc>
        <w:tc>
          <w:tcPr>
            <w:tcW w:w="797" w:type="pct"/>
            <w:vAlign w:val="center"/>
          </w:tcPr>
          <w:p w14:paraId="2CF4D88E" w14:textId="77777777" w:rsidR="00B30D27" w:rsidRPr="00CD0F41" w:rsidRDefault="00B30D27" w:rsidP="00B55DD5">
            <w:pPr>
              <w:widowControl w:val="0"/>
              <w:rPr>
                <w:rFonts w:eastAsia="SimSun" w:cs="Arial"/>
                <w:sz w:val="20"/>
                <w:szCs w:val="20"/>
              </w:rPr>
            </w:pPr>
            <w:r w:rsidRPr="00CD0F41">
              <w:rPr>
                <w:rFonts w:eastAsia="SimSun" w:cs="Arial"/>
                <w:sz w:val="20"/>
                <w:szCs w:val="20"/>
              </w:rPr>
              <w:t xml:space="preserve">F </w:t>
            </w:r>
            <w:r w:rsidRPr="00CD0F41">
              <w:rPr>
                <w:rFonts w:eastAsia="SimSun" w:cs="Arial"/>
                <w:sz w:val="20"/>
                <w:szCs w:val="20"/>
                <w:vertAlign w:val="subscript"/>
              </w:rPr>
              <w:t>runoff rinse</w:t>
            </w:r>
          </w:p>
        </w:tc>
        <w:tc>
          <w:tcPr>
            <w:tcW w:w="668" w:type="pct"/>
            <w:vAlign w:val="center"/>
          </w:tcPr>
          <w:p w14:paraId="48247D7A"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w:t>
            </w:r>
          </w:p>
        </w:tc>
        <w:tc>
          <w:tcPr>
            <w:tcW w:w="473" w:type="pct"/>
            <w:vAlign w:val="center"/>
          </w:tcPr>
          <w:p w14:paraId="3AEE8C82"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0.75</w:t>
            </w:r>
          </w:p>
        </w:tc>
        <w:tc>
          <w:tcPr>
            <w:tcW w:w="506" w:type="pct"/>
            <w:vAlign w:val="center"/>
          </w:tcPr>
          <w:p w14:paraId="6C91333C"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D</w:t>
            </w:r>
          </w:p>
        </w:tc>
        <w:tc>
          <w:tcPr>
            <w:tcW w:w="745" w:type="pct"/>
            <w:vAlign w:val="center"/>
          </w:tcPr>
          <w:p w14:paraId="1967871A"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ESD PT10</w:t>
            </w:r>
          </w:p>
        </w:tc>
      </w:tr>
      <w:tr w:rsidR="00B30D27" w:rsidRPr="00CD0F41" w14:paraId="5BF2D126" w14:textId="77777777" w:rsidTr="00B55DD5">
        <w:trPr>
          <w:trHeight w:val="624"/>
        </w:trPr>
        <w:tc>
          <w:tcPr>
            <w:tcW w:w="1811" w:type="pct"/>
            <w:vAlign w:val="center"/>
          </w:tcPr>
          <w:p w14:paraId="00036EB0" w14:textId="77777777" w:rsidR="00B30D27" w:rsidRPr="00CD0F41" w:rsidRDefault="00B30D27" w:rsidP="00B55DD5">
            <w:pPr>
              <w:widowControl w:val="0"/>
              <w:rPr>
                <w:rFonts w:eastAsia="SimSun" w:cs="Arial"/>
                <w:sz w:val="20"/>
                <w:szCs w:val="20"/>
              </w:rPr>
            </w:pPr>
            <w:r w:rsidRPr="00CD0F41">
              <w:rPr>
                <w:rFonts w:eastAsia="SimSun" w:cs="Arial"/>
                <w:sz w:val="20"/>
                <w:szCs w:val="20"/>
              </w:rPr>
              <w:t>Fraction of rinsing solution lost during rinse by spray drift</w:t>
            </w:r>
          </w:p>
        </w:tc>
        <w:tc>
          <w:tcPr>
            <w:tcW w:w="797" w:type="pct"/>
            <w:vAlign w:val="center"/>
          </w:tcPr>
          <w:p w14:paraId="1EBA042C" w14:textId="77777777" w:rsidR="00B30D27" w:rsidRPr="00CD0F41" w:rsidRDefault="00B30D27" w:rsidP="00B55DD5">
            <w:pPr>
              <w:widowControl w:val="0"/>
              <w:rPr>
                <w:rFonts w:eastAsia="SimSun" w:cs="Arial"/>
                <w:sz w:val="20"/>
                <w:szCs w:val="20"/>
              </w:rPr>
            </w:pPr>
            <w:r w:rsidRPr="00CD0F41">
              <w:rPr>
                <w:rFonts w:eastAsia="SimSun" w:cs="Arial"/>
                <w:sz w:val="20"/>
                <w:szCs w:val="20"/>
              </w:rPr>
              <w:t xml:space="preserve">F </w:t>
            </w:r>
            <w:r w:rsidRPr="00CD0F41">
              <w:rPr>
                <w:rFonts w:eastAsia="SimSun" w:cs="Arial"/>
                <w:sz w:val="20"/>
                <w:szCs w:val="20"/>
                <w:vertAlign w:val="subscript"/>
              </w:rPr>
              <w:t xml:space="preserve">drift </w:t>
            </w:r>
            <w:r w:rsidRPr="00CD0F41">
              <w:rPr>
                <w:rFonts w:cs="Arial"/>
                <w:sz w:val="20"/>
                <w:szCs w:val="20"/>
                <w:vertAlign w:val="subscript"/>
              </w:rPr>
              <w:t>rinse</w:t>
            </w:r>
          </w:p>
        </w:tc>
        <w:tc>
          <w:tcPr>
            <w:tcW w:w="668" w:type="pct"/>
            <w:vAlign w:val="center"/>
          </w:tcPr>
          <w:p w14:paraId="613EC23B"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w:t>
            </w:r>
          </w:p>
        </w:tc>
        <w:tc>
          <w:tcPr>
            <w:tcW w:w="473" w:type="pct"/>
            <w:vAlign w:val="center"/>
          </w:tcPr>
          <w:p w14:paraId="3FAE4C94"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0.25</w:t>
            </w:r>
          </w:p>
        </w:tc>
        <w:tc>
          <w:tcPr>
            <w:tcW w:w="506" w:type="pct"/>
            <w:vAlign w:val="center"/>
          </w:tcPr>
          <w:p w14:paraId="1CBCA495"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D</w:t>
            </w:r>
          </w:p>
        </w:tc>
        <w:tc>
          <w:tcPr>
            <w:tcW w:w="745" w:type="pct"/>
            <w:vAlign w:val="center"/>
          </w:tcPr>
          <w:p w14:paraId="0C02A14D"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ESD PT10</w:t>
            </w:r>
          </w:p>
        </w:tc>
      </w:tr>
      <w:tr w:rsidR="00B30D27" w:rsidRPr="00CD0F41" w14:paraId="4870B88B" w14:textId="77777777" w:rsidTr="00B55DD5">
        <w:trPr>
          <w:trHeight w:val="567"/>
        </w:trPr>
        <w:tc>
          <w:tcPr>
            <w:tcW w:w="1811" w:type="pct"/>
            <w:shd w:val="clear" w:color="auto" w:fill="auto"/>
            <w:vAlign w:val="center"/>
          </w:tcPr>
          <w:p w14:paraId="0D4E9844" w14:textId="77777777" w:rsidR="00B30D27" w:rsidRPr="00CD0F41" w:rsidRDefault="00B30D27" w:rsidP="00B55DD5">
            <w:pPr>
              <w:widowControl w:val="0"/>
              <w:rPr>
                <w:rFonts w:eastAsia="SimSun" w:cs="Arial"/>
                <w:sz w:val="20"/>
                <w:szCs w:val="20"/>
              </w:rPr>
            </w:pPr>
            <w:r w:rsidRPr="00CD0F41">
              <w:rPr>
                <w:rFonts w:eastAsia="SimSun" w:cs="Arial"/>
                <w:sz w:val="20"/>
                <w:szCs w:val="20"/>
              </w:rPr>
              <w:t>Soil volume distant to treated surface</w:t>
            </w:r>
          </w:p>
        </w:tc>
        <w:tc>
          <w:tcPr>
            <w:tcW w:w="797" w:type="pct"/>
            <w:shd w:val="clear" w:color="auto" w:fill="auto"/>
            <w:vAlign w:val="center"/>
          </w:tcPr>
          <w:p w14:paraId="1B342D0A" w14:textId="77777777" w:rsidR="00B30D27" w:rsidRPr="00CD0F41" w:rsidRDefault="00B30D27" w:rsidP="00B55DD5">
            <w:pPr>
              <w:widowControl w:val="0"/>
              <w:rPr>
                <w:rFonts w:eastAsia="SimSun" w:cs="Arial"/>
                <w:sz w:val="20"/>
                <w:szCs w:val="20"/>
              </w:rPr>
            </w:pPr>
            <w:r w:rsidRPr="00CD0F41">
              <w:rPr>
                <w:rFonts w:eastAsia="SimSun" w:cs="Arial"/>
                <w:sz w:val="20"/>
                <w:szCs w:val="20"/>
              </w:rPr>
              <w:t xml:space="preserve">V </w:t>
            </w:r>
            <w:r w:rsidRPr="00CD0F41">
              <w:rPr>
                <w:rFonts w:eastAsia="SimSun" w:cs="Arial"/>
                <w:sz w:val="20"/>
                <w:szCs w:val="20"/>
                <w:vertAlign w:val="subscript"/>
              </w:rPr>
              <w:t>soil(d)</w:t>
            </w:r>
          </w:p>
        </w:tc>
        <w:tc>
          <w:tcPr>
            <w:tcW w:w="668" w:type="pct"/>
            <w:shd w:val="clear" w:color="auto" w:fill="auto"/>
            <w:vAlign w:val="center"/>
          </w:tcPr>
          <w:p w14:paraId="3BB0A549"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m</w:t>
            </w:r>
            <w:r w:rsidRPr="00CD0F41">
              <w:rPr>
                <w:rFonts w:eastAsia="SimSun" w:cs="Arial"/>
                <w:sz w:val="20"/>
                <w:szCs w:val="20"/>
                <w:vertAlign w:val="superscript"/>
              </w:rPr>
              <w:t>3</w:t>
            </w:r>
          </w:p>
        </w:tc>
        <w:tc>
          <w:tcPr>
            <w:tcW w:w="473" w:type="pct"/>
            <w:shd w:val="clear" w:color="auto" w:fill="auto"/>
            <w:vAlign w:val="center"/>
          </w:tcPr>
          <w:p w14:paraId="02C1B465"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142.81</w:t>
            </w:r>
          </w:p>
        </w:tc>
        <w:tc>
          <w:tcPr>
            <w:tcW w:w="506" w:type="pct"/>
            <w:vAlign w:val="center"/>
          </w:tcPr>
          <w:p w14:paraId="5C32361F"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D</w:t>
            </w:r>
          </w:p>
        </w:tc>
        <w:tc>
          <w:tcPr>
            <w:tcW w:w="745" w:type="pct"/>
            <w:vAlign w:val="center"/>
          </w:tcPr>
          <w:p w14:paraId="0D531C48"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ESD PT10</w:t>
            </w:r>
          </w:p>
        </w:tc>
      </w:tr>
      <w:tr w:rsidR="00B30D27" w:rsidRPr="00CD0F41" w14:paraId="2BB96144" w14:textId="77777777" w:rsidTr="00B55DD5">
        <w:trPr>
          <w:trHeight w:val="567"/>
        </w:trPr>
        <w:tc>
          <w:tcPr>
            <w:tcW w:w="1811" w:type="pct"/>
            <w:shd w:val="clear" w:color="auto" w:fill="auto"/>
            <w:vAlign w:val="center"/>
          </w:tcPr>
          <w:p w14:paraId="276483CA" w14:textId="77777777" w:rsidR="00B30D27" w:rsidRPr="00CD0F41" w:rsidRDefault="00B30D27" w:rsidP="00B55DD5">
            <w:pPr>
              <w:widowControl w:val="0"/>
              <w:rPr>
                <w:rFonts w:eastAsia="SimSun" w:cs="Arial"/>
                <w:sz w:val="20"/>
                <w:szCs w:val="20"/>
              </w:rPr>
            </w:pPr>
            <w:r w:rsidRPr="00CD0F41">
              <w:rPr>
                <w:rFonts w:eastAsia="SimSun" w:cs="Arial"/>
                <w:sz w:val="20"/>
                <w:szCs w:val="20"/>
              </w:rPr>
              <w:t>Soil volume adjacent to surface treated</w:t>
            </w:r>
          </w:p>
        </w:tc>
        <w:tc>
          <w:tcPr>
            <w:tcW w:w="797" w:type="pct"/>
            <w:shd w:val="clear" w:color="auto" w:fill="auto"/>
            <w:vAlign w:val="center"/>
          </w:tcPr>
          <w:p w14:paraId="5620A74F" w14:textId="77777777" w:rsidR="00B30D27" w:rsidRPr="00CD0F41" w:rsidRDefault="00B30D27" w:rsidP="00B55DD5">
            <w:pPr>
              <w:widowControl w:val="0"/>
              <w:rPr>
                <w:rFonts w:eastAsia="SimSun" w:cs="Arial"/>
                <w:sz w:val="20"/>
                <w:szCs w:val="20"/>
              </w:rPr>
            </w:pPr>
            <w:r w:rsidRPr="00CD0F41">
              <w:rPr>
                <w:rFonts w:eastAsia="SimSun" w:cs="Arial"/>
                <w:sz w:val="20"/>
                <w:szCs w:val="20"/>
              </w:rPr>
              <w:t xml:space="preserve">V </w:t>
            </w:r>
            <w:r w:rsidRPr="00CD0F41">
              <w:rPr>
                <w:rFonts w:eastAsia="SimSun" w:cs="Arial"/>
                <w:sz w:val="20"/>
                <w:szCs w:val="20"/>
                <w:vertAlign w:val="subscript"/>
              </w:rPr>
              <w:t>soil(a)</w:t>
            </w:r>
          </w:p>
        </w:tc>
        <w:tc>
          <w:tcPr>
            <w:tcW w:w="668" w:type="pct"/>
            <w:shd w:val="clear" w:color="auto" w:fill="auto"/>
            <w:vAlign w:val="center"/>
          </w:tcPr>
          <w:p w14:paraId="3DBF741D"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m</w:t>
            </w:r>
            <w:r w:rsidRPr="00CD0F41">
              <w:rPr>
                <w:rFonts w:eastAsia="SimSun" w:cs="Arial"/>
                <w:sz w:val="20"/>
                <w:szCs w:val="20"/>
                <w:vertAlign w:val="superscript"/>
              </w:rPr>
              <w:t>3</w:t>
            </w:r>
          </w:p>
        </w:tc>
        <w:tc>
          <w:tcPr>
            <w:tcW w:w="473" w:type="pct"/>
            <w:shd w:val="clear" w:color="auto" w:fill="auto"/>
            <w:vAlign w:val="center"/>
          </w:tcPr>
          <w:p w14:paraId="74D66462"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13</w:t>
            </w:r>
          </w:p>
        </w:tc>
        <w:tc>
          <w:tcPr>
            <w:tcW w:w="506" w:type="pct"/>
            <w:vAlign w:val="center"/>
          </w:tcPr>
          <w:p w14:paraId="5FD5FA5C"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D</w:t>
            </w:r>
          </w:p>
        </w:tc>
        <w:tc>
          <w:tcPr>
            <w:tcW w:w="745" w:type="pct"/>
            <w:vAlign w:val="center"/>
          </w:tcPr>
          <w:p w14:paraId="2EF297E1"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ESD PT10</w:t>
            </w:r>
          </w:p>
        </w:tc>
      </w:tr>
      <w:tr w:rsidR="00B30D27" w:rsidRPr="00CD0F41" w14:paraId="54ECF068" w14:textId="77777777" w:rsidTr="00B55DD5">
        <w:trPr>
          <w:trHeight w:val="567"/>
        </w:trPr>
        <w:tc>
          <w:tcPr>
            <w:tcW w:w="1811" w:type="pct"/>
            <w:shd w:val="clear" w:color="auto" w:fill="auto"/>
            <w:vAlign w:val="center"/>
          </w:tcPr>
          <w:p w14:paraId="01D52EF8" w14:textId="77777777" w:rsidR="00B30D27" w:rsidRPr="00CD0F41" w:rsidRDefault="00B30D27" w:rsidP="00B55DD5">
            <w:pPr>
              <w:widowControl w:val="0"/>
              <w:rPr>
                <w:rFonts w:eastAsia="SimSun" w:cs="Arial"/>
                <w:sz w:val="20"/>
                <w:szCs w:val="20"/>
              </w:rPr>
            </w:pPr>
            <w:r w:rsidRPr="00CD0F41">
              <w:rPr>
                <w:rFonts w:eastAsia="SimSun" w:cs="Arial"/>
                <w:sz w:val="20"/>
                <w:szCs w:val="20"/>
              </w:rPr>
              <w:t xml:space="preserve">Bulk density of wet soil </w:t>
            </w:r>
          </w:p>
        </w:tc>
        <w:tc>
          <w:tcPr>
            <w:tcW w:w="797" w:type="pct"/>
            <w:shd w:val="clear" w:color="auto" w:fill="auto"/>
            <w:vAlign w:val="center"/>
          </w:tcPr>
          <w:p w14:paraId="6A779B96" w14:textId="77777777" w:rsidR="00B30D27" w:rsidRPr="00CD0F41" w:rsidRDefault="00B30D27" w:rsidP="00B55DD5">
            <w:pPr>
              <w:widowControl w:val="0"/>
              <w:rPr>
                <w:rFonts w:eastAsia="SimSun" w:cs="Arial"/>
                <w:sz w:val="20"/>
                <w:szCs w:val="20"/>
              </w:rPr>
            </w:pPr>
            <w:r w:rsidRPr="00CD0F41">
              <w:rPr>
                <w:rFonts w:eastAsia="SimSun" w:cs="Arial"/>
                <w:sz w:val="20"/>
                <w:szCs w:val="20"/>
              </w:rPr>
              <w:t xml:space="preserve">RHO </w:t>
            </w:r>
            <w:r w:rsidRPr="00CD0F41">
              <w:rPr>
                <w:rFonts w:eastAsia="SimSun" w:cs="Arial"/>
                <w:sz w:val="20"/>
                <w:szCs w:val="20"/>
                <w:vertAlign w:val="subscript"/>
              </w:rPr>
              <w:t>soil</w:t>
            </w:r>
          </w:p>
        </w:tc>
        <w:tc>
          <w:tcPr>
            <w:tcW w:w="668" w:type="pct"/>
            <w:shd w:val="clear" w:color="auto" w:fill="auto"/>
            <w:vAlign w:val="center"/>
          </w:tcPr>
          <w:p w14:paraId="0998ABE1"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kg</w:t>
            </w:r>
            <w:r w:rsidRPr="00CD0F41">
              <w:rPr>
                <w:rFonts w:eastAsia="SimSun" w:cs="Arial"/>
                <w:sz w:val="20"/>
                <w:szCs w:val="20"/>
                <w:vertAlign w:val="subscript"/>
              </w:rPr>
              <w:t>wwt</w:t>
            </w:r>
            <w:r w:rsidRPr="00CD0F41">
              <w:rPr>
                <w:rFonts w:eastAsia="SimSun" w:cs="Arial"/>
                <w:sz w:val="20"/>
                <w:szCs w:val="20"/>
              </w:rPr>
              <w:t>.m</w:t>
            </w:r>
            <w:r w:rsidRPr="00CD0F41">
              <w:rPr>
                <w:rFonts w:eastAsia="SimSun" w:cs="Arial"/>
                <w:sz w:val="20"/>
                <w:szCs w:val="20"/>
                <w:vertAlign w:val="superscript"/>
              </w:rPr>
              <w:t>-3</w:t>
            </w:r>
          </w:p>
        </w:tc>
        <w:tc>
          <w:tcPr>
            <w:tcW w:w="473" w:type="pct"/>
            <w:shd w:val="clear" w:color="auto" w:fill="auto"/>
            <w:vAlign w:val="center"/>
          </w:tcPr>
          <w:p w14:paraId="41068DD0"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1700</w:t>
            </w:r>
          </w:p>
        </w:tc>
        <w:tc>
          <w:tcPr>
            <w:tcW w:w="506" w:type="pct"/>
            <w:vAlign w:val="center"/>
          </w:tcPr>
          <w:p w14:paraId="337B2B72"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D</w:t>
            </w:r>
          </w:p>
        </w:tc>
        <w:tc>
          <w:tcPr>
            <w:tcW w:w="745" w:type="pct"/>
            <w:vAlign w:val="center"/>
          </w:tcPr>
          <w:p w14:paraId="173E87D0"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ESD PT10</w:t>
            </w:r>
          </w:p>
        </w:tc>
      </w:tr>
      <w:tr w:rsidR="00B30D27" w:rsidRPr="00CD0F41" w14:paraId="78CCE0B0" w14:textId="77777777" w:rsidTr="00B55DD5">
        <w:trPr>
          <w:trHeight w:val="567"/>
        </w:trPr>
        <w:tc>
          <w:tcPr>
            <w:tcW w:w="1811" w:type="pct"/>
            <w:shd w:val="clear" w:color="auto" w:fill="auto"/>
            <w:vAlign w:val="center"/>
          </w:tcPr>
          <w:p w14:paraId="20CFA850" w14:textId="77777777" w:rsidR="00B30D27" w:rsidRPr="00CD0F41" w:rsidRDefault="00B30D27" w:rsidP="00B55DD5">
            <w:pPr>
              <w:widowControl w:val="0"/>
              <w:rPr>
                <w:rFonts w:eastAsia="SimSun" w:cs="Arial"/>
                <w:sz w:val="20"/>
                <w:szCs w:val="20"/>
              </w:rPr>
            </w:pPr>
            <w:r w:rsidRPr="00CD0F41">
              <w:rPr>
                <w:rFonts w:eastAsia="SimSun" w:cs="Arial"/>
                <w:sz w:val="20"/>
                <w:szCs w:val="20"/>
              </w:rPr>
              <w:t>Concentration in soil distant to treated surface</w:t>
            </w:r>
          </w:p>
        </w:tc>
        <w:tc>
          <w:tcPr>
            <w:tcW w:w="797" w:type="pct"/>
            <w:shd w:val="clear" w:color="auto" w:fill="auto"/>
            <w:vAlign w:val="center"/>
          </w:tcPr>
          <w:p w14:paraId="5978D96E" w14:textId="77777777" w:rsidR="00B30D27" w:rsidRPr="00CD0F41" w:rsidRDefault="00B30D27" w:rsidP="00B55DD5">
            <w:pPr>
              <w:keepNext/>
              <w:rPr>
                <w:rFonts w:eastAsia="SimSun" w:cs="Arial"/>
                <w:sz w:val="20"/>
                <w:szCs w:val="20"/>
              </w:rPr>
            </w:pPr>
            <w:r w:rsidRPr="00CD0F41">
              <w:rPr>
                <w:rFonts w:eastAsia="SimSun" w:cs="Arial"/>
                <w:sz w:val="20"/>
                <w:szCs w:val="20"/>
              </w:rPr>
              <w:t xml:space="preserve">Clocal </w:t>
            </w:r>
            <w:r w:rsidRPr="00CD0F41">
              <w:rPr>
                <w:rFonts w:eastAsia="SimSun" w:cs="Arial"/>
                <w:sz w:val="20"/>
                <w:szCs w:val="20"/>
                <w:vertAlign w:val="subscript"/>
              </w:rPr>
              <w:t>soil(d)</w:t>
            </w:r>
          </w:p>
        </w:tc>
        <w:tc>
          <w:tcPr>
            <w:tcW w:w="668" w:type="pct"/>
            <w:shd w:val="clear" w:color="auto" w:fill="auto"/>
            <w:vAlign w:val="center"/>
          </w:tcPr>
          <w:p w14:paraId="0C3A3F09" w14:textId="77777777" w:rsidR="00B30D27" w:rsidRPr="00CD0F41" w:rsidRDefault="00B30D27" w:rsidP="00B55DD5">
            <w:pPr>
              <w:keepNext/>
              <w:jc w:val="center"/>
              <w:rPr>
                <w:rFonts w:eastAsia="SimSun" w:cs="Arial"/>
                <w:sz w:val="20"/>
                <w:szCs w:val="20"/>
              </w:rPr>
            </w:pPr>
            <w:r w:rsidRPr="00CD0F41">
              <w:rPr>
                <w:rFonts w:eastAsia="SimSun" w:cs="Arial"/>
                <w:sz w:val="20"/>
                <w:szCs w:val="20"/>
              </w:rPr>
              <w:t>Kg.Kg</w:t>
            </w:r>
            <w:r w:rsidRPr="00CD0F41">
              <w:rPr>
                <w:rFonts w:eastAsia="SimSun" w:cs="Arial"/>
                <w:sz w:val="20"/>
                <w:szCs w:val="20"/>
                <w:vertAlign w:val="subscript"/>
              </w:rPr>
              <w:t>wwt</w:t>
            </w:r>
            <w:r w:rsidRPr="00CD0F41">
              <w:rPr>
                <w:rFonts w:eastAsia="SimSun" w:cs="Arial"/>
                <w:sz w:val="20"/>
                <w:szCs w:val="20"/>
                <w:vertAlign w:val="superscript"/>
              </w:rPr>
              <w:t>-1</w:t>
            </w:r>
          </w:p>
        </w:tc>
        <w:tc>
          <w:tcPr>
            <w:tcW w:w="473" w:type="pct"/>
            <w:shd w:val="clear" w:color="auto" w:fill="auto"/>
            <w:vAlign w:val="center"/>
          </w:tcPr>
          <w:p w14:paraId="3190E93A" w14:textId="77777777" w:rsidR="00B30D27" w:rsidRPr="00CD0F41" w:rsidRDefault="00B30D27" w:rsidP="00B55DD5">
            <w:pPr>
              <w:keepNext/>
              <w:jc w:val="center"/>
              <w:rPr>
                <w:rFonts w:eastAsia="SimSun" w:cs="Arial"/>
                <w:sz w:val="20"/>
                <w:szCs w:val="20"/>
              </w:rPr>
            </w:pPr>
            <w:r w:rsidRPr="00CD0F41">
              <w:rPr>
                <w:rFonts w:eastAsia="SimSun" w:cs="Arial"/>
                <w:sz w:val="20"/>
                <w:szCs w:val="20"/>
              </w:rPr>
              <w:t>-</w:t>
            </w:r>
          </w:p>
        </w:tc>
        <w:tc>
          <w:tcPr>
            <w:tcW w:w="506" w:type="pct"/>
            <w:vAlign w:val="center"/>
          </w:tcPr>
          <w:p w14:paraId="1F502F50" w14:textId="77777777" w:rsidR="00B30D27" w:rsidRPr="00CD0F41" w:rsidRDefault="00B30D27" w:rsidP="00B55DD5">
            <w:pPr>
              <w:keepNext/>
              <w:jc w:val="center"/>
              <w:rPr>
                <w:rFonts w:eastAsia="SimSun" w:cs="Arial"/>
                <w:sz w:val="20"/>
                <w:szCs w:val="20"/>
              </w:rPr>
            </w:pPr>
            <w:r w:rsidRPr="00CD0F41">
              <w:rPr>
                <w:rFonts w:eastAsia="SimSun" w:cs="Arial"/>
                <w:sz w:val="20"/>
                <w:szCs w:val="20"/>
              </w:rPr>
              <w:t>O</w:t>
            </w:r>
          </w:p>
        </w:tc>
        <w:tc>
          <w:tcPr>
            <w:tcW w:w="745" w:type="pct"/>
            <w:vAlign w:val="center"/>
          </w:tcPr>
          <w:p w14:paraId="6233D059" w14:textId="77777777" w:rsidR="00B30D27" w:rsidRPr="00CD0F41" w:rsidRDefault="00B30D27" w:rsidP="00B55DD5">
            <w:pPr>
              <w:keepNext/>
              <w:jc w:val="center"/>
              <w:rPr>
                <w:rFonts w:eastAsia="SimSun" w:cs="Arial"/>
                <w:sz w:val="20"/>
                <w:szCs w:val="20"/>
              </w:rPr>
            </w:pPr>
          </w:p>
        </w:tc>
      </w:tr>
      <w:tr w:rsidR="00B30D27" w:rsidRPr="00CD0F41" w14:paraId="549CADA4" w14:textId="77777777" w:rsidTr="00B55DD5">
        <w:trPr>
          <w:trHeight w:val="567"/>
        </w:trPr>
        <w:tc>
          <w:tcPr>
            <w:tcW w:w="1811" w:type="pct"/>
            <w:shd w:val="clear" w:color="auto" w:fill="auto"/>
            <w:vAlign w:val="center"/>
          </w:tcPr>
          <w:p w14:paraId="66D4B187" w14:textId="77777777" w:rsidR="00B30D27" w:rsidRPr="00CD0F41" w:rsidRDefault="00B30D27" w:rsidP="00B55DD5">
            <w:pPr>
              <w:widowControl w:val="0"/>
              <w:rPr>
                <w:rFonts w:eastAsia="SimSun" w:cs="Arial"/>
                <w:sz w:val="20"/>
                <w:szCs w:val="20"/>
              </w:rPr>
            </w:pPr>
            <w:r w:rsidRPr="00CD0F41">
              <w:rPr>
                <w:rFonts w:eastAsia="SimSun" w:cs="Arial"/>
                <w:sz w:val="20"/>
                <w:szCs w:val="20"/>
              </w:rPr>
              <w:t>Concentration in soil adjacent to treated surface</w:t>
            </w:r>
          </w:p>
        </w:tc>
        <w:tc>
          <w:tcPr>
            <w:tcW w:w="797" w:type="pct"/>
            <w:shd w:val="clear" w:color="auto" w:fill="auto"/>
            <w:vAlign w:val="center"/>
          </w:tcPr>
          <w:p w14:paraId="08AB6FF9" w14:textId="77777777" w:rsidR="00B30D27" w:rsidRPr="00CD0F41" w:rsidRDefault="00B30D27" w:rsidP="00B55DD5">
            <w:pPr>
              <w:keepNext/>
              <w:rPr>
                <w:rFonts w:eastAsia="SimSun" w:cs="Arial"/>
                <w:sz w:val="20"/>
                <w:szCs w:val="20"/>
              </w:rPr>
            </w:pPr>
            <w:r w:rsidRPr="00CD0F41">
              <w:rPr>
                <w:rFonts w:eastAsia="SimSun" w:cs="Arial"/>
                <w:sz w:val="20"/>
                <w:szCs w:val="20"/>
              </w:rPr>
              <w:t xml:space="preserve">Clocal </w:t>
            </w:r>
            <w:r w:rsidRPr="00CD0F41">
              <w:rPr>
                <w:rFonts w:eastAsia="SimSun" w:cs="Arial"/>
                <w:sz w:val="20"/>
                <w:szCs w:val="20"/>
                <w:vertAlign w:val="subscript"/>
              </w:rPr>
              <w:t>soil(a)</w:t>
            </w:r>
          </w:p>
        </w:tc>
        <w:tc>
          <w:tcPr>
            <w:tcW w:w="668" w:type="pct"/>
            <w:shd w:val="clear" w:color="auto" w:fill="auto"/>
            <w:vAlign w:val="center"/>
          </w:tcPr>
          <w:p w14:paraId="33F35476" w14:textId="77777777" w:rsidR="00B30D27" w:rsidRPr="00CD0F41" w:rsidRDefault="00B30D27" w:rsidP="00B55DD5">
            <w:pPr>
              <w:keepNext/>
              <w:jc w:val="center"/>
              <w:rPr>
                <w:rFonts w:eastAsia="SimSun" w:cs="Arial"/>
                <w:sz w:val="20"/>
                <w:szCs w:val="20"/>
              </w:rPr>
            </w:pPr>
            <w:r w:rsidRPr="00CD0F41">
              <w:rPr>
                <w:rFonts w:eastAsia="SimSun" w:cs="Arial"/>
                <w:sz w:val="20"/>
                <w:szCs w:val="20"/>
              </w:rPr>
              <w:t>Kg.Kg</w:t>
            </w:r>
            <w:r w:rsidRPr="00CD0F41">
              <w:rPr>
                <w:rFonts w:eastAsia="SimSun" w:cs="Arial"/>
                <w:sz w:val="20"/>
                <w:szCs w:val="20"/>
                <w:vertAlign w:val="subscript"/>
              </w:rPr>
              <w:t>wwt</w:t>
            </w:r>
            <w:r w:rsidRPr="00CD0F41">
              <w:rPr>
                <w:rFonts w:eastAsia="SimSun" w:cs="Arial"/>
                <w:sz w:val="20"/>
                <w:szCs w:val="20"/>
                <w:vertAlign w:val="superscript"/>
              </w:rPr>
              <w:t>-1</w:t>
            </w:r>
          </w:p>
        </w:tc>
        <w:tc>
          <w:tcPr>
            <w:tcW w:w="473" w:type="pct"/>
            <w:shd w:val="clear" w:color="auto" w:fill="auto"/>
            <w:vAlign w:val="center"/>
          </w:tcPr>
          <w:p w14:paraId="18FC04C4" w14:textId="77777777" w:rsidR="00B30D27" w:rsidRPr="00CD0F41" w:rsidRDefault="00B30D27" w:rsidP="00B55DD5">
            <w:pPr>
              <w:keepNext/>
              <w:jc w:val="center"/>
              <w:rPr>
                <w:rFonts w:eastAsia="SimSun" w:cs="Arial"/>
                <w:sz w:val="20"/>
                <w:szCs w:val="20"/>
              </w:rPr>
            </w:pPr>
            <w:r w:rsidRPr="00CD0F41">
              <w:rPr>
                <w:rFonts w:eastAsia="SimSun" w:cs="Arial"/>
                <w:sz w:val="20"/>
                <w:szCs w:val="20"/>
              </w:rPr>
              <w:t>-</w:t>
            </w:r>
          </w:p>
        </w:tc>
        <w:tc>
          <w:tcPr>
            <w:tcW w:w="506" w:type="pct"/>
            <w:vAlign w:val="center"/>
          </w:tcPr>
          <w:p w14:paraId="174F9B23" w14:textId="77777777" w:rsidR="00B30D27" w:rsidRPr="00CD0F41" w:rsidRDefault="00B30D27" w:rsidP="00B55DD5">
            <w:pPr>
              <w:keepNext/>
              <w:jc w:val="center"/>
              <w:rPr>
                <w:rFonts w:eastAsia="SimSun" w:cs="Arial"/>
                <w:sz w:val="20"/>
                <w:szCs w:val="20"/>
              </w:rPr>
            </w:pPr>
            <w:r w:rsidRPr="00CD0F41">
              <w:rPr>
                <w:rFonts w:eastAsia="SimSun" w:cs="Arial"/>
                <w:sz w:val="20"/>
                <w:szCs w:val="20"/>
              </w:rPr>
              <w:t>O</w:t>
            </w:r>
          </w:p>
        </w:tc>
        <w:tc>
          <w:tcPr>
            <w:tcW w:w="745" w:type="pct"/>
            <w:vAlign w:val="center"/>
          </w:tcPr>
          <w:p w14:paraId="63FF4F93" w14:textId="77777777" w:rsidR="00B30D27" w:rsidRPr="00CD0F41" w:rsidRDefault="00B30D27" w:rsidP="00B55DD5">
            <w:pPr>
              <w:keepNext/>
              <w:jc w:val="center"/>
              <w:rPr>
                <w:rFonts w:eastAsia="SimSun" w:cs="Arial"/>
                <w:sz w:val="20"/>
                <w:szCs w:val="20"/>
              </w:rPr>
            </w:pPr>
          </w:p>
        </w:tc>
      </w:tr>
    </w:tbl>
    <w:p w14:paraId="19BE545B" w14:textId="77777777" w:rsidR="00B30D27" w:rsidRPr="003F236D" w:rsidRDefault="00B30D27" w:rsidP="00B30D27">
      <w:pPr>
        <w:pStyle w:val="Corpsdetexte"/>
        <w:spacing w:before="240"/>
        <w:ind w:left="708"/>
        <w:jc w:val="both"/>
        <w:rPr>
          <w:rFonts w:eastAsia="SimSun"/>
          <w:u w:val="single"/>
        </w:rPr>
      </w:pPr>
      <w:r w:rsidRPr="003F236D">
        <w:rPr>
          <w:rFonts w:eastAsia="SimSun"/>
          <w:u w:val="single"/>
        </w:rPr>
        <w:t>Model calculation for releases during rinse</w:t>
      </w:r>
    </w:p>
    <w:p w14:paraId="35B6F07D" w14:textId="77777777" w:rsidR="00B30D27" w:rsidRPr="003F236D" w:rsidRDefault="00B30D27" w:rsidP="00B30D27">
      <w:pPr>
        <w:keepNext/>
        <w:autoSpaceDE w:val="0"/>
        <w:autoSpaceDN w:val="0"/>
        <w:adjustRightInd w:val="0"/>
        <w:ind w:left="708"/>
        <w:jc w:val="both"/>
        <w:rPr>
          <w:rFonts w:eastAsiaTheme="minorHAnsi"/>
        </w:rPr>
      </w:pPr>
      <w:r w:rsidRPr="003F236D">
        <w:rPr>
          <w:rFonts w:eastAsiaTheme="minorHAnsi"/>
        </w:rPr>
        <w:t>Local emission of active substance during rinse due to drift</w:t>
      </w:r>
    </w:p>
    <w:p w14:paraId="4634C58D" w14:textId="77777777" w:rsidR="00B30D27" w:rsidRPr="003F236D" w:rsidRDefault="00B30D27" w:rsidP="00B30D27">
      <w:pPr>
        <w:pStyle w:val="Corpsdetexte"/>
        <w:keepNext/>
        <w:ind w:left="708"/>
        <w:jc w:val="both"/>
        <w:rPr>
          <w:rFonts w:eastAsia="SimSun"/>
          <w:i/>
          <w:vertAlign w:val="superscript"/>
        </w:rPr>
      </w:pPr>
      <w:r w:rsidRPr="003F236D">
        <w:rPr>
          <w:rFonts w:eastAsia="SimSun"/>
          <w:i/>
        </w:rPr>
        <w:t xml:space="preserve">Elocal </w:t>
      </w:r>
      <w:r w:rsidRPr="003F236D">
        <w:rPr>
          <w:rFonts w:eastAsia="SimSun"/>
          <w:i/>
          <w:vertAlign w:val="subscript"/>
        </w:rPr>
        <w:t>rinse drift</w:t>
      </w:r>
      <w:r w:rsidRPr="003F236D">
        <w:rPr>
          <w:rFonts w:eastAsia="SimSun"/>
          <w:i/>
        </w:rPr>
        <w:t xml:space="preserve"> =</w:t>
      </w:r>
      <w:r w:rsidRPr="003F236D">
        <w:rPr>
          <w:rFonts w:eastAsia="SimSun"/>
          <w:i/>
          <w:vertAlign w:val="subscript"/>
        </w:rPr>
        <w:t xml:space="preserve"> </w:t>
      </w:r>
      <w:r w:rsidRPr="003F236D">
        <w:rPr>
          <w:rFonts w:eastAsia="SimSun"/>
          <w:i/>
        </w:rPr>
        <w:t xml:space="preserve">AREA x V </w:t>
      </w:r>
      <w:r w:rsidRPr="003F236D">
        <w:rPr>
          <w:rFonts w:eastAsia="SimSun"/>
          <w:i/>
          <w:vertAlign w:val="subscript"/>
        </w:rPr>
        <w:t>form</w:t>
      </w:r>
      <w:r w:rsidRPr="003F236D">
        <w:rPr>
          <w:rFonts w:eastAsia="SimSun"/>
          <w:i/>
        </w:rPr>
        <w:t xml:space="preserve"> x C </w:t>
      </w:r>
      <w:r w:rsidRPr="003F236D">
        <w:rPr>
          <w:rFonts w:eastAsia="SimSun"/>
          <w:i/>
          <w:vertAlign w:val="subscript"/>
        </w:rPr>
        <w:t>form</w:t>
      </w:r>
      <w:r w:rsidRPr="003F236D">
        <w:rPr>
          <w:rFonts w:eastAsia="SimSun"/>
          <w:i/>
        </w:rPr>
        <w:t xml:space="preserve"> x F </w:t>
      </w:r>
      <w:r w:rsidRPr="003F236D">
        <w:rPr>
          <w:rFonts w:eastAsia="SimSun"/>
          <w:i/>
          <w:vertAlign w:val="subscript"/>
        </w:rPr>
        <w:t xml:space="preserve">drift rinse </w:t>
      </w:r>
      <w:r w:rsidRPr="003F236D">
        <w:rPr>
          <w:rFonts w:eastAsia="SimSun"/>
          <w:i/>
        </w:rPr>
        <w:t xml:space="preserve">x (1-(F </w:t>
      </w:r>
      <w:r w:rsidRPr="003F236D">
        <w:rPr>
          <w:rFonts w:eastAsia="SimSun"/>
          <w:i/>
          <w:vertAlign w:val="subscript"/>
        </w:rPr>
        <w:t>drift</w:t>
      </w:r>
      <w:r w:rsidRPr="003F236D">
        <w:rPr>
          <w:rFonts w:eastAsia="SimSun"/>
          <w:i/>
        </w:rPr>
        <w:t>+</w:t>
      </w:r>
      <w:r w:rsidRPr="003F236D">
        <w:rPr>
          <w:i/>
        </w:rPr>
        <w:t xml:space="preserve"> </w:t>
      </w:r>
      <w:r w:rsidRPr="003F236D">
        <w:rPr>
          <w:rFonts w:eastAsia="SimSun"/>
          <w:i/>
        </w:rPr>
        <w:t xml:space="preserve">F </w:t>
      </w:r>
      <w:r w:rsidRPr="003F236D">
        <w:rPr>
          <w:rFonts w:eastAsia="SimSun"/>
          <w:i/>
          <w:vertAlign w:val="subscript"/>
        </w:rPr>
        <w:t>runoff</w:t>
      </w:r>
      <w:r w:rsidRPr="003F236D">
        <w:rPr>
          <w:rFonts w:eastAsia="SimSun"/>
          <w:i/>
        </w:rPr>
        <w:t>)) E</w:t>
      </w:r>
      <w:r w:rsidRPr="003F236D">
        <w:rPr>
          <w:rFonts w:eastAsia="SimSun"/>
          <w:i/>
          <w:vertAlign w:val="superscript"/>
        </w:rPr>
        <w:t>-3</w:t>
      </w:r>
    </w:p>
    <w:p w14:paraId="718B7967" w14:textId="77777777" w:rsidR="00B30D27" w:rsidRPr="003F236D" w:rsidRDefault="00B30D27" w:rsidP="00B30D27">
      <w:pPr>
        <w:autoSpaceDE w:val="0"/>
        <w:autoSpaceDN w:val="0"/>
        <w:adjustRightInd w:val="0"/>
        <w:spacing w:before="240"/>
        <w:ind w:left="709"/>
        <w:jc w:val="both"/>
        <w:rPr>
          <w:rFonts w:eastAsiaTheme="minorHAnsi"/>
        </w:rPr>
      </w:pPr>
      <w:r w:rsidRPr="003F236D">
        <w:rPr>
          <w:rFonts w:eastAsiaTheme="minorHAnsi"/>
        </w:rPr>
        <w:t>Local emission of active substance during rinse due to runoff</w:t>
      </w:r>
    </w:p>
    <w:p w14:paraId="0EBD53B1" w14:textId="77777777" w:rsidR="00B30D27" w:rsidRPr="003F236D" w:rsidRDefault="00B30D27" w:rsidP="00B30D27">
      <w:pPr>
        <w:pStyle w:val="Corpsdetexte"/>
        <w:spacing w:after="360"/>
        <w:ind w:left="709"/>
        <w:jc w:val="both"/>
        <w:rPr>
          <w:rFonts w:eastAsia="SimSun"/>
          <w:i/>
          <w:vertAlign w:val="superscript"/>
        </w:rPr>
      </w:pPr>
      <w:r w:rsidRPr="003F236D">
        <w:rPr>
          <w:rFonts w:eastAsia="SimSun"/>
          <w:i/>
        </w:rPr>
        <w:t xml:space="preserve">Elocal </w:t>
      </w:r>
      <w:r w:rsidRPr="003F236D">
        <w:rPr>
          <w:rFonts w:eastAsia="SimSun"/>
          <w:i/>
          <w:vertAlign w:val="subscript"/>
        </w:rPr>
        <w:t>rinse runoff</w:t>
      </w:r>
      <w:r w:rsidRPr="003F236D">
        <w:rPr>
          <w:rFonts w:eastAsia="SimSun"/>
          <w:i/>
        </w:rPr>
        <w:t xml:space="preserve"> =</w:t>
      </w:r>
      <w:r w:rsidRPr="003F236D">
        <w:rPr>
          <w:rFonts w:eastAsia="SimSun"/>
          <w:i/>
          <w:vertAlign w:val="subscript"/>
        </w:rPr>
        <w:t xml:space="preserve"> </w:t>
      </w:r>
      <w:r w:rsidRPr="003F236D">
        <w:rPr>
          <w:rFonts w:eastAsia="SimSun"/>
          <w:i/>
        </w:rPr>
        <w:t xml:space="preserve">AREA x V </w:t>
      </w:r>
      <w:r w:rsidRPr="003F236D">
        <w:rPr>
          <w:rFonts w:eastAsia="SimSun"/>
          <w:i/>
          <w:vertAlign w:val="subscript"/>
        </w:rPr>
        <w:t>form</w:t>
      </w:r>
      <w:r w:rsidRPr="003F236D">
        <w:rPr>
          <w:rFonts w:eastAsia="SimSun"/>
          <w:i/>
        </w:rPr>
        <w:t xml:space="preserve"> x C </w:t>
      </w:r>
      <w:r w:rsidRPr="003F236D">
        <w:rPr>
          <w:rFonts w:eastAsia="SimSun"/>
          <w:i/>
          <w:vertAlign w:val="subscript"/>
        </w:rPr>
        <w:t>form</w:t>
      </w:r>
      <w:r w:rsidRPr="003F236D">
        <w:rPr>
          <w:rFonts w:eastAsia="SimSun"/>
          <w:i/>
        </w:rPr>
        <w:t xml:space="preserve"> x F d</w:t>
      </w:r>
      <w:r w:rsidRPr="003F236D">
        <w:rPr>
          <w:rFonts w:eastAsia="SimSun"/>
          <w:i/>
          <w:vertAlign w:val="subscript"/>
        </w:rPr>
        <w:t>rift runoff</w:t>
      </w:r>
      <w:r w:rsidRPr="003F236D">
        <w:rPr>
          <w:rFonts w:eastAsia="SimSun"/>
          <w:i/>
        </w:rPr>
        <w:t xml:space="preserve"> x (1-(F </w:t>
      </w:r>
      <w:r w:rsidRPr="003F236D">
        <w:rPr>
          <w:rFonts w:eastAsia="SimSun"/>
          <w:i/>
          <w:vertAlign w:val="subscript"/>
        </w:rPr>
        <w:t>drift</w:t>
      </w:r>
      <w:r w:rsidRPr="003F236D">
        <w:rPr>
          <w:rFonts w:eastAsia="SimSun"/>
          <w:i/>
        </w:rPr>
        <w:t>+</w:t>
      </w:r>
      <w:r w:rsidRPr="003F236D">
        <w:rPr>
          <w:i/>
        </w:rPr>
        <w:t xml:space="preserve"> </w:t>
      </w:r>
      <w:r w:rsidRPr="003F236D">
        <w:rPr>
          <w:rFonts w:eastAsia="SimSun"/>
          <w:i/>
        </w:rPr>
        <w:t xml:space="preserve">F </w:t>
      </w:r>
      <w:r w:rsidRPr="003F236D">
        <w:rPr>
          <w:rFonts w:eastAsia="SimSun"/>
          <w:i/>
          <w:vertAlign w:val="subscript"/>
        </w:rPr>
        <w:t>runoff</w:t>
      </w:r>
      <w:r w:rsidRPr="003F236D">
        <w:rPr>
          <w:rFonts w:eastAsia="SimSun"/>
          <w:i/>
        </w:rPr>
        <w:t>)) E</w:t>
      </w:r>
      <w:r w:rsidRPr="003F236D">
        <w:rPr>
          <w:rFonts w:eastAsia="SimSun"/>
          <w:i/>
          <w:vertAlign w:val="superscript"/>
        </w:rPr>
        <w:t>-3</w:t>
      </w:r>
    </w:p>
    <w:p w14:paraId="104056BD" w14:textId="77777777" w:rsidR="00B30D27" w:rsidRPr="003F236D" w:rsidRDefault="00B30D27" w:rsidP="00B30D27">
      <w:pPr>
        <w:pStyle w:val="Lgende"/>
        <w:keepNext/>
        <w:tabs>
          <w:tab w:val="left" w:pos="0"/>
        </w:tabs>
        <w:spacing w:after="0"/>
        <w:ind w:left="0"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5</w:t>
      </w:r>
      <w:r w:rsidRPr="003F236D">
        <w:rPr>
          <w:rFonts w:ascii="Verdana" w:hAnsi="Verdana"/>
          <w:b/>
        </w:rPr>
        <w:fldChar w:fldCharType="end"/>
      </w:r>
      <w:r w:rsidRPr="003F236D">
        <w:rPr>
          <w:rFonts w:ascii="Verdana" w:hAnsi="Verdana"/>
          <w:b/>
        </w:rPr>
        <w:t xml:space="preserve"> Emissions during rinse</w:t>
      </w:r>
    </w:p>
    <w:tbl>
      <w:tblPr>
        <w:tblStyle w:val="Grilledutableau"/>
        <w:tblpPr w:leftFromText="141" w:rightFromText="141" w:vertAnchor="text" w:tblpX="74" w:tblpY="1"/>
        <w:tblW w:w="91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813"/>
        <w:gridCol w:w="2107"/>
        <w:gridCol w:w="3260"/>
      </w:tblGrid>
      <w:tr w:rsidR="00B30D27" w:rsidRPr="001D35E6" w14:paraId="18C86B84" w14:textId="77777777" w:rsidTr="00507895">
        <w:trPr>
          <w:trHeight w:val="1020"/>
        </w:trPr>
        <w:tc>
          <w:tcPr>
            <w:tcW w:w="3813" w:type="dxa"/>
            <w:shd w:val="clear" w:color="auto" w:fill="FFFFCC"/>
            <w:vAlign w:val="center"/>
          </w:tcPr>
          <w:p w14:paraId="0F4C554C" w14:textId="77777777" w:rsidR="00B30D27" w:rsidRPr="001D35E6" w:rsidRDefault="00B30D27" w:rsidP="00B55DD5">
            <w:pPr>
              <w:rPr>
                <w:rFonts w:cs="Arial"/>
                <w:b/>
                <w:sz w:val="20"/>
                <w:szCs w:val="20"/>
              </w:rPr>
            </w:pPr>
            <w:r w:rsidRPr="001D35E6">
              <w:rPr>
                <w:rFonts w:cs="Arial"/>
                <w:b/>
                <w:sz w:val="20"/>
                <w:szCs w:val="20"/>
              </w:rPr>
              <w:t>Usage scenario</w:t>
            </w:r>
          </w:p>
        </w:tc>
        <w:tc>
          <w:tcPr>
            <w:tcW w:w="2107" w:type="dxa"/>
            <w:shd w:val="clear" w:color="auto" w:fill="FFFFCC"/>
            <w:vAlign w:val="center"/>
          </w:tcPr>
          <w:p w14:paraId="7E7106C4" w14:textId="77777777" w:rsidR="00B30D27" w:rsidRPr="001D35E6" w:rsidRDefault="00B30D27" w:rsidP="00B55DD5">
            <w:pPr>
              <w:pStyle w:val="Corpsdetexte"/>
              <w:jc w:val="center"/>
              <w:rPr>
                <w:rFonts w:cs="Arial"/>
                <w:b/>
                <w:sz w:val="20"/>
                <w:szCs w:val="20"/>
              </w:rPr>
            </w:pPr>
            <w:r w:rsidRPr="001D35E6">
              <w:rPr>
                <w:rFonts w:cs="Arial"/>
                <w:b/>
                <w:sz w:val="20"/>
                <w:szCs w:val="20"/>
              </w:rPr>
              <w:t>Symbol</w:t>
            </w:r>
          </w:p>
        </w:tc>
        <w:tc>
          <w:tcPr>
            <w:tcW w:w="3260" w:type="dxa"/>
            <w:shd w:val="clear" w:color="auto" w:fill="FFFFCC"/>
            <w:vAlign w:val="center"/>
          </w:tcPr>
          <w:p w14:paraId="511D9C51" w14:textId="77777777" w:rsidR="00B30D27" w:rsidRDefault="00B30D27" w:rsidP="00B55DD5">
            <w:pPr>
              <w:pStyle w:val="Corpsdetexte"/>
              <w:jc w:val="center"/>
              <w:rPr>
                <w:rFonts w:cs="Arial"/>
                <w:b/>
                <w:sz w:val="20"/>
                <w:szCs w:val="20"/>
              </w:rPr>
            </w:pPr>
            <w:r w:rsidRPr="001D35E6">
              <w:rPr>
                <w:rFonts w:cs="Arial"/>
                <w:b/>
                <w:sz w:val="20"/>
                <w:szCs w:val="20"/>
              </w:rPr>
              <w:t>Local emission of ac</w:t>
            </w:r>
            <w:r>
              <w:rPr>
                <w:rFonts w:cs="Arial"/>
                <w:b/>
                <w:sz w:val="20"/>
                <w:szCs w:val="20"/>
              </w:rPr>
              <w:t>tive substance during rinse</w:t>
            </w:r>
          </w:p>
          <w:p w14:paraId="7802A6DD" w14:textId="77777777" w:rsidR="00B30D27" w:rsidRPr="001D35E6" w:rsidRDefault="00B30D27" w:rsidP="00B55DD5">
            <w:pPr>
              <w:pStyle w:val="Corpsdetexte"/>
              <w:jc w:val="center"/>
              <w:rPr>
                <w:rFonts w:cs="Arial"/>
                <w:b/>
                <w:sz w:val="20"/>
                <w:szCs w:val="20"/>
              </w:rPr>
            </w:pPr>
            <w:r w:rsidRPr="001D35E6">
              <w:rPr>
                <w:rFonts w:cs="Arial"/>
                <w:b/>
                <w:sz w:val="20"/>
                <w:szCs w:val="20"/>
              </w:rPr>
              <w:t>(kg.d</w:t>
            </w:r>
            <w:r w:rsidRPr="001D35E6">
              <w:rPr>
                <w:rFonts w:cs="Arial"/>
                <w:b/>
                <w:sz w:val="20"/>
                <w:szCs w:val="20"/>
                <w:vertAlign w:val="superscript"/>
              </w:rPr>
              <w:t>-1</w:t>
            </w:r>
            <w:r w:rsidRPr="001D35E6">
              <w:rPr>
                <w:rFonts w:cs="Arial"/>
                <w:b/>
                <w:sz w:val="20"/>
                <w:szCs w:val="20"/>
              </w:rPr>
              <w:t>)</w:t>
            </w:r>
          </w:p>
        </w:tc>
      </w:tr>
      <w:tr w:rsidR="00B30D27" w:rsidRPr="001D35E6" w14:paraId="589A79AE" w14:textId="77777777" w:rsidTr="00507895">
        <w:trPr>
          <w:trHeight w:val="567"/>
        </w:trPr>
        <w:tc>
          <w:tcPr>
            <w:tcW w:w="3813" w:type="dxa"/>
            <w:vMerge w:val="restart"/>
            <w:vAlign w:val="center"/>
          </w:tcPr>
          <w:p w14:paraId="5BD16AE9" w14:textId="77777777" w:rsidR="00B30D27" w:rsidRPr="001D35E6" w:rsidRDefault="00B30D27" w:rsidP="00B55DD5">
            <w:pPr>
              <w:pStyle w:val="Corpsdetexte"/>
              <w:rPr>
                <w:rFonts w:eastAsia="SimSun" w:cs="Arial"/>
                <w:sz w:val="20"/>
                <w:szCs w:val="20"/>
              </w:rPr>
            </w:pPr>
            <w:r w:rsidRPr="001D35E6">
              <w:rPr>
                <w:rFonts w:eastAsia="SimSun" w:cs="Arial"/>
                <w:sz w:val="20"/>
                <w:szCs w:val="20"/>
              </w:rPr>
              <w:t>ESD PT10</w:t>
            </w:r>
          </w:p>
          <w:p w14:paraId="0BFF632F" w14:textId="77777777" w:rsidR="00B30D27" w:rsidRPr="001D35E6" w:rsidRDefault="00B30D27" w:rsidP="00B55DD5">
            <w:pPr>
              <w:pStyle w:val="Corpsdetexte"/>
              <w:rPr>
                <w:rFonts w:cs="Arial"/>
                <w:sz w:val="20"/>
                <w:szCs w:val="20"/>
              </w:rPr>
            </w:pPr>
            <w:r w:rsidRPr="001D35E6">
              <w:rPr>
                <w:rFonts w:eastAsia="SimSun" w:cs="Arial"/>
                <w:sz w:val="20"/>
                <w:szCs w:val="20"/>
              </w:rPr>
              <w:t>House in the countryside</w:t>
            </w:r>
          </w:p>
        </w:tc>
        <w:tc>
          <w:tcPr>
            <w:tcW w:w="2107" w:type="dxa"/>
            <w:vAlign w:val="center"/>
          </w:tcPr>
          <w:p w14:paraId="5F8CC32F" w14:textId="77777777" w:rsidR="00B30D27" w:rsidRPr="001D35E6" w:rsidRDefault="00B30D27" w:rsidP="00B55DD5">
            <w:pPr>
              <w:pStyle w:val="Corpsdetexte"/>
              <w:jc w:val="center"/>
              <w:rPr>
                <w:rFonts w:eastAsia="SimSun" w:cs="Arial"/>
                <w:sz w:val="20"/>
                <w:szCs w:val="20"/>
              </w:rPr>
            </w:pPr>
            <w:r w:rsidRPr="001D35E6">
              <w:rPr>
                <w:rFonts w:eastAsia="SimSun" w:cs="Arial"/>
                <w:sz w:val="20"/>
                <w:szCs w:val="20"/>
              </w:rPr>
              <w:t xml:space="preserve">Elocal </w:t>
            </w:r>
            <w:r w:rsidRPr="001D35E6">
              <w:rPr>
                <w:rFonts w:eastAsia="SimSun" w:cs="Arial"/>
                <w:sz w:val="20"/>
                <w:szCs w:val="20"/>
                <w:vertAlign w:val="subscript"/>
              </w:rPr>
              <w:t>rinse</w:t>
            </w:r>
            <w:r w:rsidRPr="001D35E6">
              <w:rPr>
                <w:rFonts w:eastAsia="SimSun" w:cs="Arial"/>
                <w:sz w:val="20"/>
                <w:szCs w:val="20"/>
              </w:rPr>
              <w:t xml:space="preserve"> </w:t>
            </w:r>
            <w:r w:rsidRPr="001D35E6">
              <w:rPr>
                <w:rFonts w:eastAsia="SimSun" w:cs="Arial"/>
                <w:sz w:val="20"/>
                <w:szCs w:val="20"/>
                <w:vertAlign w:val="subscript"/>
              </w:rPr>
              <w:t>drift</w:t>
            </w:r>
          </w:p>
        </w:tc>
        <w:tc>
          <w:tcPr>
            <w:tcW w:w="3260" w:type="dxa"/>
            <w:vAlign w:val="center"/>
          </w:tcPr>
          <w:p w14:paraId="3628DC5C" w14:textId="77777777" w:rsidR="00B30D27" w:rsidRPr="001D35E6" w:rsidRDefault="00B30D27" w:rsidP="00B55DD5">
            <w:pPr>
              <w:pStyle w:val="Corpsdetexte"/>
              <w:jc w:val="center"/>
              <w:rPr>
                <w:rFonts w:eastAsia="SimSun" w:cs="Arial"/>
                <w:sz w:val="20"/>
                <w:szCs w:val="20"/>
              </w:rPr>
            </w:pPr>
            <w:r w:rsidRPr="001D35E6">
              <w:rPr>
                <w:rFonts w:eastAsia="SimSun" w:cs="Arial"/>
                <w:sz w:val="20"/>
                <w:szCs w:val="20"/>
              </w:rPr>
              <w:t>4.26E-02</w:t>
            </w:r>
          </w:p>
        </w:tc>
      </w:tr>
      <w:tr w:rsidR="00B30D27" w:rsidRPr="001D35E6" w14:paraId="0314EF21" w14:textId="77777777" w:rsidTr="00507895">
        <w:trPr>
          <w:trHeight w:val="567"/>
        </w:trPr>
        <w:tc>
          <w:tcPr>
            <w:tcW w:w="3813" w:type="dxa"/>
            <w:vMerge/>
          </w:tcPr>
          <w:p w14:paraId="393AF442" w14:textId="77777777" w:rsidR="00B30D27" w:rsidRPr="001D35E6" w:rsidRDefault="00B30D27" w:rsidP="00B55DD5">
            <w:pPr>
              <w:pStyle w:val="Corpsdetexte"/>
              <w:jc w:val="both"/>
              <w:rPr>
                <w:rFonts w:eastAsia="SimSun" w:cs="Arial"/>
                <w:sz w:val="20"/>
                <w:szCs w:val="20"/>
              </w:rPr>
            </w:pPr>
          </w:p>
        </w:tc>
        <w:tc>
          <w:tcPr>
            <w:tcW w:w="2107" w:type="dxa"/>
            <w:vAlign w:val="center"/>
          </w:tcPr>
          <w:p w14:paraId="25B95EF8" w14:textId="77777777" w:rsidR="00B30D27" w:rsidRPr="001D35E6" w:rsidRDefault="00B30D27" w:rsidP="00B55DD5">
            <w:pPr>
              <w:pStyle w:val="Corpsdetexte"/>
              <w:jc w:val="center"/>
              <w:rPr>
                <w:rFonts w:eastAsia="SimSun" w:cs="Arial"/>
                <w:sz w:val="20"/>
                <w:szCs w:val="20"/>
              </w:rPr>
            </w:pPr>
            <w:r w:rsidRPr="001D35E6">
              <w:rPr>
                <w:rFonts w:eastAsia="SimSun" w:cs="Arial"/>
                <w:sz w:val="20"/>
                <w:szCs w:val="20"/>
              </w:rPr>
              <w:t xml:space="preserve">Elocal </w:t>
            </w:r>
            <w:r w:rsidRPr="001D35E6">
              <w:rPr>
                <w:rFonts w:eastAsia="SimSun" w:cs="Arial"/>
                <w:sz w:val="20"/>
                <w:szCs w:val="20"/>
                <w:vertAlign w:val="subscript"/>
              </w:rPr>
              <w:t>rinse runoff</w:t>
            </w:r>
          </w:p>
        </w:tc>
        <w:tc>
          <w:tcPr>
            <w:tcW w:w="3260" w:type="dxa"/>
            <w:vAlign w:val="center"/>
          </w:tcPr>
          <w:p w14:paraId="537D2583" w14:textId="77777777" w:rsidR="00B30D27" w:rsidRPr="001D35E6" w:rsidRDefault="00B30D27" w:rsidP="00B55DD5">
            <w:pPr>
              <w:pStyle w:val="Corpsdetexte"/>
              <w:jc w:val="center"/>
              <w:rPr>
                <w:rFonts w:eastAsia="SimSun" w:cs="Arial"/>
                <w:sz w:val="20"/>
                <w:szCs w:val="20"/>
              </w:rPr>
            </w:pPr>
            <w:r w:rsidRPr="001D35E6">
              <w:rPr>
                <w:rFonts w:eastAsia="SimSun" w:cs="Arial"/>
                <w:sz w:val="20"/>
                <w:szCs w:val="20"/>
              </w:rPr>
              <w:t>1.28E-01</w:t>
            </w:r>
          </w:p>
        </w:tc>
      </w:tr>
    </w:tbl>
    <w:p w14:paraId="552684FA" w14:textId="77777777" w:rsidR="00B30D27" w:rsidRPr="003F236D" w:rsidRDefault="00B30D27" w:rsidP="00B30D27">
      <w:pPr>
        <w:pStyle w:val="Corpsdetexte"/>
        <w:keepNext/>
        <w:widowControl w:val="0"/>
        <w:spacing w:before="360"/>
        <w:ind w:firstLine="709"/>
        <w:jc w:val="both"/>
        <w:rPr>
          <w:rFonts w:eastAsia="SimSun"/>
          <w:b/>
        </w:rPr>
      </w:pPr>
      <w:r w:rsidRPr="003F236D">
        <w:rPr>
          <w:rFonts w:eastAsia="SimSun"/>
          <w:b/>
        </w:rPr>
        <w:t>House in the countryside:</w:t>
      </w:r>
    </w:p>
    <w:p w14:paraId="41C8494F" w14:textId="77777777" w:rsidR="00B30D27" w:rsidRPr="003F236D" w:rsidRDefault="00B30D27" w:rsidP="00B30D27">
      <w:pPr>
        <w:pStyle w:val="Corpsdetexte"/>
        <w:keepNext/>
        <w:widowControl w:val="0"/>
        <w:ind w:left="708"/>
        <w:jc w:val="both"/>
        <w:rPr>
          <w:rFonts w:eastAsia="SimSun"/>
          <w:b/>
        </w:rPr>
      </w:pPr>
      <w:r w:rsidRPr="003F236D">
        <w:rPr>
          <w:rFonts w:eastAsia="SimSun"/>
        </w:rPr>
        <w:t>Concentration in distant soil due to spray application and rinse</w:t>
      </w:r>
    </w:p>
    <w:p w14:paraId="3BB1280D" w14:textId="77777777" w:rsidR="00B30D27" w:rsidRPr="003F236D" w:rsidRDefault="00B30D27" w:rsidP="00B30D27">
      <w:pPr>
        <w:pStyle w:val="Corpsdetexte"/>
        <w:widowControl w:val="0"/>
        <w:ind w:left="708"/>
        <w:jc w:val="both"/>
        <w:rPr>
          <w:rFonts w:eastAsia="SimSun"/>
          <w:i/>
        </w:rPr>
      </w:pPr>
      <w:r w:rsidRPr="003F236D">
        <w:rPr>
          <w:rFonts w:eastAsia="SimSun"/>
          <w:i/>
        </w:rPr>
        <w:t xml:space="preserve">Clocal </w:t>
      </w:r>
      <w:r w:rsidRPr="003F236D">
        <w:rPr>
          <w:rFonts w:eastAsia="SimSun"/>
          <w:i/>
          <w:vertAlign w:val="subscript"/>
        </w:rPr>
        <w:t>soil rinse</w:t>
      </w:r>
      <w:r w:rsidRPr="003F236D">
        <w:rPr>
          <w:rFonts w:eastAsia="SimSun"/>
          <w:i/>
        </w:rPr>
        <w:t xml:space="preserve"> </w:t>
      </w:r>
      <w:r w:rsidRPr="003F236D">
        <w:rPr>
          <w:rFonts w:eastAsia="SimSun"/>
          <w:i/>
          <w:vertAlign w:val="subscript"/>
        </w:rPr>
        <w:t>(d)</w:t>
      </w:r>
      <w:r w:rsidRPr="003F236D">
        <w:rPr>
          <w:rFonts w:eastAsia="SimSun"/>
          <w:i/>
        </w:rPr>
        <w:t xml:space="preserve"> = Elocal </w:t>
      </w:r>
      <w:r w:rsidRPr="003F236D">
        <w:rPr>
          <w:rFonts w:eastAsia="SimSun"/>
          <w:i/>
          <w:vertAlign w:val="subscript"/>
        </w:rPr>
        <w:t xml:space="preserve">rinse drift </w:t>
      </w:r>
      <w:r w:rsidRPr="003F236D">
        <w:rPr>
          <w:rFonts w:eastAsia="SimSun"/>
          <w:i/>
        </w:rPr>
        <w:t xml:space="preserve">/ (V </w:t>
      </w:r>
      <w:r w:rsidRPr="003F236D">
        <w:rPr>
          <w:rFonts w:eastAsia="SimSun"/>
          <w:i/>
          <w:vertAlign w:val="subscript"/>
        </w:rPr>
        <w:t>soil (d)</w:t>
      </w:r>
      <w:r w:rsidRPr="003F236D">
        <w:rPr>
          <w:rFonts w:eastAsia="SimSun"/>
          <w:i/>
        </w:rPr>
        <w:t xml:space="preserve"> x RHO </w:t>
      </w:r>
      <w:r w:rsidRPr="003F236D">
        <w:rPr>
          <w:rFonts w:eastAsia="SimSun"/>
          <w:i/>
          <w:vertAlign w:val="subscript"/>
        </w:rPr>
        <w:t>soil</w:t>
      </w:r>
      <w:r w:rsidRPr="003F236D">
        <w:rPr>
          <w:rFonts w:eastAsia="SimSun"/>
          <w:i/>
        </w:rPr>
        <w:t xml:space="preserve">) + C local </w:t>
      </w:r>
      <w:r w:rsidRPr="003F236D">
        <w:rPr>
          <w:rFonts w:eastAsia="SimSun"/>
          <w:i/>
          <w:vertAlign w:val="subscript"/>
        </w:rPr>
        <w:t>soil (d)</w:t>
      </w:r>
    </w:p>
    <w:p w14:paraId="165A5816" w14:textId="77777777" w:rsidR="00B30D27" w:rsidRPr="003F236D" w:rsidRDefault="00B30D27" w:rsidP="00B30D27">
      <w:pPr>
        <w:pStyle w:val="Corpsdetexte"/>
        <w:widowControl w:val="0"/>
        <w:spacing w:before="240"/>
        <w:ind w:left="708"/>
        <w:jc w:val="both"/>
        <w:rPr>
          <w:rFonts w:eastAsia="SimSun"/>
        </w:rPr>
      </w:pPr>
      <w:r w:rsidRPr="003F236D">
        <w:rPr>
          <w:rFonts w:eastAsia="SimSun"/>
        </w:rPr>
        <w:t>Concentraton in adjacent soil due to spray application and rinse</w:t>
      </w:r>
    </w:p>
    <w:p w14:paraId="22F203E8" w14:textId="77777777" w:rsidR="00B30D27" w:rsidRPr="003F236D" w:rsidRDefault="00B30D27" w:rsidP="00B30D27">
      <w:pPr>
        <w:pStyle w:val="Corpsdetexte"/>
        <w:widowControl w:val="0"/>
        <w:spacing w:after="360"/>
        <w:ind w:left="708"/>
        <w:jc w:val="both"/>
        <w:rPr>
          <w:rFonts w:eastAsia="SimSun"/>
          <w:i/>
        </w:rPr>
      </w:pPr>
      <w:r w:rsidRPr="003F236D">
        <w:rPr>
          <w:rFonts w:eastAsia="SimSun"/>
          <w:i/>
        </w:rPr>
        <w:t xml:space="preserve">Clocal </w:t>
      </w:r>
      <w:r w:rsidRPr="003F236D">
        <w:rPr>
          <w:rFonts w:eastAsia="SimSun"/>
          <w:i/>
          <w:vertAlign w:val="subscript"/>
        </w:rPr>
        <w:t>soil rinse</w:t>
      </w:r>
      <w:r w:rsidRPr="003F236D">
        <w:rPr>
          <w:rFonts w:eastAsia="SimSun"/>
          <w:i/>
        </w:rPr>
        <w:t xml:space="preserve"> </w:t>
      </w:r>
      <w:r w:rsidRPr="003F236D">
        <w:rPr>
          <w:rFonts w:eastAsia="SimSun"/>
          <w:i/>
          <w:vertAlign w:val="subscript"/>
        </w:rPr>
        <w:t>(</w:t>
      </w:r>
      <w:proofErr w:type="gramStart"/>
      <w:r w:rsidRPr="003F236D">
        <w:rPr>
          <w:rFonts w:eastAsia="SimSun"/>
          <w:i/>
          <w:vertAlign w:val="subscript"/>
        </w:rPr>
        <w:t>a )</w:t>
      </w:r>
      <w:proofErr w:type="gramEnd"/>
      <w:r w:rsidRPr="003F236D">
        <w:rPr>
          <w:rFonts w:eastAsia="SimSun"/>
          <w:i/>
        </w:rPr>
        <w:t xml:space="preserve"> = Elocal </w:t>
      </w:r>
      <w:r w:rsidRPr="003F236D">
        <w:rPr>
          <w:rFonts w:eastAsia="SimSun"/>
          <w:i/>
          <w:vertAlign w:val="subscript"/>
        </w:rPr>
        <w:t xml:space="preserve">runoff drift </w:t>
      </w:r>
      <w:r w:rsidRPr="003F236D">
        <w:rPr>
          <w:rFonts w:eastAsia="SimSun"/>
          <w:i/>
        </w:rPr>
        <w:t xml:space="preserve">/ (V </w:t>
      </w:r>
      <w:r w:rsidRPr="003F236D">
        <w:rPr>
          <w:rFonts w:eastAsia="SimSun"/>
          <w:i/>
          <w:vertAlign w:val="subscript"/>
        </w:rPr>
        <w:t>soil (a)</w:t>
      </w:r>
      <w:r w:rsidRPr="003F236D">
        <w:rPr>
          <w:rFonts w:eastAsia="SimSun"/>
          <w:i/>
        </w:rPr>
        <w:t xml:space="preserve"> x RHO </w:t>
      </w:r>
      <w:r w:rsidRPr="003F236D">
        <w:rPr>
          <w:rFonts w:eastAsia="SimSun"/>
          <w:i/>
          <w:vertAlign w:val="subscript"/>
        </w:rPr>
        <w:t>soil</w:t>
      </w:r>
      <w:r w:rsidRPr="003F236D">
        <w:rPr>
          <w:rFonts w:eastAsia="SimSun"/>
          <w:i/>
        </w:rPr>
        <w:t xml:space="preserve">) + C local </w:t>
      </w:r>
      <w:r w:rsidRPr="003F236D">
        <w:rPr>
          <w:rFonts w:eastAsia="SimSun"/>
          <w:i/>
          <w:vertAlign w:val="subscript"/>
        </w:rPr>
        <w:t>soil (a)</w:t>
      </w:r>
    </w:p>
    <w:p w14:paraId="398CB2CC" w14:textId="77777777" w:rsidR="00B30D27" w:rsidRPr="003F236D" w:rsidRDefault="00B30D27" w:rsidP="00B30D27">
      <w:pPr>
        <w:pStyle w:val="Lgende"/>
        <w:keepNext/>
        <w:tabs>
          <w:tab w:val="left" w:pos="0"/>
        </w:tabs>
        <w:spacing w:after="0"/>
        <w:ind w:left="0" w:firstLine="0"/>
        <w:jc w:val="both"/>
        <w:rPr>
          <w:rFonts w:ascii="Verdana" w:hAnsi="Verdana"/>
          <w:b/>
        </w:rPr>
      </w:pPr>
      <w:r w:rsidRPr="003F236D">
        <w:rPr>
          <w:rFonts w:ascii="Verdana" w:hAnsi="Verdana"/>
          <w:b/>
        </w:rPr>
        <w:lastRenderedPageBreak/>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6</w:t>
      </w:r>
      <w:r w:rsidRPr="003F236D">
        <w:rPr>
          <w:rFonts w:ascii="Verdana" w:hAnsi="Verdana"/>
          <w:b/>
        </w:rPr>
        <w:fldChar w:fldCharType="end"/>
      </w:r>
      <w:r w:rsidRPr="003F236D">
        <w:rPr>
          <w:rFonts w:ascii="Verdana" w:hAnsi="Verdana"/>
          <w:b/>
        </w:rPr>
        <w:t xml:space="preserve"> Concentrations in local soil due to direct emissions</w:t>
      </w:r>
    </w:p>
    <w:tbl>
      <w:tblPr>
        <w:tblStyle w:val="Grilledutableau"/>
        <w:tblpPr w:leftFromText="141" w:rightFromText="141" w:vertAnchor="text" w:tblpX="74" w:tblpY="1"/>
        <w:tblW w:w="91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526"/>
        <w:gridCol w:w="1417"/>
        <w:gridCol w:w="1842"/>
        <w:gridCol w:w="2411"/>
        <w:gridCol w:w="1984"/>
      </w:tblGrid>
      <w:tr w:rsidR="00B30D27" w:rsidRPr="00FD1FFE" w14:paraId="1DE20131" w14:textId="77777777" w:rsidTr="00507895">
        <w:trPr>
          <w:trHeight w:val="907"/>
        </w:trPr>
        <w:tc>
          <w:tcPr>
            <w:tcW w:w="1526" w:type="dxa"/>
            <w:shd w:val="clear" w:color="auto" w:fill="FFFFCC"/>
            <w:vAlign w:val="center"/>
          </w:tcPr>
          <w:p w14:paraId="65B41BF1" w14:textId="77777777" w:rsidR="00B30D27" w:rsidRPr="00FD1FFE" w:rsidRDefault="00B30D27" w:rsidP="00B55DD5">
            <w:pPr>
              <w:widowControl w:val="0"/>
              <w:rPr>
                <w:b/>
                <w:sz w:val="20"/>
                <w:szCs w:val="20"/>
              </w:rPr>
            </w:pPr>
            <w:r w:rsidRPr="00FD1FFE">
              <w:rPr>
                <w:b/>
                <w:sz w:val="20"/>
                <w:szCs w:val="20"/>
              </w:rPr>
              <w:t>Usage scenario</w:t>
            </w:r>
          </w:p>
        </w:tc>
        <w:tc>
          <w:tcPr>
            <w:tcW w:w="1417" w:type="dxa"/>
            <w:shd w:val="clear" w:color="auto" w:fill="FFFFCC"/>
            <w:vAlign w:val="center"/>
          </w:tcPr>
          <w:p w14:paraId="49A0D29A" w14:textId="77777777" w:rsidR="00B30D27" w:rsidRPr="00FD1FFE" w:rsidRDefault="00B30D27" w:rsidP="00B55DD5">
            <w:pPr>
              <w:pStyle w:val="Corpsdetexte"/>
              <w:widowControl w:val="0"/>
              <w:jc w:val="center"/>
              <w:rPr>
                <w:b/>
                <w:sz w:val="20"/>
                <w:szCs w:val="20"/>
              </w:rPr>
            </w:pPr>
            <w:r w:rsidRPr="00FD1FFE">
              <w:rPr>
                <w:b/>
                <w:sz w:val="20"/>
                <w:szCs w:val="20"/>
              </w:rPr>
              <w:t>Symbol</w:t>
            </w:r>
          </w:p>
        </w:tc>
        <w:tc>
          <w:tcPr>
            <w:tcW w:w="1842" w:type="dxa"/>
            <w:shd w:val="clear" w:color="auto" w:fill="FFFFCC"/>
            <w:vAlign w:val="center"/>
          </w:tcPr>
          <w:p w14:paraId="39BC46EC" w14:textId="77777777" w:rsidR="00B30D27" w:rsidRPr="00FD1FFE" w:rsidRDefault="00B30D27" w:rsidP="00B55DD5">
            <w:pPr>
              <w:pStyle w:val="Corpsdetexte"/>
              <w:widowControl w:val="0"/>
              <w:jc w:val="center"/>
              <w:rPr>
                <w:b/>
                <w:sz w:val="20"/>
                <w:szCs w:val="20"/>
              </w:rPr>
            </w:pPr>
            <w:r w:rsidRPr="00FD1FFE">
              <w:rPr>
                <w:b/>
                <w:sz w:val="20"/>
                <w:szCs w:val="20"/>
              </w:rPr>
              <w:t>Receiving Compartment</w:t>
            </w:r>
          </w:p>
        </w:tc>
        <w:tc>
          <w:tcPr>
            <w:tcW w:w="2411" w:type="dxa"/>
            <w:shd w:val="clear" w:color="auto" w:fill="FFFFCC"/>
            <w:vAlign w:val="center"/>
          </w:tcPr>
          <w:p w14:paraId="06F99192" w14:textId="77777777" w:rsidR="00B30D27" w:rsidRDefault="00B30D27" w:rsidP="00B55DD5">
            <w:pPr>
              <w:pStyle w:val="Corpsdetexte"/>
              <w:widowControl w:val="0"/>
              <w:jc w:val="center"/>
              <w:rPr>
                <w:b/>
                <w:sz w:val="20"/>
                <w:szCs w:val="20"/>
              </w:rPr>
            </w:pPr>
            <w:r>
              <w:rPr>
                <w:b/>
                <w:sz w:val="20"/>
                <w:szCs w:val="20"/>
              </w:rPr>
              <w:t>Concentration in local soil</w:t>
            </w:r>
          </w:p>
          <w:p w14:paraId="2F524C9B" w14:textId="77777777" w:rsidR="00B30D27" w:rsidRPr="00FD1FFE" w:rsidRDefault="00B30D27" w:rsidP="00B55DD5">
            <w:pPr>
              <w:pStyle w:val="Corpsdetexte"/>
              <w:widowControl w:val="0"/>
              <w:jc w:val="center"/>
              <w:rPr>
                <w:b/>
                <w:sz w:val="20"/>
                <w:szCs w:val="20"/>
              </w:rPr>
            </w:pPr>
            <w:r w:rsidRPr="00FD1FFE">
              <w:rPr>
                <w:b/>
                <w:sz w:val="20"/>
                <w:szCs w:val="20"/>
              </w:rPr>
              <w:t>(kg.kg</w:t>
            </w:r>
            <w:r w:rsidRPr="00FD1FFE">
              <w:rPr>
                <w:b/>
                <w:sz w:val="20"/>
                <w:szCs w:val="20"/>
                <w:vertAlign w:val="subscript"/>
              </w:rPr>
              <w:t>wwt</w:t>
            </w:r>
            <w:r w:rsidRPr="00FD1FFE">
              <w:rPr>
                <w:b/>
                <w:sz w:val="20"/>
                <w:szCs w:val="20"/>
                <w:vertAlign w:val="superscript"/>
              </w:rPr>
              <w:t>-1</w:t>
            </w:r>
            <w:r w:rsidRPr="00FD1FFE">
              <w:rPr>
                <w:b/>
                <w:sz w:val="20"/>
                <w:szCs w:val="20"/>
              </w:rPr>
              <w:t>)</w:t>
            </w:r>
          </w:p>
        </w:tc>
        <w:tc>
          <w:tcPr>
            <w:tcW w:w="1984" w:type="dxa"/>
            <w:shd w:val="clear" w:color="auto" w:fill="FFFFCC"/>
            <w:vAlign w:val="center"/>
          </w:tcPr>
          <w:p w14:paraId="0351A37D" w14:textId="77777777" w:rsidR="00B30D27" w:rsidRPr="00FD1FFE" w:rsidRDefault="00B30D27" w:rsidP="00B55DD5">
            <w:pPr>
              <w:pStyle w:val="Corpsdetexte"/>
              <w:widowControl w:val="0"/>
              <w:jc w:val="center"/>
              <w:rPr>
                <w:b/>
                <w:sz w:val="20"/>
                <w:szCs w:val="20"/>
              </w:rPr>
            </w:pPr>
            <w:r w:rsidRPr="00FD1FFE">
              <w:rPr>
                <w:b/>
                <w:sz w:val="20"/>
                <w:szCs w:val="20"/>
              </w:rPr>
              <w:t>Concentration in local soil</w:t>
            </w:r>
          </w:p>
          <w:p w14:paraId="6DF9A955" w14:textId="77777777" w:rsidR="00B30D27" w:rsidRPr="00FD1FFE" w:rsidRDefault="00B30D27" w:rsidP="00B55DD5">
            <w:pPr>
              <w:pStyle w:val="Corpsdetexte"/>
              <w:widowControl w:val="0"/>
              <w:jc w:val="center"/>
              <w:rPr>
                <w:b/>
                <w:sz w:val="20"/>
                <w:szCs w:val="20"/>
              </w:rPr>
            </w:pPr>
            <w:r w:rsidRPr="00FD1FFE">
              <w:rPr>
                <w:b/>
                <w:sz w:val="20"/>
                <w:szCs w:val="20"/>
              </w:rPr>
              <w:t>(mg.kg</w:t>
            </w:r>
            <w:r w:rsidRPr="00FD1FFE">
              <w:rPr>
                <w:b/>
                <w:sz w:val="20"/>
                <w:szCs w:val="20"/>
                <w:vertAlign w:val="subscript"/>
              </w:rPr>
              <w:t>dwt</w:t>
            </w:r>
            <w:r w:rsidRPr="00FD1FFE">
              <w:rPr>
                <w:b/>
                <w:sz w:val="20"/>
                <w:szCs w:val="20"/>
                <w:vertAlign w:val="superscript"/>
              </w:rPr>
              <w:t>-1</w:t>
            </w:r>
            <w:r w:rsidRPr="00FD1FFE">
              <w:rPr>
                <w:b/>
                <w:sz w:val="20"/>
                <w:szCs w:val="20"/>
              </w:rPr>
              <w:t>)</w:t>
            </w:r>
          </w:p>
        </w:tc>
      </w:tr>
      <w:tr w:rsidR="00B30D27" w:rsidRPr="00FD1FFE" w14:paraId="4F1B48C8" w14:textId="77777777" w:rsidTr="00507895">
        <w:trPr>
          <w:trHeight w:val="794"/>
        </w:trPr>
        <w:tc>
          <w:tcPr>
            <w:tcW w:w="1526" w:type="dxa"/>
            <w:vMerge w:val="restart"/>
            <w:vAlign w:val="center"/>
          </w:tcPr>
          <w:p w14:paraId="02548128" w14:textId="77777777" w:rsidR="00B30D27" w:rsidRPr="00FD1FFE" w:rsidRDefault="00B30D27" w:rsidP="00B55DD5">
            <w:pPr>
              <w:pStyle w:val="Corpsdetexte"/>
              <w:widowControl w:val="0"/>
              <w:rPr>
                <w:rFonts w:eastAsia="SimSun"/>
                <w:sz w:val="20"/>
                <w:szCs w:val="20"/>
              </w:rPr>
            </w:pPr>
            <w:r w:rsidRPr="00FD1FFE">
              <w:rPr>
                <w:rFonts w:eastAsia="SimSun"/>
                <w:sz w:val="20"/>
                <w:szCs w:val="20"/>
              </w:rPr>
              <w:t>ESD PT10</w:t>
            </w:r>
          </w:p>
          <w:p w14:paraId="7EEB9286" w14:textId="77777777" w:rsidR="00B30D27" w:rsidRPr="00FD1FFE" w:rsidRDefault="00B30D27" w:rsidP="00B55DD5">
            <w:pPr>
              <w:pStyle w:val="Corpsdetexte"/>
              <w:widowControl w:val="0"/>
              <w:rPr>
                <w:sz w:val="20"/>
                <w:szCs w:val="20"/>
              </w:rPr>
            </w:pPr>
            <w:r w:rsidRPr="00FD1FFE">
              <w:rPr>
                <w:rFonts w:eastAsia="SimSun"/>
                <w:sz w:val="20"/>
                <w:szCs w:val="20"/>
              </w:rPr>
              <w:t>House in the countryside</w:t>
            </w:r>
          </w:p>
        </w:tc>
        <w:tc>
          <w:tcPr>
            <w:tcW w:w="1417" w:type="dxa"/>
            <w:vAlign w:val="center"/>
          </w:tcPr>
          <w:p w14:paraId="2E612B53" w14:textId="77777777" w:rsidR="00B30D27" w:rsidRPr="00FD1FFE" w:rsidRDefault="00B30D27" w:rsidP="00B55DD5">
            <w:pPr>
              <w:pStyle w:val="Corpsdetexte"/>
              <w:widowControl w:val="0"/>
              <w:jc w:val="center"/>
              <w:rPr>
                <w:rFonts w:eastAsia="SimSun"/>
                <w:sz w:val="20"/>
                <w:szCs w:val="20"/>
              </w:rPr>
            </w:pPr>
            <w:r w:rsidRPr="00FD1FFE">
              <w:rPr>
                <w:rFonts w:eastAsia="SimSun"/>
                <w:sz w:val="20"/>
                <w:szCs w:val="20"/>
              </w:rPr>
              <w:t xml:space="preserve">Clocal </w:t>
            </w:r>
            <w:r w:rsidRPr="00FD1FFE">
              <w:rPr>
                <w:rFonts w:eastAsia="SimSun"/>
                <w:sz w:val="20"/>
                <w:szCs w:val="20"/>
                <w:vertAlign w:val="subscript"/>
              </w:rPr>
              <w:t>soil (d)</w:t>
            </w:r>
          </w:p>
        </w:tc>
        <w:tc>
          <w:tcPr>
            <w:tcW w:w="1842" w:type="dxa"/>
            <w:vAlign w:val="center"/>
          </w:tcPr>
          <w:p w14:paraId="60C7D74E" w14:textId="77777777" w:rsidR="00B30D27" w:rsidRPr="00FD1FFE" w:rsidRDefault="00B30D27" w:rsidP="00B55DD5">
            <w:pPr>
              <w:pStyle w:val="Corpsdetexte"/>
              <w:widowControl w:val="0"/>
              <w:jc w:val="center"/>
              <w:rPr>
                <w:rFonts w:eastAsia="SimSun"/>
                <w:sz w:val="20"/>
                <w:szCs w:val="20"/>
              </w:rPr>
            </w:pPr>
            <w:r w:rsidRPr="00FD1FFE">
              <w:rPr>
                <w:rFonts w:eastAsia="SimSun"/>
                <w:sz w:val="20"/>
                <w:szCs w:val="20"/>
              </w:rPr>
              <w:t>Soil distant to treated surface</w:t>
            </w:r>
          </w:p>
        </w:tc>
        <w:tc>
          <w:tcPr>
            <w:tcW w:w="2411" w:type="dxa"/>
            <w:vAlign w:val="center"/>
          </w:tcPr>
          <w:p w14:paraId="6D9BC877" w14:textId="77777777" w:rsidR="00B30D27" w:rsidRPr="00FD1FFE" w:rsidRDefault="00B30D27" w:rsidP="00B55DD5">
            <w:pPr>
              <w:pStyle w:val="Corpsdetexte"/>
              <w:widowControl w:val="0"/>
              <w:jc w:val="center"/>
              <w:rPr>
                <w:rFonts w:eastAsia="SimSun"/>
                <w:sz w:val="20"/>
                <w:szCs w:val="20"/>
              </w:rPr>
            </w:pPr>
            <w:r w:rsidRPr="00FD1FFE">
              <w:rPr>
                <w:rFonts w:eastAsia="SimSun"/>
                <w:sz w:val="20"/>
                <w:szCs w:val="20"/>
              </w:rPr>
              <w:t>2.76E-07</w:t>
            </w:r>
          </w:p>
        </w:tc>
        <w:tc>
          <w:tcPr>
            <w:tcW w:w="1984" w:type="dxa"/>
            <w:vAlign w:val="center"/>
          </w:tcPr>
          <w:p w14:paraId="0C66641C" w14:textId="77777777" w:rsidR="00B30D27" w:rsidRPr="00FD1FFE" w:rsidRDefault="00B30D27" w:rsidP="00B55DD5">
            <w:pPr>
              <w:pStyle w:val="Corpsdetexte"/>
              <w:widowControl w:val="0"/>
              <w:jc w:val="center"/>
              <w:rPr>
                <w:rFonts w:eastAsia="SimSun"/>
                <w:sz w:val="20"/>
                <w:szCs w:val="20"/>
              </w:rPr>
            </w:pPr>
            <w:r w:rsidRPr="00FD1FFE">
              <w:rPr>
                <w:rFonts w:eastAsia="SimSun"/>
                <w:sz w:val="20"/>
                <w:szCs w:val="20"/>
              </w:rPr>
              <w:t>3.12E-01</w:t>
            </w:r>
          </w:p>
        </w:tc>
      </w:tr>
      <w:tr w:rsidR="00B30D27" w:rsidRPr="00FD1FFE" w14:paraId="5DF028A8" w14:textId="77777777" w:rsidTr="00507895">
        <w:trPr>
          <w:trHeight w:val="794"/>
        </w:trPr>
        <w:tc>
          <w:tcPr>
            <w:tcW w:w="1526" w:type="dxa"/>
            <w:vMerge/>
            <w:vAlign w:val="center"/>
          </w:tcPr>
          <w:p w14:paraId="64C40CDA" w14:textId="77777777" w:rsidR="00B30D27" w:rsidRPr="00FD1FFE" w:rsidRDefault="00B30D27" w:rsidP="00B55DD5">
            <w:pPr>
              <w:pStyle w:val="Corpsdetexte"/>
              <w:widowControl w:val="0"/>
              <w:jc w:val="both"/>
              <w:rPr>
                <w:rFonts w:eastAsia="SimSun"/>
                <w:sz w:val="20"/>
                <w:szCs w:val="20"/>
              </w:rPr>
            </w:pPr>
          </w:p>
        </w:tc>
        <w:tc>
          <w:tcPr>
            <w:tcW w:w="1417" w:type="dxa"/>
            <w:vAlign w:val="center"/>
          </w:tcPr>
          <w:p w14:paraId="502DEC20" w14:textId="77777777" w:rsidR="00B30D27" w:rsidRPr="00FD1FFE" w:rsidRDefault="00B30D27" w:rsidP="00B55DD5">
            <w:pPr>
              <w:pStyle w:val="Corpsdetexte"/>
              <w:widowControl w:val="0"/>
              <w:jc w:val="center"/>
              <w:rPr>
                <w:rFonts w:eastAsia="SimSun"/>
                <w:sz w:val="20"/>
                <w:szCs w:val="20"/>
              </w:rPr>
            </w:pPr>
            <w:r w:rsidRPr="00FD1FFE">
              <w:rPr>
                <w:rFonts w:eastAsia="SimSun"/>
                <w:sz w:val="20"/>
                <w:szCs w:val="20"/>
              </w:rPr>
              <w:t xml:space="preserve">Clocal </w:t>
            </w:r>
            <w:r w:rsidRPr="00FD1FFE">
              <w:rPr>
                <w:rFonts w:eastAsia="SimSun"/>
                <w:sz w:val="20"/>
                <w:szCs w:val="20"/>
                <w:vertAlign w:val="subscript"/>
              </w:rPr>
              <w:t>soil (a)</w:t>
            </w:r>
          </w:p>
        </w:tc>
        <w:tc>
          <w:tcPr>
            <w:tcW w:w="1842" w:type="dxa"/>
            <w:vAlign w:val="center"/>
          </w:tcPr>
          <w:p w14:paraId="0CC854CE" w14:textId="77777777" w:rsidR="00B30D27" w:rsidRPr="00FD1FFE" w:rsidRDefault="00B30D27" w:rsidP="00B55DD5">
            <w:pPr>
              <w:pStyle w:val="Corpsdetexte"/>
              <w:widowControl w:val="0"/>
              <w:jc w:val="center"/>
              <w:rPr>
                <w:rFonts w:eastAsia="SimSun"/>
                <w:sz w:val="20"/>
                <w:szCs w:val="20"/>
              </w:rPr>
            </w:pPr>
            <w:r w:rsidRPr="00FD1FFE">
              <w:rPr>
                <w:rFonts w:eastAsia="SimSun"/>
                <w:sz w:val="20"/>
                <w:szCs w:val="20"/>
              </w:rPr>
              <w:t>Soil adjacent to treated surface</w:t>
            </w:r>
          </w:p>
        </w:tc>
        <w:tc>
          <w:tcPr>
            <w:tcW w:w="2411" w:type="dxa"/>
            <w:vAlign w:val="center"/>
          </w:tcPr>
          <w:p w14:paraId="7C6A19C1" w14:textId="77777777" w:rsidR="00B30D27" w:rsidRPr="00FD1FFE" w:rsidRDefault="00B30D27" w:rsidP="00B55DD5">
            <w:pPr>
              <w:pStyle w:val="Corpsdetexte"/>
              <w:widowControl w:val="0"/>
              <w:jc w:val="center"/>
              <w:rPr>
                <w:rFonts w:eastAsia="SimSun"/>
                <w:sz w:val="20"/>
                <w:szCs w:val="20"/>
              </w:rPr>
            </w:pPr>
            <w:r w:rsidRPr="00FD1FFE">
              <w:rPr>
                <w:rFonts w:eastAsia="SimSun"/>
                <w:sz w:val="20"/>
                <w:szCs w:val="20"/>
              </w:rPr>
              <w:t>7.98E-06</w:t>
            </w:r>
          </w:p>
        </w:tc>
        <w:tc>
          <w:tcPr>
            <w:tcW w:w="1984" w:type="dxa"/>
            <w:vAlign w:val="center"/>
          </w:tcPr>
          <w:p w14:paraId="0D6B06CA" w14:textId="77777777" w:rsidR="00B30D27" w:rsidRPr="00FD1FFE" w:rsidRDefault="00B30D27" w:rsidP="00B55DD5">
            <w:pPr>
              <w:pStyle w:val="Corpsdetexte"/>
              <w:widowControl w:val="0"/>
              <w:jc w:val="center"/>
              <w:rPr>
                <w:rFonts w:eastAsia="SimSun"/>
                <w:sz w:val="20"/>
                <w:szCs w:val="20"/>
              </w:rPr>
            </w:pPr>
            <w:r w:rsidRPr="00FD1FFE">
              <w:rPr>
                <w:rFonts w:eastAsia="SimSun"/>
                <w:sz w:val="20"/>
                <w:szCs w:val="20"/>
              </w:rPr>
              <w:t>9.02</w:t>
            </w:r>
          </w:p>
        </w:tc>
      </w:tr>
    </w:tbl>
    <w:p w14:paraId="6154947D" w14:textId="77777777" w:rsidR="00B30D27" w:rsidRPr="003F236D" w:rsidRDefault="00B30D27" w:rsidP="00B30D27">
      <w:pPr>
        <w:pStyle w:val="Corpsdetexte"/>
        <w:widowControl w:val="0"/>
        <w:spacing w:before="360"/>
        <w:ind w:firstLine="709"/>
        <w:jc w:val="both"/>
        <w:rPr>
          <w:rFonts w:eastAsia="SimSun"/>
          <w:b/>
        </w:rPr>
      </w:pPr>
      <w:r w:rsidRPr="003F236D">
        <w:rPr>
          <w:rFonts w:eastAsia="SimSun"/>
          <w:b/>
        </w:rPr>
        <w:t>House in a city:</w:t>
      </w:r>
    </w:p>
    <w:p w14:paraId="04D168FD" w14:textId="77777777" w:rsidR="00B30D27" w:rsidRPr="003F236D" w:rsidRDefault="00B30D27" w:rsidP="00B30D27">
      <w:pPr>
        <w:widowControl w:val="0"/>
        <w:autoSpaceDE w:val="0"/>
        <w:autoSpaceDN w:val="0"/>
        <w:adjustRightInd w:val="0"/>
        <w:ind w:left="708"/>
        <w:jc w:val="both"/>
        <w:rPr>
          <w:rFonts w:eastAsiaTheme="minorHAnsi"/>
        </w:rPr>
      </w:pPr>
      <w:r w:rsidRPr="003F236D">
        <w:rPr>
          <w:rFonts w:eastAsiaTheme="minorHAnsi"/>
        </w:rPr>
        <w:t>Local emission of active substance during application to storm water</w:t>
      </w:r>
    </w:p>
    <w:p w14:paraId="70B562C3" w14:textId="77777777" w:rsidR="00B30D27" w:rsidRPr="003F236D" w:rsidRDefault="00B30D27" w:rsidP="00B30D27">
      <w:pPr>
        <w:widowControl w:val="0"/>
        <w:autoSpaceDE w:val="0"/>
        <w:autoSpaceDN w:val="0"/>
        <w:adjustRightInd w:val="0"/>
        <w:spacing w:after="360"/>
        <w:ind w:left="708"/>
        <w:jc w:val="both"/>
        <w:rPr>
          <w:rFonts w:eastAsiaTheme="minorHAnsi"/>
          <w:i/>
        </w:rPr>
      </w:pPr>
      <w:r w:rsidRPr="003F236D">
        <w:rPr>
          <w:rFonts w:eastAsiaTheme="minorHAnsi"/>
          <w:i/>
        </w:rPr>
        <w:t xml:space="preserve">Elocal </w:t>
      </w:r>
      <w:r w:rsidRPr="003F236D">
        <w:rPr>
          <w:rFonts w:eastAsiaTheme="minorHAnsi"/>
          <w:i/>
          <w:vertAlign w:val="subscript"/>
        </w:rPr>
        <w:t>water rinse</w:t>
      </w:r>
      <w:r w:rsidRPr="003F236D">
        <w:rPr>
          <w:rFonts w:eastAsiaTheme="minorHAnsi"/>
          <w:i/>
        </w:rPr>
        <w:t xml:space="preserve"> = Elocal </w:t>
      </w:r>
      <w:r w:rsidRPr="003F236D">
        <w:rPr>
          <w:rFonts w:eastAsiaTheme="minorHAnsi"/>
          <w:i/>
          <w:vertAlign w:val="subscript"/>
        </w:rPr>
        <w:t>drift rinse</w:t>
      </w:r>
      <w:r w:rsidRPr="003F236D">
        <w:rPr>
          <w:rFonts w:eastAsiaTheme="minorHAnsi"/>
          <w:i/>
        </w:rPr>
        <w:t xml:space="preserve"> + Elocal </w:t>
      </w:r>
      <w:r w:rsidRPr="003F236D">
        <w:rPr>
          <w:rFonts w:eastAsiaTheme="minorHAnsi"/>
          <w:i/>
          <w:vertAlign w:val="subscript"/>
        </w:rPr>
        <w:t>runoff rinse</w:t>
      </w:r>
    </w:p>
    <w:p w14:paraId="799ABD29" w14:textId="77777777" w:rsidR="00B30D27" w:rsidRPr="003F236D" w:rsidRDefault="00B30D27" w:rsidP="00B30D27">
      <w:pPr>
        <w:pStyle w:val="Lgende"/>
        <w:keepNext/>
        <w:tabs>
          <w:tab w:val="left" w:pos="0"/>
        </w:tabs>
        <w:spacing w:after="0"/>
        <w:ind w:left="0"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7</w:t>
      </w:r>
      <w:r w:rsidRPr="003F236D">
        <w:rPr>
          <w:rFonts w:ascii="Verdana" w:hAnsi="Verdana"/>
          <w:b/>
        </w:rPr>
        <w:fldChar w:fldCharType="end"/>
      </w:r>
      <w:r w:rsidRPr="003F236D">
        <w:rPr>
          <w:rFonts w:ascii="Verdana" w:hAnsi="Verdana"/>
          <w:b/>
        </w:rPr>
        <w:t xml:space="preserve"> Emission to local storm water</w:t>
      </w:r>
    </w:p>
    <w:tbl>
      <w:tblPr>
        <w:tblStyle w:val="Grilledutableau"/>
        <w:tblW w:w="9072"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559"/>
        <w:gridCol w:w="1418"/>
        <w:gridCol w:w="3828"/>
        <w:gridCol w:w="2267"/>
      </w:tblGrid>
      <w:tr w:rsidR="00B30D27" w:rsidRPr="00FD1FFE" w14:paraId="56705815" w14:textId="77777777" w:rsidTr="00507895">
        <w:trPr>
          <w:trHeight w:val="737"/>
        </w:trPr>
        <w:tc>
          <w:tcPr>
            <w:tcW w:w="1559" w:type="dxa"/>
            <w:shd w:val="clear" w:color="auto" w:fill="FFFFCC"/>
            <w:vAlign w:val="center"/>
          </w:tcPr>
          <w:p w14:paraId="4057C482" w14:textId="77777777" w:rsidR="00B30D27" w:rsidRPr="00FD1FFE" w:rsidRDefault="00B30D27" w:rsidP="00B55DD5">
            <w:pPr>
              <w:rPr>
                <w:rFonts w:cs="Arial"/>
                <w:b/>
                <w:sz w:val="20"/>
                <w:szCs w:val="20"/>
              </w:rPr>
            </w:pPr>
            <w:r w:rsidRPr="00FD1FFE">
              <w:rPr>
                <w:rFonts w:cs="Arial"/>
                <w:b/>
                <w:sz w:val="20"/>
                <w:szCs w:val="20"/>
              </w:rPr>
              <w:t>Usage scenario</w:t>
            </w:r>
          </w:p>
        </w:tc>
        <w:tc>
          <w:tcPr>
            <w:tcW w:w="1418" w:type="dxa"/>
            <w:shd w:val="clear" w:color="auto" w:fill="FFFFCC"/>
            <w:vAlign w:val="center"/>
          </w:tcPr>
          <w:p w14:paraId="021A7763" w14:textId="77777777" w:rsidR="00B30D27" w:rsidRPr="00FD1FFE" w:rsidRDefault="00B30D27" w:rsidP="00B55DD5">
            <w:pPr>
              <w:pStyle w:val="Corpsdetexte"/>
              <w:keepNext/>
              <w:jc w:val="center"/>
              <w:rPr>
                <w:rFonts w:cs="Arial"/>
                <w:b/>
                <w:sz w:val="20"/>
                <w:szCs w:val="20"/>
              </w:rPr>
            </w:pPr>
            <w:r w:rsidRPr="00FD1FFE">
              <w:rPr>
                <w:rFonts w:cs="Arial"/>
                <w:b/>
                <w:sz w:val="20"/>
                <w:szCs w:val="20"/>
              </w:rPr>
              <w:t>Symbol</w:t>
            </w:r>
          </w:p>
        </w:tc>
        <w:tc>
          <w:tcPr>
            <w:tcW w:w="3828" w:type="dxa"/>
            <w:shd w:val="clear" w:color="auto" w:fill="FFFFCC"/>
            <w:vAlign w:val="center"/>
          </w:tcPr>
          <w:p w14:paraId="4C62C15E" w14:textId="77777777" w:rsidR="00B30D27" w:rsidRPr="00FD1FFE" w:rsidRDefault="00B30D27" w:rsidP="00B55DD5">
            <w:pPr>
              <w:pStyle w:val="Corpsdetexte"/>
              <w:keepNext/>
              <w:jc w:val="center"/>
              <w:rPr>
                <w:rFonts w:cs="Arial"/>
                <w:b/>
                <w:sz w:val="20"/>
                <w:szCs w:val="20"/>
              </w:rPr>
            </w:pPr>
            <w:r w:rsidRPr="00FD1FFE">
              <w:rPr>
                <w:rFonts w:cs="Arial"/>
                <w:b/>
                <w:sz w:val="20"/>
                <w:szCs w:val="20"/>
              </w:rPr>
              <w:t>Receiving Compartment</w:t>
            </w:r>
          </w:p>
        </w:tc>
        <w:tc>
          <w:tcPr>
            <w:tcW w:w="2267" w:type="dxa"/>
            <w:shd w:val="clear" w:color="auto" w:fill="FFFFCC"/>
            <w:vAlign w:val="center"/>
          </w:tcPr>
          <w:p w14:paraId="03A11A08" w14:textId="77777777" w:rsidR="00B30D27" w:rsidRPr="00FD1FFE" w:rsidRDefault="00B30D27" w:rsidP="00B55DD5">
            <w:pPr>
              <w:pStyle w:val="Corpsdetexte"/>
              <w:keepNext/>
              <w:jc w:val="center"/>
              <w:rPr>
                <w:rFonts w:cs="Arial"/>
                <w:b/>
                <w:sz w:val="20"/>
                <w:szCs w:val="20"/>
              </w:rPr>
            </w:pPr>
            <w:r w:rsidRPr="00FD1FFE">
              <w:rPr>
                <w:rFonts w:cs="Arial"/>
                <w:b/>
                <w:sz w:val="20"/>
                <w:szCs w:val="20"/>
              </w:rPr>
              <w:t>Emission rate to waste water (kg.d</w:t>
            </w:r>
            <w:r w:rsidRPr="00FD1FFE">
              <w:rPr>
                <w:rFonts w:cs="Arial"/>
                <w:b/>
                <w:sz w:val="20"/>
                <w:szCs w:val="20"/>
                <w:vertAlign w:val="superscript"/>
              </w:rPr>
              <w:t>-1</w:t>
            </w:r>
            <w:r w:rsidRPr="00FD1FFE">
              <w:rPr>
                <w:rFonts w:cs="Arial"/>
                <w:b/>
                <w:sz w:val="20"/>
                <w:szCs w:val="20"/>
              </w:rPr>
              <w:t>)</w:t>
            </w:r>
          </w:p>
        </w:tc>
      </w:tr>
      <w:tr w:rsidR="00B30D27" w:rsidRPr="00FD1FFE" w14:paraId="532EF7C0" w14:textId="77777777" w:rsidTr="00507895">
        <w:trPr>
          <w:trHeight w:val="737"/>
        </w:trPr>
        <w:tc>
          <w:tcPr>
            <w:tcW w:w="1559" w:type="dxa"/>
            <w:vAlign w:val="center"/>
          </w:tcPr>
          <w:p w14:paraId="2EEFF9CB" w14:textId="77777777" w:rsidR="00B30D27" w:rsidRPr="00FD1FFE" w:rsidRDefault="00B30D27" w:rsidP="00B55DD5">
            <w:pPr>
              <w:pStyle w:val="Corpsdetexte"/>
              <w:rPr>
                <w:rFonts w:eastAsia="SimSun" w:cs="Arial"/>
                <w:sz w:val="20"/>
                <w:szCs w:val="20"/>
              </w:rPr>
            </w:pPr>
            <w:r w:rsidRPr="00FD1FFE">
              <w:rPr>
                <w:rFonts w:eastAsia="SimSun" w:cs="Arial"/>
                <w:sz w:val="20"/>
                <w:szCs w:val="20"/>
              </w:rPr>
              <w:t>ESD PT10</w:t>
            </w:r>
          </w:p>
          <w:p w14:paraId="474EA442" w14:textId="77777777" w:rsidR="00B30D27" w:rsidRPr="00FD1FFE" w:rsidRDefault="00B30D27" w:rsidP="00B55DD5">
            <w:pPr>
              <w:pStyle w:val="Corpsdetexte"/>
              <w:rPr>
                <w:rFonts w:eastAsia="SimSun" w:cs="Arial"/>
                <w:sz w:val="20"/>
                <w:szCs w:val="20"/>
              </w:rPr>
            </w:pPr>
            <w:r w:rsidRPr="00FD1FFE">
              <w:rPr>
                <w:rFonts w:eastAsia="SimSun" w:cs="Arial"/>
                <w:sz w:val="20"/>
                <w:szCs w:val="20"/>
              </w:rPr>
              <w:t>House in a city</w:t>
            </w:r>
          </w:p>
        </w:tc>
        <w:tc>
          <w:tcPr>
            <w:tcW w:w="1418" w:type="dxa"/>
            <w:vAlign w:val="center"/>
          </w:tcPr>
          <w:p w14:paraId="2F0044B4" w14:textId="77777777" w:rsidR="00B30D27" w:rsidRPr="00FD1FFE" w:rsidRDefault="00B30D27" w:rsidP="00B55DD5">
            <w:pPr>
              <w:pStyle w:val="Corpsdetexte"/>
              <w:jc w:val="center"/>
              <w:rPr>
                <w:rFonts w:eastAsia="SimSun" w:cs="Arial"/>
                <w:sz w:val="20"/>
                <w:szCs w:val="20"/>
              </w:rPr>
            </w:pPr>
            <w:r w:rsidRPr="00FD1FFE">
              <w:rPr>
                <w:rFonts w:eastAsia="SimSun" w:cs="Arial"/>
                <w:sz w:val="20"/>
                <w:szCs w:val="20"/>
              </w:rPr>
              <w:t xml:space="preserve">Elocal </w:t>
            </w:r>
            <w:r w:rsidRPr="00FD1FFE">
              <w:rPr>
                <w:rFonts w:eastAsia="SimSun" w:cs="Arial"/>
                <w:sz w:val="20"/>
                <w:szCs w:val="20"/>
                <w:vertAlign w:val="subscript"/>
              </w:rPr>
              <w:t>water</w:t>
            </w:r>
          </w:p>
        </w:tc>
        <w:tc>
          <w:tcPr>
            <w:tcW w:w="3828" w:type="dxa"/>
            <w:vAlign w:val="center"/>
          </w:tcPr>
          <w:p w14:paraId="3858873B" w14:textId="77777777" w:rsidR="00B30D27" w:rsidRPr="00FD1FFE" w:rsidRDefault="00B30D27" w:rsidP="00B55DD5">
            <w:pPr>
              <w:pStyle w:val="Corpsdetexte"/>
              <w:jc w:val="center"/>
              <w:rPr>
                <w:rFonts w:eastAsia="SimSun" w:cs="Arial"/>
                <w:sz w:val="20"/>
                <w:szCs w:val="20"/>
              </w:rPr>
            </w:pPr>
            <w:r w:rsidRPr="00FD1FFE">
              <w:rPr>
                <w:rFonts w:eastAsia="SimSun" w:cs="Arial"/>
                <w:sz w:val="20"/>
                <w:szCs w:val="20"/>
              </w:rPr>
              <w:t>Storm water</w:t>
            </w:r>
          </w:p>
          <w:p w14:paraId="3748B41B" w14:textId="77777777" w:rsidR="00B30D27" w:rsidRPr="00FD1FFE" w:rsidRDefault="00B30D27" w:rsidP="00B55DD5">
            <w:pPr>
              <w:pStyle w:val="Corpsdetexte"/>
              <w:jc w:val="center"/>
              <w:rPr>
                <w:rFonts w:eastAsia="SimSun" w:cs="Arial"/>
                <w:sz w:val="20"/>
                <w:szCs w:val="20"/>
              </w:rPr>
            </w:pPr>
            <w:r w:rsidRPr="00FD1FFE">
              <w:rPr>
                <w:rFonts w:eastAsia="SimSun" w:cs="Arial"/>
                <w:sz w:val="20"/>
                <w:szCs w:val="20"/>
              </w:rPr>
              <w:t>(connected to the sewer system)</w:t>
            </w:r>
          </w:p>
        </w:tc>
        <w:tc>
          <w:tcPr>
            <w:tcW w:w="2267" w:type="dxa"/>
            <w:vAlign w:val="center"/>
          </w:tcPr>
          <w:p w14:paraId="7B324932" w14:textId="77777777" w:rsidR="00B30D27" w:rsidRPr="00FD1FFE" w:rsidRDefault="00B30D27" w:rsidP="00B55DD5">
            <w:pPr>
              <w:pStyle w:val="Corpsdetexte"/>
              <w:jc w:val="center"/>
              <w:rPr>
                <w:rFonts w:eastAsia="SimSun" w:cs="Arial"/>
                <w:sz w:val="20"/>
                <w:szCs w:val="20"/>
              </w:rPr>
            </w:pPr>
            <w:r w:rsidRPr="00FD1FFE">
              <w:rPr>
                <w:rFonts w:eastAsia="SimSun" w:cs="Arial"/>
                <w:sz w:val="20"/>
                <w:szCs w:val="20"/>
              </w:rPr>
              <w:t>1.28E-01</w:t>
            </w:r>
          </w:p>
        </w:tc>
      </w:tr>
    </w:tbl>
    <w:p w14:paraId="4BE372DE" w14:textId="77777777" w:rsidR="00B30D27" w:rsidRPr="003F236D" w:rsidRDefault="00B30D27" w:rsidP="00B30D27">
      <w:pPr>
        <w:pStyle w:val="Corpsdetexte"/>
        <w:spacing w:before="240"/>
        <w:jc w:val="both"/>
        <w:rPr>
          <w:rFonts w:eastAsia="SimSun"/>
        </w:rPr>
      </w:pPr>
      <w:r w:rsidRPr="003F236D">
        <w:rPr>
          <w:rFonts w:eastAsia="SimSun"/>
        </w:rPr>
        <w:t>The potential environmental loadings for these usage scenarios are considered to determine the PECs in STP, surface water and sediment.</w:t>
      </w:r>
    </w:p>
    <w:p w14:paraId="6FBA7AA0" w14:textId="77777777" w:rsidR="00B30D27" w:rsidRPr="003F236D" w:rsidRDefault="00B30D27" w:rsidP="00B30D27">
      <w:pPr>
        <w:pStyle w:val="Corpsdetexte"/>
        <w:spacing w:after="240"/>
        <w:jc w:val="both"/>
        <w:rPr>
          <w:rFonts w:eastAsiaTheme="minorHAnsi"/>
        </w:rPr>
      </w:pPr>
      <w:r w:rsidRPr="003F236D">
        <w:rPr>
          <w:rFonts w:eastAsiaTheme="minorHAnsi"/>
        </w:rPr>
        <w:t>The emission rates are used to calculate the PEC in the relevant compartments based on models described in EU Technical Guidance on Risk Assessment TGD (2003).</w:t>
      </w:r>
    </w:p>
    <w:tbl>
      <w:tblPr>
        <w:tblStyle w:val="Grilledutableau"/>
        <w:tblW w:w="9214" w:type="dxa"/>
        <w:tblInd w:w="108" w:type="dxa"/>
        <w:shd w:val="clear" w:color="auto" w:fill="EAF1DD" w:themeFill="accent3" w:themeFillTint="33"/>
        <w:tblLayout w:type="fixed"/>
        <w:tblLook w:val="04A0" w:firstRow="1" w:lastRow="0" w:firstColumn="1" w:lastColumn="0" w:noHBand="0" w:noVBand="1"/>
      </w:tblPr>
      <w:tblGrid>
        <w:gridCol w:w="9214"/>
      </w:tblGrid>
      <w:tr w:rsidR="00B30D27" w:rsidRPr="003F236D" w14:paraId="57B7EA23" w14:textId="77777777" w:rsidTr="006A0513">
        <w:tc>
          <w:tcPr>
            <w:tcW w:w="9214" w:type="dxa"/>
            <w:shd w:val="clear" w:color="auto" w:fill="EAF1DD" w:themeFill="accent3" w:themeFillTint="33"/>
          </w:tcPr>
          <w:p w14:paraId="5FFF2D01" w14:textId="0556F58C" w:rsidR="00B30D27" w:rsidRPr="003F236D" w:rsidRDefault="00B30D27" w:rsidP="00B55DD5">
            <w:pPr>
              <w:pStyle w:val="Lgende"/>
              <w:rPr>
                <w:rFonts w:ascii="Verdana" w:hAnsi="Verdana"/>
                <w:u w:val="single"/>
                <w:lang w:eastAsia="en-US"/>
              </w:rPr>
            </w:pPr>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sidR="00226C9E">
              <w:rPr>
                <w:rFonts w:ascii="Verdana" w:hAnsi="Verdana"/>
                <w:noProof/>
              </w:rPr>
              <w:t>21</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5B6E7A52" w14:textId="77777777" w:rsidR="00B30D27" w:rsidRPr="00C552E4" w:rsidRDefault="00B30D27" w:rsidP="00B55DD5">
            <w:pPr>
              <w:spacing w:before="240"/>
              <w:jc w:val="both"/>
              <w:rPr>
                <w:rFonts w:cs="Arial"/>
                <w:b/>
                <w:sz w:val="20"/>
                <w:szCs w:val="20"/>
                <w:u w:val="single"/>
              </w:rPr>
            </w:pPr>
            <w:r w:rsidRPr="00C552E4">
              <w:rPr>
                <w:rFonts w:cs="Arial"/>
                <w:b/>
                <w:sz w:val="20"/>
                <w:szCs w:val="20"/>
                <w:u w:val="single"/>
              </w:rPr>
              <w:t>House scenario –</w:t>
            </w:r>
            <w:r>
              <w:rPr>
                <w:rFonts w:cs="Arial"/>
                <w:b/>
                <w:sz w:val="20"/>
                <w:szCs w:val="20"/>
                <w:u w:val="single"/>
              </w:rPr>
              <w:t xml:space="preserve"> Rinsing (by a rainfall event)</w:t>
            </w:r>
          </w:p>
          <w:p w14:paraId="38577867" w14:textId="77777777" w:rsidR="00B30D27" w:rsidRPr="003F236D" w:rsidRDefault="00B30D27" w:rsidP="00B55DD5">
            <w:pPr>
              <w:spacing w:before="240" w:after="240"/>
              <w:jc w:val="both"/>
              <w:rPr>
                <w:rFonts w:eastAsia="SimSun"/>
                <w:sz w:val="20"/>
                <w:szCs w:val="20"/>
              </w:rPr>
            </w:pPr>
            <w:r w:rsidRPr="003F236D">
              <w:rPr>
                <w:rFonts w:cs="Arial"/>
                <w:sz w:val="20"/>
                <w:szCs w:val="20"/>
              </w:rPr>
              <w:t xml:space="preserve">Considering a final use </w:t>
            </w:r>
            <w:r w:rsidRPr="00326CCB">
              <w:rPr>
                <w:rFonts w:cs="Arial"/>
                <w:sz w:val="20"/>
                <w:szCs w:val="20"/>
              </w:rPr>
              <w:t>quantity of 0.936 </w:t>
            </w:r>
            <w:r w:rsidRPr="00326CCB">
              <w:rPr>
                <w:rFonts w:eastAsia="SimSun"/>
                <w:sz w:val="20"/>
                <w:szCs w:val="20"/>
              </w:rPr>
              <w:t>g</w:t>
            </w:r>
            <w:r w:rsidRPr="00326CCB">
              <w:rPr>
                <w:rFonts w:eastAsia="SimSun"/>
                <w:sz w:val="20"/>
                <w:szCs w:val="20"/>
                <w:vertAlign w:val="subscript"/>
              </w:rPr>
              <w:t>a.s.m</w:t>
            </w:r>
            <w:r w:rsidRPr="00326CCB">
              <w:rPr>
                <w:rFonts w:eastAsia="SimSun"/>
                <w:sz w:val="20"/>
                <w:szCs w:val="20"/>
                <w:vertAlign w:val="superscript"/>
              </w:rPr>
              <w:t>-2</w:t>
            </w:r>
            <w:r w:rsidRPr="003F236D">
              <w:rPr>
                <w:rFonts w:eastAsia="SimSun"/>
                <w:sz w:val="20"/>
                <w:szCs w:val="20"/>
              </w:rPr>
              <w:t>, concentrations in local soil and emission to local storm water have been revised.</w:t>
            </w:r>
          </w:p>
          <w:p w14:paraId="0EB2CE61" w14:textId="77777777" w:rsidR="00B30D27" w:rsidRPr="003F236D" w:rsidRDefault="00B30D27" w:rsidP="00B55DD5">
            <w:pPr>
              <w:pStyle w:val="Lgende"/>
              <w:keepNext/>
              <w:tabs>
                <w:tab w:val="left" w:pos="142"/>
              </w:tabs>
              <w:spacing w:after="0"/>
              <w:ind w:left="142" w:firstLine="0"/>
              <w:jc w:val="both"/>
              <w:rPr>
                <w:rFonts w:ascii="Verdana" w:hAnsi="Verdana"/>
                <w:b/>
              </w:rPr>
            </w:pPr>
            <w:r w:rsidRPr="003F236D">
              <w:rPr>
                <w:rFonts w:ascii="Verdana" w:hAnsi="Verdana"/>
                <w:b/>
              </w:rPr>
              <w:t>Emissions during rinse</w:t>
            </w:r>
          </w:p>
          <w:tbl>
            <w:tblPr>
              <w:tblStyle w:val="Grilledutableau"/>
              <w:tblpPr w:leftFromText="141" w:rightFromText="141" w:vertAnchor="text" w:tblpX="49" w:tblpY="1"/>
              <w:tblW w:w="8916"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820"/>
              <w:gridCol w:w="2410"/>
              <w:gridCol w:w="3686"/>
            </w:tblGrid>
            <w:tr w:rsidR="00B30D27" w:rsidRPr="00A67E32" w14:paraId="0BEEA278" w14:textId="77777777" w:rsidTr="00507895">
              <w:trPr>
                <w:trHeight w:val="378"/>
              </w:trPr>
              <w:tc>
                <w:tcPr>
                  <w:tcW w:w="2820" w:type="dxa"/>
                  <w:shd w:val="clear" w:color="auto" w:fill="FFFFCC"/>
                  <w:vAlign w:val="center"/>
                </w:tcPr>
                <w:p w14:paraId="7CA4133C" w14:textId="77777777" w:rsidR="00B30D27" w:rsidRPr="00A67E32" w:rsidRDefault="00B30D27" w:rsidP="00B55DD5">
                  <w:pPr>
                    <w:rPr>
                      <w:rFonts w:cs="Arial"/>
                      <w:b/>
                      <w:sz w:val="20"/>
                      <w:szCs w:val="20"/>
                    </w:rPr>
                  </w:pPr>
                  <w:r w:rsidRPr="00A67E32">
                    <w:rPr>
                      <w:rFonts w:cs="Arial"/>
                      <w:b/>
                      <w:sz w:val="20"/>
                      <w:szCs w:val="20"/>
                    </w:rPr>
                    <w:t>Usage scenario</w:t>
                  </w:r>
                </w:p>
              </w:tc>
              <w:tc>
                <w:tcPr>
                  <w:tcW w:w="2410" w:type="dxa"/>
                  <w:shd w:val="clear" w:color="auto" w:fill="FFFFCC"/>
                  <w:vAlign w:val="center"/>
                </w:tcPr>
                <w:p w14:paraId="3D82E73F" w14:textId="77777777" w:rsidR="00B30D27" w:rsidRPr="00A67E32" w:rsidRDefault="00B30D27" w:rsidP="00B55DD5">
                  <w:pPr>
                    <w:pStyle w:val="Corpsdetexte"/>
                    <w:jc w:val="center"/>
                    <w:rPr>
                      <w:rFonts w:cs="Arial"/>
                      <w:b/>
                      <w:sz w:val="20"/>
                      <w:szCs w:val="20"/>
                    </w:rPr>
                  </w:pPr>
                  <w:r w:rsidRPr="00A67E32">
                    <w:rPr>
                      <w:rFonts w:cs="Arial"/>
                      <w:b/>
                      <w:sz w:val="20"/>
                      <w:szCs w:val="20"/>
                    </w:rPr>
                    <w:t>Symbol</w:t>
                  </w:r>
                </w:p>
              </w:tc>
              <w:tc>
                <w:tcPr>
                  <w:tcW w:w="3686" w:type="dxa"/>
                  <w:shd w:val="clear" w:color="auto" w:fill="FFFFCC"/>
                  <w:vAlign w:val="center"/>
                </w:tcPr>
                <w:p w14:paraId="61EE3EDE" w14:textId="77777777" w:rsidR="00B30D27" w:rsidRPr="00A67E32" w:rsidRDefault="00B30D27" w:rsidP="00B55DD5">
                  <w:pPr>
                    <w:pStyle w:val="Corpsdetexte"/>
                    <w:jc w:val="center"/>
                    <w:rPr>
                      <w:rFonts w:cs="Arial"/>
                      <w:b/>
                      <w:sz w:val="20"/>
                      <w:szCs w:val="20"/>
                    </w:rPr>
                  </w:pPr>
                  <w:r w:rsidRPr="00A67E32">
                    <w:rPr>
                      <w:rFonts w:cs="Arial"/>
                      <w:b/>
                      <w:sz w:val="20"/>
                      <w:szCs w:val="20"/>
                    </w:rPr>
                    <w:t>Local emission of active substance during rinse</w:t>
                  </w:r>
                  <w:r>
                    <w:rPr>
                      <w:rFonts w:cs="Arial"/>
                      <w:b/>
                      <w:sz w:val="20"/>
                      <w:szCs w:val="20"/>
                    </w:rPr>
                    <w:t xml:space="preserve"> only</w:t>
                  </w:r>
                  <w:r w:rsidRPr="00A67E32">
                    <w:rPr>
                      <w:rFonts w:cs="Arial"/>
                      <w:b/>
                      <w:sz w:val="20"/>
                      <w:szCs w:val="20"/>
                    </w:rPr>
                    <w:t xml:space="preserve"> (kg.d</w:t>
                  </w:r>
                  <w:r w:rsidRPr="00A67E32">
                    <w:rPr>
                      <w:rFonts w:cs="Arial"/>
                      <w:b/>
                      <w:sz w:val="20"/>
                      <w:szCs w:val="20"/>
                      <w:vertAlign w:val="superscript"/>
                    </w:rPr>
                    <w:t>-1</w:t>
                  </w:r>
                  <w:r w:rsidRPr="00A67E32">
                    <w:rPr>
                      <w:rFonts w:cs="Arial"/>
                      <w:b/>
                      <w:sz w:val="20"/>
                      <w:szCs w:val="20"/>
                    </w:rPr>
                    <w:t>)</w:t>
                  </w:r>
                </w:p>
              </w:tc>
            </w:tr>
            <w:tr w:rsidR="00B30D27" w:rsidRPr="00A67E32" w14:paraId="1145DA21" w14:textId="77777777" w:rsidTr="00507895">
              <w:trPr>
                <w:trHeight w:val="567"/>
              </w:trPr>
              <w:tc>
                <w:tcPr>
                  <w:tcW w:w="2820" w:type="dxa"/>
                  <w:vMerge w:val="restart"/>
                  <w:shd w:val="clear" w:color="auto" w:fill="FFFFFF" w:themeFill="background1"/>
                  <w:vAlign w:val="center"/>
                </w:tcPr>
                <w:p w14:paraId="5CDB8493" w14:textId="77777777" w:rsidR="00B30D27" w:rsidRPr="00A67E32" w:rsidRDefault="00B30D27" w:rsidP="00B55DD5">
                  <w:pPr>
                    <w:pStyle w:val="Corpsdetexte"/>
                    <w:rPr>
                      <w:rFonts w:eastAsia="SimSun" w:cs="Arial"/>
                      <w:sz w:val="20"/>
                      <w:szCs w:val="20"/>
                    </w:rPr>
                  </w:pPr>
                  <w:r w:rsidRPr="00A67E32">
                    <w:rPr>
                      <w:rFonts w:eastAsia="SimSun" w:cs="Arial"/>
                      <w:sz w:val="20"/>
                      <w:szCs w:val="20"/>
                    </w:rPr>
                    <w:t>ESD PT10</w:t>
                  </w:r>
                </w:p>
                <w:p w14:paraId="6C79D0F8" w14:textId="77777777" w:rsidR="00B30D27" w:rsidRPr="00A67E32" w:rsidRDefault="00B30D27" w:rsidP="00B55DD5">
                  <w:pPr>
                    <w:pStyle w:val="Corpsdetexte"/>
                    <w:rPr>
                      <w:rFonts w:cs="Arial"/>
                      <w:sz w:val="20"/>
                      <w:szCs w:val="20"/>
                    </w:rPr>
                  </w:pPr>
                  <w:r w:rsidRPr="00A67E32">
                    <w:rPr>
                      <w:rFonts w:eastAsia="SimSun" w:cs="Arial"/>
                      <w:sz w:val="20"/>
                      <w:szCs w:val="20"/>
                    </w:rPr>
                    <w:t>House in the countryside</w:t>
                  </w:r>
                </w:p>
              </w:tc>
              <w:tc>
                <w:tcPr>
                  <w:tcW w:w="2410" w:type="dxa"/>
                  <w:shd w:val="clear" w:color="auto" w:fill="FFFFFF" w:themeFill="background1"/>
                  <w:vAlign w:val="center"/>
                </w:tcPr>
                <w:p w14:paraId="1852A492" w14:textId="77777777" w:rsidR="00B30D27" w:rsidRPr="00A67E32" w:rsidRDefault="00B30D27" w:rsidP="00B55DD5">
                  <w:pPr>
                    <w:pStyle w:val="Corpsdetexte"/>
                    <w:jc w:val="center"/>
                    <w:rPr>
                      <w:rFonts w:eastAsia="SimSun" w:cs="Arial"/>
                      <w:sz w:val="20"/>
                      <w:szCs w:val="20"/>
                    </w:rPr>
                  </w:pPr>
                  <w:r w:rsidRPr="00A67E32">
                    <w:rPr>
                      <w:rFonts w:eastAsia="SimSun" w:cs="Arial"/>
                      <w:sz w:val="20"/>
                      <w:szCs w:val="20"/>
                    </w:rPr>
                    <w:t xml:space="preserve">Elocal </w:t>
                  </w:r>
                  <w:r w:rsidRPr="00A67E32">
                    <w:rPr>
                      <w:rFonts w:eastAsia="SimSun" w:cs="Arial"/>
                      <w:sz w:val="20"/>
                      <w:szCs w:val="20"/>
                      <w:vertAlign w:val="subscript"/>
                    </w:rPr>
                    <w:t>rinse</w:t>
                  </w:r>
                  <w:r w:rsidRPr="00A67E32">
                    <w:rPr>
                      <w:rFonts w:eastAsia="SimSun" w:cs="Arial"/>
                      <w:sz w:val="20"/>
                      <w:szCs w:val="20"/>
                    </w:rPr>
                    <w:t xml:space="preserve"> </w:t>
                  </w:r>
                  <w:r w:rsidRPr="00A67E32">
                    <w:rPr>
                      <w:rFonts w:eastAsia="SimSun" w:cs="Arial"/>
                      <w:sz w:val="20"/>
                      <w:szCs w:val="20"/>
                      <w:vertAlign w:val="subscript"/>
                    </w:rPr>
                    <w:t>drift</w:t>
                  </w:r>
                </w:p>
              </w:tc>
              <w:tc>
                <w:tcPr>
                  <w:tcW w:w="3686" w:type="dxa"/>
                  <w:shd w:val="clear" w:color="auto" w:fill="FFFFFF" w:themeFill="background1"/>
                  <w:vAlign w:val="center"/>
                </w:tcPr>
                <w:p w14:paraId="35802CDD" w14:textId="77777777" w:rsidR="00B30D27" w:rsidRPr="00A67E32" w:rsidRDefault="00B30D27" w:rsidP="00B55DD5">
                  <w:pPr>
                    <w:pStyle w:val="Corpsdetexte"/>
                    <w:jc w:val="center"/>
                    <w:rPr>
                      <w:rFonts w:eastAsia="SimSun" w:cs="Arial"/>
                      <w:sz w:val="20"/>
                      <w:szCs w:val="20"/>
                    </w:rPr>
                  </w:pPr>
                  <w:r w:rsidRPr="00A67E32">
                    <w:rPr>
                      <w:rFonts w:eastAsia="SimSun" w:cs="Arial"/>
                      <w:sz w:val="20"/>
                      <w:szCs w:val="20"/>
                    </w:rPr>
                    <w:t>4.</w:t>
                  </w:r>
                  <w:r>
                    <w:rPr>
                      <w:rFonts w:eastAsia="SimSun" w:cs="Arial"/>
                      <w:sz w:val="20"/>
                      <w:szCs w:val="20"/>
                    </w:rPr>
                    <w:t>42</w:t>
                  </w:r>
                  <w:r w:rsidRPr="00A67E32">
                    <w:rPr>
                      <w:rFonts w:eastAsia="SimSun" w:cs="Arial"/>
                      <w:sz w:val="20"/>
                      <w:szCs w:val="20"/>
                    </w:rPr>
                    <w:t>E-02</w:t>
                  </w:r>
                </w:p>
              </w:tc>
            </w:tr>
            <w:tr w:rsidR="00B30D27" w:rsidRPr="00A67E32" w14:paraId="77A58FC7" w14:textId="77777777" w:rsidTr="00507895">
              <w:trPr>
                <w:trHeight w:val="567"/>
              </w:trPr>
              <w:tc>
                <w:tcPr>
                  <w:tcW w:w="2820" w:type="dxa"/>
                  <w:vMerge/>
                  <w:shd w:val="clear" w:color="auto" w:fill="FFFFFF" w:themeFill="background1"/>
                </w:tcPr>
                <w:p w14:paraId="3FCDCE2C" w14:textId="77777777" w:rsidR="00B30D27" w:rsidRPr="00A67E32" w:rsidRDefault="00B30D27" w:rsidP="00B55DD5">
                  <w:pPr>
                    <w:pStyle w:val="Corpsdetexte"/>
                    <w:jc w:val="both"/>
                    <w:rPr>
                      <w:rFonts w:eastAsia="SimSun" w:cs="Arial"/>
                      <w:sz w:val="20"/>
                      <w:szCs w:val="20"/>
                    </w:rPr>
                  </w:pPr>
                </w:p>
              </w:tc>
              <w:tc>
                <w:tcPr>
                  <w:tcW w:w="2410" w:type="dxa"/>
                  <w:shd w:val="clear" w:color="auto" w:fill="FFFFFF" w:themeFill="background1"/>
                  <w:vAlign w:val="center"/>
                </w:tcPr>
                <w:p w14:paraId="556B51F0" w14:textId="77777777" w:rsidR="00B30D27" w:rsidRPr="00A67E32" w:rsidRDefault="00B30D27" w:rsidP="00B55DD5">
                  <w:pPr>
                    <w:pStyle w:val="Corpsdetexte"/>
                    <w:jc w:val="center"/>
                    <w:rPr>
                      <w:rFonts w:eastAsia="SimSun" w:cs="Arial"/>
                      <w:sz w:val="20"/>
                      <w:szCs w:val="20"/>
                    </w:rPr>
                  </w:pPr>
                  <w:r w:rsidRPr="00A67E32">
                    <w:rPr>
                      <w:rFonts w:eastAsia="SimSun" w:cs="Arial"/>
                      <w:sz w:val="20"/>
                      <w:szCs w:val="20"/>
                    </w:rPr>
                    <w:t xml:space="preserve">Elocal </w:t>
                  </w:r>
                  <w:r w:rsidRPr="00A67E32">
                    <w:rPr>
                      <w:rFonts w:eastAsia="SimSun" w:cs="Arial"/>
                      <w:sz w:val="20"/>
                      <w:szCs w:val="20"/>
                      <w:vertAlign w:val="subscript"/>
                    </w:rPr>
                    <w:t>rinse runoff</w:t>
                  </w:r>
                </w:p>
              </w:tc>
              <w:tc>
                <w:tcPr>
                  <w:tcW w:w="3686" w:type="dxa"/>
                  <w:shd w:val="clear" w:color="auto" w:fill="FFFFFF" w:themeFill="background1"/>
                  <w:vAlign w:val="center"/>
                </w:tcPr>
                <w:p w14:paraId="113349DE" w14:textId="77777777" w:rsidR="00B30D27" w:rsidRPr="00A67E32" w:rsidRDefault="00B30D27" w:rsidP="00B55DD5">
                  <w:pPr>
                    <w:pStyle w:val="Corpsdetexte"/>
                    <w:jc w:val="center"/>
                    <w:rPr>
                      <w:rFonts w:eastAsia="SimSun" w:cs="Arial"/>
                      <w:sz w:val="20"/>
                      <w:szCs w:val="20"/>
                    </w:rPr>
                  </w:pPr>
                  <w:r w:rsidRPr="00A67E32">
                    <w:rPr>
                      <w:rFonts w:eastAsia="SimSun" w:cs="Arial"/>
                      <w:sz w:val="20"/>
                      <w:szCs w:val="20"/>
                    </w:rPr>
                    <w:t>1.3</w:t>
                  </w:r>
                  <w:r>
                    <w:rPr>
                      <w:rFonts w:eastAsia="SimSun" w:cs="Arial"/>
                      <w:sz w:val="20"/>
                      <w:szCs w:val="20"/>
                    </w:rPr>
                    <w:t>3</w:t>
                  </w:r>
                  <w:r w:rsidRPr="00A67E32">
                    <w:rPr>
                      <w:rFonts w:eastAsia="SimSun" w:cs="Arial"/>
                      <w:sz w:val="20"/>
                      <w:szCs w:val="20"/>
                    </w:rPr>
                    <w:t>E-01</w:t>
                  </w:r>
                </w:p>
              </w:tc>
            </w:tr>
          </w:tbl>
          <w:p w14:paraId="2589C619" w14:textId="77777777" w:rsidR="00B30D27" w:rsidRPr="003F236D" w:rsidRDefault="00B30D27" w:rsidP="00B55DD5">
            <w:pPr>
              <w:pStyle w:val="Lgende"/>
              <w:keepNext/>
              <w:tabs>
                <w:tab w:val="left" w:pos="176"/>
              </w:tabs>
              <w:spacing w:before="360" w:after="0"/>
              <w:ind w:left="142" w:firstLine="0"/>
              <w:jc w:val="both"/>
              <w:rPr>
                <w:rFonts w:ascii="Verdana" w:hAnsi="Verdana"/>
                <w:b/>
              </w:rPr>
            </w:pPr>
            <w:r w:rsidRPr="003F236D">
              <w:rPr>
                <w:rFonts w:ascii="Verdana" w:hAnsi="Verdana"/>
                <w:b/>
              </w:rPr>
              <w:t>Concentrations in local soil due to direct emissions</w:t>
            </w:r>
            <w:r>
              <w:rPr>
                <w:rFonts w:ascii="Verdana" w:hAnsi="Verdana"/>
                <w:b/>
              </w:rPr>
              <w:t xml:space="preserve"> following rinsing only</w:t>
            </w:r>
          </w:p>
          <w:tbl>
            <w:tblPr>
              <w:tblStyle w:val="Grilledutableau"/>
              <w:tblpPr w:leftFromText="141" w:rightFromText="141" w:vertAnchor="text" w:tblpX="63" w:tblpY="1"/>
              <w:tblW w:w="8916"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820"/>
              <w:gridCol w:w="1701"/>
              <w:gridCol w:w="1985"/>
              <w:gridCol w:w="2410"/>
            </w:tblGrid>
            <w:tr w:rsidR="00B30D27" w:rsidRPr="00D27283" w14:paraId="36C5C5CA" w14:textId="77777777" w:rsidTr="00507895">
              <w:trPr>
                <w:trHeight w:val="427"/>
              </w:trPr>
              <w:tc>
                <w:tcPr>
                  <w:tcW w:w="2820" w:type="dxa"/>
                  <w:shd w:val="clear" w:color="auto" w:fill="FFFFCC"/>
                  <w:vAlign w:val="center"/>
                </w:tcPr>
                <w:p w14:paraId="318169DA" w14:textId="77777777" w:rsidR="00B30D27" w:rsidRPr="00D27283" w:rsidRDefault="00B30D27" w:rsidP="00B55DD5">
                  <w:pPr>
                    <w:widowControl w:val="0"/>
                    <w:rPr>
                      <w:rFonts w:cs="Arial"/>
                      <w:b/>
                      <w:sz w:val="20"/>
                      <w:szCs w:val="20"/>
                    </w:rPr>
                  </w:pPr>
                  <w:r w:rsidRPr="00D27283">
                    <w:rPr>
                      <w:rFonts w:cs="Arial"/>
                      <w:b/>
                      <w:sz w:val="20"/>
                      <w:szCs w:val="20"/>
                    </w:rPr>
                    <w:t>Usage scenario</w:t>
                  </w:r>
                </w:p>
              </w:tc>
              <w:tc>
                <w:tcPr>
                  <w:tcW w:w="1701" w:type="dxa"/>
                  <w:shd w:val="clear" w:color="auto" w:fill="FFFFCC"/>
                  <w:vAlign w:val="center"/>
                </w:tcPr>
                <w:p w14:paraId="4CC68F96" w14:textId="77777777" w:rsidR="00B30D27" w:rsidRPr="00D27283" w:rsidRDefault="00B30D27" w:rsidP="00B55DD5">
                  <w:pPr>
                    <w:pStyle w:val="Corpsdetexte"/>
                    <w:widowControl w:val="0"/>
                    <w:jc w:val="center"/>
                    <w:rPr>
                      <w:rFonts w:cs="Arial"/>
                      <w:b/>
                      <w:sz w:val="20"/>
                      <w:szCs w:val="20"/>
                    </w:rPr>
                  </w:pPr>
                  <w:r w:rsidRPr="00D27283">
                    <w:rPr>
                      <w:rFonts w:cs="Arial"/>
                      <w:b/>
                      <w:sz w:val="20"/>
                      <w:szCs w:val="20"/>
                    </w:rPr>
                    <w:t>Symbol</w:t>
                  </w:r>
                </w:p>
              </w:tc>
              <w:tc>
                <w:tcPr>
                  <w:tcW w:w="1985" w:type="dxa"/>
                  <w:shd w:val="clear" w:color="auto" w:fill="FFFFCC"/>
                  <w:vAlign w:val="center"/>
                </w:tcPr>
                <w:p w14:paraId="787F3A97" w14:textId="77777777" w:rsidR="00B30D27" w:rsidRPr="00D27283" w:rsidRDefault="00B30D27" w:rsidP="00B55DD5">
                  <w:pPr>
                    <w:pStyle w:val="Corpsdetexte"/>
                    <w:widowControl w:val="0"/>
                    <w:jc w:val="center"/>
                    <w:rPr>
                      <w:rFonts w:cs="Arial"/>
                      <w:b/>
                      <w:sz w:val="20"/>
                      <w:szCs w:val="20"/>
                    </w:rPr>
                  </w:pPr>
                  <w:r w:rsidRPr="00D27283">
                    <w:rPr>
                      <w:rFonts w:cs="Arial"/>
                      <w:b/>
                      <w:sz w:val="20"/>
                      <w:szCs w:val="20"/>
                    </w:rPr>
                    <w:t>Receiving Compartment</w:t>
                  </w:r>
                </w:p>
              </w:tc>
              <w:tc>
                <w:tcPr>
                  <w:tcW w:w="2410" w:type="dxa"/>
                  <w:shd w:val="clear" w:color="auto" w:fill="FFFFCC"/>
                  <w:vAlign w:val="center"/>
                </w:tcPr>
                <w:p w14:paraId="43F7AF89" w14:textId="77777777" w:rsidR="00B30D27" w:rsidRPr="00D27283" w:rsidRDefault="00B30D27" w:rsidP="00B55DD5">
                  <w:pPr>
                    <w:pStyle w:val="Corpsdetexte"/>
                    <w:widowControl w:val="0"/>
                    <w:jc w:val="center"/>
                    <w:rPr>
                      <w:rFonts w:cs="Arial"/>
                      <w:b/>
                      <w:sz w:val="20"/>
                      <w:szCs w:val="20"/>
                    </w:rPr>
                  </w:pPr>
                  <w:r w:rsidRPr="00D27283">
                    <w:rPr>
                      <w:rFonts w:cs="Arial"/>
                      <w:b/>
                      <w:sz w:val="20"/>
                      <w:szCs w:val="20"/>
                    </w:rPr>
                    <w:t>Concentration in local soil</w:t>
                  </w:r>
                </w:p>
                <w:p w14:paraId="1015FE34" w14:textId="77777777" w:rsidR="00B30D27" w:rsidRPr="00D27283" w:rsidRDefault="00B30D27" w:rsidP="00B55DD5">
                  <w:pPr>
                    <w:pStyle w:val="Corpsdetexte"/>
                    <w:widowControl w:val="0"/>
                    <w:jc w:val="center"/>
                    <w:rPr>
                      <w:rFonts w:cs="Arial"/>
                      <w:b/>
                      <w:sz w:val="20"/>
                      <w:szCs w:val="20"/>
                    </w:rPr>
                  </w:pPr>
                  <w:r w:rsidRPr="00D27283">
                    <w:rPr>
                      <w:rFonts w:cs="Arial"/>
                      <w:b/>
                      <w:sz w:val="20"/>
                      <w:szCs w:val="20"/>
                    </w:rPr>
                    <w:t>(</w:t>
                  </w:r>
                  <w:r>
                    <w:rPr>
                      <w:rFonts w:cs="Arial"/>
                      <w:b/>
                      <w:sz w:val="20"/>
                      <w:szCs w:val="20"/>
                    </w:rPr>
                    <w:t>m</w:t>
                  </w:r>
                  <w:r w:rsidRPr="00D27283">
                    <w:rPr>
                      <w:rFonts w:cs="Arial"/>
                      <w:b/>
                      <w:sz w:val="20"/>
                      <w:szCs w:val="20"/>
                    </w:rPr>
                    <w:t>g.kg</w:t>
                  </w:r>
                  <w:r w:rsidRPr="00D27283">
                    <w:rPr>
                      <w:rFonts w:cs="Arial"/>
                      <w:b/>
                      <w:sz w:val="20"/>
                      <w:szCs w:val="20"/>
                      <w:vertAlign w:val="subscript"/>
                    </w:rPr>
                    <w:t>wwt</w:t>
                  </w:r>
                  <w:r w:rsidRPr="00D27283">
                    <w:rPr>
                      <w:rFonts w:cs="Arial"/>
                      <w:b/>
                      <w:sz w:val="20"/>
                      <w:szCs w:val="20"/>
                      <w:vertAlign w:val="superscript"/>
                    </w:rPr>
                    <w:t>-1</w:t>
                  </w:r>
                  <w:r w:rsidRPr="00D27283">
                    <w:rPr>
                      <w:rFonts w:cs="Arial"/>
                      <w:b/>
                      <w:sz w:val="20"/>
                      <w:szCs w:val="20"/>
                    </w:rPr>
                    <w:t>)</w:t>
                  </w:r>
                </w:p>
              </w:tc>
            </w:tr>
            <w:tr w:rsidR="00B30D27" w:rsidRPr="00D27283" w14:paraId="440FD86F" w14:textId="77777777" w:rsidTr="00507895">
              <w:trPr>
                <w:trHeight w:val="680"/>
              </w:trPr>
              <w:tc>
                <w:tcPr>
                  <w:tcW w:w="2820" w:type="dxa"/>
                  <w:vMerge w:val="restart"/>
                  <w:shd w:val="clear" w:color="auto" w:fill="FFFFFF" w:themeFill="background1"/>
                  <w:vAlign w:val="center"/>
                </w:tcPr>
                <w:p w14:paraId="5C41B95D" w14:textId="77777777" w:rsidR="00B30D27" w:rsidRPr="00D27283" w:rsidRDefault="00B30D27" w:rsidP="00B55DD5">
                  <w:pPr>
                    <w:pStyle w:val="Corpsdetexte"/>
                    <w:widowControl w:val="0"/>
                    <w:rPr>
                      <w:rFonts w:eastAsia="SimSun" w:cs="Arial"/>
                      <w:sz w:val="20"/>
                      <w:szCs w:val="20"/>
                    </w:rPr>
                  </w:pPr>
                  <w:r w:rsidRPr="00D27283">
                    <w:rPr>
                      <w:rFonts w:eastAsia="SimSun" w:cs="Arial"/>
                      <w:sz w:val="20"/>
                      <w:szCs w:val="20"/>
                    </w:rPr>
                    <w:lastRenderedPageBreak/>
                    <w:t>ESD PT10</w:t>
                  </w:r>
                </w:p>
                <w:p w14:paraId="6070FC99" w14:textId="77777777" w:rsidR="00B30D27" w:rsidRPr="00D27283" w:rsidRDefault="00B30D27" w:rsidP="00B55DD5">
                  <w:pPr>
                    <w:pStyle w:val="Corpsdetexte"/>
                    <w:widowControl w:val="0"/>
                    <w:rPr>
                      <w:rFonts w:cs="Arial"/>
                      <w:sz w:val="20"/>
                      <w:szCs w:val="20"/>
                    </w:rPr>
                  </w:pPr>
                  <w:r w:rsidRPr="00D27283">
                    <w:rPr>
                      <w:rFonts w:eastAsia="SimSun" w:cs="Arial"/>
                      <w:sz w:val="20"/>
                      <w:szCs w:val="20"/>
                    </w:rPr>
                    <w:t>House in the countryside</w:t>
                  </w:r>
                </w:p>
              </w:tc>
              <w:tc>
                <w:tcPr>
                  <w:tcW w:w="1701" w:type="dxa"/>
                  <w:shd w:val="clear" w:color="auto" w:fill="FFFFFF" w:themeFill="background1"/>
                  <w:vAlign w:val="center"/>
                </w:tcPr>
                <w:p w14:paraId="69977549" w14:textId="77777777" w:rsidR="00B30D27" w:rsidRPr="00D27283" w:rsidRDefault="00B30D27" w:rsidP="00B55DD5">
                  <w:pPr>
                    <w:pStyle w:val="Corpsdetexte"/>
                    <w:widowControl w:val="0"/>
                    <w:jc w:val="center"/>
                    <w:rPr>
                      <w:rFonts w:eastAsia="SimSun" w:cs="Arial"/>
                      <w:sz w:val="20"/>
                      <w:szCs w:val="20"/>
                    </w:rPr>
                  </w:pPr>
                  <w:r w:rsidRPr="00D27283">
                    <w:rPr>
                      <w:rFonts w:eastAsia="SimSun" w:cs="Arial"/>
                      <w:sz w:val="20"/>
                      <w:szCs w:val="20"/>
                    </w:rPr>
                    <w:t xml:space="preserve">Clocal </w:t>
                  </w:r>
                  <w:r w:rsidRPr="00D27283">
                    <w:rPr>
                      <w:rFonts w:eastAsia="SimSun" w:cs="Arial"/>
                      <w:sz w:val="20"/>
                      <w:szCs w:val="20"/>
                      <w:vertAlign w:val="subscript"/>
                    </w:rPr>
                    <w:t>soil (d)</w:t>
                  </w:r>
                </w:p>
              </w:tc>
              <w:tc>
                <w:tcPr>
                  <w:tcW w:w="1985" w:type="dxa"/>
                  <w:shd w:val="clear" w:color="auto" w:fill="FFFFFF" w:themeFill="background1"/>
                  <w:vAlign w:val="center"/>
                </w:tcPr>
                <w:p w14:paraId="727B6D73" w14:textId="77777777" w:rsidR="00B30D27" w:rsidRPr="00D27283" w:rsidRDefault="00B30D27" w:rsidP="00B55DD5">
                  <w:pPr>
                    <w:pStyle w:val="Corpsdetexte"/>
                    <w:widowControl w:val="0"/>
                    <w:jc w:val="center"/>
                    <w:rPr>
                      <w:rFonts w:eastAsia="SimSun" w:cs="Arial"/>
                      <w:sz w:val="20"/>
                      <w:szCs w:val="20"/>
                    </w:rPr>
                  </w:pPr>
                  <w:r w:rsidRPr="00D27283">
                    <w:rPr>
                      <w:rFonts w:eastAsia="SimSun" w:cs="Arial"/>
                      <w:sz w:val="20"/>
                      <w:szCs w:val="20"/>
                    </w:rPr>
                    <w:t>Soil distant to treated surface</w:t>
                  </w:r>
                </w:p>
              </w:tc>
              <w:tc>
                <w:tcPr>
                  <w:tcW w:w="2410" w:type="dxa"/>
                  <w:shd w:val="clear" w:color="auto" w:fill="FFFFFF" w:themeFill="background1"/>
                  <w:vAlign w:val="center"/>
                </w:tcPr>
                <w:p w14:paraId="0422BF41" w14:textId="77777777" w:rsidR="00B30D27" w:rsidRPr="00D27283" w:rsidRDefault="00B30D27" w:rsidP="00B55DD5">
                  <w:pPr>
                    <w:pStyle w:val="Corpsdetexte"/>
                    <w:widowControl w:val="0"/>
                    <w:jc w:val="center"/>
                    <w:rPr>
                      <w:rFonts w:eastAsia="SimSun" w:cs="Arial"/>
                      <w:sz w:val="20"/>
                      <w:szCs w:val="20"/>
                    </w:rPr>
                  </w:pPr>
                  <w:r>
                    <w:rPr>
                      <w:rFonts w:eastAsia="SimSun" w:cs="Arial"/>
                      <w:sz w:val="20"/>
                      <w:szCs w:val="20"/>
                    </w:rPr>
                    <w:t>1.82</w:t>
                  </w:r>
                  <w:r w:rsidRPr="00D27283">
                    <w:rPr>
                      <w:rFonts w:eastAsia="SimSun" w:cs="Arial"/>
                      <w:sz w:val="20"/>
                      <w:szCs w:val="20"/>
                    </w:rPr>
                    <w:t>E-0</w:t>
                  </w:r>
                  <w:r>
                    <w:rPr>
                      <w:rFonts w:eastAsia="SimSun" w:cs="Arial"/>
                      <w:sz w:val="20"/>
                      <w:szCs w:val="20"/>
                    </w:rPr>
                    <w:t>1</w:t>
                  </w:r>
                </w:p>
              </w:tc>
            </w:tr>
            <w:tr w:rsidR="00B30D27" w:rsidRPr="00D27283" w14:paraId="65915ADF" w14:textId="77777777" w:rsidTr="00507895">
              <w:trPr>
                <w:trHeight w:val="680"/>
              </w:trPr>
              <w:tc>
                <w:tcPr>
                  <w:tcW w:w="2820" w:type="dxa"/>
                  <w:vMerge/>
                  <w:shd w:val="clear" w:color="auto" w:fill="FFFFFF" w:themeFill="background1"/>
                  <w:vAlign w:val="center"/>
                </w:tcPr>
                <w:p w14:paraId="2EEF0087" w14:textId="77777777" w:rsidR="00B30D27" w:rsidRPr="00D27283" w:rsidRDefault="00B30D27" w:rsidP="00B55DD5">
                  <w:pPr>
                    <w:pStyle w:val="Corpsdetexte"/>
                    <w:widowControl w:val="0"/>
                    <w:jc w:val="both"/>
                    <w:rPr>
                      <w:rFonts w:eastAsia="SimSun" w:cs="Arial"/>
                      <w:sz w:val="20"/>
                      <w:szCs w:val="20"/>
                    </w:rPr>
                  </w:pPr>
                </w:p>
              </w:tc>
              <w:tc>
                <w:tcPr>
                  <w:tcW w:w="1701" w:type="dxa"/>
                  <w:shd w:val="clear" w:color="auto" w:fill="FFFFFF" w:themeFill="background1"/>
                  <w:vAlign w:val="center"/>
                </w:tcPr>
                <w:p w14:paraId="21F40B98" w14:textId="77777777" w:rsidR="00B30D27" w:rsidRPr="00D27283" w:rsidRDefault="00B30D27" w:rsidP="00B55DD5">
                  <w:pPr>
                    <w:pStyle w:val="Corpsdetexte"/>
                    <w:widowControl w:val="0"/>
                    <w:jc w:val="center"/>
                    <w:rPr>
                      <w:rFonts w:eastAsia="SimSun" w:cs="Arial"/>
                      <w:sz w:val="20"/>
                      <w:szCs w:val="20"/>
                    </w:rPr>
                  </w:pPr>
                  <w:r w:rsidRPr="00D27283">
                    <w:rPr>
                      <w:rFonts w:eastAsia="SimSun" w:cs="Arial"/>
                      <w:sz w:val="20"/>
                      <w:szCs w:val="20"/>
                    </w:rPr>
                    <w:t xml:space="preserve">Clocal </w:t>
                  </w:r>
                  <w:r w:rsidRPr="00D27283">
                    <w:rPr>
                      <w:rFonts w:eastAsia="SimSun" w:cs="Arial"/>
                      <w:sz w:val="20"/>
                      <w:szCs w:val="20"/>
                      <w:vertAlign w:val="subscript"/>
                    </w:rPr>
                    <w:t>soil (a)</w:t>
                  </w:r>
                </w:p>
              </w:tc>
              <w:tc>
                <w:tcPr>
                  <w:tcW w:w="1985" w:type="dxa"/>
                  <w:shd w:val="clear" w:color="auto" w:fill="FFFFFF" w:themeFill="background1"/>
                  <w:vAlign w:val="center"/>
                </w:tcPr>
                <w:p w14:paraId="2A6D83D0" w14:textId="77777777" w:rsidR="00B30D27" w:rsidRPr="00D27283" w:rsidRDefault="00B30D27" w:rsidP="00B55DD5">
                  <w:pPr>
                    <w:pStyle w:val="Corpsdetexte"/>
                    <w:widowControl w:val="0"/>
                    <w:jc w:val="center"/>
                    <w:rPr>
                      <w:rFonts w:eastAsia="SimSun" w:cs="Arial"/>
                      <w:sz w:val="20"/>
                      <w:szCs w:val="20"/>
                    </w:rPr>
                  </w:pPr>
                  <w:r w:rsidRPr="00D27283">
                    <w:rPr>
                      <w:rFonts w:eastAsia="SimSun" w:cs="Arial"/>
                      <w:sz w:val="20"/>
                      <w:szCs w:val="20"/>
                    </w:rPr>
                    <w:t>Soil adjacent to treated surface</w:t>
                  </w:r>
                </w:p>
              </w:tc>
              <w:tc>
                <w:tcPr>
                  <w:tcW w:w="2410" w:type="dxa"/>
                  <w:shd w:val="clear" w:color="auto" w:fill="FFFFFF" w:themeFill="background1"/>
                  <w:vAlign w:val="center"/>
                </w:tcPr>
                <w:p w14:paraId="466681E0" w14:textId="77777777" w:rsidR="00B30D27" w:rsidRPr="00D27283" w:rsidRDefault="00B30D27" w:rsidP="00B55DD5">
                  <w:pPr>
                    <w:pStyle w:val="Corpsdetexte"/>
                    <w:widowControl w:val="0"/>
                    <w:jc w:val="center"/>
                    <w:rPr>
                      <w:rFonts w:eastAsia="SimSun" w:cs="Arial"/>
                      <w:sz w:val="20"/>
                      <w:szCs w:val="20"/>
                    </w:rPr>
                  </w:pPr>
                  <w:r>
                    <w:rPr>
                      <w:rFonts w:eastAsia="SimSun" w:cs="Arial"/>
                      <w:sz w:val="20"/>
                      <w:szCs w:val="20"/>
                    </w:rPr>
                    <w:t>6.00</w:t>
                  </w:r>
                </w:p>
              </w:tc>
            </w:tr>
          </w:tbl>
          <w:p w14:paraId="1457F774" w14:textId="77777777" w:rsidR="00B30D27" w:rsidRPr="003F236D" w:rsidRDefault="00B30D27" w:rsidP="00B55DD5">
            <w:pPr>
              <w:pStyle w:val="Lgende"/>
              <w:keepNext/>
              <w:tabs>
                <w:tab w:val="left" w:pos="176"/>
              </w:tabs>
              <w:spacing w:before="360" w:after="0"/>
              <w:ind w:left="142" w:firstLine="0"/>
              <w:jc w:val="both"/>
              <w:rPr>
                <w:rFonts w:ascii="Verdana" w:hAnsi="Verdana"/>
                <w:b/>
              </w:rPr>
            </w:pPr>
            <w:r w:rsidRPr="003F236D">
              <w:rPr>
                <w:rFonts w:ascii="Verdana" w:hAnsi="Verdana"/>
                <w:b/>
              </w:rPr>
              <w:t>Concentrations in local soil due to direct emissions</w:t>
            </w:r>
            <w:r>
              <w:rPr>
                <w:rFonts w:ascii="Verdana" w:hAnsi="Verdana"/>
                <w:b/>
              </w:rPr>
              <w:t xml:space="preserve"> following application and rinsing</w:t>
            </w:r>
          </w:p>
          <w:tbl>
            <w:tblPr>
              <w:tblStyle w:val="Grilledutableau"/>
              <w:tblpPr w:leftFromText="141" w:rightFromText="141" w:vertAnchor="text" w:tblpX="33" w:tblpY="1"/>
              <w:tblW w:w="891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679"/>
              <w:gridCol w:w="1701"/>
              <w:gridCol w:w="2126"/>
              <w:gridCol w:w="2409"/>
            </w:tblGrid>
            <w:tr w:rsidR="00B30D27" w:rsidRPr="00D27283" w14:paraId="70E344C5" w14:textId="77777777" w:rsidTr="00507895">
              <w:trPr>
                <w:trHeight w:val="427"/>
              </w:trPr>
              <w:tc>
                <w:tcPr>
                  <w:tcW w:w="2679" w:type="dxa"/>
                  <w:shd w:val="clear" w:color="auto" w:fill="FFFFCC"/>
                  <w:vAlign w:val="center"/>
                </w:tcPr>
                <w:p w14:paraId="0DBCD9D6" w14:textId="77777777" w:rsidR="00B30D27" w:rsidRPr="00D27283" w:rsidRDefault="00B30D27" w:rsidP="00B55DD5">
                  <w:pPr>
                    <w:widowControl w:val="0"/>
                    <w:rPr>
                      <w:rFonts w:cs="Arial"/>
                      <w:b/>
                      <w:sz w:val="20"/>
                      <w:szCs w:val="20"/>
                    </w:rPr>
                  </w:pPr>
                  <w:r w:rsidRPr="00D27283">
                    <w:rPr>
                      <w:rFonts w:cs="Arial"/>
                      <w:b/>
                      <w:sz w:val="20"/>
                      <w:szCs w:val="20"/>
                    </w:rPr>
                    <w:t>Usage scenario</w:t>
                  </w:r>
                </w:p>
              </w:tc>
              <w:tc>
                <w:tcPr>
                  <w:tcW w:w="1701" w:type="dxa"/>
                  <w:shd w:val="clear" w:color="auto" w:fill="FFFFCC"/>
                  <w:vAlign w:val="center"/>
                </w:tcPr>
                <w:p w14:paraId="20FD9F2A" w14:textId="77777777" w:rsidR="00B30D27" w:rsidRPr="00D27283" w:rsidRDefault="00B30D27" w:rsidP="00B55DD5">
                  <w:pPr>
                    <w:pStyle w:val="Corpsdetexte"/>
                    <w:widowControl w:val="0"/>
                    <w:jc w:val="center"/>
                    <w:rPr>
                      <w:rFonts w:cs="Arial"/>
                      <w:b/>
                      <w:sz w:val="20"/>
                      <w:szCs w:val="20"/>
                    </w:rPr>
                  </w:pPr>
                  <w:r w:rsidRPr="00D27283">
                    <w:rPr>
                      <w:rFonts w:cs="Arial"/>
                      <w:b/>
                      <w:sz w:val="20"/>
                      <w:szCs w:val="20"/>
                    </w:rPr>
                    <w:t>Symbol</w:t>
                  </w:r>
                </w:p>
              </w:tc>
              <w:tc>
                <w:tcPr>
                  <w:tcW w:w="2126" w:type="dxa"/>
                  <w:shd w:val="clear" w:color="auto" w:fill="FFFFCC"/>
                  <w:vAlign w:val="center"/>
                </w:tcPr>
                <w:p w14:paraId="3CCFDF7B" w14:textId="77777777" w:rsidR="00B30D27" w:rsidRPr="00D27283" w:rsidRDefault="00B30D27" w:rsidP="00B55DD5">
                  <w:pPr>
                    <w:pStyle w:val="Corpsdetexte"/>
                    <w:widowControl w:val="0"/>
                    <w:jc w:val="center"/>
                    <w:rPr>
                      <w:rFonts w:cs="Arial"/>
                      <w:b/>
                      <w:sz w:val="20"/>
                      <w:szCs w:val="20"/>
                    </w:rPr>
                  </w:pPr>
                  <w:r w:rsidRPr="00D27283">
                    <w:rPr>
                      <w:rFonts w:cs="Arial"/>
                      <w:b/>
                      <w:sz w:val="20"/>
                      <w:szCs w:val="20"/>
                    </w:rPr>
                    <w:t>Receiving Compartment</w:t>
                  </w:r>
                </w:p>
              </w:tc>
              <w:tc>
                <w:tcPr>
                  <w:tcW w:w="2409" w:type="dxa"/>
                  <w:shd w:val="clear" w:color="auto" w:fill="FFFFCC"/>
                  <w:vAlign w:val="center"/>
                </w:tcPr>
                <w:p w14:paraId="0DBD47A1" w14:textId="77777777" w:rsidR="00B30D27" w:rsidRPr="00D27283" w:rsidRDefault="00B30D27" w:rsidP="00B55DD5">
                  <w:pPr>
                    <w:pStyle w:val="Corpsdetexte"/>
                    <w:widowControl w:val="0"/>
                    <w:jc w:val="center"/>
                    <w:rPr>
                      <w:rFonts w:cs="Arial"/>
                      <w:b/>
                      <w:sz w:val="20"/>
                      <w:szCs w:val="20"/>
                    </w:rPr>
                  </w:pPr>
                  <w:r w:rsidRPr="00D27283">
                    <w:rPr>
                      <w:rFonts w:cs="Arial"/>
                      <w:b/>
                      <w:sz w:val="20"/>
                      <w:szCs w:val="20"/>
                    </w:rPr>
                    <w:t>Concentration in local soil</w:t>
                  </w:r>
                </w:p>
                <w:p w14:paraId="3171AC14" w14:textId="77777777" w:rsidR="00B30D27" w:rsidRPr="00D27283" w:rsidRDefault="00B30D27" w:rsidP="00B55DD5">
                  <w:pPr>
                    <w:pStyle w:val="Corpsdetexte"/>
                    <w:widowControl w:val="0"/>
                    <w:jc w:val="center"/>
                    <w:rPr>
                      <w:rFonts w:cs="Arial"/>
                      <w:b/>
                      <w:sz w:val="20"/>
                      <w:szCs w:val="20"/>
                    </w:rPr>
                  </w:pPr>
                  <w:r w:rsidRPr="00D27283">
                    <w:rPr>
                      <w:rFonts w:cs="Arial"/>
                      <w:b/>
                      <w:sz w:val="20"/>
                      <w:szCs w:val="20"/>
                    </w:rPr>
                    <w:t>(</w:t>
                  </w:r>
                  <w:r>
                    <w:rPr>
                      <w:rFonts w:cs="Arial"/>
                      <w:b/>
                      <w:sz w:val="20"/>
                      <w:szCs w:val="20"/>
                    </w:rPr>
                    <w:t>m</w:t>
                  </w:r>
                  <w:r w:rsidRPr="00D27283">
                    <w:rPr>
                      <w:rFonts w:cs="Arial"/>
                      <w:b/>
                      <w:sz w:val="20"/>
                      <w:szCs w:val="20"/>
                    </w:rPr>
                    <w:t>g.kg</w:t>
                  </w:r>
                  <w:r w:rsidRPr="00D27283">
                    <w:rPr>
                      <w:rFonts w:cs="Arial"/>
                      <w:b/>
                      <w:sz w:val="20"/>
                      <w:szCs w:val="20"/>
                      <w:vertAlign w:val="subscript"/>
                    </w:rPr>
                    <w:t>wwt</w:t>
                  </w:r>
                  <w:r w:rsidRPr="00D27283">
                    <w:rPr>
                      <w:rFonts w:cs="Arial"/>
                      <w:b/>
                      <w:sz w:val="20"/>
                      <w:szCs w:val="20"/>
                      <w:vertAlign w:val="superscript"/>
                    </w:rPr>
                    <w:t>-1</w:t>
                  </w:r>
                  <w:r w:rsidRPr="00D27283">
                    <w:rPr>
                      <w:rFonts w:cs="Arial"/>
                      <w:b/>
                      <w:sz w:val="20"/>
                      <w:szCs w:val="20"/>
                    </w:rPr>
                    <w:t>)</w:t>
                  </w:r>
                </w:p>
              </w:tc>
            </w:tr>
            <w:tr w:rsidR="00B30D27" w:rsidRPr="00D27283" w14:paraId="2F1479FE" w14:textId="77777777" w:rsidTr="00507895">
              <w:trPr>
                <w:trHeight w:val="680"/>
              </w:trPr>
              <w:tc>
                <w:tcPr>
                  <w:tcW w:w="2679" w:type="dxa"/>
                  <w:vMerge w:val="restart"/>
                  <w:shd w:val="clear" w:color="auto" w:fill="FFFFFF" w:themeFill="background1"/>
                  <w:vAlign w:val="center"/>
                </w:tcPr>
                <w:p w14:paraId="59D21AAC" w14:textId="77777777" w:rsidR="00B30D27" w:rsidRPr="00D27283" w:rsidRDefault="00B30D27" w:rsidP="00B55DD5">
                  <w:pPr>
                    <w:pStyle w:val="Corpsdetexte"/>
                    <w:widowControl w:val="0"/>
                    <w:rPr>
                      <w:rFonts w:eastAsia="SimSun" w:cs="Arial"/>
                      <w:sz w:val="20"/>
                      <w:szCs w:val="20"/>
                    </w:rPr>
                  </w:pPr>
                  <w:r w:rsidRPr="00D27283">
                    <w:rPr>
                      <w:rFonts w:eastAsia="SimSun" w:cs="Arial"/>
                      <w:sz w:val="20"/>
                      <w:szCs w:val="20"/>
                    </w:rPr>
                    <w:t>ESD PT10</w:t>
                  </w:r>
                </w:p>
                <w:p w14:paraId="6C5621E8" w14:textId="77777777" w:rsidR="00B30D27" w:rsidRPr="00D27283" w:rsidRDefault="00B30D27" w:rsidP="00B55DD5">
                  <w:pPr>
                    <w:pStyle w:val="Corpsdetexte"/>
                    <w:widowControl w:val="0"/>
                    <w:rPr>
                      <w:rFonts w:cs="Arial"/>
                      <w:sz w:val="20"/>
                      <w:szCs w:val="20"/>
                    </w:rPr>
                  </w:pPr>
                  <w:r w:rsidRPr="00D27283">
                    <w:rPr>
                      <w:rFonts w:eastAsia="SimSun" w:cs="Arial"/>
                      <w:sz w:val="20"/>
                      <w:szCs w:val="20"/>
                    </w:rPr>
                    <w:t>House in the countryside</w:t>
                  </w:r>
                </w:p>
              </w:tc>
              <w:tc>
                <w:tcPr>
                  <w:tcW w:w="1701" w:type="dxa"/>
                  <w:shd w:val="clear" w:color="auto" w:fill="FFFFFF" w:themeFill="background1"/>
                  <w:vAlign w:val="center"/>
                </w:tcPr>
                <w:p w14:paraId="3F5FB0ED" w14:textId="77777777" w:rsidR="00B30D27" w:rsidRPr="00D27283" w:rsidRDefault="00B30D27" w:rsidP="00B55DD5">
                  <w:pPr>
                    <w:pStyle w:val="Corpsdetexte"/>
                    <w:widowControl w:val="0"/>
                    <w:jc w:val="center"/>
                    <w:rPr>
                      <w:rFonts w:eastAsia="SimSun" w:cs="Arial"/>
                      <w:sz w:val="20"/>
                      <w:szCs w:val="20"/>
                    </w:rPr>
                  </w:pPr>
                  <w:r w:rsidRPr="00D27283">
                    <w:rPr>
                      <w:rFonts w:eastAsia="SimSun" w:cs="Arial"/>
                      <w:sz w:val="20"/>
                      <w:szCs w:val="20"/>
                    </w:rPr>
                    <w:t xml:space="preserve">Clocal </w:t>
                  </w:r>
                  <w:r w:rsidRPr="00D27283">
                    <w:rPr>
                      <w:rFonts w:eastAsia="SimSun" w:cs="Arial"/>
                      <w:sz w:val="20"/>
                      <w:szCs w:val="20"/>
                      <w:vertAlign w:val="subscript"/>
                    </w:rPr>
                    <w:t>soil (d)</w:t>
                  </w:r>
                </w:p>
              </w:tc>
              <w:tc>
                <w:tcPr>
                  <w:tcW w:w="2126" w:type="dxa"/>
                  <w:shd w:val="clear" w:color="auto" w:fill="FFFFFF" w:themeFill="background1"/>
                  <w:vAlign w:val="center"/>
                </w:tcPr>
                <w:p w14:paraId="55134073" w14:textId="77777777" w:rsidR="00B30D27" w:rsidRPr="00D27283" w:rsidRDefault="00B30D27" w:rsidP="00B55DD5">
                  <w:pPr>
                    <w:pStyle w:val="Corpsdetexte"/>
                    <w:widowControl w:val="0"/>
                    <w:jc w:val="center"/>
                    <w:rPr>
                      <w:rFonts w:eastAsia="SimSun" w:cs="Arial"/>
                      <w:sz w:val="20"/>
                      <w:szCs w:val="20"/>
                    </w:rPr>
                  </w:pPr>
                  <w:r w:rsidRPr="00D27283">
                    <w:rPr>
                      <w:rFonts w:eastAsia="SimSun" w:cs="Arial"/>
                      <w:sz w:val="20"/>
                      <w:szCs w:val="20"/>
                    </w:rPr>
                    <w:t>Soil distant to treated surface</w:t>
                  </w:r>
                </w:p>
              </w:tc>
              <w:tc>
                <w:tcPr>
                  <w:tcW w:w="2409" w:type="dxa"/>
                  <w:shd w:val="clear" w:color="auto" w:fill="FFFFFF" w:themeFill="background1"/>
                  <w:vAlign w:val="center"/>
                </w:tcPr>
                <w:p w14:paraId="5E9C5923" w14:textId="77777777" w:rsidR="00B30D27" w:rsidRPr="00D27283" w:rsidRDefault="00B30D27" w:rsidP="00B55DD5">
                  <w:pPr>
                    <w:pStyle w:val="Corpsdetexte"/>
                    <w:widowControl w:val="0"/>
                    <w:jc w:val="center"/>
                    <w:rPr>
                      <w:rFonts w:eastAsia="SimSun" w:cs="Arial"/>
                      <w:sz w:val="20"/>
                      <w:szCs w:val="20"/>
                    </w:rPr>
                  </w:pPr>
                  <w:r w:rsidRPr="00D27283">
                    <w:rPr>
                      <w:rFonts w:eastAsia="SimSun" w:cs="Arial"/>
                      <w:sz w:val="20"/>
                      <w:szCs w:val="20"/>
                    </w:rPr>
                    <w:t>2.</w:t>
                  </w:r>
                  <w:r>
                    <w:rPr>
                      <w:rFonts w:eastAsia="SimSun" w:cs="Arial"/>
                      <w:sz w:val="20"/>
                      <w:szCs w:val="20"/>
                    </w:rPr>
                    <w:t>86</w:t>
                  </w:r>
                  <w:r w:rsidRPr="00D27283">
                    <w:rPr>
                      <w:rFonts w:eastAsia="SimSun" w:cs="Arial"/>
                      <w:sz w:val="20"/>
                      <w:szCs w:val="20"/>
                    </w:rPr>
                    <w:t>E-0</w:t>
                  </w:r>
                  <w:r>
                    <w:rPr>
                      <w:rFonts w:eastAsia="SimSun" w:cs="Arial"/>
                      <w:sz w:val="20"/>
                      <w:szCs w:val="20"/>
                    </w:rPr>
                    <w:t>1</w:t>
                  </w:r>
                </w:p>
              </w:tc>
            </w:tr>
            <w:tr w:rsidR="00B30D27" w:rsidRPr="00D27283" w14:paraId="6A8D0BEF" w14:textId="77777777" w:rsidTr="00507895">
              <w:trPr>
                <w:trHeight w:val="680"/>
              </w:trPr>
              <w:tc>
                <w:tcPr>
                  <w:tcW w:w="2679" w:type="dxa"/>
                  <w:vMerge/>
                  <w:shd w:val="clear" w:color="auto" w:fill="FFFFFF" w:themeFill="background1"/>
                  <w:vAlign w:val="center"/>
                </w:tcPr>
                <w:p w14:paraId="3F98DCCA" w14:textId="77777777" w:rsidR="00B30D27" w:rsidRPr="00D27283" w:rsidRDefault="00B30D27" w:rsidP="00B55DD5">
                  <w:pPr>
                    <w:pStyle w:val="Corpsdetexte"/>
                    <w:widowControl w:val="0"/>
                    <w:jc w:val="both"/>
                    <w:rPr>
                      <w:rFonts w:eastAsia="SimSun" w:cs="Arial"/>
                      <w:sz w:val="20"/>
                      <w:szCs w:val="20"/>
                    </w:rPr>
                  </w:pPr>
                </w:p>
              </w:tc>
              <w:tc>
                <w:tcPr>
                  <w:tcW w:w="1701" w:type="dxa"/>
                  <w:shd w:val="clear" w:color="auto" w:fill="FFFFFF" w:themeFill="background1"/>
                  <w:vAlign w:val="center"/>
                </w:tcPr>
                <w:p w14:paraId="665B1137" w14:textId="77777777" w:rsidR="00B30D27" w:rsidRPr="00D27283" w:rsidRDefault="00B30D27" w:rsidP="00B55DD5">
                  <w:pPr>
                    <w:pStyle w:val="Corpsdetexte"/>
                    <w:widowControl w:val="0"/>
                    <w:jc w:val="center"/>
                    <w:rPr>
                      <w:rFonts w:eastAsia="SimSun" w:cs="Arial"/>
                      <w:sz w:val="20"/>
                      <w:szCs w:val="20"/>
                    </w:rPr>
                  </w:pPr>
                  <w:r w:rsidRPr="00D27283">
                    <w:rPr>
                      <w:rFonts w:eastAsia="SimSun" w:cs="Arial"/>
                      <w:sz w:val="20"/>
                      <w:szCs w:val="20"/>
                    </w:rPr>
                    <w:t xml:space="preserve">Clocal </w:t>
                  </w:r>
                  <w:r w:rsidRPr="00D27283">
                    <w:rPr>
                      <w:rFonts w:eastAsia="SimSun" w:cs="Arial"/>
                      <w:sz w:val="20"/>
                      <w:szCs w:val="20"/>
                      <w:vertAlign w:val="subscript"/>
                    </w:rPr>
                    <w:t>soil (a)</w:t>
                  </w:r>
                </w:p>
              </w:tc>
              <w:tc>
                <w:tcPr>
                  <w:tcW w:w="2126" w:type="dxa"/>
                  <w:shd w:val="clear" w:color="auto" w:fill="FFFFFF" w:themeFill="background1"/>
                  <w:vAlign w:val="center"/>
                </w:tcPr>
                <w:p w14:paraId="4EB05108" w14:textId="77777777" w:rsidR="00B30D27" w:rsidRPr="00D27283" w:rsidRDefault="00B30D27" w:rsidP="00B55DD5">
                  <w:pPr>
                    <w:pStyle w:val="Corpsdetexte"/>
                    <w:widowControl w:val="0"/>
                    <w:jc w:val="center"/>
                    <w:rPr>
                      <w:rFonts w:eastAsia="SimSun" w:cs="Arial"/>
                      <w:sz w:val="20"/>
                      <w:szCs w:val="20"/>
                    </w:rPr>
                  </w:pPr>
                  <w:r w:rsidRPr="00D27283">
                    <w:rPr>
                      <w:rFonts w:eastAsia="SimSun" w:cs="Arial"/>
                      <w:sz w:val="20"/>
                      <w:szCs w:val="20"/>
                    </w:rPr>
                    <w:t>Soil adjacent to treated surface</w:t>
                  </w:r>
                </w:p>
              </w:tc>
              <w:tc>
                <w:tcPr>
                  <w:tcW w:w="2409" w:type="dxa"/>
                  <w:shd w:val="clear" w:color="auto" w:fill="FFFFFF" w:themeFill="background1"/>
                  <w:vAlign w:val="center"/>
                </w:tcPr>
                <w:p w14:paraId="5D2188E1" w14:textId="77777777" w:rsidR="00B30D27" w:rsidRPr="00D27283" w:rsidRDefault="00B30D27" w:rsidP="00B55DD5">
                  <w:pPr>
                    <w:pStyle w:val="Corpsdetexte"/>
                    <w:widowControl w:val="0"/>
                    <w:jc w:val="center"/>
                    <w:rPr>
                      <w:rFonts w:eastAsia="SimSun" w:cs="Arial"/>
                      <w:sz w:val="20"/>
                      <w:szCs w:val="20"/>
                    </w:rPr>
                  </w:pPr>
                  <w:r w:rsidRPr="00D27283">
                    <w:rPr>
                      <w:rFonts w:eastAsia="SimSun" w:cs="Arial"/>
                      <w:sz w:val="20"/>
                      <w:szCs w:val="20"/>
                    </w:rPr>
                    <w:t>8.</w:t>
                  </w:r>
                  <w:r>
                    <w:rPr>
                      <w:rFonts w:eastAsia="SimSun" w:cs="Arial"/>
                      <w:sz w:val="20"/>
                      <w:szCs w:val="20"/>
                    </w:rPr>
                    <w:t>29</w:t>
                  </w:r>
                </w:p>
              </w:tc>
            </w:tr>
          </w:tbl>
          <w:p w14:paraId="400FB4C1" w14:textId="77777777" w:rsidR="00B30D27" w:rsidRPr="00D27283" w:rsidRDefault="00B30D27" w:rsidP="00B55DD5">
            <w:pPr>
              <w:pStyle w:val="Lgende"/>
              <w:keepNext/>
              <w:tabs>
                <w:tab w:val="left" w:pos="176"/>
              </w:tabs>
              <w:spacing w:before="360" w:after="0"/>
              <w:ind w:left="142" w:firstLine="0"/>
              <w:jc w:val="both"/>
              <w:rPr>
                <w:rFonts w:ascii="Verdana" w:hAnsi="Verdana"/>
                <w:b/>
              </w:rPr>
            </w:pPr>
            <w:r w:rsidRPr="003F236D">
              <w:rPr>
                <w:rFonts w:ascii="Verdana" w:hAnsi="Verdana"/>
                <w:b/>
              </w:rPr>
              <w:t>Emission to local storm water</w:t>
            </w:r>
            <w:r>
              <w:rPr>
                <w:rFonts w:ascii="Verdana" w:hAnsi="Verdana"/>
                <w:b/>
              </w:rPr>
              <w:t xml:space="preserve"> following rinsing only</w:t>
            </w:r>
          </w:p>
          <w:tbl>
            <w:tblPr>
              <w:tblStyle w:val="Grilledutableau"/>
              <w:tblW w:w="8930" w:type="dxa"/>
              <w:tblInd w:w="1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559"/>
              <w:gridCol w:w="1559"/>
              <w:gridCol w:w="3544"/>
              <w:gridCol w:w="2268"/>
            </w:tblGrid>
            <w:tr w:rsidR="00B30D27" w:rsidRPr="00D27283" w14:paraId="031F8D8B" w14:textId="77777777" w:rsidTr="00507895">
              <w:trPr>
                <w:trHeight w:val="20"/>
              </w:trPr>
              <w:tc>
                <w:tcPr>
                  <w:tcW w:w="1559" w:type="dxa"/>
                  <w:shd w:val="clear" w:color="auto" w:fill="FFFFCC"/>
                  <w:vAlign w:val="center"/>
                </w:tcPr>
                <w:p w14:paraId="35961D4A" w14:textId="77777777" w:rsidR="00B30D27" w:rsidRPr="00D27283" w:rsidRDefault="00B30D27" w:rsidP="00B55DD5">
                  <w:pPr>
                    <w:rPr>
                      <w:rFonts w:cs="Arial"/>
                      <w:b/>
                      <w:sz w:val="20"/>
                      <w:szCs w:val="20"/>
                    </w:rPr>
                  </w:pPr>
                  <w:r w:rsidRPr="00D27283">
                    <w:rPr>
                      <w:rFonts w:cs="Arial"/>
                      <w:b/>
                      <w:sz w:val="20"/>
                      <w:szCs w:val="20"/>
                    </w:rPr>
                    <w:t>Usage scenario</w:t>
                  </w:r>
                </w:p>
              </w:tc>
              <w:tc>
                <w:tcPr>
                  <w:tcW w:w="1559" w:type="dxa"/>
                  <w:shd w:val="clear" w:color="auto" w:fill="FFFFCC"/>
                  <w:vAlign w:val="center"/>
                </w:tcPr>
                <w:p w14:paraId="5AEE7D2B" w14:textId="77777777" w:rsidR="00B30D27" w:rsidRPr="00D27283" w:rsidRDefault="00B30D27" w:rsidP="00B55DD5">
                  <w:pPr>
                    <w:pStyle w:val="Corpsdetexte"/>
                    <w:keepNext/>
                    <w:jc w:val="center"/>
                    <w:rPr>
                      <w:rFonts w:cs="Arial"/>
                      <w:b/>
                      <w:sz w:val="20"/>
                      <w:szCs w:val="20"/>
                    </w:rPr>
                  </w:pPr>
                  <w:r w:rsidRPr="00D27283">
                    <w:rPr>
                      <w:rFonts w:cs="Arial"/>
                      <w:b/>
                      <w:sz w:val="20"/>
                      <w:szCs w:val="20"/>
                    </w:rPr>
                    <w:t>Symbol</w:t>
                  </w:r>
                </w:p>
              </w:tc>
              <w:tc>
                <w:tcPr>
                  <w:tcW w:w="3544" w:type="dxa"/>
                  <w:shd w:val="clear" w:color="auto" w:fill="FFFFCC"/>
                  <w:vAlign w:val="center"/>
                </w:tcPr>
                <w:p w14:paraId="0A44B9EF" w14:textId="77777777" w:rsidR="00B30D27" w:rsidRPr="00D27283" w:rsidRDefault="00B30D27" w:rsidP="00B55DD5">
                  <w:pPr>
                    <w:pStyle w:val="Corpsdetexte"/>
                    <w:keepNext/>
                    <w:jc w:val="center"/>
                    <w:rPr>
                      <w:rFonts w:cs="Arial"/>
                      <w:b/>
                      <w:sz w:val="20"/>
                      <w:szCs w:val="20"/>
                    </w:rPr>
                  </w:pPr>
                  <w:r w:rsidRPr="00D27283">
                    <w:rPr>
                      <w:rFonts w:cs="Arial"/>
                      <w:b/>
                      <w:sz w:val="20"/>
                      <w:szCs w:val="20"/>
                    </w:rPr>
                    <w:t>Receiving Compartment</w:t>
                  </w:r>
                </w:p>
              </w:tc>
              <w:tc>
                <w:tcPr>
                  <w:tcW w:w="2268" w:type="dxa"/>
                  <w:shd w:val="clear" w:color="auto" w:fill="FFFFCC"/>
                  <w:vAlign w:val="center"/>
                </w:tcPr>
                <w:p w14:paraId="099DBB1A" w14:textId="77777777" w:rsidR="00B30D27" w:rsidRPr="00D27283" w:rsidRDefault="00B30D27" w:rsidP="00B55DD5">
                  <w:pPr>
                    <w:pStyle w:val="Corpsdetexte"/>
                    <w:keepNext/>
                    <w:jc w:val="center"/>
                    <w:rPr>
                      <w:rFonts w:cs="Arial"/>
                      <w:b/>
                      <w:sz w:val="20"/>
                      <w:szCs w:val="20"/>
                    </w:rPr>
                  </w:pPr>
                  <w:r w:rsidRPr="00D27283">
                    <w:rPr>
                      <w:rFonts w:cs="Arial"/>
                      <w:b/>
                      <w:sz w:val="20"/>
                      <w:szCs w:val="20"/>
                    </w:rPr>
                    <w:t>Emission rate to waste water (kg.d</w:t>
                  </w:r>
                  <w:r w:rsidRPr="00D27283">
                    <w:rPr>
                      <w:rFonts w:cs="Arial"/>
                      <w:b/>
                      <w:sz w:val="20"/>
                      <w:szCs w:val="20"/>
                      <w:vertAlign w:val="superscript"/>
                    </w:rPr>
                    <w:t>-1</w:t>
                  </w:r>
                  <w:r w:rsidRPr="00D27283">
                    <w:rPr>
                      <w:rFonts w:cs="Arial"/>
                      <w:b/>
                      <w:sz w:val="20"/>
                      <w:szCs w:val="20"/>
                    </w:rPr>
                    <w:t>)</w:t>
                  </w:r>
                </w:p>
              </w:tc>
            </w:tr>
            <w:tr w:rsidR="00B30D27" w:rsidRPr="00D27283" w14:paraId="0F92EEA7" w14:textId="77777777" w:rsidTr="00507895">
              <w:trPr>
                <w:trHeight w:val="794"/>
              </w:trPr>
              <w:tc>
                <w:tcPr>
                  <w:tcW w:w="1559" w:type="dxa"/>
                  <w:shd w:val="clear" w:color="auto" w:fill="FFFFFF" w:themeFill="background1"/>
                  <w:vAlign w:val="center"/>
                </w:tcPr>
                <w:p w14:paraId="6C85D0B4" w14:textId="77777777" w:rsidR="00B30D27" w:rsidRPr="00D27283" w:rsidRDefault="00B30D27" w:rsidP="00B55DD5">
                  <w:pPr>
                    <w:pStyle w:val="Corpsdetexte"/>
                    <w:rPr>
                      <w:rFonts w:eastAsia="SimSun" w:cs="Arial"/>
                      <w:sz w:val="20"/>
                      <w:szCs w:val="20"/>
                    </w:rPr>
                  </w:pPr>
                  <w:r w:rsidRPr="00D27283">
                    <w:rPr>
                      <w:rFonts w:eastAsia="SimSun" w:cs="Arial"/>
                      <w:sz w:val="20"/>
                      <w:szCs w:val="20"/>
                    </w:rPr>
                    <w:t>ESD PT10</w:t>
                  </w:r>
                </w:p>
                <w:p w14:paraId="64A486F9" w14:textId="77777777" w:rsidR="00B30D27" w:rsidRPr="00D27283" w:rsidRDefault="00B30D27" w:rsidP="00B55DD5">
                  <w:pPr>
                    <w:pStyle w:val="Corpsdetexte"/>
                    <w:rPr>
                      <w:rFonts w:eastAsia="SimSun" w:cs="Arial"/>
                      <w:sz w:val="20"/>
                      <w:szCs w:val="20"/>
                    </w:rPr>
                  </w:pPr>
                  <w:r w:rsidRPr="00D27283">
                    <w:rPr>
                      <w:rFonts w:eastAsia="SimSun" w:cs="Arial"/>
                      <w:sz w:val="20"/>
                      <w:szCs w:val="20"/>
                    </w:rPr>
                    <w:t>House in a city</w:t>
                  </w:r>
                </w:p>
              </w:tc>
              <w:tc>
                <w:tcPr>
                  <w:tcW w:w="1559" w:type="dxa"/>
                  <w:shd w:val="clear" w:color="auto" w:fill="FFFFFF" w:themeFill="background1"/>
                  <w:vAlign w:val="center"/>
                </w:tcPr>
                <w:p w14:paraId="16DAD97F" w14:textId="77777777" w:rsidR="00B30D27" w:rsidRPr="00D27283" w:rsidRDefault="00B30D27" w:rsidP="00B55DD5">
                  <w:pPr>
                    <w:pStyle w:val="Corpsdetexte"/>
                    <w:jc w:val="center"/>
                    <w:rPr>
                      <w:rFonts w:eastAsia="SimSun" w:cs="Arial"/>
                      <w:sz w:val="20"/>
                      <w:szCs w:val="20"/>
                    </w:rPr>
                  </w:pPr>
                  <w:r w:rsidRPr="00D27283">
                    <w:rPr>
                      <w:rFonts w:eastAsia="SimSun" w:cs="Arial"/>
                      <w:sz w:val="20"/>
                      <w:szCs w:val="20"/>
                    </w:rPr>
                    <w:t xml:space="preserve">Elocal </w:t>
                  </w:r>
                  <w:r w:rsidRPr="00D27283">
                    <w:rPr>
                      <w:rFonts w:eastAsia="SimSun" w:cs="Arial"/>
                      <w:sz w:val="20"/>
                      <w:szCs w:val="20"/>
                      <w:vertAlign w:val="subscript"/>
                    </w:rPr>
                    <w:t>water</w:t>
                  </w:r>
                </w:p>
              </w:tc>
              <w:tc>
                <w:tcPr>
                  <w:tcW w:w="3544" w:type="dxa"/>
                  <w:shd w:val="clear" w:color="auto" w:fill="FFFFFF" w:themeFill="background1"/>
                  <w:vAlign w:val="center"/>
                </w:tcPr>
                <w:p w14:paraId="64D6AB36" w14:textId="77777777" w:rsidR="00B30D27" w:rsidRPr="00D27283" w:rsidRDefault="00B30D27" w:rsidP="00B55DD5">
                  <w:pPr>
                    <w:pStyle w:val="Corpsdetexte"/>
                    <w:jc w:val="center"/>
                    <w:rPr>
                      <w:rFonts w:eastAsia="SimSun" w:cs="Arial"/>
                      <w:sz w:val="20"/>
                      <w:szCs w:val="20"/>
                    </w:rPr>
                  </w:pPr>
                  <w:r w:rsidRPr="00D27283">
                    <w:rPr>
                      <w:rFonts w:eastAsia="SimSun" w:cs="Arial"/>
                      <w:sz w:val="20"/>
                      <w:szCs w:val="20"/>
                    </w:rPr>
                    <w:t>Storm water</w:t>
                  </w:r>
                </w:p>
                <w:p w14:paraId="1A731ACD" w14:textId="77777777" w:rsidR="00B30D27" w:rsidRPr="00D27283" w:rsidRDefault="00B30D27" w:rsidP="00B55DD5">
                  <w:pPr>
                    <w:pStyle w:val="Corpsdetexte"/>
                    <w:jc w:val="center"/>
                    <w:rPr>
                      <w:rFonts w:eastAsia="SimSun" w:cs="Arial"/>
                      <w:sz w:val="20"/>
                      <w:szCs w:val="20"/>
                    </w:rPr>
                  </w:pPr>
                  <w:r w:rsidRPr="00D27283">
                    <w:rPr>
                      <w:rFonts w:eastAsia="SimSun" w:cs="Arial"/>
                      <w:sz w:val="20"/>
                      <w:szCs w:val="20"/>
                    </w:rPr>
                    <w:t>(connected to the sewer system)</w:t>
                  </w:r>
                </w:p>
              </w:tc>
              <w:tc>
                <w:tcPr>
                  <w:tcW w:w="2268" w:type="dxa"/>
                  <w:shd w:val="clear" w:color="auto" w:fill="FFFFFF" w:themeFill="background1"/>
                  <w:vAlign w:val="center"/>
                </w:tcPr>
                <w:p w14:paraId="4CD7D854" w14:textId="77777777" w:rsidR="00B30D27" w:rsidRPr="00D27283" w:rsidRDefault="00B30D27" w:rsidP="00B55DD5">
                  <w:pPr>
                    <w:pStyle w:val="Corpsdetexte"/>
                    <w:jc w:val="center"/>
                    <w:rPr>
                      <w:rFonts w:eastAsia="SimSun" w:cs="Arial"/>
                      <w:sz w:val="20"/>
                      <w:szCs w:val="20"/>
                    </w:rPr>
                  </w:pPr>
                  <w:r w:rsidRPr="00D27283">
                    <w:rPr>
                      <w:rFonts w:eastAsia="SimSun" w:cs="Arial"/>
                      <w:sz w:val="20"/>
                      <w:szCs w:val="20"/>
                    </w:rPr>
                    <w:t>1.</w:t>
                  </w:r>
                  <w:r>
                    <w:rPr>
                      <w:rFonts w:eastAsia="SimSun" w:cs="Arial"/>
                      <w:sz w:val="20"/>
                      <w:szCs w:val="20"/>
                    </w:rPr>
                    <w:t>77</w:t>
                  </w:r>
                  <w:r w:rsidRPr="00D27283">
                    <w:rPr>
                      <w:rFonts w:eastAsia="SimSun" w:cs="Arial"/>
                      <w:sz w:val="20"/>
                      <w:szCs w:val="20"/>
                    </w:rPr>
                    <w:t>E-01</w:t>
                  </w:r>
                </w:p>
              </w:tc>
            </w:tr>
          </w:tbl>
          <w:p w14:paraId="12DA31DF" w14:textId="77777777" w:rsidR="00B30D27" w:rsidRPr="003F236D" w:rsidRDefault="00B30D27" w:rsidP="00B55DD5">
            <w:pPr>
              <w:jc w:val="both"/>
              <w:rPr>
                <w:sz w:val="20"/>
                <w:szCs w:val="20"/>
                <w:lang w:eastAsia="en-US"/>
              </w:rPr>
            </w:pPr>
          </w:p>
        </w:tc>
      </w:tr>
    </w:tbl>
    <w:p w14:paraId="4CDC664A" w14:textId="39FA5D7A" w:rsidR="006A0513" w:rsidRDefault="006A0513" w:rsidP="006A0513">
      <w:pPr>
        <w:pStyle w:val="Titre6"/>
        <w:keepNext w:val="0"/>
        <w:widowControl w:val="0"/>
        <w:numPr>
          <w:ilvl w:val="0"/>
          <w:numId w:val="0"/>
        </w:numPr>
        <w:spacing w:after="360"/>
        <w:jc w:val="both"/>
        <w:rPr>
          <w:rFonts w:eastAsia="SimSun"/>
          <w:b/>
          <w:i/>
          <w:u w:val="single"/>
          <w:lang w:val="en-GB"/>
        </w:rPr>
      </w:pPr>
      <w:bookmarkStart w:id="206" w:name="_Toc467504628"/>
    </w:p>
    <w:tbl>
      <w:tblPr>
        <w:tblStyle w:val="Grilledutableau"/>
        <w:tblW w:w="9214" w:type="dxa"/>
        <w:tblInd w:w="108" w:type="dxa"/>
        <w:shd w:val="clear" w:color="auto" w:fill="EAF1DD" w:themeFill="accent3" w:themeFillTint="33"/>
        <w:tblLayout w:type="fixed"/>
        <w:tblLook w:val="04A0" w:firstRow="1" w:lastRow="0" w:firstColumn="1" w:lastColumn="0" w:noHBand="0" w:noVBand="1"/>
      </w:tblPr>
      <w:tblGrid>
        <w:gridCol w:w="9214"/>
      </w:tblGrid>
      <w:tr w:rsidR="005B70E6" w:rsidRPr="003F236D" w14:paraId="5F5DCDDE" w14:textId="77777777" w:rsidTr="00C56CD2">
        <w:tc>
          <w:tcPr>
            <w:tcW w:w="9214" w:type="dxa"/>
            <w:shd w:val="clear" w:color="auto" w:fill="EAF1DD" w:themeFill="accent3" w:themeFillTint="33"/>
          </w:tcPr>
          <w:p w14:paraId="1CED960D" w14:textId="38BD0348" w:rsidR="005B70E6" w:rsidRPr="00B72ABB" w:rsidRDefault="005B70E6" w:rsidP="00C56CD2">
            <w:pPr>
              <w:pStyle w:val="Lgende"/>
              <w:rPr>
                <w:rFonts w:ascii="Verdana" w:hAnsi="Verdana"/>
                <w:i/>
                <w:sz w:val="20"/>
                <w:szCs w:val="20"/>
              </w:rPr>
            </w:pPr>
            <w:r w:rsidRPr="009447EE">
              <w:rPr>
                <w:rFonts w:ascii="Verdana" w:hAnsi="Verdana"/>
              </w:rPr>
              <w:t xml:space="preserve">FR-CA box </w:t>
            </w:r>
            <w:r w:rsidRPr="00B72ABB">
              <w:rPr>
                <w:rFonts w:ascii="Verdana" w:hAnsi="Verdana"/>
              </w:rPr>
              <w:fldChar w:fldCharType="begin"/>
            </w:r>
            <w:r w:rsidRPr="009447EE">
              <w:rPr>
                <w:rFonts w:ascii="Verdana" w:hAnsi="Verdana"/>
              </w:rPr>
              <w:instrText xml:space="preserve"> SEQ FR-CA_box_ \* ARABIC </w:instrText>
            </w:r>
            <w:r w:rsidRPr="00B72ABB">
              <w:rPr>
                <w:rFonts w:ascii="Verdana" w:hAnsi="Verdana"/>
              </w:rPr>
              <w:fldChar w:fldCharType="separate"/>
            </w:r>
            <w:r w:rsidR="00226C9E">
              <w:rPr>
                <w:rFonts w:ascii="Verdana" w:hAnsi="Verdana"/>
                <w:noProof/>
              </w:rPr>
              <w:t>22</w:t>
            </w:r>
            <w:r w:rsidRPr="00B72ABB">
              <w:rPr>
                <w:rFonts w:ascii="Verdana" w:hAnsi="Verdana"/>
              </w:rPr>
              <w:fldChar w:fldCharType="end"/>
            </w:r>
            <w:r w:rsidRPr="009447EE">
              <w:rPr>
                <w:rFonts w:ascii="Verdana" w:eastAsia="Times New Roman" w:hAnsi="Verdana"/>
                <w:sz w:val="20"/>
                <w:szCs w:val="20"/>
              </w:rPr>
              <w:t xml:space="preserve">: </w:t>
            </w:r>
            <w:r w:rsidRPr="009447EE">
              <w:rPr>
                <w:rFonts w:ascii="Verdana" w:eastAsia="Times New Roman" w:hAnsi="Verdana"/>
                <w:i/>
                <w:sz w:val="20"/>
                <w:szCs w:val="20"/>
              </w:rPr>
              <w:t>FR Opinion</w:t>
            </w:r>
          </w:p>
          <w:p w14:paraId="5CD9F1B6" w14:textId="77777777" w:rsidR="005B70E6" w:rsidRPr="009447EE" w:rsidRDefault="005B70E6" w:rsidP="005B70E6">
            <w:pPr>
              <w:jc w:val="both"/>
              <w:rPr>
                <w:rFonts w:cs="Arial"/>
                <w:sz w:val="20"/>
                <w:szCs w:val="20"/>
              </w:rPr>
            </w:pPr>
            <w:r w:rsidRPr="009447EE">
              <w:t>Please note that the</w:t>
            </w:r>
            <w:r w:rsidRPr="009447EE">
              <w:rPr>
                <w:rFonts w:cs="Arial"/>
              </w:rPr>
              <w:t xml:space="preserve"> emission estimation for “house in a city” was performed for a mixed sewer system, only. Direct release to surface water via separate sewer system</w:t>
            </w:r>
            <w:r w:rsidRPr="009447EE">
              <w:rPr>
                <w:rFonts w:cs="Arial"/>
                <w:sz w:val="20"/>
                <w:szCs w:val="20"/>
              </w:rPr>
              <w:t>s</w:t>
            </w:r>
            <w:r w:rsidRPr="009447EE">
              <w:rPr>
                <w:rFonts w:cs="Arial"/>
              </w:rPr>
              <w:t xml:space="preserve"> was not considered. However, since the submission of the product was in 2015, the scenario is not yet relevant regarding the decision on product authorisation. </w:t>
            </w:r>
          </w:p>
          <w:p w14:paraId="72B50625" w14:textId="1B4DF3F3" w:rsidR="005B70E6" w:rsidRPr="00B72ABB" w:rsidRDefault="005B70E6" w:rsidP="00B72ABB">
            <w:pPr>
              <w:jc w:val="both"/>
              <w:rPr>
                <w:rFonts w:cs="Arial"/>
                <w:sz w:val="20"/>
                <w:szCs w:val="20"/>
              </w:rPr>
            </w:pPr>
            <w:r w:rsidRPr="00B81DEC">
              <w:rPr>
                <w:rFonts w:cs="Arial"/>
              </w:rPr>
              <w:t>Note that the scenario will be relevant for reauthorisation</w:t>
            </w:r>
            <w:r w:rsidRPr="009447EE">
              <w:rPr>
                <w:rFonts w:cs="Arial"/>
                <w:sz w:val="20"/>
                <w:szCs w:val="20"/>
              </w:rPr>
              <w:t xml:space="preserve"> of the product</w:t>
            </w:r>
            <w:r w:rsidRPr="00B81DEC">
              <w:rPr>
                <w:rFonts w:cs="Arial"/>
              </w:rPr>
              <w:t>.</w:t>
            </w:r>
          </w:p>
          <w:p w14:paraId="77B7C06B" w14:textId="77777777" w:rsidR="005B70E6" w:rsidRPr="003F236D" w:rsidRDefault="005B70E6" w:rsidP="00C56CD2">
            <w:pPr>
              <w:jc w:val="both"/>
              <w:rPr>
                <w:sz w:val="20"/>
                <w:szCs w:val="20"/>
                <w:lang w:eastAsia="en-US"/>
              </w:rPr>
            </w:pPr>
          </w:p>
        </w:tc>
      </w:tr>
    </w:tbl>
    <w:p w14:paraId="54E0E7DD" w14:textId="77777777" w:rsidR="005B70E6" w:rsidRPr="00B72ABB" w:rsidRDefault="005B70E6" w:rsidP="00B72ABB">
      <w:pPr>
        <w:pStyle w:val="Absatz"/>
        <w:rPr>
          <w:rFonts w:eastAsia="SimSun"/>
        </w:rPr>
      </w:pPr>
    </w:p>
    <w:p w14:paraId="459E2E69" w14:textId="77777777" w:rsidR="00B30D27" w:rsidRPr="00BA68B9" w:rsidRDefault="00B30D27" w:rsidP="006A0513">
      <w:pPr>
        <w:pStyle w:val="Titre6"/>
        <w:keepNext w:val="0"/>
        <w:widowControl w:val="0"/>
        <w:numPr>
          <w:ilvl w:val="0"/>
          <w:numId w:val="0"/>
        </w:numPr>
        <w:spacing w:after="360"/>
        <w:jc w:val="both"/>
        <w:rPr>
          <w:rFonts w:eastAsia="SimSun"/>
          <w:b/>
          <w:i/>
          <w:u w:val="single"/>
          <w:lang w:val="en-GB"/>
        </w:rPr>
      </w:pPr>
      <w:r w:rsidRPr="00BA68B9">
        <w:rPr>
          <w:rFonts w:eastAsia="SimSun"/>
          <w:b/>
          <w:i/>
          <w:u w:val="single"/>
          <w:lang w:val="en-GB"/>
        </w:rPr>
        <w:t>Emissions due to the use of the product on bridge over pond</w:t>
      </w:r>
      <w:bookmarkEnd w:id="206"/>
    </w:p>
    <w:p w14:paraId="606748FC" w14:textId="77777777" w:rsidR="00B30D27" w:rsidRDefault="00B30D27" w:rsidP="006A0513">
      <w:pPr>
        <w:widowControl w:val="0"/>
        <w:autoSpaceDE w:val="0"/>
        <w:autoSpaceDN w:val="0"/>
        <w:adjustRightInd w:val="0"/>
        <w:spacing w:before="480"/>
        <w:jc w:val="both"/>
        <w:rPr>
          <w:rFonts w:eastAsiaTheme="minorHAnsi"/>
        </w:rPr>
      </w:pPr>
      <w:r w:rsidRPr="003F236D">
        <w:rPr>
          <w:rFonts w:eastAsiaTheme="minorHAnsi"/>
        </w:rPr>
        <w:t>Calculations were done considering two guidance documents. Characteristics of the bridge are from ESD PT8 and models and parameters governing spray application (losses of product, etc.) are from ESD PT10.</w:t>
      </w:r>
    </w:p>
    <w:p w14:paraId="3E4D0E02" w14:textId="77777777" w:rsidR="006A0513" w:rsidRPr="003F236D" w:rsidRDefault="006A0513" w:rsidP="006A0513">
      <w:pPr>
        <w:widowControl w:val="0"/>
        <w:autoSpaceDE w:val="0"/>
        <w:autoSpaceDN w:val="0"/>
        <w:adjustRightInd w:val="0"/>
        <w:spacing w:before="480"/>
        <w:jc w:val="both"/>
        <w:rPr>
          <w:rFonts w:eastAsiaTheme="minorHAnsi"/>
        </w:rPr>
      </w:pPr>
    </w:p>
    <w:p w14:paraId="7567D964" w14:textId="77777777" w:rsidR="00B30D27" w:rsidRPr="00BA68B9" w:rsidRDefault="00B30D27" w:rsidP="006A0513">
      <w:pPr>
        <w:pStyle w:val="Titre6"/>
        <w:keepNext w:val="0"/>
        <w:widowControl w:val="0"/>
        <w:numPr>
          <w:ilvl w:val="0"/>
          <w:numId w:val="0"/>
        </w:numPr>
        <w:spacing w:after="360"/>
        <w:ind w:left="708"/>
        <w:jc w:val="both"/>
        <w:rPr>
          <w:rFonts w:eastAsia="SimSun"/>
          <w:b/>
          <w:i/>
          <w:lang w:val="en-GB"/>
        </w:rPr>
      </w:pPr>
      <w:bookmarkStart w:id="207" w:name="_Toc465844099"/>
      <w:bookmarkStart w:id="208" w:name="_Toc467504629"/>
      <w:r w:rsidRPr="00BA68B9">
        <w:rPr>
          <w:rFonts w:eastAsia="SimSun"/>
          <w:b/>
          <w:i/>
          <w:lang w:val="en-GB"/>
        </w:rPr>
        <w:t>Emissions during application</w:t>
      </w:r>
      <w:bookmarkEnd w:id="207"/>
      <w:bookmarkEnd w:id="208"/>
    </w:p>
    <w:p w14:paraId="2C0BB61C" w14:textId="77777777" w:rsidR="00B30D27" w:rsidRPr="003F236D" w:rsidRDefault="00B30D27" w:rsidP="006A0513">
      <w:pPr>
        <w:pStyle w:val="Lgende"/>
        <w:widowControl w:val="0"/>
        <w:tabs>
          <w:tab w:val="left" w:pos="142"/>
        </w:tabs>
        <w:spacing w:after="0"/>
        <w:ind w:left="142"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8</w:t>
      </w:r>
      <w:r w:rsidRPr="003F236D">
        <w:rPr>
          <w:rFonts w:ascii="Verdana" w:hAnsi="Verdana"/>
          <w:b/>
        </w:rPr>
        <w:fldChar w:fldCharType="end"/>
      </w:r>
      <w:r w:rsidRPr="003F236D">
        <w:rPr>
          <w:rFonts w:ascii="Verdana" w:hAnsi="Verdana"/>
          <w:b/>
        </w:rPr>
        <w:t xml:space="preserve"> Emission scenario for calculating the releases from a bridge treated by sprayer (ESD PT10 and ESD PT8)</w:t>
      </w:r>
    </w:p>
    <w:tbl>
      <w:tblPr>
        <w:tblStyle w:val="Grilledutableau"/>
        <w:tblW w:w="4822" w:type="pct"/>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456"/>
        <w:gridCol w:w="1241"/>
        <w:gridCol w:w="993"/>
        <w:gridCol w:w="846"/>
        <w:gridCol w:w="988"/>
        <w:gridCol w:w="1332"/>
      </w:tblGrid>
      <w:tr w:rsidR="00B30D27" w:rsidRPr="00BA68B9" w14:paraId="56892C10" w14:textId="77777777" w:rsidTr="00B55DD5">
        <w:trPr>
          <w:trHeight w:val="624"/>
        </w:trPr>
        <w:tc>
          <w:tcPr>
            <w:tcW w:w="1986" w:type="pct"/>
            <w:shd w:val="clear" w:color="auto" w:fill="FFFFCC"/>
            <w:vAlign w:val="center"/>
          </w:tcPr>
          <w:p w14:paraId="58560F7C" w14:textId="77777777" w:rsidR="00B30D27" w:rsidRPr="00BA68B9" w:rsidRDefault="00B30D27" w:rsidP="006A0513">
            <w:pPr>
              <w:widowControl w:val="0"/>
              <w:rPr>
                <w:rFonts w:cs="Arial"/>
                <w:b/>
                <w:sz w:val="20"/>
                <w:szCs w:val="20"/>
              </w:rPr>
            </w:pPr>
            <w:r w:rsidRPr="00BA68B9">
              <w:rPr>
                <w:rFonts w:cs="Arial"/>
                <w:b/>
                <w:sz w:val="20"/>
                <w:szCs w:val="20"/>
              </w:rPr>
              <w:lastRenderedPageBreak/>
              <w:t>Parameter</w:t>
            </w:r>
          </w:p>
        </w:tc>
        <w:tc>
          <w:tcPr>
            <w:tcW w:w="735" w:type="pct"/>
            <w:shd w:val="clear" w:color="auto" w:fill="FFFFCC"/>
            <w:vAlign w:val="center"/>
          </w:tcPr>
          <w:p w14:paraId="789CF48A" w14:textId="77777777" w:rsidR="00B30D27" w:rsidRPr="00BA68B9" w:rsidRDefault="00B30D27" w:rsidP="006A0513">
            <w:pPr>
              <w:widowControl w:val="0"/>
              <w:jc w:val="center"/>
              <w:rPr>
                <w:rFonts w:cs="Arial"/>
                <w:b/>
                <w:sz w:val="20"/>
                <w:szCs w:val="20"/>
              </w:rPr>
            </w:pPr>
            <w:r w:rsidRPr="00BA68B9">
              <w:rPr>
                <w:rFonts w:cs="Arial"/>
                <w:b/>
                <w:sz w:val="20"/>
                <w:szCs w:val="20"/>
              </w:rPr>
              <w:t>Symbol</w:t>
            </w:r>
          </w:p>
        </w:tc>
        <w:tc>
          <w:tcPr>
            <w:tcW w:w="595" w:type="pct"/>
            <w:shd w:val="clear" w:color="auto" w:fill="FFFFCC"/>
            <w:vAlign w:val="center"/>
          </w:tcPr>
          <w:p w14:paraId="385E52EF" w14:textId="77777777" w:rsidR="00B30D27" w:rsidRPr="00BA68B9" w:rsidRDefault="00B30D27" w:rsidP="006A0513">
            <w:pPr>
              <w:widowControl w:val="0"/>
              <w:jc w:val="center"/>
              <w:rPr>
                <w:rFonts w:cs="Arial"/>
                <w:b/>
                <w:sz w:val="20"/>
                <w:szCs w:val="20"/>
              </w:rPr>
            </w:pPr>
            <w:r w:rsidRPr="00BA68B9">
              <w:rPr>
                <w:rFonts w:cs="Arial"/>
                <w:b/>
                <w:sz w:val="20"/>
                <w:szCs w:val="20"/>
              </w:rPr>
              <w:t>Unit</w:t>
            </w:r>
          </w:p>
        </w:tc>
        <w:tc>
          <w:tcPr>
            <w:tcW w:w="507" w:type="pct"/>
            <w:shd w:val="clear" w:color="auto" w:fill="FFFFCC"/>
            <w:vAlign w:val="center"/>
          </w:tcPr>
          <w:p w14:paraId="15A07DF5" w14:textId="77777777" w:rsidR="00B30D27" w:rsidRPr="00BA68B9" w:rsidRDefault="00B30D27" w:rsidP="006A0513">
            <w:pPr>
              <w:widowControl w:val="0"/>
              <w:jc w:val="center"/>
              <w:rPr>
                <w:rFonts w:cs="Arial"/>
                <w:b/>
                <w:sz w:val="20"/>
                <w:szCs w:val="20"/>
              </w:rPr>
            </w:pPr>
            <w:r w:rsidRPr="00BA68B9">
              <w:rPr>
                <w:rFonts w:cs="Arial"/>
                <w:b/>
                <w:sz w:val="20"/>
                <w:szCs w:val="20"/>
              </w:rPr>
              <w:t>Value</w:t>
            </w:r>
          </w:p>
        </w:tc>
        <w:tc>
          <w:tcPr>
            <w:tcW w:w="473" w:type="pct"/>
            <w:shd w:val="clear" w:color="auto" w:fill="FFFFCC"/>
            <w:vAlign w:val="center"/>
          </w:tcPr>
          <w:p w14:paraId="490CDF65" w14:textId="77777777" w:rsidR="00B30D27" w:rsidRPr="00BA68B9" w:rsidRDefault="00B30D27" w:rsidP="006A0513">
            <w:pPr>
              <w:widowControl w:val="0"/>
              <w:jc w:val="center"/>
              <w:rPr>
                <w:rFonts w:cs="Arial"/>
                <w:b/>
                <w:sz w:val="20"/>
                <w:szCs w:val="20"/>
              </w:rPr>
            </w:pPr>
            <w:r w:rsidRPr="00BA68B9">
              <w:rPr>
                <w:rFonts w:cs="Arial"/>
                <w:b/>
                <w:sz w:val="20"/>
                <w:szCs w:val="20"/>
              </w:rPr>
              <w:t>Source</w:t>
            </w:r>
          </w:p>
        </w:tc>
        <w:tc>
          <w:tcPr>
            <w:tcW w:w="704" w:type="pct"/>
            <w:shd w:val="clear" w:color="auto" w:fill="FFFFCC"/>
            <w:vAlign w:val="center"/>
          </w:tcPr>
          <w:p w14:paraId="0DE2F2CC" w14:textId="77777777" w:rsidR="00B30D27" w:rsidRPr="00BA68B9" w:rsidRDefault="00B30D27" w:rsidP="006A0513">
            <w:pPr>
              <w:widowControl w:val="0"/>
              <w:jc w:val="center"/>
              <w:rPr>
                <w:rFonts w:cs="Arial"/>
                <w:b/>
                <w:sz w:val="20"/>
                <w:szCs w:val="20"/>
              </w:rPr>
            </w:pPr>
            <w:r w:rsidRPr="00BA68B9">
              <w:rPr>
                <w:rFonts w:cs="Arial"/>
                <w:b/>
                <w:sz w:val="20"/>
                <w:szCs w:val="20"/>
              </w:rPr>
              <w:t>Guidance document</w:t>
            </w:r>
          </w:p>
        </w:tc>
      </w:tr>
      <w:tr w:rsidR="00B30D27" w:rsidRPr="00BA68B9" w14:paraId="51FF9F53" w14:textId="77777777" w:rsidTr="00B55DD5">
        <w:trPr>
          <w:trHeight w:val="624"/>
        </w:trPr>
        <w:tc>
          <w:tcPr>
            <w:tcW w:w="1986" w:type="pct"/>
            <w:vAlign w:val="center"/>
          </w:tcPr>
          <w:p w14:paraId="676C453E" w14:textId="77777777" w:rsidR="00B30D27" w:rsidRPr="00BA68B9" w:rsidRDefault="00B30D27" w:rsidP="006A0513">
            <w:pPr>
              <w:widowControl w:val="0"/>
              <w:rPr>
                <w:rFonts w:eastAsia="SimSun" w:cs="Arial"/>
                <w:sz w:val="20"/>
                <w:szCs w:val="20"/>
              </w:rPr>
            </w:pPr>
            <w:r w:rsidRPr="00BA68B9">
              <w:rPr>
                <w:rFonts w:eastAsia="SimSun" w:cs="Arial"/>
                <w:sz w:val="20"/>
                <w:szCs w:val="20"/>
              </w:rPr>
              <w:t>Treated area per day</w:t>
            </w:r>
          </w:p>
        </w:tc>
        <w:tc>
          <w:tcPr>
            <w:tcW w:w="735" w:type="pct"/>
            <w:vAlign w:val="center"/>
          </w:tcPr>
          <w:p w14:paraId="3FA936C9" w14:textId="77777777" w:rsidR="00B30D27" w:rsidRPr="00BA68B9" w:rsidRDefault="00B30D27" w:rsidP="006A0513">
            <w:pPr>
              <w:widowControl w:val="0"/>
              <w:jc w:val="center"/>
              <w:rPr>
                <w:rFonts w:eastAsia="SimSun" w:cs="Arial"/>
                <w:sz w:val="20"/>
                <w:szCs w:val="20"/>
              </w:rPr>
            </w:pPr>
            <w:r w:rsidRPr="00BA68B9">
              <w:rPr>
                <w:rFonts w:eastAsia="SimSun" w:cs="Arial"/>
                <w:sz w:val="20"/>
                <w:szCs w:val="20"/>
              </w:rPr>
              <w:t>AREA</w:t>
            </w:r>
          </w:p>
        </w:tc>
        <w:tc>
          <w:tcPr>
            <w:tcW w:w="595" w:type="pct"/>
            <w:vAlign w:val="center"/>
          </w:tcPr>
          <w:p w14:paraId="59A7A000" w14:textId="77777777" w:rsidR="00B30D27" w:rsidRPr="00BA68B9" w:rsidRDefault="00B30D27" w:rsidP="006A0513">
            <w:pPr>
              <w:widowControl w:val="0"/>
              <w:jc w:val="center"/>
              <w:rPr>
                <w:rFonts w:eastAsia="SimSun" w:cs="Arial"/>
                <w:sz w:val="20"/>
                <w:szCs w:val="20"/>
              </w:rPr>
            </w:pPr>
            <w:r w:rsidRPr="00BA68B9">
              <w:rPr>
                <w:rFonts w:eastAsia="SimSun" w:cs="Arial"/>
                <w:sz w:val="20"/>
                <w:szCs w:val="20"/>
              </w:rPr>
              <w:t>m².d</w:t>
            </w:r>
            <w:r w:rsidRPr="00BA68B9">
              <w:rPr>
                <w:rFonts w:eastAsia="SimSun" w:cs="Arial"/>
                <w:sz w:val="20"/>
                <w:szCs w:val="20"/>
                <w:vertAlign w:val="superscript"/>
              </w:rPr>
              <w:t>-1</w:t>
            </w:r>
          </w:p>
        </w:tc>
        <w:tc>
          <w:tcPr>
            <w:tcW w:w="507" w:type="pct"/>
            <w:vAlign w:val="center"/>
          </w:tcPr>
          <w:p w14:paraId="0EB1F7D2" w14:textId="77777777" w:rsidR="00B30D27" w:rsidRPr="00BA68B9" w:rsidRDefault="00B30D27" w:rsidP="006A0513">
            <w:pPr>
              <w:widowControl w:val="0"/>
              <w:jc w:val="center"/>
              <w:rPr>
                <w:rFonts w:eastAsia="SimSun" w:cs="Arial"/>
                <w:sz w:val="20"/>
                <w:szCs w:val="20"/>
              </w:rPr>
            </w:pPr>
            <w:r w:rsidRPr="00BA68B9">
              <w:rPr>
                <w:rFonts w:eastAsia="SimSun" w:cs="Arial"/>
                <w:sz w:val="20"/>
                <w:szCs w:val="20"/>
              </w:rPr>
              <w:t>10</w:t>
            </w:r>
          </w:p>
        </w:tc>
        <w:tc>
          <w:tcPr>
            <w:tcW w:w="473" w:type="pct"/>
            <w:vAlign w:val="center"/>
          </w:tcPr>
          <w:p w14:paraId="5C7CE245" w14:textId="77777777" w:rsidR="00B30D27" w:rsidRPr="00BA68B9" w:rsidRDefault="00B30D27" w:rsidP="006A0513">
            <w:pPr>
              <w:widowControl w:val="0"/>
              <w:jc w:val="center"/>
              <w:rPr>
                <w:rFonts w:eastAsia="SimSun" w:cs="Arial"/>
                <w:sz w:val="20"/>
                <w:szCs w:val="20"/>
              </w:rPr>
            </w:pPr>
            <w:r w:rsidRPr="00BA68B9">
              <w:rPr>
                <w:rFonts w:eastAsia="SimSun" w:cs="Arial"/>
                <w:sz w:val="20"/>
                <w:szCs w:val="20"/>
              </w:rPr>
              <w:t>D</w:t>
            </w:r>
          </w:p>
        </w:tc>
        <w:tc>
          <w:tcPr>
            <w:tcW w:w="704" w:type="pct"/>
            <w:vAlign w:val="center"/>
          </w:tcPr>
          <w:p w14:paraId="3E0146A3" w14:textId="77777777" w:rsidR="00B30D27" w:rsidRPr="00BA68B9" w:rsidRDefault="00B30D27" w:rsidP="006A0513">
            <w:pPr>
              <w:widowControl w:val="0"/>
              <w:jc w:val="center"/>
              <w:rPr>
                <w:rFonts w:eastAsia="SimSun" w:cs="Arial"/>
                <w:sz w:val="20"/>
                <w:szCs w:val="20"/>
              </w:rPr>
            </w:pPr>
            <w:r w:rsidRPr="00BA68B9">
              <w:rPr>
                <w:rFonts w:eastAsia="SimSun" w:cs="Arial"/>
                <w:sz w:val="20"/>
                <w:szCs w:val="20"/>
              </w:rPr>
              <w:t>ESD PT8</w:t>
            </w:r>
          </w:p>
        </w:tc>
      </w:tr>
      <w:tr w:rsidR="00B30D27" w:rsidRPr="00BA68B9" w14:paraId="40A01643" w14:textId="77777777" w:rsidTr="00B55DD5">
        <w:trPr>
          <w:trHeight w:val="624"/>
        </w:trPr>
        <w:tc>
          <w:tcPr>
            <w:tcW w:w="1986" w:type="pct"/>
            <w:vAlign w:val="center"/>
          </w:tcPr>
          <w:p w14:paraId="56901143" w14:textId="77777777" w:rsidR="00B30D27" w:rsidRPr="00BA68B9" w:rsidRDefault="00B30D27" w:rsidP="006A0513">
            <w:pPr>
              <w:widowControl w:val="0"/>
              <w:rPr>
                <w:rFonts w:eastAsia="SimSun" w:cs="Arial"/>
                <w:sz w:val="20"/>
                <w:szCs w:val="20"/>
              </w:rPr>
            </w:pPr>
            <w:r w:rsidRPr="00BA68B9">
              <w:rPr>
                <w:rFonts w:eastAsia="SimSun" w:cs="Arial"/>
                <w:sz w:val="20"/>
                <w:szCs w:val="20"/>
              </w:rPr>
              <w:t>Volume of product applied on area</w:t>
            </w:r>
          </w:p>
        </w:tc>
        <w:tc>
          <w:tcPr>
            <w:tcW w:w="735" w:type="pct"/>
            <w:vAlign w:val="center"/>
          </w:tcPr>
          <w:p w14:paraId="6FF31692" w14:textId="77777777" w:rsidR="00B30D27" w:rsidRPr="00BA68B9" w:rsidRDefault="00B30D27" w:rsidP="006A0513">
            <w:pPr>
              <w:widowControl w:val="0"/>
              <w:jc w:val="center"/>
              <w:rPr>
                <w:rFonts w:eastAsia="SimSun" w:cs="Arial"/>
                <w:sz w:val="20"/>
                <w:szCs w:val="20"/>
              </w:rPr>
            </w:pPr>
            <w:r w:rsidRPr="00BA68B9">
              <w:rPr>
                <w:rFonts w:eastAsia="SimSun" w:cs="Arial"/>
                <w:sz w:val="20"/>
                <w:szCs w:val="20"/>
              </w:rPr>
              <w:t xml:space="preserve">V </w:t>
            </w:r>
            <w:r w:rsidRPr="00BA68B9">
              <w:rPr>
                <w:rFonts w:eastAsia="SimSun" w:cs="Arial"/>
                <w:sz w:val="20"/>
                <w:szCs w:val="20"/>
                <w:vertAlign w:val="subscript"/>
              </w:rPr>
              <w:t>form</w:t>
            </w:r>
          </w:p>
        </w:tc>
        <w:tc>
          <w:tcPr>
            <w:tcW w:w="595" w:type="pct"/>
            <w:vAlign w:val="center"/>
          </w:tcPr>
          <w:p w14:paraId="5BB5DA12" w14:textId="77777777" w:rsidR="00B30D27" w:rsidRPr="00BA68B9" w:rsidRDefault="00B30D27" w:rsidP="006A0513">
            <w:pPr>
              <w:widowControl w:val="0"/>
              <w:jc w:val="center"/>
              <w:rPr>
                <w:rFonts w:eastAsia="SimSun" w:cs="Arial"/>
                <w:sz w:val="20"/>
                <w:szCs w:val="20"/>
              </w:rPr>
            </w:pPr>
            <w:r w:rsidRPr="00BA68B9">
              <w:rPr>
                <w:rFonts w:eastAsia="SimSun" w:cs="Arial"/>
                <w:sz w:val="20"/>
                <w:szCs w:val="20"/>
              </w:rPr>
              <w:t>l.m</w:t>
            </w:r>
            <w:r w:rsidRPr="00BA68B9">
              <w:rPr>
                <w:rFonts w:eastAsia="SimSun" w:cs="Arial"/>
                <w:sz w:val="20"/>
                <w:szCs w:val="20"/>
                <w:vertAlign w:val="superscript"/>
              </w:rPr>
              <w:t>-2</w:t>
            </w:r>
          </w:p>
        </w:tc>
        <w:tc>
          <w:tcPr>
            <w:tcW w:w="507" w:type="pct"/>
            <w:vAlign w:val="center"/>
          </w:tcPr>
          <w:p w14:paraId="6A7BC844" w14:textId="77777777" w:rsidR="00B30D27" w:rsidRPr="00BA68B9" w:rsidRDefault="00B30D27" w:rsidP="006A0513">
            <w:pPr>
              <w:widowControl w:val="0"/>
              <w:jc w:val="center"/>
              <w:rPr>
                <w:rFonts w:eastAsia="SimSun" w:cs="Arial"/>
                <w:sz w:val="20"/>
                <w:szCs w:val="20"/>
              </w:rPr>
            </w:pPr>
            <w:r w:rsidRPr="00BA68B9">
              <w:rPr>
                <w:rFonts w:eastAsia="SimSun" w:cs="Arial"/>
                <w:sz w:val="20"/>
                <w:szCs w:val="20"/>
              </w:rPr>
              <w:t>0.05</w:t>
            </w:r>
          </w:p>
        </w:tc>
        <w:tc>
          <w:tcPr>
            <w:tcW w:w="473" w:type="pct"/>
            <w:vAlign w:val="center"/>
          </w:tcPr>
          <w:p w14:paraId="29BECFD7" w14:textId="77777777" w:rsidR="00B30D27" w:rsidRPr="00BA68B9" w:rsidRDefault="00B30D27" w:rsidP="006A0513">
            <w:pPr>
              <w:widowControl w:val="0"/>
              <w:jc w:val="center"/>
              <w:rPr>
                <w:rFonts w:eastAsia="SimSun" w:cs="Arial"/>
                <w:sz w:val="20"/>
                <w:szCs w:val="20"/>
              </w:rPr>
            </w:pPr>
            <w:r w:rsidRPr="00BA68B9">
              <w:rPr>
                <w:rFonts w:eastAsia="SimSun" w:cs="Arial"/>
                <w:sz w:val="20"/>
                <w:szCs w:val="20"/>
              </w:rPr>
              <w:t>S</w:t>
            </w:r>
          </w:p>
        </w:tc>
        <w:tc>
          <w:tcPr>
            <w:tcW w:w="704" w:type="pct"/>
            <w:vAlign w:val="center"/>
          </w:tcPr>
          <w:p w14:paraId="18383D9B" w14:textId="77777777" w:rsidR="00B30D27" w:rsidRPr="00BA68B9" w:rsidRDefault="00B30D27" w:rsidP="006A0513">
            <w:pPr>
              <w:widowControl w:val="0"/>
              <w:jc w:val="center"/>
              <w:rPr>
                <w:rFonts w:eastAsia="SimSun" w:cs="Arial"/>
                <w:sz w:val="20"/>
                <w:szCs w:val="20"/>
              </w:rPr>
            </w:pPr>
            <w:r w:rsidRPr="00BA68B9">
              <w:rPr>
                <w:rFonts w:eastAsia="SimSun" w:cs="Arial"/>
                <w:sz w:val="20"/>
                <w:szCs w:val="20"/>
              </w:rPr>
              <w:t>ESD PT8</w:t>
            </w:r>
          </w:p>
        </w:tc>
      </w:tr>
      <w:tr w:rsidR="00B30D27" w:rsidRPr="00BA68B9" w14:paraId="162C586F" w14:textId="77777777" w:rsidTr="00B55DD5">
        <w:trPr>
          <w:trHeight w:val="624"/>
        </w:trPr>
        <w:tc>
          <w:tcPr>
            <w:tcW w:w="1986" w:type="pct"/>
            <w:vAlign w:val="center"/>
          </w:tcPr>
          <w:p w14:paraId="5882CF98" w14:textId="77777777" w:rsidR="00B30D27" w:rsidRPr="00BA68B9" w:rsidRDefault="00B30D27" w:rsidP="006A0513">
            <w:pPr>
              <w:widowControl w:val="0"/>
              <w:rPr>
                <w:rFonts w:eastAsia="SimSun" w:cs="Arial"/>
                <w:sz w:val="20"/>
                <w:szCs w:val="20"/>
              </w:rPr>
            </w:pPr>
            <w:r w:rsidRPr="00BA68B9">
              <w:rPr>
                <w:rFonts w:eastAsia="SimSun" w:cs="Arial"/>
                <w:sz w:val="20"/>
                <w:szCs w:val="20"/>
              </w:rPr>
              <w:t>Concentration on active substance</w:t>
            </w:r>
          </w:p>
        </w:tc>
        <w:tc>
          <w:tcPr>
            <w:tcW w:w="735" w:type="pct"/>
            <w:vAlign w:val="center"/>
          </w:tcPr>
          <w:p w14:paraId="2D62F075" w14:textId="77777777" w:rsidR="00B30D27" w:rsidRPr="00BA68B9" w:rsidRDefault="00B30D27" w:rsidP="006A0513">
            <w:pPr>
              <w:widowControl w:val="0"/>
              <w:jc w:val="center"/>
              <w:rPr>
                <w:rFonts w:eastAsia="SimSun" w:cs="Arial"/>
                <w:sz w:val="20"/>
                <w:szCs w:val="20"/>
              </w:rPr>
            </w:pPr>
            <w:r w:rsidRPr="00BA68B9">
              <w:rPr>
                <w:rFonts w:eastAsia="SimSun" w:cs="Arial"/>
                <w:sz w:val="20"/>
                <w:szCs w:val="20"/>
              </w:rPr>
              <w:t xml:space="preserve">C </w:t>
            </w:r>
            <w:r w:rsidRPr="00BA68B9">
              <w:rPr>
                <w:rFonts w:eastAsia="SimSun" w:cs="Arial"/>
                <w:sz w:val="20"/>
                <w:szCs w:val="20"/>
                <w:vertAlign w:val="subscript"/>
              </w:rPr>
              <w:t>form</w:t>
            </w:r>
          </w:p>
        </w:tc>
        <w:tc>
          <w:tcPr>
            <w:tcW w:w="595" w:type="pct"/>
            <w:vAlign w:val="center"/>
          </w:tcPr>
          <w:p w14:paraId="47AF841B" w14:textId="77777777" w:rsidR="00B30D27" w:rsidRPr="00BA68B9" w:rsidRDefault="00B30D27" w:rsidP="006A0513">
            <w:pPr>
              <w:widowControl w:val="0"/>
              <w:jc w:val="center"/>
              <w:rPr>
                <w:rFonts w:eastAsia="SimSun" w:cs="Arial"/>
                <w:sz w:val="20"/>
                <w:szCs w:val="20"/>
              </w:rPr>
            </w:pPr>
            <w:r w:rsidRPr="00BA68B9">
              <w:rPr>
                <w:rFonts w:eastAsia="SimSun" w:cs="Arial"/>
                <w:sz w:val="20"/>
                <w:szCs w:val="20"/>
              </w:rPr>
              <w:t>g.l</w:t>
            </w:r>
            <w:r w:rsidRPr="00BA68B9">
              <w:rPr>
                <w:rFonts w:eastAsia="SimSun" w:cs="Arial"/>
                <w:sz w:val="20"/>
                <w:szCs w:val="20"/>
                <w:vertAlign w:val="superscript"/>
              </w:rPr>
              <w:t>-1</w:t>
            </w:r>
          </w:p>
        </w:tc>
        <w:tc>
          <w:tcPr>
            <w:tcW w:w="507" w:type="pct"/>
            <w:vAlign w:val="center"/>
          </w:tcPr>
          <w:p w14:paraId="336BE437" w14:textId="77777777" w:rsidR="00B30D27" w:rsidRPr="00BA68B9" w:rsidRDefault="00B30D27" w:rsidP="006A0513">
            <w:pPr>
              <w:widowControl w:val="0"/>
              <w:jc w:val="center"/>
              <w:rPr>
                <w:rFonts w:eastAsia="SimSun" w:cs="Arial"/>
                <w:sz w:val="20"/>
                <w:szCs w:val="20"/>
              </w:rPr>
            </w:pPr>
            <w:r w:rsidRPr="00BA68B9">
              <w:rPr>
                <w:rFonts w:eastAsia="SimSun" w:cs="Arial"/>
                <w:sz w:val="20"/>
                <w:szCs w:val="20"/>
              </w:rPr>
              <w:t>18</w:t>
            </w:r>
          </w:p>
        </w:tc>
        <w:tc>
          <w:tcPr>
            <w:tcW w:w="473" w:type="pct"/>
            <w:vAlign w:val="center"/>
          </w:tcPr>
          <w:p w14:paraId="4D1ED4BE" w14:textId="77777777" w:rsidR="00B30D27" w:rsidRPr="00BA68B9" w:rsidRDefault="00B30D27" w:rsidP="006A0513">
            <w:pPr>
              <w:widowControl w:val="0"/>
              <w:jc w:val="center"/>
              <w:rPr>
                <w:rFonts w:eastAsia="SimSun" w:cs="Arial"/>
                <w:sz w:val="20"/>
                <w:szCs w:val="20"/>
              </w:rPr>
            </w:pPr>
            <w:r w:rsidRPr="00BA68B9">
              <w:rPr>
                <w:rFonts w:eastAsia="SimSun" w:cs="Arial"/>
                <w:sz w:val="20"/>
                <w:szCs w:val="20"/>
              </w:rPr>
              <w:t>S</w:t>
            </w:r>
          </w:p>
        </w:tc>
        <w:tc>
          <w:tcPr>
            <w:tcW w:w="704" w:type="pct"/>
            <w:vAlign w:val="center"/>
          </w:tcPr>
          <w:p w14:paraId="32D450CB" w14:textId="77777777" w:rsidR="00B30D27" w:rsidRPr="00BA68B9" w:rsidRDefault="00B30D27" w:rsidP="006A0513">
            <w:pPr>
              <w:widowControl w:val="0"/>
              <w:jc w:val="center"/>
              <w:rPr>
                <w:rFonts w:eastAsia="SimSun" w:cs="Arial"/>
                <w:sz w:val="20"/>
                <w:szCs w:val="20"/>
              </w:rPr>
            </w:pPr>
            <w:r w:rsidRPr="00BA68B9">
              <w:rPr>
                <w:rFonts w:eastAsia="SimSun" w:cs="Arial"/>
                <w:sz w:val="20"/>
                <w:szCs w:val="20"/>
              </w:rPr>
              <w:t>ESD PT8</w:t>
            </w:r>
          </w:p>
        </w:tc>
      </w:tr>
      <w:tr w:rsidR="00B30D27" w:rsidRPr="00BA68B9" w14:paraId="3D9691AE" w14:textId="77777777" w:rsidTr="00B55DD5">
        <w:trPr>
          <w:trHeight w:val="624"/>
        </w:trPr>
        <w:tc>
          <w:tcPr>
            <w:tcW w:w="1986" w:type="pct"/>
            <w:vAlign w:val="center"/>
          </w:tcPr>
          <w:p w14:paraId="3E496840" w14:textId="77777777" w:rsidR="00B30D27" w:rsidRPr="00BA68B9" w:rsidRDefault="00B30D27" w:rsidP="006A0513">
            <w:pPr>
              <w:widowControl w:val="0"/>
              <w:autoSpaceDE w:val="0"/>
              <w:autoSpaceDN w:val="0"/>
              <w:adjustRightInd w:val="0"/>
              <w:rPr>
                <w:rFonts w:eastAsia="SimSun" w:cs="Arial"/>
                <w:sz w:val="20"/>
                <w:szCs w:val="20"/>
              </w:rPr>
            </w:pPr>
            <w:r w:rsidRPr="00BA68B9">
              <w:rPr>
                <w:rFonts w:eastAsia="SimSun" w:cs="Arial"/>
                <w:sz w:val="20"/>
                <w:szCs w:val="20"/>
              </w:rPr>
              <w:t xml:space="preserve">Fraction of product lost during application by spray drift </w:t>
            </w:r>
          </w:p>
        </w:tc>
        <w:tc>
          <w:tcPr>
            <w:tcW w:w="735" w:type="pct"/>
            <w:vAlign w:val="center"/>
          </w:tcPr>
          <w:p w14:paraId="2131357F" w14:textId="77777777" w:rsidR="00B30D27" w:rsidRPr="00BA68B9" w:rsidRDefault="00B30D27" w:rsidP="006A0513">
            <w:pPr>
              <w:widowControl w:val="0"/>
              <w:jc w:val="center"/>
              <w:rPr>
                <w:rFonts w:eastAsia="SimSun" w:cs="Arial"/>
                <w:sz w:val="20"/>
                <w:szCs w:val="20"/>
              </w:rPr>
            </w:pPr>
            <w:r w:rsidRPr="00BA68B9">
              <w:rPr>
                <w:rFonts w:eastAsia="SimSun" w:cs="Arial"/>
                <w:sz w:val="20"/>
                <w:szCs w:val="20"/>
              </w:rPr>
              <w:t xml:space="preserve">F </w:t>
            </w:r>
            <w:r w:rsidRPr="00BA68B9">
              <w:rPr>
                <w:rFonts w:eastAsia="SimSun" w:cs="Arial"/>
                <w:sz w:val="20"/>
                <w:szCs w:val="20"/>
                <w:vertAlign w:val="subscript"/>
              </w:rPr>
              <w:t>drift</w:t>
            </w:r>
          </w:p>
        </w:tc>
        <w:tc>
          <w:tcPr>
            <w:tcW w:w="595" w:type="pct"/>
            <w:vAlign w:val="center"/>
          </w:tcPr>
          <w:p w14:paraId="77DDFF3B" w14:textId="77777777" w:rsidR="00B30D27" w:rsidRPr="00BA68B9" w:rsidRDefault="00B30D27" w:rsidP="006A0513">
            <w:pPr>
              <w:widowControl w:val="0"/>
              <w:jc w:val="center"/>
              <w:rPr>
                <w:rFonts w:eastAsia="SimSun" w:cs="Arial"/>
                <w:sz w:val="20"/>
                <w:szCs w:val="20"/>
              </w:rPr>
            </w:pPr>
            <w:r w:rsidRPr="00BA68B9">
              <w:rPr>
                <w:rFonts w:eastAsia="SimSun" w:cs="Arial"/>
                <w:sz w:val="20"/>
                <w:szCs w:val="20"/>
              </w:rPr>
              <w:t>-</w:t>
            </w:r>
          </w:p>
        </w:tc>
        <w:tc>
          <w:tcPr>
            <w:tcW w:w="507" w:type="pct"/>
            <w:vAlign w:val="center"/>
          </w:tcPr>
          <w:p w14:paraId="1A95802F" w14:textId="77777777" w:rsidR="00B30D27" w:rsidRPr="00BA68B9" w:rsidRDefault="00B30D27" w:rsidP="006A0513">
            <w:pPr>
              <w:widowControl w:val="0"/>
              <w:jc w:val="center"/>
              <w:rPr>
                <w:rFonts w:eastAsia="SimSun" w:cs="Arial"/>
                <w:sz w:val="20"/>
                <w:szCs w:val="20"/>
              </w:rPr>
            </w:pPr>
            <w:r w:rsidRPr="00BA68B9">
              <w:rPr>
                <w:rFonts w:eastAsia="SimSun" w:cs="Arial"/>
                <w:sz w:val="20"/>
                <w:szCs w:val="20"/>
              </w:rPr>
              <w:t>0.1</w:t>
            </w:r>
          </w:p>
        </w:tc>
        <w:tc>
          <w:tcPr>
            <w:tcW w:w="473" w:type="pct"/>
            <w:vAlign w:val="center"/>
          </w:tcPr>
          <w:p w14:paraId="74634763" w14:textId="77777777" w:rsidR="00B30D27" w:rsidRPr="00BA68B9" w:rsidRDefault="00B30D27" w:rsidP="006A0513">
            <w:pPr>
              <w:widowControl w:val="0"/>
              <w:jc w:val="center"/>
              <w:rPr>
                <w:rFonts w:eastAsia="SimSun" w:cs="Arial"/>
                <w:sz w:val="20"/>
                <w:szCs w:val="20"/>
              </w:rPr>
            </w:pPr>
            <w:r w:rsidRPr="00BA68B9">
              <w:rPr>
                <w:rFonts w:eastAsia="SimSun" w:cs="Arial"/>
                <w:sz w:val="20"/>
                <w:szCs w:val="20"/>
              </w:rPr>
              <w:t>D</w:t>
            </w:r>
          </w:p>
        </w:tc>
        <w:tc>
          <w:tcPr>
            <w:tcW w:w="704" w:type="pct"/>
            <w:vAlign w:val="center"/>
          </w:tcPr>
          <w:p w14:paraId="1FB6A9A3" w14:textId="77777777" w:rsidR="00B30D27" w:rsidRPr="00BA68B9" w:rsidRDefault="00B30D27" w:rsidP="006A0513">
            <w:pPr>
              <w:widowControl w:val="0"/>
              <w:jc w:val="center"/>
              <w:rPr>
                <w:rFonts w:eastAsia="SimSun" w:cs="Arial"/>
                <w:sz w:val="20"/>
                <w:szCs w:val="20"/>
              </w:rPr>
            </w:pPr>
            <w:r w:rsidRPr="00BA68B9">
              <w:rPr>
                <w:rFonts w:eastAsia="SimSun" w:cs="Arial"/>
                <w:sz w:val="20"/>
                <w:szCs w:val="20"/>
              </w:rPr>
              <w:t>ESD PT10</w:t>
            </w:r>
          </w:p>
        </w:tc>
      </w:tr>
      <w:tr w:rsidR="00B30D27" w:rsidRPr="00BA68B9" w14:paraId="75D6D7B2" w14:textId="77777777" w:rsidTr="00B55DD5">
        <w:trPr>
          <w:trHeight w:val="624"/>
        </w:trPr>
        <w:tc>
          <w:tcPr>
            <w:tcW w:w="1986" w:type="pct"/>
            <w:vAlign w:val="center"/>
          </w:tcPr>
          <w:p w14:paraId="545F9448" w14:textId="77777777" w:rsidR="00B30D27" w:rsidRPr="00BA68B9" w:rsidRDefault="00B30D27" w:rsidP="006A0513">
            <w:pPr>
              <w:widowControl w:val="0"/>
              <w:rPr>
                <w:rFonts w:eastAsia="SimSun" w:cs="Arial"/>
                <w:sz w:val="20"/>
                <w:szCs w:val="20"/>
              </w:rPr>
            </w:pPr>
            <w:r w:rsidRPr="00BA68B9">
              <w:rPr>
                <w:rFonts w:eastAsia="SimSun" w:cs="Arial"/>
                <w:sz w:val="20"/>
                <w:szCs w:val="20"/>
              </w:rPr>
              <w:t xml:space="preserve">Fraction of product lost during application due to runoff </w:t>
            </w:r>
          </w:p>
        </w:tc>
        <w:tc>
          <w:tcPr>
            <w:tcW w:w="735" w:type="pct"/>
            <w:vAlign w:val="center"/>
          </w:tcPr>
          <w:p w14:paraId="71C8605A" w14:textId="77777777" w:rsidR="00B30D27" w:rsidRPr="00BA68B9" w:rsidRDefault="00B30D27" w:rsidP="006A0513">
            <w:pPr>
              <w:widowControl w:val="0"/>
              <w:jc w:val="center"/>
              <w:rPr>
                <w:rFonts w:eastAsia="SimSun" w:cs="Arial"/>
                <w:sz w:val="20"/>
                <w:szCs w:val="20"/>
              </w:rPr>
            </w:pPr>
            <w:r w:rsidRPr="00BA68B9">
              <w:rPr>
                <w:rFonts w:eastAsia="SimSun" w:cs="Arial"/>
                <w:sz w:val="20"/>
                <w:szCs w:val="20"/>
              </w:rPr>
              <w:t xml:space="preserve">F </w:t>
            </w:r>
            <w:r w:rsidRPr="00BA68B9">
              <w:rPr>
                <w:rFonts w:eastAsia="SimSun" w:cs="Arial"/>
                <w:sz w:val="20"/>
                <w:szCs w:val="20"/>
                <w:vertAlign w:val="subscript"/>
              </w:rPr>
              <w:t>runoff</w:t>
            </w:r>
          </w:p>
        </w:tc>
        <w:tc>
          <w:tcPr>
            <w:tcW w:w="595" w:type="pct"/>
            <w:vAlign w:val="center"/>
          </w:tcPr>
          <w:p w14:paraId="2F254080" w14:textId="77777777" w:rsidR="00B30D27" w:rsidRPr="00BA68B9" w:rsidRDefault="00B30D27" w:rsidP="006A0513">
            <w:pPr>
              <w:widowControl w:val="0"/>
              <w:jc w:val="center"/>
              <w:rPr>
                <w:rFonts w:eastAsia="SimSun" w:cs="Arial"/>
                <w:sz w:val="20"/>
                <w:szCs w:val="20"/>
              </w:rPr>
            </w:pPr>
            <w:r w:rsidRPr="00BA68B9">
              <w:rPr>
                <w:rFonts w:eastAsia="SimSun" w:cs="Arial"/>
                <w:sz w:val="20"/>
                <w:szCs w:val="20"/>
              </w:rPr>
              <w:t>-</w:t>
            </w:r>
          </w:p>
        </w:tc>
        <w:tc>
          <w:tcPr>
            <w:tcW w:w="507" w:type="pct"/>
            <w:vAlign w:val="center"/>
          </w:tcPr>
          <w:p w14:paraId="4328463E" w14:textId="77777777" w:rsidR="00B30D27" w:rsidRPr="00BA68B9" w:rsidRDefault="00B30D27" w:rsidP="006A0513">
            <w:pPr>
              <w:widowControl w:val="0"/>
              <w:jc w:val="center"/>
              <w:rPr>
                <w:rFonts w:eastAsia="SimSun" w:cs="Arial"/>
                <w:sz w:val="20"/>
                <w:szCs w:val="20"/>
              </w:rPr>
            </w:pPr>
            <w:r w:rsidRPr="00BA68B9">
              <w:rPr>
                <w:rFonts w:eastAsia="SimSun" w:cs="Arial"/>
                <w:sz w:val="20"/>
                <w:szCs w:val="20"/>
              </w:rPr>
              <w:t>0.2</w:t>
            </w:r>
          </w:p>
        </w:tc>
        <w:tc>
          <w:tcPr>
            <w:tcW w:w="473" w:type="pct"/>
            <w:vAlign w:val="center"/>
          </w:tcPr>
          <w:p w14:paraId="7B1B86E5" w14:textId="77777777" w:rsidR="00B30D27" w:rsidRPr="00BA68B9" w:rsidRDefault="00B30D27" w:rsidP="006A0513">
            <w:pPr>
              <w:widowControl w:val="0"/>
              <w:jc w:val="center"/>
              <w:rPr>
                <w:rFonts w:eastAsia="SimSun" w:cs="Arial"/>
                <w:sz w:val="20"/>
                <w:szCs w:val="20"/>
              </w:rPr>
            </w:pPr>
            <w:r w:rsidRPr="00BA68B9">
              <w:rPr>
                <w:rFonts w:eastAsia="SimSun" w:cs="Arial"/>
                <w:sz w:val="20"/>
                <w:szCs w:val="20"/>
              </w:rPr>
              <w:t>D</w:t>
            </w:r>
          </w:p>
        </w:tc>
        <w:tc>
          <w:tcPr>
            <w:tcW w:w="704" w:type="pct"/>
            <w:vAlign w:val="center"/>
          </w:tcPr>
          <w:p w14:paraId="6A12FF3E" w14:textId="77777777" w:rsidR="00B30D27" w:rsidRPr="00BA68B9" w:rsidRDefault="00B30D27" w:rsidP="006A0513">
            <w:pPr>
              <w:widowControl w:val="0"/>
              <w:jc w:val="center"/>
              <w:rPr>
                <w:rFonts w:eastAsia="SimSun" w:cs="Arial"/>
                <w:sz w:val="20"/>
                <w:szCs w:val="20"/>
              </w:rPr>
            </w:pPr>
            <w:r w:rsidRPr="00BA68B9">
              <w:rPr>
                <w:rFonts w:eastAsia="SimSun" w:cs="Arial"/>
                <w:sz w:val="20"/>
                <w:szCs w:val="20"/>
              </w:rPr>
              <w:t>ESD PT10</w:t>
            </w:r>
          </w:p>
        </w:tc>
      </w:tr>
      <w:tr w:rsidR="00B30D27" w:rsidRPr="00BA68B9" w14:paraId="3933E62A" w14:textId="77777777" w:rsidTr="00B55DD5">
        <w:trPr>
          <w:trHeight w:val="624"/>
        </w:trPr>
        <w:tc>
          <w:tcPr>
            <w:tcW w:w="1986" w:type="pct"/>
            <w:vAlign w:val="center"/>
          </w:tcPr>
          <w:p w14:paraId="4E1DB043" w14:textId="77777777" w:rsidR="00B30D27" w:rsidRPr="00BA68B9" w:rsidRDefault="00B30D27" w:rsidP="006A0513">
            <w:pPr>
              <w:widowControl w:val="0"/>
              <w:rPr>
                <w:rFonts w:eastAsia="SimSun" w:cs="Arial"/>
                <w:sz w:val="20"/>
                <w:szCs w:val="20"/>
              </w:rPr>
            </w:pPr>
            <w:r w:rsidRPr="00BA68B9">
              <w:rPr>
                <w:rFonts w:eastAsia="SimSun" w:cs="Arial"/>
                <w:sz w:val="20"/>
                <w:szCs w:val="20"/>
              </w:rPr>
              <w:t>Water volume under bridge</w:t>
            </w:r>
          </w:p>
        </w:tc>
        <w:tc>
          <w:tcPr>
            <w:tcW w:w="735" w:type="pct"/>
            <w:vAlign w:val="center"/>
          </w:tcPr>
          <w:p w14:paraId="63FFEA0E" w14:textId="77777777" w:rsidR="00B30D27" w:rsidRPr="00BA68B9" w:rsidRDefault="00B30D27" w:rsidP="006A0513">
            <w:pPr>
              <w:widowControl w:val="0"/>
              <w:jc w:val="center"/>
              <w:rPr>
                <w:rFonts w:eastAsia="SimSun" w:cs="Arial"/>
                <w:sz w:val="20"/>
                <w:szCs w:val="20"/>
              </w:rPr>
            </w:pPr>
            <w:r w:rsidRPr="00BA68B9">
              <w:rPr>
                <w:rFonts w:eastAsia="SimSun" w:cs="Arial"/>
                <w:sz w:val="20"/>
                <w:szCs w:val="20"/>
              </w:rPr>
              <w:t xml:space="preserve">V </w:t>
            </w:r>
            <w:r w:rsidRPr="00BA68B9">
              <w:rPr>
                <w:rFonts w:eastAsia="SimSun" w:cs="Arial"/>
                <w:sz w:val="20"/>
                <w:szCs w:val="20"/>
                <w:vertAlign w:val="subscript"/>
              </w:rPr>
              <w:t>water</w:t>
            </w:r>
          </w:p>
        </w:tc>
        <w:tc>
          <w:tcPr>
            <w:tcW w:w="595" w:type="pct"/>
            <w:vAlign w:val="center"/>
          </w:tcPr>
          <w:p w14:paraId="6BC3149E" w14:textId="77777777" w:rsidR="00B30D27" w:rsidRPr="00BA68B9" w:rsidRDefault="00B30D27" w:rsidP="006A0513">
            <w:pPr>
              <w:widowControl w:val="0"/>
              <w:jc w:val="center"/>
              <w:rPr>
                <w:rFonts w:eastAsia="SimSun" w:cs="Arial"/>
                <w:sz w:val="20"/>
                <w:szCs w:val="20"/>
              </w:rPr>
            </w:pPr>
            <w:r w:rsidRPr="00BA68B9">
              <w:rPr>
                <w:rFonts w:eastAsia="SimSun" w:cs="Arial"/>
                <w:sz w:val="20"/>
                <w:szCs w:val="20"/>
              </w:rPr>
              <w:t>m</w:t>
            </w:r>
            <w:r w:rsidRPr="00BA68B9">
              <w:rPr>
                <w:rFonts w:eastAsia="SimSun" w:cs="Arial"/>
                <w:sz w:val="20"/>
                <w:szCs w:val="20"/>
                <w:vertAlign w:val="superscript"/>
              </w:rPr>
              <w:t>3</w:t>
            </w:r>
          </w:p>
        </w:tc>
        <w:tc>
          <w:tcPr>
            <w:tcW w:w="507" w:type="pct"/>
            <w:vAlign w:val="center"/>
          </w:tcPr>
          <w:p w14:paraId="35FAE311" w14:textId="77777777" w:rsidR="00B30D27" w:rsidRPr="00BA68B9" w:rsidRDefault="00B30D27" w:rsidP="006A0513">
            <w:pPr>
              <w:widowControl w:val="0"/>
              <w:jc w:val="center"/>
              <w:rPr>
                <w:rFonts w:eastAsia="SimSun" w:cs="Arial"/>
                <w:sz w:val="20"/>
                <w:szCs w:val="20"/>
              </w:rPr>
            </w:pPr>
            <w:r w:rsidRPr="00BA68B9">
              <w:rPr>
                <w:rFonts w:eastAsia="SimSun" w:cs="Arial"/>
                <w:sz w:val="20"/>
                <w:szCs w:val="20"/>
              </w:rPr>
              <w:t>1000</w:t>
            </w:r>
          </w:p>
        </w:tc>
        <w:tc>
          <w:tcPr>
            <w:tcW w:w="473" w:type="pct"/>
            <w:vAlign w:val="center"/>
          </w:tcPr>
          <w:p w14:paraId="74E5CBC7" w14:textId="77777777" w:rsidR="00B30D27" w:rsidRPr="00BA68B9" w:rsidRDefault="00B30D27" w:rsidP="006A0513">
            <w:pPr>
              <w:widowControl w:val="0"/>
              <w:jc w:val="center"/>
              <w:rPr>
                <w:rFonts w:eastAsia="SimSun" w:cs="Arial"/>
                <w:sz w:val="20"/>
                <w:szCs w:val="20"/>
              </w:rPr>
            </w:pPr>
            <w:r w:rsidRPr="00BA68B9">
              <w:rPr>
                <w:rFonts w:eastAsia="SimSun" w:cs="Arial"/>
                <w:sz w:val="20"/>
                <w:szCs w:val="20"/>
              </w:rPr>
              <w:t>D</w:t>
            </w:r>
          </w:p>
        </w:tc>
        <w:tc>
          <w:tcPr>
            <w:tcW w:w="704" w:type="pct"/>
            <w:vAlign w:val="center"/>
          </w:tcPr>
          <w:p w14:paraId="2EC791DF" w14:textId="77777777" w:rsidR="00B30D27" w:rsidRPr="00BA68B9" w:rsidRDefault="00B30D27" w:rsidP="006A0513">
            <w:pPr>
              <w:widowControl w:val="0"/>
              <w:jc w:val="center"/>
              <w:rPr>
                <w:rFonts w:eastAsia="SimSun" w:cs="Arial"/>
                <w:sz w:val="20"/>
                <w:szCs w:val="20"/>
              </w:rPr>
            </w:pPr>
            <w:r w:rsidRPr="00BA68B9">
              <w:rPr>
                <w:rFonts w:eastAsia="SimSun" w:cs="Arial"/>
                <w:sz w:val="20"/>
                <w:szCs w:val="20"/>
              </w:rPr>
              <w:t>ESD PT8</w:t>
            </w:r>
          </w:p>
        </w:tc>
      </w:tr>
    </w:tbl>
    <w:p w14:paraId="17119E0B" w14:textId="77777777" w:rsidR="00B30D27" w:rsidRPr="003F236D" w:rsidRDefault="00B30D27" w:rsidP="006A0513">
      <w:pPr>
        <w:pStyle w:val="Corpsdetexte"/>
        <w:widowControl w:val="0"/>
        <w:spacing w:before="360"/>
        <w:jc w:val="both"/>
      </w:pPr>
      <w:r w:rsidRPr="003F236D">
        <w:t>Fraction of product lost during brush application initially described in ESD PT8 is replaced by fractions of product lost due to spray drift and runoff described in ESD PT10 (spray application on House).</w:t>
      </w:r>
    </w:p>
    <w:p w14:paraId="19E8DC19" w14:textId="77777777" w:rsidR="00B30D27" w:rsidRPr="003F236D" w:rsidRDefault="00B30D27" w:rsidP="006A0513">
      <w:pPr>
        <w:widowControl w:val="0"/>
        <w:autoSpaceDE w:val="0"/>
        <w:autoSpaceDN w:val="0"/>
        <w:adjustRightInd w:val="0"/>
        <w:ind w:left="708"/>
        <w:jc w:val="both"/>
        <w:rPr>
          <w:rFonts w:eastAsiaTheme="minorHAnsi"/>
        </w:rPr>
      </w:pPr>
      <w:r w:rsidRPr="003F236D">
        <w:rPr>
          <w:rFonts w:eastAsiaTheme="minorHAnsi"/>
        </w:rPr>
        <w:t>Local emission of active substance during application due to spray drift</w:t>
      </w:r>
    </w:p>
    <w:p w14:paraId="1550653B" w14:textId="77777777" w:rsidR="00B30D27" w:rsidRPr="003F236D" w:rsidRDefault="00B30D27" w:rsidP="006A0513">
      <w:pPr>
        <w:widowControl w:val="0"/>
        <w:autoSpaceDE w:val="0"/>
        <w:autoSpaceDN w:val="0"/>
        <w:adjustRightInd w:val="0"/>
        <w:ind w:left="708"/>
        <w:jc w:val="both"/>
        <w:rPr>
          <w:rFonts w:eastAsia="SimSun"/>
          <w:i/>
          <w:vertAlign w:val="superscript"/>
        </w:rPr>
      </w:pPr>
      <w:r w:rsidRPr="003F236D">
        <w:rPr>
          <w:rFonts w:eastAsia="SimSun"/>
          <w:i/>
        </w:rPr>
        <w:t xml:space="preserve">Elocal </w:t>
      </w:r>
      <w:r w:rsidRPr="003F236D">
        <w:rPr>
          <w:rFonts w:eastAsia="SimSun"/>
          <w:i/>
          <w:vertAlign w:val="subscript"/>
        </w:rPr>
        <w:t>drift</w:t>
      </w:r>
      <w:r w:rsidRPr="003F236D">
        <w:rPr>
          <w:rFonts w:eastAsia="SimSun"/>
          <w:i/>
        </w:rPr>
        <w:t xml:space="preserve"> = AREA x V </w:t>
      </w:r>
      <w:r w:rsidRPr="003F236D">
        <w:rPr>
          <w:rFonts w:eastAsia="SimSun"/>
          <w:i/>
          <w:vertAlign w:val="subscript"/>
        </w:rPr>
        <w:t>form</w:t>
      </w:r>
      <w:r w:rsidRPr="003F236D">
        <w:rPr>
          <w:rFonts w:eastAsia="SimSun"/>
          <w:i/>
        </w:rPr>
        <w:t xml:space="preserve"> x C </w:t>
      </w:r>
      <w:r w:rsidRPr="003F236D">
        <w:rPr>
          <w:rFonts w:eastAsia="SimSun"/>
          <w:i/>
          <w:vertAlign w:val="subscript"/>
        </w:rPr>
        <w:t>form</w:t>
      </w:r>
      <w:r w:rsidRPr="003F236D">
        <w:rPr>
          <w:rFonts w:eastAsia="SimSun"/>
          <w:i/>
        </w:rPr>
        <w:t xml:space="preserve"> x F </w:t>
      </w:r>
      <w:r w:rsidRPr="003F236D">
        <w:rPr>
          <w:rFonts w:eastAsia="SimSun"/>
          <w:i/>
          <w:vertAlign w:val="subscript"/>
        </w:rPr>
        <w:t>drift</w:t>
      </w:r>
      <w:r w:rsidRPr="003F236D">
        <w:rPr>
          <w:rFonts w:eastAsia="SimSun"/>
          <w:i/>
        </w:rPr>
        <w:t xml:space="preserve"> E</w:t>
      </w:r>
      <w:r w:rsidRPr="003F236D">
        <w:rPr>
          <w:rFonts w:eastAsia="SimSun"/>
          <w:i/>
          <w:vertAlign w:val="superscript"/>
        </w:rPr>
        <w:t>-3</w:t>
      </w:r>
    </w:p>
    <w:p w14:paraId="48483A1C" w14:textId="77777777" w:rsidR="00B30D27" w:rsidRPr="003F236D" w:rsidRDefault="00B30D27" w:rsidP="006A0513">
      <w:pPr>
        <w:widowControl w:val="0"/>
        <w:autoSpaceDE w:val="0"/>
        <w:autoSpaceDN w:val="0"/>
        <w:adjustRightInd w:val="0"/>
        <w:spacing w:before="120"/>
        <w:ind w:left="708"/>
        <w:jc w:val="both"/>
        <w:rPr>
          <w:rFonts w:eastAsiaTheme="minorHAnsi"/>
        </w:rPr>
      </w:pPr>
      <w:r w:rsidRPr="003F236D">
        <w:rPr>
          <w:rFonts w:eastAsiaTheme="minorHAnsi"/>
        </w:rPr>
        <w:t>Local emission of active substance during application due to runoff</w:t>
      </w:r>
    </w:p>
    <w:p w14:paraId="15EA2E6C" w14:textId="77777777" w:rsidR="00B30D27" w:rsidRPr="003F236D" w:rsidRDefault="00B30D27" w:rsidP="00B30D27">
      <w:pPr>
        <w:pStyle w:val="Corpsdetexte"/>
        <w:ind w:left="708"/>
        <w:jc w:val="both"/>
        <w:rPr>
          <w:rFonts w:eastAsiaTheme="minorHAnsi"/>
          <w:i/>
          <w:iCs/>
          <w:vertAlign w:val="superscript"/>
        </w:rPr>
      </w:pPr>
      <w:r w:rsidRPr="003F236D">
        <w:rPr>
          <w:rFonts w:eastAsia="SimSun"/>
          <w:i/>
        </w:rPr>
        <w:t xml:space="preserve">Elocal </w:t>
      </w:r>
      <w:r w:rsidRPr="003F236D">
        <w:rPr>
          <w:rFonts w:eastAsia="SimSun"/>
          <w:i/>
          <w:vertAlign w:val="subscript"/>
        </w:rPr>
        <w:t>runoff</w:t>
      </w:r>
      <w:r w:rsidRPr="003F236D">
        <w:rPr>
          <w:rFonts w:eastAsia="SimSun"/>
          <w:i/>
        </w:rPr>
        <w:t xml:space="preserve"> = AREA x V </w:t>
      </w:r>
      <w:r w:rsidRPr="003F236D">
        <w:rPr>
          <w:rFonts w:eastAsia="SimSun"/>
          <w:i/>
          <w:vertAlign w:val="subscript"/>
        </w:rPr>
        <w:t>form</w:t>
      </w:r>
      <w:r w:rsidRPr="003F236D">
        <w:rPr>
          <w:rFonts w:eastAsia="SimSun"/>
          <w:i/>
        </w:rPr>
        <w:t xml:space="preserve"> x C </w:t>
      </w:r>
      <w:r w:rsidRPr="003F236D">
        <w:rPr>
          <w:rFonts w:eastAsia="SimSun"/>
          <w:i/>
          <w:vertAlign w:val="subscript"/>
        </w:rPr>
        <w:t>form</w:t>
      </w:r>
      <w:r w:rsidRPr="003F236D">
        <w:rPr>
          <w:rFonts w:eastAsia="SimSun"/>
          <w:i/>
        </w:rPr>
        <w:t xml:space="preserve"> x F </w:t>
      </w:r>
      <w:r w:rsidRPr="003F236D">
        <w:rPr>
          <w:rFonts w:eastAsia="SimSun"/>
          <w:i/>
          <w:vertAlign w:val="subscript"/>
        </w:rPr>
        <w:t>runoff</w:t>
      </w:r>
      <w:r w:rsidRPr="003F236D">
        <w:rPr>
          <w:rFonts w:eastAsia="SimSun"/>
          <w:i/>
        </w:rPr>
        <w:t xml:space="preserve"> E</w:t>
      </w:r>
      <w:r w:rsidRPr="003F236D">
        <w:rPr>
          <w:rFonts w:eastAsiaTheme="minorHAnsi"/>
          <w:i/>
          <w:iCs/>
          <w:vertAlign w:val="superscript"/>
        </w:rPr>
        <w:t>-3</w:t>
      </w:r>
    </w:p>
    <w:p w14:paraId="5403AE70" w14:textId="77777777" w:rsidR="00B30D27" w:rsidRPr="003F236D" w:rsidRDefault="00B30D27" w:rsidP="00B30D27">
      <w:pPr>
        <w:pStyle w:val="Corpsdetexte"/>
        <w:spacing w:before="120"/>
        <w:ind w:left="708"/>
        <w:jc w:val="both"/>
      </w:pPr>
      <w:r w:rsidRPr="003F236D">
        <w:t>Emission to local water during day of emission</w:t>
      </w:r>
    </w:p>
    <w:p w14:paraId="2C47EA49" w14:textId="77777777" w:rsidR="00B30D27" w:rsidRPr="003F236D" w:rsidRDefault="00B30D27" w:rsidP="00B30D27">
      <w:pPr>
        <w:pStyle w:val="Corpsdetexte"/>
        <w:ind w:left="708"/>
        <w:jc w:val="both"/>
        <w:rPr>
          <w:rFonts w:eastAsiaTheme="minorHAnsi"/>
          <w:i/>
        </w:rPr>
      </w:pPr>
      <w:r w:rsidRPr="003F236D">
        <w:rPr>
          <w:rFonts w:eastAsiaTheme="minorHAnsi"/>
          <w:i/>
        </w:rPr>
        <w:t xml:space="preserve">Elocal </w:t>
      </w:r>
      <w:r w:rsidRPr="003F236D">
        <w:rPr>
          <w:rFonts w:eastAsiaTheme="minorHAnsi"/>
          <w:i/>
          <w:vertAlign w:val="subscript"/>
        </w:rPr>
        <w:t>water</w:t>
      </w:r>
      <w:r w:rsidRPr="003F236D">
        <w:rPr>
          <w:rFonts w:eastAsiaTheme="minorHAnsi"/>
          <w:i/>
        </w:rPr>
        <w:t xml:space="preserve"> = Elocal </w:t>
      </w:r>
      <w:r w:rsidRPr="003F236D">
        <w:rPr>
          <w:rFonts w:eastAsiaTheme="minorHAnsi"/>
          <w:i/>
          <w:vertAlign w:val="subscript"/>
        </w:rPr>
        <w:t>drift</w:t>
      </w:r>
      <w:r w:rsidRPr="003F236D">
        <w:rPr>
          <w:rFonts w:eastAsiaTheme="minorHAnsi"/>
          <w:i/>
        </w:rPr>
        <w:t xml:space="preserve"> + Elocal </w:t>
      </w:r>
      <w:r w:rsidRPr="003F236D">
        <w:rPr>
          <w:rFonts w:eastAsiaTheme="minorHAnsi"/>
          <w:i/>
          <w:vertAlign w:val="subscript"/>
        </w:rPr>
        <w:t>runoff</w:t>
      </w:r>
    </w:p>
    <w:p w14:paraId="5DF3C610" w14:textId="77777777" w:rsidR="00B30D27" w:rsidRPr="003F236D" w:rsidRDefault="00B30D27" w:rsidP="00B30D27">
      <w:pPr>
        <w:pStyle w:val="Corpsdetexte"/>
        <w:spacing w:before="120"/>
        <w:ind w:left="708"/>
        <w:jc w:val="both"/>
        <w:rPr>
          <w:rFonts w:eastAsiaTheme="minorHAnsi"/>
        </w:rPr>
      </w:pPr>
      <w:r w:rsidRPr="003F236D">
        <w:rPr>
          <w:rFonts w:eastAsiaTheme="minorHAnsi"/>
        </w:rPr>
        <w:t>Local concentration in water (pond) during day of emission</w:t>
      </w:r>
    </w:p>
    <w:p w14:paraId="6C0241F4" w14:textId="77777777" w:rsidR="00B30D27" w:rsidRPr="003F236D" w:rsidRDefault="00B30D27" w:rsidP="00B30D27">
      <w:pPr>
        <w:pStyle w:val="Corpsdetexte"/>
        <w:spacing w:after="360"/>
        <w:ind w:left="708"/>
        <w:jc w:val="both"/>
        <w:rPr>
          <w:rFonts w:eastAsiaTheme="minorHAnsi"/>
          <w:i/>
        </w:rPr>
      </w:pPr>
      <w:r w:rsidRPr="003F236D">
        <w:rPr>
          <w:rFonts w:eastAsiaTheme="minorHAnsi"/>
          <w:i/>
        </w:rPr>
        <w:t xml:space="preserve">Clocal </w:t>
      </w:r>
      <w:r w:rsidRPr="003F236D">
        <w:rPr>
          <w:rFonts w:eastAsiaTheme="minorHAnsi"/>
          <w:i/>
          <w:vertAlign w:val="subscript"/>
        </w:rPr>
        <w:t xml:space="preserve">water </w:t>
      </w:r>
      <w:r w:rsidRPr="003F236D">
        <w:rPr>
          <w:rFonts w:eastAsiaTheme="minorHAnsi"/>
          <w:i/>
        </w:rPr>
        <w:t xml:space="preserve">= Elocal </w:t>
      </w:r>
      <w:r w:rsidRPr="003F236D">
        <w:rPr>
          <w:rFonts w:eastAsiaTheme="minorHAnsi"/>
          <w:i/>
          <w:vertAlign w:val="subscript"/>
        </w:rPr>
        <w:t>water</w:t>
      </w:r>
      <w:r w:rsidRPr="003F236D">
        <w:rPr>
          <w:rFonts w:eastAsiaTheme="minorHAnsi"/>
          <w:i/>
        </w:rPr>
        <w:t xml:space="preserve"> / V </w:t>
      </w:r>
      <w:r w:rsidRPr="003F236D">
        <w:rPr>
          <w:rFonts w:eastAsiaTheme="minorHAnsi"/>
          <w:i/>
          <w:vertAlign w:val="subscript"/>
        </w:rPr>
        <w:t>water</w:t>
      </w:r>
    </w:p>
    <w:p w14:paraId="2DA92E4B" w14:textId="77777777" w:rsidR="00B30D27" w:rsidRPr="003F236D" w:rsidRDefault="00B30D27" w:rsidP="00B30D27">
      <w:pPr>
        <w:pStyle w:val="Lgende"/>
        <w:keepNext/>
        <w:tabs>
          <w:tab w:val="left" w:pos="142"/>
        </w:tabs>
        <w:spacing w:after="0"/>
        <w:ind w:left="142"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9</w:t>
      </w:r>
      <w:r w:rsidRPr="003F236D">
        <w:rPr>
          <w:rFonts w:ascii="Verdana" w:hAnsi="Verdana"/>
          <w:b/>
        </w:rPr>
        <w:fldChar w:fldCharType="end"/>
      </w:r>
      <w:r w:rsidRPr="003F236D">
        <w:rPr>
          <w:rFonts w:ascii="Verdana" w:hAnsi="Verdana"/>
          <w:b/>
        </w:rPr>
        <w:t xml:space="preserve"> Emission to local water and concentration in water during application</w:t>
      </w:r>
    </w:p>
    <w:tbl>
      <w:tblPr>
        <w:tblStyle w:val="Grilledutableau"/>
        <w:tblW w:w="9072"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126"/>
        <w:gridCol w:w="1418"/>
        <w:gridCol w:w="2126"/>
        <w:gridCol w:w="3402"/>
      </w:tblGrid>
      <w:tr w:rsidR="00B30D27" w:rsidRPr="00BA68B9" w14:paraId="1A7C6EC9" w14:textId="77777777" w:rsidTr="00647E18">
        <w:trPr>
          <w:trHeight w:val="510"/>
        </w:trPr>
        <w:tc>
          <w:tcPr>
            <w:tcW w:w="2126" w:type="dxa"/>
            <w:shd w:val="clear" w:color="auto" w:fill="FFFFCC"/>
            <w:vAlign w:val="center"/>
          </w:tcPr>
          <w:p w14:paraId="4E61C870" w14:textId="77777777" w:rsidR="00B30D27" w:rsidRPr="00BA68B9" w:rsidRDefault="00B30D27" w:rsidP="00B55DD5">
            <w:pPr>
              <w:keepNext/>
              <w:rPr>
                <w:rFonts w:cs="Arial"/>
                <w:b/>
                <w:sz w:val="20"/>
                <w:szCs w:val="20"/>
              </w:rPr>
            </w:pPr>
            <w:r w:rsidRPr="00BA68B9">
              <w:rPr>
                <w:rFonts w:cs="Arial"/>
                <w:b/>
                <w:sz w:val="20"/>
                <w:szCs w:val="20"/>
              </w:rPr>
              <w:t>Usage scenario</w:t>
            </w:r>
          </w:p>
        </w:tc>
        <w:tc>
          <w:tcPr>
            <w:tcW w:w="1418" w:type="dxa"/>
            <w:shd w:val="clear" w:color="auto" w:fill="FFFFCC"/>
            <w:vAlign w:val="center"/>
          </w:tcPr>
          <w:p w14:paraId="18535EAF" w14:textId="77777777" w:rsidR="00B30D27" w:rsidRPr="00BA68B9" w:rsidRDefault="00B30D27" w:rsidP="00B55DD5">
            <w:pPr>
              <w:keepNext/>
              <w:jc w:val="center"/>
              <w:rPr>
                <w:rFonts w:cs="Arial"/>
                <w:b/>
                <w:sz w:val="20"/>
                <w:szCs w:val="20"/>
              </w:rPr>
            </w:pPr>
            <w:r w:rsidRPr="00BA68B9">
              <w:rPr>
                <w:rFonts w:cs="Arial"/>
                <w:b/>
                <w:sz w:val="20"/>
                <w:szCs w:val="20"/>
              </w:rPr>
              <w:t>Symbol</w:t>
            </w:r>
          </w:p>
        </w:tc>
        <w:tc>
          <w:tcPr>
            <w:tcW w:w="2126" w:type="dxa"/>
            <w:shd w:val="clear" w:color="auto" w:fill="FFFFCC"/>
            <w:vAlign w:val="center"/>
          </w:tcPr>
          <w:p w14:paraId="51642BED" w14:textId="77777777" w:rsidR="00B30D27" w:rsidRPr="00BA68B9" w:rsidRDefault="00B30D27" w:rsidP="00B55DD5">
            <w:pPr>
              <w:keepNext/>
              <w:jc w:val="center"/>
              <w:rPr>
                <w:rFonts w:cs="Arial"/>
                <w:b/>
                <w:sz w:val="20"/>
                <w:szCs w:val="20"/>
              </w:rPr>
            </w:pPr>
            <w:r w:rsidRPr="00BA68B9">
              <w:rPr>
                <w:rFonts w:cs="Arial"/>
                <w:b/>
                <w:sz w:val="20"/>
                <w:szCs w:val="20"/>
              </w:rPr>
              <w:t>Receiving Compartment</w:t>
            </w:r>
          </w:p>
        </w:tc>
        <w:tc>
          <w:tcPr>
            <w:tcW w:w="3402" w:type="dxa"/>
            <w:shd w:val="clear" w:color="auto" w:fill="FFFFCC"/>
            <w:vAlign w:val="center"/>
          </w:tcPr>
          <w:p w14:paraId="0AF60076" w14:textId="77777777" w:rsidR="00B30D27" w:rsidRPr="00BA68B9" w:rsidRDefault="00B30D27" w:rsidP="00B55DD5">
            <w:pPr>
              <w:keepNext/>
              <w:jc w:val="center"/>
              <w:rPr>
                <w:rFonts w:cs="Arial"/>
                <w:b/>
                <w:sz w:val="20"/>
                <w:szCs w:val="20"/>
              </w:rPr>
            </w:pPr>
            <w:r w:rsidRPr="00BA68B9">
              <w:rPr>
                <w:rFonts w:cs="Arial"/>
                <w:b/>
                <w:sz w:val="20"/>
                <w:szCs w:val="20"/>
              </w:rPr>
              <w:t>Output</w:t>
            </w:r>
          </w:p>
        </w:tc>
      </w:tr>
      <w:tr w:rsidR="00B30D27" w:rsidRPr="00BA68B9" w14:paraId="590CBC7A" w14:textId="77777777" w:rsidTr="00647E18">
        <w:trPr>
          <w:trHeight w:val="680"/>
        </w:trPr>
        <w:tc>
          <w:tcPr>
            <w:tcW w:w="2126" w:type="dxa"/>
            <w:vMerge w:val="restart"/>
            <w:vAlign w:val="center"/>
          </w:tcPr>
          <w:p w14:paraId="32B2C62C" w14:textId="77777777" w:rsidR="00B30D27" w:rsidRPr="00BA68B9" w:rsidRDefault="00B30D27" w:rsidP="00B55DD5">
            <w:pPr>
              <w:pStyle w:val="Corpsdetexte"/>
              <w:widowControl w:val="0"/>
              <w:rPr>
                <w:rFonts w:eastAsia="SimSun" w:cs="Arial"/>
                <w:sz w:val="20"/>
                <w:szCs w:val="20"/>
              </w:rPr>
            </w:pPr>
            <w:r w:rsidRPr="00BA68B9">
              <w:rPr>
                <w:rFonts w:eastAsia="SimSun" w:cs="Arial"/>
                <w:sz w:val="20"/>
                <w:szCs w:val="20"/>
              </w:rPr>
              <w:t>PT10: Spray application PT8: Pond under bridge</w:t>
            </w:r>
          </w:p>
        </w:tc>
        <w:tc>
          <w:tcPr>
            <w:tcW w:w="1418" w:type="dxa"/>
            <w:vAlign w:val="center"/>
          </w:tcPr>
          <w:p w14:paraId="0F6965D2" w14:textId="77777777" w:rsidR="00B30D27" w:rsidRPr="00BA68B9" w:rsidRDefault="00B30D27" w:rsidP="00B55DD5">
            <w:pPr>
              <w:pStyle w:val="Corpsdetexte"/>
              <w:keepNext/>
              <w:jc w:val="center"/>
              <w:rPr>
                <w:rFonts w:eastAsia="SimSun" w:cs="Arial"/>
                <w:sz w:val="20"/>
                <w:szCs w:val="20"/>
              </w:rPr>
            </w:pPr>
            <w:r w:rsidRPr="00BA68B9">
              <w:rPr>
                <w:rFonts w:eastAsia="SimSun" w:cs="Arial"/>
                <w:sz w:val="20"/>
                <w:szCs w:val="20"/>
              </w:rPr>
              <w:t>Elocal water</w:t>
            </w:r>
          </w:p>
        </w:tc>
        <w:tc>
          <w:tcPr>
            <w:tcW w:w="2126" w:type="dxa"/>
            <w:vAlign w:val="center"/>
          </w:tcPr>
          <w:p w14:paraId="5973E8FA" w14:textId="77777777" w:rsidR="00B30D27" w:rsidRPr="00BA68B9" w:rsidRDefault="00B30D27" w:rsidP="00B55DD5">
            <w:pPr>
              <w:pStyle w:val="Corpsdetexte"/>
              <w:keepNext/>
              <w:jc w:val="center"/>
              <w:rPr>
                <w:rFonts w:eastAsia="SimSun" w:cs="Arial"/>
                <w:sz w:val="20"/>
                <w:szCs w:val="20"/>
              </w:rPr>
            </w:pPr>
            <w:r w:rsidRPr="00BA68B9">
              <w:rPr>
                <w:rFonts w:eastAsia="SimSun" w:cs="Arial"/>
                <w:sz w:val="20"/>
                <w:szCs w:val="20"/>
              </w:rPr>
              <w:t>Pond under bridge</w:t>
            </w:r>
          </w:p>
        </w:tc>
        <w:tc>
          <w:tcPr>
            <w:tcW w:w="3402" w:type="dxa"/>
            <w:vAlign w:val="center"/>
          </w:tcPr>
          <w:p w14:paraId="4EBDA7CB" w14:textId="77777777" w:rsidR="00B30D27" w:rsidRPr="00BA68B9" w:rsidRDefault="00B30D27" w:rsidP="00B55DD5">
            <w:pPr>
              <w:pStyle w:val="Corpsdetexte"/>
              <w:keepNext/>
              <w:jc w:val="center"/>
              <w:rPr>
                <w:rFonts w:cs="Arial"/>
                <w:b/>
                <w:sz w:val="20"/>
                <w:szCs w:val="20"/>
              </w:rPr>
            </w:pPr>
            <w:r w:rsidRPr="00BA68B9">
              <w:rPr>
                <w:rFonts w:cs="Arial"/>
                <w:b/>
                <w:sz w:val="20"/>
                <w:szCs w:val="20"/>
              </w:rPr>
              <w:t>Emission rate to water (kg.d</w:t>
            </w:r>
            <w:r w:rsidRPr="00BA68B9">
              <w:rPr>
                <w:rFonts w:cs="Arial"/>
                <w:b/>
                <w:sz w:val="20"/>
                <w:szCs w:val="20"/>
                <w:vertAlign w:val="superscript"/>
              </w:rPr>
              <w:t>-1</w:t>
            </w:r>
            <w:r w:rsidRPr="00BA68B9">
              <w:rPr>
                <w:rFonts w:cs="Arial"/>
                <w:b/>
                <w:sz w:val="20"/>
                <w:szCs w:val="20"/>
              </w:rPr>
              <w:t>):</w:t>
            </w:r>
          </w:p>
          <w:p w14:paraId="5CDB02F1" w14:textId="77777777" w:rsidR="00B30D27" w:rsidRPr="00BA68B9" w:rsidRDefault="00B30D27" w:rsidP="00B55DD5">
            <w:pPr>
              <w:pStyle w:val="Corpsdetexte"/>
              <w:keepNext/>
              <w:jc w:val="center"/>
              <w:rPr>
                <w:rFonts w:cs="Arial"/>
                <w:b/>
                <w:sz w:val="20"/>
                <w:szCs w:val="20"/>
              </w:rPr>
            </w:pPr>
            <w:r w:rsidRPr="00BA68B9">
              <w:rPr>
                <w:rFonts w:cs="Arial"/>
                <w:sz w:val="20"/>
                <w:szCs w:val="20"/>
              </w:rPr>
              <w:t>2.70 E-06</w:t>
            </w:r>
          </w:p>
        </w:tc>
      </w:tr>
      <w:tr w:rsidR="00B30D27" w:rsidRPr="00BA68B9" w14:paraId="2F24B1E0" w14:textId="77777777" w:rsidTr="00647E18">
        <w:trPr>
          <w:trHeight w:val="680"/>
        </w:trPr>
        <w:tc>
          <w:tcPr>
            <w:tcW w:w="2126" w:type="dxa"/>
            <w:vMerge/>
          </w:tcPr>
          <w:p w14:paraId="58A787DC" w14:textId="77777777" w:rsidR="00B30D27" w:rsidRPr="00BA68B9" w:rsidRDefault="00B30D27" w:rsidP="00B55DD5">
            <w:pPr>
              <w:pStyle w:val="Corpsdetexte"/>
              <w:keepNext/>
              <w:jc w:val="both"/>
              <w:rPr>
                <w:rFonts w:eastAsia="SimSun" w:cs="Arial"/>
                <w:sz w:val="20"/>
                <w:szCs w:val="20"/>
              </w:rPr>
            </w:pPr>
          </w:p>
        </w:tc>
        <w:tc>
          <w:tcPr>
            <w:tcW w:w="1418" w:type="dxa"/>
            <w:vAlign w:val="center"/>
          </w:tcPr>
          <w:p w14:paraId="2E13E036" w14:textId="77777777" w:rsidR="00B30D27" w:rsidRPr="00BA68B9" w:rsidRDefault="00B30D27" w:rsidP="00B55DD5">
            <w:pPr>
              <w:pStyle w:val="Corpsdetexte"/>
              <w:keepNext/>
              <w:jc w:val="center"/>
              <w:rPr>
                <w:rFonts w:eastAsia="SimSun" w:cs="Arial"/>
                <w:sz w:val="20"/>
                <w:szCs w:val="20"/>
              </w:rPr>
            </w:pPr>
            <w:r w:rsidRPr="00BA68B9">
              <w:rPr>
                <w:rFonts w:eastAsia="SimSun" w:cs="Arial"/>
                <w:sz w:val="20"/>
                <w:szCs w:val="20"/>
              </w:rPr>
              <w:t>Clocal water</w:t>
            </w:r>
          </w:p>
        </w:tc>
        <w:tc>
          <w:tcPr>
            <w:tcW w:w="2126" w:type="dxa"/>
            <w:vAlign w:val="center"/>
          </w:tcPr>
          <w:p w14:paraId="4B8D3090" w14:textId="77777777" w:rsidR="00B30D27" w:rsidRPr="00BA68B9" w:rsidRDefault="00B30D27" w:rsidP="00B55DD5">
            <w:pPr>
              <w:pStyle w:val="Corpsdetexte"/>
              <w:keepNext/>
              <w:jc w:val="center"/>
              <w:rPr>
                <w:rFonts w:eastAsia="SimSun" w:cs="Arial"/>
                <w:sz w:val="20"/>
                <w:szCs w:val="20"/>
              </w:rPr>
            </w:pPr>
            <w:r w:rsidRPr="00BA68B9">
              <w:rPr>
                <w:rFonts w:eastAsia="SimSun" w:cs="Arial"/>
                <w:sz w:val="20"/>
                <w:szCs w:val="20"/>
              </w:rPr>
              <w:t>Pond under bridge</w:t>
            </w:r>
          </w:p>
        </w:tc>
        <w:tc>
          <w:tcPr>
            <w:tcW w:w="3402" w:type="dxa"/>
            <w:vAlign w:val="center"/>
          </w:tcPr>
          <w:p w14:paraId="028CDFF4" w14:textId="77777777" w:rsidR="00B30D27" w:rsidRPr="00BA68B9" w:rsidRDefault="00B30D27" w:rsidP="00B55DD5">
            <w:pPr>
              <w:pStyle w:val="Corpsdetexte"/>
              <w:keepNext/>
              <w:jc w:val="center"/>
              <w:rPr>
                <w:rFonts w:cs="Arial"/>
                <w:b/>
                <w:sz w:val="20"/>
                <w:szCs w:val="20"/>
              </w:rPr>
            </w:pPr>
            <w:r w:rsidRPr="00BA68B9">
              <w:rPr>
                <w:rFonts w:cs="Arial"/>
                <w:b/>
                <w:sz w:val="20"/>
                <w:szCs w:val="20"/>
              </w:rPr>
              <w:t>Concentration in water (Kg.l</w:t>
            </w:r>
            <w:r w:rsidRPr="00BA68B9">
              <w:rPr>
                <w:rFonts w:cs="Arial"/>
                <w:b/>
                <w:sz w:val="20"/>
                <w:szCs w:val="20"/>
                <w:vertAlign w:val="superscript"/>
              </w:rPr>
              <w:t>-1</w:t>
            </w:r>
            <w:r w:rsidRPr="00BA68B9">
              <w:rPr>
                <w:rFonts w:cs="Arial"/>
                <w:b/>
                <w:sz w:val="20"/>
                <w:szCs w:val="20"/>
              </w:rPr>
              <w:t>):</w:t>
            </w:r>
          </w:p>
          <w:p w14:paraId="71784CBC" w14:textId="77777777" w:rsidR="00B30D27" w:rsidRPr="00BA68B9" w:rsidRDefault="00B30D27" w:rsidP="00B55DD5">
            <w:pPr>
              <w:pStyle w:val="Corpsdetexte"/>
              <w:keepNext/>
              <w:jc w:val="center"/>
              <w:rPr>
                <w:rFonts w:eastAsia="SimSun" w:cs="Arial"/>
                <w:sz w:val="20"/>
                <w:szCs w:val="20"/>
              </w:rPr>
            </w:pPr>
            <w:r w:rsidRPr="00BA68B9">
              <w:rPr>
                <w:rFonts w:cs="Arial"/>
                <w:sz w:val="20"/>
                <w:szCs w:val="20"/>
              </w:rPr>
              <w:t>2.70 E-09</w:t>
            </w:r>
          </w:p>
        </w:tc>
      </w:tr>
    </w:tbl>
    <w:p w14:paraId="2DC8A63C" w14:textId="77777777" w:rsidR="00B30D27" w:rsidRPr="003F236D" w:rsidRDefault="00B30D27" w:rsidP="00B30D27">
      <w:pPr>
        <w:pStyle w:val="Corpsdetexte"/>
        <w:jc w:val="both"/>
        <w:rPr>
          <w:rFonts w:eastAsiaTheme="minorHAnsi"/>
        </w:rPr>
      </w:pPr>
      <w:bookmarkStart w:id="209" w:name="_Toc465844100"/>
      <w:bookmarkStart w:id="210" w:name="_Toc467504630"/>
    </w:p>
    <w:tbl>
      <w:tblPr>
        <w:tblStyle w:val="Grilledutableau"/>
        <w:tblW w:w="9214" w:type="dxa"/>
        <w:tblInd w:w="108" w:type="dxa"/>
        <w:shd w:val="clear" w:color="auto" w:fill="EAF1DD" w:themeFill="accent3" w:themeFillTint="33"/>
        <w:tblLayout w:type="fixed"/>
        <w:tblLook w:val="04A0" w:firstRow="1" w:lastRow="0" w:firstColumn="1" w:lastColumn="0" w:noHBand="0" w:noVBand="1"/>
      </w:tblPr>
      <w:tblGrid>
        <w:gridCol w:w="9214"/>
      </w:tblGrid>
      <w:tr w:rsidR="00B30D27" w:rsidRPr="003F236D" w14:paraId="392A033C" w14:textId="77777777" w:rsidTr="00647E18">
        <w:trPr>
          <w:trHeight w:val="4592"/>
        </w:trPr>
        <w:tc>
          <w:tcPr>
            <w:tcW w:w="9214" w:type="dxa"/>
            <w:shd w:val="clear" w:color="auto" w:fill="EAF1DD" w:themeFill="accent3" w:themeFillTint="33"/>
          </w:tcPr>
          <w:p w14:paraId="059E06B2" w14:textId="475CD121" w:rsidR="00B30D27" w:rsidRPr="003F236D" w:rsidRDefault="00B30D27" w:rsidP="00B55DD5">
            <w:pPr>
              <w:pStyle w:val="Lgende"/>
              <w:rPr>
                <w:rFonts w:ascii="Verdana" w:hAnsi="Verdana"/>
                <w:u w:val="single"/>
                <w:lang w:eastAsia="en-US"/>
              </w:rPr>
            </w:pPr>
            <w:r w:rsidRPr="00BA1C8D">
              <w:rPr>
                <w:rFonts w:ascii="Verdana" w:hAnsi="Verdana"/>
              </w:rPr>
              <w:lastRenderedPageBreak/>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sidR="00226C9E">
              <w:rPr>
                <w:rFonts w:ascii="Verdana" w:hAnsi="Verdana"/>
                <w:noProof/>
              </w:rPr>
              <w:t>23</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1A73854D" w14:textId="77777777" w:rsidR="00B30D27" w:rsidRPr="00C552E4" w:rsidRDefault="00B30D27" w:rsidP="00B55DD5">
            <w:pPr>
              <w:spacing w:before="240"/>
              <w:jc w:val="both"/>
              <w:rPr>
                <w:rFonts w:cs="Arial"/>
                <w:b/>
                <w:sz w:val="20"/>
                <w:szCs w:val="20"/>
                <w:u w:val="single"/>
              </w:rPr>
            </w:pPr>
            <w:r>
              <w:rPr>
                <w:rFonts w:cs="Arial"/>
                <w:b/>
                <w:sz w:val="20"/>
                <w:szCs w:val="20"/>
                <w:u w:val="single"/>
              </w:rPr>
              <w:t>Bridge over pond</w:t>
            </w:r>
            <w:r w:rsidRPr="00C552E4">
              <w:rPr>
                <w:rFonts w:cs="Arial"/>
                <w:b/>
                <w:sz w:val="20"/>
                <w:szCs w:val="20"/>
                <w:u w:val="single"/>
              </w:rPr>
              <w:t xml:space="preserve"> scenario – </w:t>
            </w:r>
            <w:r>
              <w:rPr>
                <w:rFonts w:cs="Arial"/>
                <w:b/>
                <w:sz w:val="20"/>
                <w:szCs w:val="20"/>
                <w:u w:val="single"/>
              </w:rPr>
              <w:t>Application</w:t>
            </w:r>
          </w:p>
          <w:p w14:paraId="5CCD9C02" w14:textId="77777777" w:rsidR="00B30D27" w:rsidRPr="003F236D" w:rsidRDefault="00B30D27" w:rsidP="00B55DD5">
            <w:pPr>
              <w:spacing w:before="240"/>
              <w:jc w:val="both"/>
              <w:rPr>
                <w:rFonts w:eastAsia="SimSun"/>
                <w:sz w:val="20"/>
                <w:szCs w:val="20"/>
              </w:rPr>
            </w:pPr>
            <w:r w:rsidRPr="003F236D">
              <w:rPr>
                <w:rFonts w:cs="Arial"/>
                <w:sz w:val="20"/>
                <w:szCs w:val="20"/>
              </w:rPr>
              <w:t xml:space="preserve">Considering a final use </w:t>
            </w:r>
            <w:r w:rsidRPr="00326CCB">
              <w:rPr>
                <w:rFonts w:cs="Arial"/>
                <w:sz w:val="20"/>
                <w:szCs w:val="20"/>
              </w:rPr>
              <w:t>quantity of 0.936 </w:t>
            </w:r>
            <w:r w:rsidRPr="00326CCB">
              <w:rPr>
                <w:rFonts w:eastAsia="SimSun"/>
                <w:sz w:val="20"/>
                <w:szCs w:val="20"/>
              </w:rPr>
              <w:t>g</w:t>
            </w:r>
            <w:r w:rsidRPr="00326CCB">
              <w:rPr>
                <w:rFonts w:eastAsia="SimSun"/>
                <w:sz w:val="20"/>
                <w:szCs w:val="20"/>
                <w:vertAlign w:val="subscript"/>
              </w:rPr>
              <w:t>a.s.m</w:t>
            </w:r>
            <w:r w:rsidRPr="00326CCB">
              <w:rPr>
                <w:rFonts w:eastAsia="SimSun"/>
                <w:sz w:val="20"/>
                <w:szCs w:val="20"/>
                <w:vertAlign w:val="superscript"/>
              </w:rPr>
              <w:t>-2</w:t>
            </w:r>
            <w:r w:rsidRPr="003F236D">
              <w:rPr>
                <w:rFonts w:eastAsia="SimSun"/>
                <w:sz w:val="20"/>
                <w:szCs w:val="20"/>
              </w:rPr>
              <w:t>, emission to local water and concentration in water during application have been revised.</w:t>
            </w:r>
          </w:p>
          <w:p w14:paraId="56E6EC0A" w14:textId="77777777" w:rsidR="00B30D27" w:rsidRPr="003F236D" w:rsidRDefault="00B30D27" w:rsidP="00B55DD5">
            <w:pPr>
              <w:spacing w:before="240" w:after="240"/>
              <w:jc w:val="both"/>
              <w:rPr>
                <w:rFonts w:cs="Arial"/>
                <w:sz w:val="20"/>
                <w:szCs w:val="20"/>
              </w:rPr>
            </w:pPr>
            <w:r w:rsidRPr="003F236D">
              <w:rPr>
                <w:rFonts w:cs="Arial"/>
                <w:b/>
                <w:sz w:val="20"/>
                <w:szCs w:val="20"/>
              </w:rPr>
              <w:t>Emission to local water and concentration in water during application</w:t>
            </w:r>
          </w:p>
          <w:tbl>
            <w:tblPr>
              <w:tblStyle w:val="Grilledutableau"/>
              <w:tblW w:w="894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862"/>
              <w:gridCol w:w="1560"/>
              <w:gridCol w:w="2267"/>
              <w:gridCol w:w="3260"/>
            </w:tblGrid>
            <w:tr w:rsidR="00B30D27" w:rsidRPr="00185855" w14:paraId="5954A752" w14:textId="77777777" w:rsidTr="00647E18">
              <w:trPr>
                <w:trHeight w:val="624"/>
              </w:trPr>
              <w:tc>
                <w:tcPr>
                  <w:tcW w:w="1862" w:type="dxa"/>
                  <w:shd w:val="clear" w:color="auto" w:fill="FFFFCC"/>
                  <w:vAlign w:val="center"/>
                </w:tcPr>
                <w:p w14:paraId="73FA2A60" w14:textId="77777777" w:rsidR="00B30D27" w:rsidRPr="00185855" w:rsidRDefault="00B30D27" w:rsidP="00B55DD5">
                  <w:pPr>
                    <w:keepNext/>
                    <w:rPr>
                      <w:rFonts w:cs="Arial"/>
                      <w:b/>
                      <w:sz w:val="20"/>
                      <w:szCs w:val="20"/>
                    </w:rPr>
                  </w:pPr>
                  <w:r w:rsidRPr="00185855">
                    <w:rPr>
                      <w:rFonts w:cs="Arial"/>
                      <w:b/>
                      <w:sz w:val="20"/>
                      <w:szCs w:val="20"/>
                    </w:rPr>
                    <w:t>Usage scenario</w:t>
                  </w:r>
                </w:p>
              </w:tc>
              <w:tc>
                <w:tcPr>
                  <w:tcW w:w="1560" w:type="dxa"/>
                  <w:shd w:val="clear" w:color="auto" w:fill="FFFFCC"/>
                  <w:vAlign w:val="center"/>
                </w:tcPr>
                <w:p w14:paraId="5F38908C" w14:textId="77777777" w:rsidR="00B30D27" w:rsidRPr="00185855" w:rsidRDefault="00B30D27" w:rsidP="00B55DD5">
                  <w:pPr>
                    <w:keepNext/>
                    <w:jc w:val="center"/>
                    <w:rPr>
                      <w:rFonts w:cs="Arial"/>
                      <w:b/>
                      <w:sz w:val="20"/>
                      <w:szCs w:val="20"/>
                    </w:rPr>
                  </w:pPr>
                  <w:r w:rsidRPr="00185855">
                    <w:rPr>
                      <w:rFonts w:cs="Arial"/>
                      <w:b/>
                      <w:sz w:val="20"/>
                      <w:szCs w:val="20"/>
                    </w:rPr>
                    <w:t>Symbol</w:t>
                  </w:r>
                </w:p>
              </w:tc>
              <w:tc>
                <w:tcPr>
                  <w:tcW w:w="2267" w:type="dxa"/>
                  <w:shd w:val="clear" w:color="auto" w:fill="FFFFCC"/>
                  <w:vAlign w:val="center"/>
                </w:tcPr>
                <w:p w14:paraId="180E2573" w14:textId="77777777" w:rsidR="00B30D27" w:rsidRPr="00185855" w:rsidRDefault="00B30D27" w:rsidP="00B55DD5">
                  <w:pPr>
                    <w:keepNext/>
                    <w:jc w:val="center"/>
                    <w:rPr>
                      <w:rFonts w:cs="Arial"/>
                      <w:b/>
                      <w:sz w:val="20"/>
                      <w:szCs w:val="20"/>
                    </w:rPr>
                  </w:pPr>
                  <w:r w:rsidRPr="00185855">
                    <w:rPr>
                      <w:rFonts w:cs="Arial"/>
                      <w:b/>
                      <w:sz w:val="20"/>
                      <w:szCs w:val="20"/>
                    </w:rPr>
                    <w:t>Receiving Compartment</w:t>
                  </w:r>
                </w:p>
              </w:tc>
              <w:tc>
                <w:tcPr>
                  <w:tcW w:w="3260" w:type="dxa"/>
                  <w:shd w:val="clear" w:color="auto" w:fill="FFFFCC"/>
                  <w:vAlign w:val="center"/>
                </w:tcPr>
                <w:p w14:paraId="71BF7767" w14:textId="77777777" w:rsidR="00B30D27" w:rsidRPr="00185855" w:rsidRDefault="00B30D27" w:rsidP="00B55DD5">
                  <w:pPr>
                    <w:keepNext/>
                    <w:jc w:val="center"/>
                    <w:rPr>
                      <w:rFonts w:cs="Arial"/>
                      <w:b/>
                      <w:sz w:val="20"/>
                      <w:szCs w:val="20"/>
                    </w:rPr>
                  </w:pPr>
                  <w:r w:rsidRPr="00185855">
                    <w:rPr>
                      <w:rFonts w:cs="Arial"/>
                      <w:b/>
                      <w:sz w:val="20"/>
                      <w:szCs w:val="20"/>
                    </w:rPr>
                    <w:t>Output</w:t>
                  </w:r>
                </w:p>
              </w:tc>
            </w:tr>
            <w:tr w:rsidR="00B30D27" w:rsidRPr="00185855" w14:paraId="176F87C7" w14:textId="77777777" w:rsidTr="00647E18">
              <w:trPr>
                <w:trHeight w:val="680"/>
              </w:trPr>
              <w:tc>
                <w:tcPr>
                  <w:tcW w:w="1862" w:type="dxa"/>
                  <w:vMerge w:val="restart"/>
                  <w:shd w:val="clear" w:color="auto" w:fill="FFFFFF" w:themeFill="background1"/>
                  <w:vAlign w:val="center"/>
                </w:tcPr>
                <w:p w14:paraId="1FA3ED33" w14:textId="77777777" w:rsidR="00B30D27" w:rsidRPr="00185855" w:rsidRDefault="00B30D27" w:rsidP="00B55DD5">
                  <w:pPr>
                    <w:pStyle w:val="Corpsdetexte"/>
                    <w:widowControl w:val="0"/>
                    <w:rPr>
                      <w:rFonts w:eastAsia="SimSun" w:cs="Arial"/>
                      <w:sz w:val="20"/>
                      <w:szCs w:val="20"/>
                    </w:rPr>
                  </w:pPr>
                  <w:r w:rsidRPr="00185855">
                    <w:rPr>
                      <w:rFonts w:eastAsia="SimSun" w:cs="Arial"/>
                      <w:sz w:val="20"/>
                      <w:szCs w:val="20"/>
                    </w:rPr>
                    <w:t>PT10: Spray application PT8: Pond under bridge</w:t>
                  </w:r>
                </w:p>
              </w:tc>
              <w:tc>
                <w:tcPr>
                  <w:tcW w:w="1560" w:type="dxa"/>
                  <w:shd w:val="clear" w:color="auto" w:fill="FFFFFF" w:themeFill="background1"/>
                  <w:vAlign w:val="center"/>
                </w:tcPr>
                <w:p w14:paraId="6ECF9365" w14:textId="77777777" w:rsidR="00B30D27" w:rsidRPr="00185855" w:rsidRDefault="00B30D27" w:rsidP="00B55DD5">
                  <w:pPr>
                    <w:pStyle w:val="Corpsdetexte"/>
                    <w:keepNext/>
                    <w:jc w:val="center"/>
                    <w:rPr>
                      <w:rFonts w:eastAsia="SimSun" w:cs="Arial"/>
                      <w:sz w:val="20"/>
                      <w:szCs w:val="20"/>
                    </w:rPr>
                  </w:pPr>
                  <w:r w:rsidRPr="00185855">
                    <w:rPr>
                      <w:rFonts w:eastAsia="SimSun" w:cs="Arial"/>
                      <w:sz w:val="20"/>
                      <w:szCs w:val="20"/>
                    </w:rPr>
                    <w:t>Elocal water</w:t>
                  </w:r>
                </w:p>
              </w:tc>
              <w:tc>
                <w:tcPr>
                  <w:tcW w:w="2267" w:type="dxa"/>
                  <w:shd w:val="clear" w:color="auto" w:fill="FFFFFF" w:themeFill="background1"/>
                  <w:vAlign w:val="center"/>
                </w:tcPr>
                <w:p w14:paraId="2C5669AD" w14:textId="77777777" w:rsidR="00B30D27" w:rsidRPr="00185855" w:rsidRDefault="00B30D27" w:rsidP="00B55DD5">
                  <w:pPr>
                    <w:pStyle w:val="Corpsdetexte"/>
                    <w:keepNext/>
                    <w:jc w:val="center"/>
                    <w:rPr>
                      <w:rFonts w:eastAsia="SimSun" w:cs="Arial"/>
                      <w:sz w:val="20"/>
                      <w:szCs w:val="20"/>
                    </w:rPr>
                  </w:pPr>
                  <w:r w:rsidRPr="00185855">
                    <w:rPr>
                      <w:rFonts w:eastAsia="SimSun" w:cs="Arial"/>
                      <w:sz w:val="20"/>
                      <w:szCs w:val="20"/>
                    </w:rPr>
                    <w:t>Pond under bridge</w:t>
                  </w:r>
                </w:p>
              </w:tc>
              <w:tc>
                <w:tcPr>
                  <w:tcW w:w="3260" w:type="dxa"/>
                  <w:shd w:val="clear" w:color="auto" w:fill="FFFFFF" w:themeFill="background1"/>
                  <w:vAlign w:val="center"/>
                </w:tcPr>
                <w:p w14:paraId="0A20DF8D" w14:textId="77777777" w:rsidR="00B30D27" w:rsidRPr="00185855" w:rsidRDefault="00B30D27" w:rsidP="00B55DD5">
                  <w:pPr>
                    <w:pStyle w:val="Corpsdetexte"/>
                    <w:keepNext/>
                    <w:jc w:val="center"/>
                    <w:rPr>
                      <w:rFonts w:cs="Arial"/>
                      <w:b/>
                      <w:sz w:val="20"/>
                      <w:szCs w:val="20"/>
                    </w:rPr>
                  </w:pPr>
                  <w:r w:rsidRPr="00185855">
                    <w:rPr>
                      <w:rFonts w:cs="Arial"/>
                      <w:b/>
                      <w:sz w:val="20"/>
                      <w:szCs w:val="20"/>
                    </w:rPr>
                    <w:t>Emission rate to water (kg.d</w:t>
                  </w:r>
                  <w:r w:rsidRPr="00185855">
                    <w:rPr>
                      <w:rFonts w:cs="Arial"/>
                      <w:b/>
                      <w:sz w:val="20"/>
                      <w:szCs w:val="20"/>
                      <w:vertAlign w:val="superscript"/>
                    </w:rPr>
                    <w:t>-1</w:t>
                  </w:r>
                  <w:r w:rsidRPr="00185855">
                    <w:rPr>
                      <w:rFonts w:cs="Arial"/>
                      <w:b/>
                      <w:sz w:val="20"/>
                      <w:szCs w:val="20"/>
                    </w:rPr>
                    <w:t>):</w:t>
                  </w:r>
                </w:p>
                <w:p w14:paraId="2A2CE590" w14:textId="77777777" w:rsidR="00B30D27" w:rsidRPr="00185855" w:rsidRDefault="00B30D27" w:rsidP="00B55DD5">
                  <w:pPr>
                    <w:pStyle w:val="Corpsdetexte"/>
                    <w:keepNext/>
                    <w:jc w:val="center"/>
                    <w:rPr>
                      <w:rFonts w:cs="Arial"/>
                      <w:b/>
                      <w:sz w:val="20"/>
                      <w:szCs w:val="20"/>
                    </w:rPr>
                  </w:pPr>
                  <w:r w:rsidRPr="00185855">
                    <w:rPr>
                      <w:rFonts w:cs="Arial"/>
                      <w:sz w:val="20"/>
                      <w:szCs w:val="20"/>
                    </w:rPr>
                    <w:t>2.</w:t>
                  </w:r>
                  <w:r>
                    <w:rPr>
                      <w:rFonts w:cs="Arial"/>
                      <w:sz w:val="20"/>
                      <w:szCs w:val="20"/>
                    </w:rPr>
                    <w:t>8</w:t>
                  </w:r>
                  <w:r w:rsidRPr="00185855">
                    <w:rPr>
                      <w:rFonts w:cs="Arial"/>
                      <w:sz w:val="20"/>
                      <w:szCs w:val="20"/>
                    </w:rPr>
                    <w:t>1E-03</w:t>
                  </w:r>
                </w:p>
              </w:tc>
            </w:tr>
            <w:tr w:rsidR="00B30D27" w:rsidRPr="00185855" w14:paraId="6904F2BB" w14:textId="77777777" w:rsidTr="00647E18">
              <w:trPr>
                <w:trHeight w:val="680"/>
              </w:trPr>
              <w:tc>
                <w:tcPr>
                  <w:tcW w:w="1862" w:type="dxa"/>
                  <w:vMerge/>
                  <w:shd w:val="clear" w:color="auto" w:fill="FFFFFF" w:themeFill="background1"/>
                </w:tcPr>
                <w:p w14:paraId="2CB89531" w14:textId="77777777" w:rsidR="00B30D27" w:rsidRPr="00185855" w:rsidRDefault="00B30D27" w:rsidP="00B55DD5">
                  <w:pPr>
                    <w:pStyle w:val="Corpsdetexte"/>
                    <w:keepNext/>
                    <w:jc w:val="both"/>
                    <w:rPr>
                      <w:rFonts w:eastAsia="SimSun" w:cs="Arial"/>
                      <w:sz w:val="20"/>
                      <w:szCs w:val="20"/>
                    </w:rPr>
                  </w:pPr>
                </w:p>
              </w:tc>
              <w:tc>
                <w:tcPr>
                  <w:tcW w:w="1560" w:type="dxa"/>
                  <w:shd w:val="clear" w:color="auto" w:fill="FFFFFF" w:themeFill="background1"/>
                  <w:vAlign w:val="center"/>
                </w:tcPr>
                <w:p w14:paraId="40403F9C" w14:textId="77777777" w:rsidR="00B30D27" w:rsidRPr="00185855" w:rsidRDefault="00B30D27" w:rsidP="00B55DD5">
                  <w:pPr>
                    <w:pStyle w:val="Corpsdetexte"/>
                    <w:keepNext/>
                    <w:jc w:val="center"/>
                    <w:rPr>
                      <w:rFonts w:eastAsia="SimSun" w:cs="Arial"/>
                      <w:sz w:val="20"/>
                      <w:szCs w:val="20"/>
                    </w:rPr>
                  </w:pPr>
                  <w:r w:rsidRPr="00185855">
                    <w:rPr>
                      <w:rFonts w:eastAsia="SimSun" w:cs="Arial"/>
                      <w:sz w:val="20"/>
                      <w:szCs w:val="20"/>
                    </w:rPr>
                    <w:t>Clocal water</w:t>
                  </w:r>
                </w:p>
              </w:tc>
              <w:tc>
                <w:tcPr>
                  <w:tcW w:w="2267" w:type="dxa"/>
                  <w:shd w:val="clear" w:color="auto" w:fill="FFFFFF" w:themeFill="background1"/>
                  <w:vAlign w:val="center"/>
                </w:tcPr>
                <w:p w14:paraId="7BD51018" w14:textId="77777777" w:rsidR="00B30D27" w:rsidRPr="00185855" w:rsidRDefault="00B30D27" w:rsidP="00B55DD5">
                  <w:pPr>
                    <w:pStyle w:val="Corpsdetexte"/>
                    <w:keepNext/>
                    <w:jc w:val="center"/>
                    <w:rPr>
                      <w:rFonts w:eastAsia="SimSun" w:cs="Arial"/>
                      <w:sz w:val="20"/>
                      <w:szCs w:val="20"/>
                    </w:rPr>
                  </w:pPr>
                  <w:r w:rsidRPr="00185855">
                    <w:rPr>
                      <w:rFonts w:eastAsia="SimSun" w:cs="Arial"/>
                      <w:sz w:val="20"/>
                      <w:szCs w:val="20"/>
                    </w:rPr>
                    <w:t>Pond under bridge</w:t>
                  </w:r>
                </w:p>
              </w:tc>
              <w:tc>
                <w:tcPr>
                  <w:tcW w:w="3260" w:type="dxa"/>
                  <w:shd w:val="clear" w:color="auto" w:fill="FFFFFF" w:themeFill="background1"/>
                  <w:vAlign w:val="center"/>
                </w:tcPr>
                <w:p w14:paraId="37D77369" w14:textId="77777777" w:rsidR="00B30D27" w:rsidRPr="00185855" w:rsidRDefault="00B30D27" w:rsidP="00B55DD5">
                  <w:pPr>
                    <w:pStyle w:val="Corpsdetexte"/>
                    <w:keepNext/>
                    <w:jc w:val="center"/>
                    <w:rPr>
                      <w:rFonts w:cs="Arial"/>
                      <w:b/>
                      <w:sz w:val="20"/>
                      <w:szCs w:val="20"/>
                    </w:rPr>
                  </w:pPr>
                  <w:r w:rsidRPr="00185855">
                    <w:rPr>
                      <w:rFonts w:cs="Arial"/>
                      <w:b/>
                      <w:sz w:val="20"/>
                      <w:szCs w:val="20"/>
                    </w:rPr>
                    <w:t>Concentration in water (mg.l</w:t>
                  </w:r>
                  <w:r w:rsidRPr="00185855">
                    <w:rPr>
                      <w:rFonts w:cs="Arial"/>
                      <w:b/>
                      <w:sz w:val="20"/>
                      <w:szCs w:val="20"/>
                      <w:vertAlign w:val="superscript"/>
                    </w:rPr>
                    <w:t>-1</w:t>
                  </w:r>
                  <w:r w:rsidRPr="00185855">
                    <w:rPr>
                      <w:rFonts w:cs="Arial"/>
                      <w:b/>
                      <w:sz w:val="20"/>
                      <w:szCs w:val="20"/>
                    </w:rPr>
                    <w:t>):</w:t>
                  </w:r>
                </w:p>
                <w:p w14:paraId="5F736560" w14:textId="77777777" w:rsidR="00B30D27" w:rsidRPr="00185855" w:rsidRDefault="00B30D27" w:rsidP="00B55DD5">
                  <w:pPr>
                    <w:pStyle w:val="Corpsdetexte"/>
                    <w:keepNext/>
                    <w:jc w:val="center"/>
                    <w:rPr>
                      <w:rFonts w:eastAsia="SimSun" w:cs="Arial"/>
                      <w:sz w:val="20"/>
                      <w:szCs w:val="20"/>
                    </w:rPr>
                  </w:pPr>
                  <w:r w:rsidRPr="00185855">
                    <w:rPr>
                      <w:rFonts w:cs="Arial"/>
                      <w:sz w:val="20"/>
                      <w:szCs w:val="20"/>
                    </w:rPr>
                    <w:t>2.</w:t>
                  </w:r>
                  <w:r>
                    <w:rPr>
                      <w:rFonts w:cs="Arial"/>
                      <w:sz w:val="20"/>
                      <w:szCs w:val="20"/>
                    </w:rPr>
                    <w:t>8</w:t>
                  </w:r>
                  <w:r w:rsidRPr="00185855">
                    <w:rPr>
                      <w:rFonts w:cs="Arial"/>
                      <w:sz w:val="20"/>
                      <w:szCs w:val="20"/>
                    </w:rPr>
                    <w:t>1E-03</w:t>
                  </w:r>
                </w:p>
              </w:tc>
            </w:tr>
          </w:tbl>
          <w:p w14:paraId="7DE0EE7C" w14:textId="77777777" w:rsidR="00B30D27" w:rsidRPr="003F236D" w:rsidRDefault="00B30D27" w:rsidP="00B55DD5">
            <w:pPr>
              <w:jc w:val="both"/>
              <w:rPr>
                <w:sz w:val="20"/>
                <w:szCs w:val="20"/>
                <w:lang w:eastAsia="en-US"/>
              </w:rPr>
            </w:pPr>
          </w:p>
        </w:tc>
      </w:tr>
    </w:tbl>
    <w:p w14:paraId="1BCAD5C3" w14:textId="77777777" w:rsidR="00B30D27" w:rsidRDefault="00B30D27" w:rsidP="00B30D27">
      <w:pPr>
        <w:pStyle w:val="Corpsdetexte"/>
        <w:jc w:val="both"/>
        <w:rPr>
          <w:rFonts w:eastAsia="SimSun"/>
        </w:rPr>
      </w:pPr>
    </w:p>
    <w:p w14:paraId="2D1F367F" w14:textId="77777777" w:rsidR="006A0513" w:rsidRPr="003F236D" w:rsidRDefault="006A0513" w:rsidP="00B30D27">
      <w:pPr>
        <w:pStyle w:val="Corpsdetexte"/>
        <w:jc w:val="both"/>
        <w:rPr>
          <w:rFonts w:eastAsia="SimSun"/>
        </w:rPr>
      </w:pPr>
    </w:p>
    <w:p w14:paraId="4F775FD2" w14:textId="77777777" w:rsidR="00B30D27" w:rsidRPr="00816AD7" w:rsidRDefault="00B30D27" w:rsidP="00B30D27">
      <w:pPr>
        <w:pStyle w:val="Titre6"/>
        <w:numPr>
          <w:ilvl w:val="0"/>
          <w:numId w:val="0"/>
        </w:numPr>
        <w:spacing w:after="360"/>
        <w:ind w:left="708"/>
        <w:jc w:val="both"/>
        <w:rPr>
          <w:rFonts w:eastAsia="SimSun"/>
          <w:b/>
          <w:i/>
          <w:lang w:val="en-GB"/>
        </w:rPr>
      </w:pPr>
      <w:r w:rsidRPr="00816AD7">
        <w:rPr>
          <w:rFonts w:eastAsia="SimSun"/>
          <w:b/>
          <w:i/>
          <w:lang w:val="en-GB"/>
        </w:rPr>
        <w:t>Emissions during service-life:</w:t>
      </w:r>
      <w:bookmarkEnd w:id="209"/>
      <w:r w:rsidRPr="00816AD7">
        <w:rPr>
          <w:rFonts w:eastAsia="SimSun"/>
          <w:b/>
          <w:i/>
          <w:lang w:val="en-GB"/>
        </w:rPr>
        <w:t xml:space="preserve"> Rinse (100% wash-off)</w:t>
      </w:r>
      <w:bookmarkEnd w:id="210"/>
    </w:p>
    <w:p w14:paraId="31A3EE28" w14:textId="77777777" w:rsidR="00B30D27" w:rsidRPr="003F236D" w:rsidRDefault="00B30D27" w:rsidP="00B30D27">
      <w:pPr>
        <w:widowControl w:val="0"/>
        <w:spacing w:after="360"/>
        <w:jc w:val="both"/>
      </w:pPr>
      <w:r w:rsidRPr="003F236D">
        <w:t>For estimations of environmental concentrations due to releases of active substance during rinse, removal processes such as evaporation, degradation or lost during the same day were not considered as application and rinse are performed during the same day.</w:t>
      </w:r>
    </w:p>
    <w:p w14:paraId="78F43976" w14:textId="77777777" w:rsidR="00B30D27" w:rsidRPr="003F236D" w:rsidRDefault="00B30D27" w:rsidP="00B30D27">
      <w:pPr>
        <w:pStyle w:val="Lgende"/>
        <w:keepNext/>
        <w:widowControl w:val="0"/>
        <w:tabs>
          <w:tab w:val="left" w:pos="142"/>
        </w:tabs>
        <w:spacing w:after="0"/>
        <w:ind w:left="142"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10</w:t>
      </w:r>
      <w:r w:rsidRPr="003F236D">
        <w:rPr>
          <w:rFonts w:ascii="Verdana" w:hAnsi="Verdana"/>
          <w:b/>
        </w:rPr>
        <w:fldChar w:fldCharType="end"/>
      </w:r>
      <w:r w:rsidRPr="003F236D">
        <w:rPr>
          <w:rFonts w:ascii="Verdana" w:hAnsi="Verdana"/>
          <w:b/>
        </w:rPr>
        <w:t xml:space="preserve"> Emission scenario for calculating the releases from a bridge during rinse (ESD PT10)</w:t>
      </w:r>
    </w:p>
    <w:tbl>
      <w:tblPr>
        <w:tblStyle w:val="Grilledutableau"/>
        <w:tblW w:w="4822" w:type="pct"/>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552"/>
        <w:gridCol w:w="1081"/>
        <w:gridCol w:w="1057"/>
        <w:gridCol w:w="846"/>
        <w:gridCol w:w="988"/>
        <w:gridCol w:w="1332"/>
      </w:tblGrid>
      <w:tr w:rsidR="00B30D27" w:rsidRPr="002D6104" w14:paraId="0AFAB990" w14:textId="77777777" w:rsidTr="00B55DD5">
        <w:trPr>
          <w:trHeight w:val="567"/>
        </w:trPr>
        <w:tc>
          <w:tcPr>
            <w:tcW w:w="2058" w:type="pct"/>
            <w:shd w:val="clear" w:color="auto" w:fill="FFFFCC"/>
            <w:vAlign w:val="center"/>
          </w:tcPr>
          <w:p w14:paraId="4C4D6844" w14:textId="77777777" w:rsidR="00B30D27" w:rsidRPr="002D6104" w:rsidRDefault="00B30D27" w:rsidP="00B55DD5">
            <w:pPr>
              <w:keepNext/>
              <w:rPr>
                <w:rFonts w:cs="Arial"/>
                <w:b/>
                <w:sz w:val="20"/>
                <w:szCs w:val="20"/>
              </w:rPr>
            </w:pPr>
            <w:r w:rsidRPr="002D6104">
              <w:rPr>
                <w:rFonts w:cs="Arial"/>
                <w:b/>
                <w:sz w:val="20"/>
                <w:szCs w:val="20"/>
              </w:rPr>
              <w:t>Parameter</w:t>
            </w:r>
          </w:p>
        </w:tc>
        <w:tc>
          <w:tcPr>
            <w:tcW w:w="663" w:type="pct"/>
            <w:shd w:val="clear" w:color="auto" w:fill="FFFFCC"/>
            <w:vAlign w:val="center"/>
          </w:tcPr>
          <w:p w14:paraId="50A5D10B" w14:textId="77777777" w:rsidR="00B30D27" w:rsidRPr="002D6104" w:rsidRDefault="00B30D27" w:rsidP="00B55DD5">
            <w:pPr>
              <w:keepNext/>
              <w:jc w:val="center"/>
              <w:rPr>
                <w:rFonts w:cs="Arial"/>
                <w:b/>
                <w:sz w:val="20"/>
                <w:szCs w:val="20"/>
              </w:rPr>
            </w:pPr>
            <w:r w:rsidRPr="002D6104">
              <w:rPr>
                <w:rFonts w:cs="Arial"/>
                <w:b/>
                <w:sz w:val="20"/>
                <w:szCs w:val="20"/>
              </w:rPr>
              <w:t>Symbol</w:t>
            </w:r>
          </w:p>
        </w:tc>
        <w:tc>
          <w:tcPr>
            <w:tcW w:w="649" w:type="pct"/>
            <w:shd w:val="clear" w:color="auto" w:fill="FFFFCC"/>
            <w:vAlign w:val="center"/>
          </w:tcPr>
          <w:p w14:paraId="045172C2" w14:textId="77777777" w:rsidR="00B30D27" w:rsidRPr="002D6104" w:rsidRDefault="00B30D27" w:rsidP="00B55DD5">
            <w:pPr>
              <w:keepNext/>
              <w:jc w:val="center"/>
              <w:rPr>
                <w:rFonts w:cs="Arial"/>
                <w:b/>
                <w:sz w:val="20"/>
                <w:szCs w:val="20"/>
              </w:rPr>
            </w:pPr>
            <w:r w:rsidRPr="002D6104">
              <w:rPr>
                <w:rFonts w:cs="Arial"/>
                <w:b/>
                <w:sz w:val="20"/>
                <w:szCs w:val="20"/>
              </w:rPr>
              <w:t>Unit</w:t>
            </w:r>
          </w:p>
        </w:tc>
        <w:tc>
          <w:tcPr>
            <w:tcW w:w="449" w:type="pct"/>
            <w:shd w:val="clear" w:color="auto" w:fill="FFFFCC"/>
            <w:vAlign w:val="center"/>
          </w:tcPr>
          <w:p w14:paraId="43AC3533" w14:textId="77777777" w:rsidR="00B30D27" w:rsidRPr="002D6104" w:rsidRDefault="00B30D27" w:rsidP="00B55DD5">
            <w:pPr>
              <w:keepNext/>
              <w:jc w:val="center"/>
              <w:rPr>
                <w:rFonts w:cs="Arial"/>
                <w:b/>
                <w:sz w:val="20"/>
                <w:szCs w:val="20"/>
              </w:rPr>
            </w:pPr>
            <w:r w:rsidRPr="002D6104">
              <w:rPr>
                <w:rFonts w:cs="Arial"/>
                <w:b/>
                <w:sz w:val="20"/>
                <w:szCs w:val="20"/>
              </w:rPr>
              <w:t>Value</w:t>
            </w:r>
          </w:p>
        </w:tc>
        <w:tc>
          <w:tcPr>
            <w:tcW w:w="473" w:type="pct"/>
            <w:shd w:val="clear" w:color="auto" w:fill="FFFFCC"/>
            <w:vAlign w:val="center"/>
          </w:tcPr>
          <w:p w14:paraId="4081AC43" w14:textId="77777777" w:rsidR="00B30D27" w:rsidRPr="002D6104" w:rsidRDefault="00B30D27" w:rsidP="00B55DD5">
            <w:pPr>
              <w:keepNext/>
              <w:jc w:val="center"/>
              <w:rPr>
                <w:rFonts w:cs="Arial"/>
                <w:b/>
                <w:sz w:val="20"/>
                <w:szCs w:val="20"/>
              </w:rPr>
            </w:pPr>
            <w:r w:rsidRPr="002D6104">
              <w:rPr>
                <w:rFonts w:cs="Arial"/>
                <w:b/>
                <w:sz w:val="20"/>
                <w:szCs w:val="20"/>
              </w:rPr>
              <w:t>Source</w:t>
            </w:r>
          </w:p>
        </w:tc>
        <w:tc>
          <w:tcPr>
            <w:tcW w:w="708" w:type="pct"/>
            <w:shd w:val="clear" w:color="auto" w:fill="FFFFCC"/>
            <w:vAlign w:val="center"/>
          </w:tcPr>
          <w:p w14:paraId="49BA4BCC" w14:textId="77777777" w:rsidR="00B30D27" w:rsidRPr="002D6104" w:rsidRDefault="00B30D27" w:rsidP="00B55DD5">
            <w:pPr>
              <w:keepNext/>
              <w:jc w:val="center"/>
              <w:rPr>
                <w:rFonts w:cs="Arial"/>
                <w:b/>
                <w:sz w:val="20"/>
                <w:szCs w:val="20"/>
              </w:rPr>
            </w:pPr>
            <w:r w:rsidRPr="002D6104">
              <w:rPr>
                <w:rFonts w:cs="Arial"/>
                <w:b/>
                <w:sz w:val="20"/>
                <w:szCs w:val="20"/>
              </w:rPr>
              <w:t>Guidance document</w:t>
            </w:r>
          </w:p>
        </w:tc>
      </w:tr>
      <w:tr w:rsidR="00B30D27" w:rsidRPr="002D6104" w14:paraId="2CB1E859" w14:textId="77777777" w:rsidTr="00B55DD5">
        <w:trPr>
          <w:trHeight w:val="567"/>
        </w:trPr>
        <w:tc>
          <w:tcPr>
            <w:tcW w:w="2058" w:type="pct"/>
            <w:vAlign w:val="center"/>
          </w:tcPr>
          <w:p w14:paraId="4FAD84BB" w14:textId="77777777" w:rsidR="00B30D27" w:rsidRPr="002D6104" w:rsidRDefault="00B30D27" w:rsidP="00B55DD5">
            <w:pPr>
              <w:keepNext/>
              <w:rPr>
                <w:rFonts w:eastAsia="SimSun" w:cs="Arial"/>
                <w:sz w:val="20"/>
                <w:szCs w:val="20"/>
              </w:rPr>
            </w:pPr>
            <w:r w:rsidRPr="002D6104">
              <w:rPr>
                <w:rFonts w:eastAsia="SimSun" w:cs="Arial"/>
                <w:sz w:val="20"/>
                <w:szCs w:val="20"/>
              </w:rPr>
              <w:t>Fraction of product lost during application by spray drift</w:t>
            </w:r>
          </w:p>
        </w:tc>
        <w:tc>
          <w:tcPr>
            <w:tcW w:w="663" w:type="pct"/>
            <w:vAlign w:val="center"/>
          </w:tcPr>
          <w:p w14:paraId="4EC9D558" w14:textId="77777777" w:rsidR="00B30D27" w:rsidRPr="002D6104" w:rsidRDefault="00B30D27" w:rsidP="00B55DD5">
            <w:pPr>
              <w:keepNext/>
              <w:jc w:val="center"/>
              <w:rPr>
                <w:rFonts w:eastAsia="SimSun" w:cs="Arial"/>
                <w:sz w:val="20"/>
                <w:szCs w:val="20"/>
              </w:rPr>
            </w:pPr>
            <w:r w:rsidRPr="002D6104">
              <w:rPr>
                <w:rFonts w:eastAsia="SimSun" w:cs="Arial"/>
                <w:sz w:val="20"/>
                <w:szCs w:val="20"/>
              </w:rPr>
              <w:t xml:space="preserve">F </w:t>
            </w:r>
            <w:r w:rsidRPr="002D6104">
              <w:rPr>
                <w:rFonts w:eastAsia="SimSun" w:cs="Arial"/>
                <w:sz w:val="20"/>
                <w:szCs w:val="20"/>
                <w:vertAlign w:val="subscript"/>
              </w:rPr>
              <w:t>drift</w:t>
            </w:r>
          </w:p>
        </w:tc>
        <w:tc>
          <w:tcPr>
            <w:tcW w:w="649" w:type="pct"/>
            <w:vAlign w:val="center"/>
          </w:tcPr>
          <w:p w14:paraId="300A81E3" w14:textId="77777777" w:rsidR="00B30D27" w:rsidRPr="002D6104" w:rsidRDefault="00B30D27" w:rsidP="00B55DD5">
            <w:pPr>
              <w:keepNext/>
              <w:jc w:val="center"/>
              <w:rPr>
                <w:rFonts w:eastAsia="SimSun" w:cs="Arial"/>
                <w:sz w:val="20"/>
                <w:szCs w:val="20"/>
              </w:rPr>
            </w:pPr>
            <w:r w:rsidRPr="002D6104">
              <w:rPr>
                <w:rFonts w:eastAsia="SimSun" w:cs="Arial"/>
                <w:sz w:val="20"/>
                <w:szCs w:val="20"/>
              </w:rPr>
              <w:t>-</w:t>
            </w:r>
          </w:p>
        </w:tc>
        <w:tc>
          <w:tcPr>
            <w:tcW w:w="449" w:type="pct"/>
            <w:vAlign w:val="center"/>
          </w:tcPr>
          <w:p w14:paraId="1E25B10B" w14:textId="77777777" w:rsidR="00B30D27" w:rsidRPr="002D6104" w:rsidRDefault="00B30D27" w:rsidP="00B55DD5">
            <w:pPr>
              <w:keepNext/>
              <w:jc w:val="center"/>
              <w:rPr>
                <w:rFonts w:eastAsia="SimSun" w:cs="Arial"/>
                <w:sz w:val="20"/>
                <w:szCs w:val="20"/>
              </w:rPr>
            </w:pPr>
            <w:r w:rsidRPr="002D6104">
              <w:rPr>
                <w:rFonts w:eastAsia="SimSun" w:cs="Arial"/>
                <w:sz w:val="20"/>
                <w:szCs w:val="20"/>
              </w:rPr>
              <w:t>0.1</w:t>
            </w:r>
          </w:p>
        </w:tc>
        <w:tc>
          <w:tcPr>
            <w:tcW w:w="473" w:type="pct"/>
            <w:vAlign w:val="center"/>
          </w:tcPr>
          <w:p w14:paraId="2705A2BA" w14:textId="77777777" w:rsidR="00B30D27" w:rsidRPr="002D6104" w:rsidRDefault="00B30D27" w:rsidP="00B55DD5">
            <w:pPr>
              <w:keepNext/>
              <w:jc w:val="center"/>
              <w:rPr>
                <w:rFonts w:eastAsia="SimSun" w:cs="Arial"/>
                <w:sz w:val="20"/>
                <w:szCs w:val="20"/>
              </w:rPr>
            </w:pPr>
            <w:r w:rsidRPr="002D6104">
              <w:rPr>
                <w:rFonts w:eastAsia="SimSun" w:cs="Arial"/>
                <w:sz w:val="20"/>
                <w:szCs w:val="20"/>
              </w:rPr>
              <w:t>D</w:t>
            </w:r>
          </w:p>
        </w:tc>
        <w:tc>
          <w:tcPr>
            <w:tcW w:w="708" w:type="pct"/>
            <w:vAlign w:val="center"/>
          </w:tcPr>
          <w:p w14:paraId="1E408819" w14:textId="77777777" w:rsidR="00B30D27" w:rsidRPr="002D6104" w:rsidRDefault="00B30D27" w:rsidP="00B55DD5">
            <w:pPr>
              <w:keepNext/>
              <w:jc w:val="center"/>
              <w:rPr>
                <w:rFonts w:eastAsia="SimSun" w:cs="Arial"/>
                <w:sz w:val="20"/>
                <w:szCs w:val="20"/>
              </w:rPr>
            </w:pPr>
            <w:r w:rsidRPr="002D6104">
              <w:rPr>
                <w:rFonts w:eastAsia="SimSun" w:cs="Arial"/>
                <w:sz w:val="20"/>
                <w:szCs w:val="20"/>
              </w:rPr>
              <w:t>ESD PT10</w:t>
            </w:r>
          </w:p>
        </w:tc>
      </w:tr>
      <w:tr w:rsidR="00B30D27" w:rsidRPr="002D6104" w14:paraId="08C345BB" w14:textId="77777777" w:rsidTr="00B55DD5">
        <w:trPr>
          <w:trHeight w:val="567"/>
        </w:trPr>
        <w:tc>
          <w:tcPr>
            <w:tcW w:w="2058" w:type="pct"/>
            <w:vAlign w:val="center"/>
          </w:tcPr>
          <w:p w14:paraId="402B59D3" w14:textId="77777777" w:rsidR="00B30D27" w:rsidRPr="002D6104" w:rsidRDefault="00B30D27" w:rsidP="00B55DD5">
            <w:pPr>
              <w:keepNext/>
              <w:rPr>
                <w:rFonts w:eastAsia="SimSun" w:cs="Arial"/>
                <w:sz w:val="20"/>
                <w:szCs w:val="20"/>
              </w:rPr>
            </w:pPr>
            <w:r w:rsidRPr="002D6104">
              <w:rPr>
                <w:rFonts w:eastAsia="SimSun" w:cs="Arial"/>
                <w:sz w:val="20"/>
                <w:szCs w:val="20"/>
              </w:rPr>
              <w:t>Fraction of product lost during application due to runoff</w:t>
            </w:r>
          </w:p>
        </w:tc>
        <w:tc>
          <w:tcPr>
            <w:tcW w:w="663" w:type="pct"/>
            <w:vAlign w:val="center"/>
          </w:tcPr>
          <w:p w14:paraId="5A21D608" w14:textId="77777777" w:rsidR="00B30D27" w:rsidRPr="002D6104" w:rsidRDefault="00B30D27" w:rsidP="00B55DD5">
            <w:pPr>
              <w:keepNext/>
              <w:jc w:val="center"/>
              <w:rPr>
                <w:rFonts w:eastAsia="SimSun" w:cs="Arial"/>
                <w:sz w:val="20"/>
                <w:szCs w:val="20"/>
              </w:rPr>
            </w:pPr>
            <w:r w:rsidRPr="002D6104">
              <w:rPr>
                <w:rFonts w:eastAsia="SimSun" w:cs="Arial"/>
                <w:sz w:val="20"/>
                <w:szCs w:val="20"/>
              </w:rPr>
              <w:t xml:space="preserve">F </w:t>
            </w:r>
            <w:r w:rsidRPr="002D6104">
              <w:rPr>
                <w:rFonts w:eastAsia="SimSun" w:cs="Arial"/>
                <w:sz w:val="20"/>
                <w:szCs w:val="20"/>
                <w:vertAlign w:val="subscript"/>
              </w:rPr>
              <w:t>runoff</w:t>
            </w:r>
          </w:p>
        </w:tc>
        <w:tc>
          <w:tcPr>
            <w:tcW w:w="649" w:type="pct"/>
            <w:vAlign w:val="center"/>
          </w:tcPr>
          <w:p w14:paraId="5F1CDDB3" w14:textId="77777777" w:rsidR="00B30D27" w:rsidRPr="002D6104" w:rsidRDefault="00B30D27" w:rsidP="00B55DD5">
            <w:pPr>
              <w:keepNext/>
              <w:jc w:val="center"/>
              <w:rPr>
                <w:rFonts w:eastAsia="SimSun" w:cs="Arial"/>
                <w:sz w:val="20"/>
                <w:szCs w:val="20"/>
              </w:rPr>
            </w:pPr>
            <w:r w:rsidRPr="002D6104">
              <w:rPr>
                <w:rFonts w:eastAsia="SimSun" w:cs="Arial"/>
                <w:sz w:val="20"/>
                <w:szCs w:val="20"/>
              </w:rPr>
              <w:t>-</w:t>
            </w:r>
          </w:p>
        </w:tc>
        <w:tc>
          <w:tcPr>
            <w:tcW w:w="449" w:type="pct"/>
            <w:vAlign w:val="center"/>
          </w:tcPr>
          <w:p w14:paraId="71721256" w14:textId="77777777" w:rsidR="00B30D27" w:rsidRPr="002D6104" w:rsidRDefault="00B30D27" w:rsidP="00B55DD5">
            <w:pPr>
              <w:keepNext/>
              <w:jc w:val="center"/>
              <w:rPr>
                <w:rFonts w:eastAsia="SimSun" w:cs="Arial"/>
                <w:sz w:val="20"/>
                <w:szCs w:val="20"/>
              </w:rPr>
            </w:pPr>
            <w:r w:rsidRPr="002D6104">
              <w:rPr>
                <w:rFonts w:eastAsia="SimSun" w:cs="Arial"/>
                <w:sz w:val="20"/>
                <w:szCs w:val="20"/>
              </w:rPr>
              <w:t>0.2</w:t>
            </w:r>
          </w:p>
        </w:tc>
        <w:tc>
          <w:tcPr>
            <w:tcW w:w="473" w:type="pct"/>
            <w:vAlign w:val="center"/>
          </w:tcPr>
          <w:p w14:paraId="4036662D" w14:textId="77777777" w:rsidR="00B30D27" w:rsidRPr="002D6104" w:rsidRDefault="00B30D27" w:rsidP="00B55DD5">
            <w:pPr>
              <w:keepNext/>
              <w:jc w:val="center"/>
              <w:rPr>
                <w:rFonts w:eastAsia="SimSun" w:cs="Arial"/>
                <w:sz w:val="20"/>
                <w:szCs w:val="20"/>
              </w:rPr>
            </w:pPr>
            <w:r w:rsidRPr="002D6104">
              <w:rPr>
                <w:rFonts w:eastAsia="SimSun" w:cs="Arial"/>
                <w:sz w:val="20"/>
                <w:szCs w:val="20"/>
              </w:rPr>
              <w:t>D</w:t>
            </w:r>
          </w:p>
        </w:tc>
        <w:tc>
          <w:tcPr>
            <w:tcW w:w="708" w:type="pct"/>
            <w:vAlign w:val="center"/>
          </w:tcPr>
          <w:p w14:paraId="01FAACC9" w14:textId="77777777" w:rsidR="00B30D27" w:rsidRPr="002D6104" w:rsidRDefault="00B30D27" w:rsidP="00B55DD5">
            <w:pPr>
              <w:keepNext/>
              <w:jc w:val="center"/>
              <w:rPr>
                <w:rFonts w:eastAsia="SimSun" w:cs="Arial"/>
                <w:sz w:val="20"/>
                <w:szCs w:val="20"/>
              </w:rPr>
            </w:pPr>
            <w:r w:rsidRPr="002D6104">
              <w:rPr>
                <w:rFonts w:eastAsia="SimSun" w:cs="Arial"/>
                <w:sz w:val="20"/>
                <w:szCs w:val="20"/>
              </w:rPr>
              <w:t>ESD PT10</w:t>
            </w:r>
          </w:p>
        </w:tc>
      </w:tr>
      <w:tr w:rsidR="00B30D27" w:rsidRPr="002D6104" w14:paraId="269DE9F9" w14:textId="77777777" w:rsidTr="00B55DD5">
        <w:trPr>
          <w:trHeight w:val="567"/>
        </w:trPr>
        <w:tc>
          <w:tcPr>
            <w:tcW w:w="2058" w:type="pct"/>
            <w:vAlign w:val="center"/>
          </w:tcPr>
          <w:p w14:paraId="4656DEF1" w14:textId="77777777" w:rsidR="00B30D27" w:rsidRPr="002D6104" w:rsidRDefault="00B30D27" w:rsidP="00B55DD5">
            <w:pPr>
              <w:keepNext/>
              <w:rPr>
                <w:rFonts w:eastAsia="SimSun" w:cs="Arial"/>
                <w:sz w:val="20"/>
                <w:szCs w:val="20"/>
              </w:rPr>
            </w:pPr>
            <w:r w:rsidRPr="002D6104">
              <w:rPr>
                <w:rFonts w:eastAsia="SimSun" w:cs="Arial"/>
                <w:sz w:val="20"/>
                <w:szCs w:val="20"/>
              </w:rPr>
              <w:t>Treated area per day</w:t>
            </w:r>
          </w:p>
        </w:tc>
        <w:tc>
          <w:tcPr>
            <w:tcW w:w="663" w:type="pct"/>
            <w:vAlign w:val="center"/>
          </w:tcPr>
          <w:p w14:paraId="0DB3A361" w14:textId="77777777" w:rsidR="00B30D27" w:rsidRPr="002D6104" w:rsidRDefault="00B30D27" w:rsidP="00B55DD5">
            <w:pPr>
              <w:keepNext/>
              <w:jc w:val="center"/>
              <w:rPr>
                <w:rFonts w:eastAsia="SimSun" w:cs="Arial"/>
                <w:sz w:val="20"/>
                <w:szCs w:val="20"/>
              </w:rPr>
            </w:pPr>
            <w:r w:rsidRPr="002D6104">
              <w:rPr>
                <w:rFonts w:eastAsia="SimSun" w:cs="Arial"/>
                <w:sz w:val="20"/>
                <w:szCs w:val="20"/>
              </w:rPr>
              <w:t>AREA</w:t>
            </w:r>
          </w:p>
        </w:tc>
        <w:tc>
          <w:tcPr>
            <w:tcW w:w="649" w:type="pct"/>
            <w:vAlign w:val="center"/>
          </w:tcPr>
          <w:p w14:paraId="3F8F70A4" w14:textId="77777777" w:rsidR="00B30D27" w:rsidRPr="002D6104" w:rsidRDefault="00B30D27" w:rsidP="00B55DD5">
            <w:pPr>
              <w:keepNext/>
              <w:jc w:val="center"/>
              <w:rPr>
                <w:rFonts w:eastAsia="SimSun" w:cs="Arial"/>
                <w:sz w:val="20"/>
                <w:szCs w:val="20"/>
              </w:rPr>
            </w:pPr>
            <w:r w:rsidRPr="002D6104">
              <w:rPr>
                <w:rFonts w:eastAsia="SimSun" w:cs="Arial"/>
                <w:sz w:val="20"/>
                <w:szCs w:val="20"/>
              </w:rPr>
              <w:t>m².d</w:t>
            </w:r>
            <w:r w:rsidRPr="002D6104">
              <w:rPr>
                <w:rFonts w:eastAsia="SimSun" w:cs="Arial"/>
                <w:sz w:val="20"/>
                <w:szCs w:val="20"/>
                <w:vertAlign w:val="superscript"/>
              </w:rPr>
              <w:t>-1</w:t>
            </w:r>
          </w:p>
        </w:tc>
        <w:tc>
          <w:tcPr>
            <w:tcW w:w="449" w:type="pct"/>
            <w:vAlign w:val="center"/>
          </w:tcPr>
          <w:p w14:paraId="7CE12A74" w14:textId="77777777" w:rsidR="00B30D27" w:rsidRPr="002D6104" w:rsidRDefault="00B30D27" w:rsidP="00B55DD5">
            <w:pPr>
              <w:keepNext/>
              <w:jc w:val="center"/>
              <w:rPr>
                <w:rFonts w:eastAsia="SimSun" w:cs="Arial"/>
                <w:sz w:val="20"/>
                <w:szCs w:val="20"/>
              </w:rPr>
            </w:pPr>
            <w:r w:rsidRPr="002D6104">
              <w:rPr>
                <w:rFonts w:eastAsia="SimSun" w:cs="Arial"/>
                <w:sz w:val="20"/>
                <w:szCs w:val="20"/>
              </w:rPr>
              <w:t>10</w:t>
            </w:r>
          </w:p>
        </w:tc>
        <w:tc>
          <w:tcPr>
            <w:tcW w:w="473" w:type="pct"/>
            <w:vAlign w:val="center"/>
          </w:tcPr>
          <w:p w14:paraId="65268D0A" w14:textId="77777777" w:rsidR="00B30D27" w:rsidRPr="002D6104" w:rsidRDefault="00B30D27" w:rsidP="00B55DD5">
            <w:pPr>
              <w:keepNext/>
              <w:jc w:val="center"/>
              <w:rPr>
                <w:rFonts w:eastAsia="SimSun" w:cs="Arial"/>
                <w:sz w:val="20"/>
                <w:szCs w:val="20"/>
              </w:rPr>
            </w:pPr>
            <w:r w:rsidRPr="002D6104">
              <w:rPr>
                <w:rFonts w:eastAsia="SimSun" w:cs="Arial"/>
                <w:sz w:val="20"/>
                <w:szCs w:val="20"/>
              </w:rPr>
              <w:t>D</w:t>
            </w:r>
          </w:p>
        </w:tc>
        <w:tc>
          <w:tcPr>
            <w:tcW w:w="708" w:type="pct"/>
            <w:vAlign w:val="center"/>
          </w:tcPr>
          <w:p w14:paraId="12FD9DDD" w14:textId="77777777" w:rsidR="00B30D27" w:rsidRPr="002D6104" w:rsidRDefault="00B30D27" w:rsidP="00B55DD5">
            <w:pPr>
              <w:keepNext/>
              <w:jc w:val="center"/>
              <w:rPr>
                <w:rFonts w:eastAsia="SimSun" w:cs="Arial"/>
                <w:sz w:val="20"/>
                <w:szCs w:val="20"/>
              </w:rPr>
            </w:pPr>
            <w:r w:rsidRPr="002D6104">
              <w:rPr>
                <w:rFonts w:eastAsia="SimSun" w:cs="Arial"/>
                <w:sz w:val="20"/>
                <w:szCs w:val="20"/>
              </w:rPr>
              <w:t>ESD PT10</w:t>
            </w:r>
          </w:p>
        </w:tc>
      </w:tr>
      <w:tr w:rsidR="00B30D27" w:rsidRPr="002D6104" w14:paraId="39E31F72" w14:textId="77777777" w:rsidTr="00B55DD5">
        <w:trPr>
          <w:trHeight w:val="567"/>
        </w:trPr>
        <w:tc>
          <w:tcPr>
            <w:tcW w:w="2058" w:type="pct"/>
            <w:vAlign w:val="center"/>
          </w:tcPr>
          <w:p w14:paraId="1325C243" w14:textId="77777777" w:rsidR="00B30D27" w:rsidRPr="002D6104" w:rsidRDefault="00B30D27" w:rsidP="00B55DD5">
            <w:pPr>
              <w:keepNext/>
              <w:rPr>
                <w:rFonts w:eastAsia="SimSun" w:cs="Arial"/>
                <w:sz w:val="20"/>
                <w:szCs w:val="20"/>
              </w:rPr>
            </w:pPr>
            <w:r w:rsidRPr="002D6104">
              <w:rPr>
                <w:rFonts w:eastAsia="SimSun" w:cs="Arial"/>
                <w:sz w:val="20"/>
                <w:szCs w:val="20"/>
              </w:rPr>
              <w:t>Concentration on active substance</w:t>
            </w:r>
          </w:p>
        </w:tc>
        <w:tc>
          <w:tcPr>
            <w:tcW w:w="663" w:type="pct"/>
            <w:vAlign w:val="center"/>
          </w:tcPr>
          <w:p w14:paraId="2A9A3EC9" w14:textId="77777777" w:rsidR="00B30D27" w:rsidRPr="002D6104" w:rsidRDefault="00B30D27" w:rsidP="00B55DD5">
            <w:pPr>
              <w:keepNext/>
              <w:jc w:val="center"/>
              <w:rPr>
                <w:rFonts w:eastAsia="SimSun" w:cs="Arial"/>
                <w:sz w:val="20"/>
                <w:szCs w:val="20"/>
              </w:rPr>
            </w:pPr>
            <w:r w:rsidRPr="002D6104">
              <w:rPr>
                <w:rFonts w:eastAsia="SimSun" w:cs="Arial"/>
                <w:sz w:val="20"/>
                <w:szCs w:val="20"/>
              </w:rPr>
              <w:t xml:space="preserve">C </w:t>
            </w:r>
            <w:r w:rsidRPr="002D6104">
              <w:rPr>
                <w:rFonts w:eastAsia="SimSun" w:cs="Arial"/>
                <w:sz w:val="20"/>
                <w:szCs w:val="20"/>
                <w:vertAlign w:val="subscript"/>
              </w:rPr>
              <w:t>form</w:t>
            </w:r>
          </w:p>
        </w:tc>
        <w:tc>
          <w:tcPr>
            <w:tcW w:w="649" w:type="pct"/>
            <w:vAlign w:val="center"/>
          </w:tcPr>
          <w:p w14:paraId="7A677291" w14:textId="77777777" w:rsidR="00B30D27" w:rsidRPr="002D6104" w:rsidRDefault="00B30D27" w:rsidP="00B55DD5">
            <w:pPr>
              <w:keepNext/>
              <w:jc w:val="center"/>
              <w:rPr>
                <w:rFonts w:eastAsia="SimSun" w:cs="Arial"/>
                <w:sz w:val="20"/>
                <w:szCs w:val="20"/>
              </w:rPr>
            </w:pPr>
            <w:r w:rsidRPr="002D6104">
              <w:rPr>
                <w:rFonts w:eastAsia="SimSun" w:cs="Arial"/>
                <w:sz w:val="20"/>
                <w:szCs w:val="20"/>
              </w:rPr>
              <w:t>g.l</w:t>
            </w:r>
            <w:r w:rsidRPr="002D6104">
              <w:rPr>
                <w:rFonts w:eastAsia="SimSun" w:cs="Arial"/>
                <w:sz w:val="20"/>
                <w:szCs w:val="20"/>
                <w:vertAlign w:val="superscript"/>
              </w:rPr>
              <w:t>-1</w:t>
            </w:r>
          </w:p>
        </w:tc>
        <w:tc>
          <w:tcPr>
            <w:tcW w:w="449" w:type="pct"/>
            <w:vAlign w:val="center"/>
          </w:tcPr>
          <w:p w14:paraId="6DA324CD" w14:textId="77777777" w:rsidR="00B30D27" w:rsidRPr="002D6104" w:rsidRDefault="00B30D27" w:rsidP="00B55DD5">
            <w:pPr>
              <w:keepNext/>
              <w:jc w:val="center"/>
              <w:rPr>
                <w:rFonts w:eastAsia="SimSun" w:cs="Arial"/>
                <w:sz w:val="20"/>
                <w:szCs w:val="20"/>
              </w:rPr>
            </w:pPr>
            <w:r w:rsidRPr="002D6104">
              <w:rPr>
                <w:rFonts w:eastAsia="SimSun" w:cs="Arial"/>
                <w:sz w:val="20"/>
                <w:szCs w:val="20"/>
              </w:rPr>
              <w:t>18</w:t>
            </w:r>
          </w:p>
        </w:tc>
        <w:tc>
          <w:tcPr>
            <w:tcW w:w="473" w:type="pct"/>
            <w:vAlign w:val="center"/>
          </w:tcPr>
          <w:p w14:paraId="26C7BDB1" w14:textId="77777777" w:rsidR="00B30D27" w:rsidRPr="002D6104" w:rsidRDefault="00B30D27" w:rsidP="00B55DD5">
            <w:pPr>
              <w:keepNext/>
              <w:jc w:val="center"/>
              <w:rPr>
                <w:rFonts w:eastAsia="SimSun" w:cs="Arial"/>
                <w:sz w:val="20"/>
                <w:szCs w:val="20"/>
              </w:rPr>
            </w:pPr>
            <w:r w:rsidRPr="002D6104">
              <w:rPr>
                <w:rFonts w:eastAsia="SimSun" w:cs="Arial"/>
                <w:sz w:val="20"/>
                <w:szCs w:val="20"/>
              </w:rPr>
              <w:t>S</w:t>
            </w:r>
          </w:p>
        </w:tc>
        <w:tc>
          <w:tcPr>
            <w:tcW w:w="708" w:type="pct"/>
            <w:vAlign w:val="center"/>
          </w:tcPr>
          <w:p w14:paraId="57C4F475" w14:textId="77777777" w:rsidR="00B30D27" w:rsidRPr="002D6104" w:rsidRDefault="00B30D27" w:rsidP="00B55DD5">
            <w:pPr>
              <w:keepNext/>
              <w:jc w:val="center"/>
              <w:rPr>
                <w:rFonts w:eastAsia="SimSun" w:cs="Arial"/>
                <w:sz w:val="20"/>
                <w:szCs w:val="20"/>
              </w:rPr>
            </w:pPr>
            <w:r w:rsidRPr="002D6104">
              <w:rPr>
                <w:rFonts w:eastAsia="SimSun" w:cs="Arial"/>
                <w:sz w:val="20"/>
                <w:szCs w:val="20"/>
              </w:rPr>
              <w:t>ESD PT10</w:t>
            </w:r>
          </w:p>
        </w:tc>
      </w:tr>
      <w:tr w:rsidR="00B30D27" w:rsidRPr="002D6104" w14:paraId="0294F7A6" w14:textId="77777777" w:rsidTr="00B55DD5">
        <w:trPr>
          <w:trHeight w:val="567"/>
        </w:trPr>
        <w:tc>
          <w:tcPr>
            <w:tcW w:w="2058" w:type="pct"/>
            <w:vAlign w:val="center"/>
          </w:tcPr>
          <w:p w14:paraId="593A2451" w14:textId="77777777" w:rsidR="00B30D27" w:rsidRPr="002D6104" w:rsidRDefault="00B30D27" w:rsidP="00B55DD5">
            <w:pPr>
              <w:keepNext/>
              <w:rPr>
                <w:rFonts w:eastAsia="SimSun" w:cs="Arial"/>
                <w:sz w:val="20"/>
                <w:szCs w:val="20"/>
              </w:rPr>
            </w:pPr>
            <w:r w:rsidRPr="002D6104">
              <w:rPr>
                <w:rFonts w:eastAsia="SimSun" w:cs="Arial"/>
                <w:sz w:val="20"/>
                <w:szCs w:val="20"/>
              </w:rPr>
              <w:t>Volume of diluted product applied on area</w:t>
            </w:r>
          </w:p>
        </w:tc>
        <w:tc>
          <w:tcPr>
            <w:tcW w:w="663" w:type="pct"/>
            <w:vAlign w:val="center"/>
          </w:tcPr>
          <w:p w14:paraId="26901157" w14:textId="77777777" w:rsidR="00B30D27" w:rsidRPr="002D6104" w:rsidRDefault="00B30D27" w:rsidP="00B55DD5">
            <w:pPr>
              <w:keepNext/>
              <w:jc w:val="center"/>
              <w:rPr>
                <w:rFonts w:eastAsia="SimSun" w:cs="Arial"/>
                <w:sz w:val="20"/>
                <w:szCs w:val="20"/>
              </w:rPr>
            </w:pPr>
            <w:r w:rsidRPr="002D6104">
              <w:rPr>
                <w:rFonts w:eastAsia="SimSun" w:cs="Arial"/>
                <w:sz w:val="20"/>
                <w:szCs w:val="20"/>
              </w:rPr>
              <w:t>V</w:t>
            </w:r>
            <w:r w:rsidRPr="002D6104">
              <w:rPr>
                <w:rFonts w:eastAsia="SimSun" w:cs="Arial"/>
                <w:sz w:val="20"/>
                <w:szCs w:val="20"/>
                <w:vertAlign w:val="subscript"/>
              </w:rPr>
              <w:t xml:space="preserve"> form</w:t>
            </w:r>
          </w:p>
        </w:tc>
        <w:tc>
          <w:tcPr>
            <w:tcW w:w="649" w:type="pct"/>
            <w:vAlign w:val="center"/>
          </w:tcPr>
          <w:p w14:paraId="7FF60F3E" w14:textId="77777777" w:rsidR="00B30D27" w:rsidRPr="002D6104" w:rsidRDefault="00B30D27" w:rsidP="00B55DD5">
            <w:pPr>
              <w:keepNext/>
              <w:jc w:val="center"/>
              <w:rPr>
                <w:rFonts w:eastAsia="SimSun" w:cs="Arial"/>
                <w:sz w:val="20"/>
                <w:szCs w:val="20"/>
              </w:rPr>
            </w:pPr>
            <w:r w:rsidRPr="002D6104">
              <w:rPr>
                <w:rFonts w:eastAsia="SimSun" w:cs="Arial"/>
                <w:sz w:val="20"/>
                <w:szCs w:val="20"/>
              </w:rPr>
              <w:t>l.m</w:t>
            </w:r>
            <w:r w:rsidRPr="002D6104">
              <w:rPr>
                <w:rFonts w:eastAsia="SimSun" w:cs="Arial"/>
                <w:sz w:val="20"/>
                <w:szCs w:val="20"/>
                <w:vertAlign w:val="superscript"/>
              </w:rPr>
              <w:t>-2</w:t>
            </w:r>
          </w:p>
        </w:tc>
        <w:tc>
          <w:tcPr>
            <w:tcW w:w="449" w:type="pct"/>
            <w:vAlign w:val="center"/>
          </w:tcPr>
          <w:p w14:paraId="1DB3B928" w14:textId="77777777" w:rsidR="00B30D27" w:rsidRPr="002D6104" w:rsidRDefault="00B30D27" w:rsidP="00B55DD5">
            <w:pPr>
              <w:keepNext/>
              <w:jc w:val="center"/>
              <w:rPr>
                <w:rFonts w:eastAsia="SimSun" w:cs="Arial"/>
                <w:sz w:val="20"/>
                <w:szCs w:val="20"/>
              </w:rPr>
            </w:pPr>
            <w:r w:rsidRPr="002D6104">
              <w:rPr>
                <w:rFonts w:eastAsia="SimSun" w:cs="Arial"/>
                <w:sz w:val="20"/>
                <w:szCs w:val="20"/>
              </w:rPr>
              <w:t>0.05</w:t>
            </w:r>
          </w:p>
        </w:tc>
        <w:tc>
          <w:tcPr>
            <w:tcW w:w="473" w:type="pct"/>
            <w:vAlign w:val="center"/>
          </w:tcPr>
          <w:p w14:paraId="12D30249" w14:textId="77777777" w:rsidR="00B30D27" w:rsidRPr="002D6104" w:rsidRDefault="00B30D27" w:rsidP="00B55DD5">
            <w:pPr>
              <w:keepNext/>
              <w:jc w:val="center"/>
              <w:rPr>
                <w:rFonts w:eastAsia="SimSun" w:cs="Arial"/>
                <w:sz w:val="20"/>
                <w:szCs w:val="20"/>
              </w:rPr>
            </w:pPr>
            <w:r w:rsidRPr="002D6104">
              <w:rPr>
                <w:rFonts w:eastAsia="SimSun" w:cs="Arial"/>
                <w:sz w:val="20"/>
                <w:szCs w:val="20"/>
              </w:rPr>
              <w:t>S</w:t>
            </w:r>
          </w:p>
        </w:tc>
        <w:tc>
          <w:tcPr>
            <w:tcW w:w="708" w:type="pct"/>
            <w:vAlign w:val="center"/>
          </w:tcPr>
          <w:p w14:paraId="440B5A53" w14:textId="77777777" w:rsidR="00B30D27" w:rsidRPr="002D6104" w:rsidRDefault="00B30D27" w:rsidP="00B55DD5">
            <w:pPr>
              <w:keepNext/>
              <w:jc w:val="center"/>
              <w:rPr>
                <w:rFonts w:eastAsia="SimSun" w:cs="Arial"/>
                <w:sz w:val="20"/>
                <w:szCs w:val="20"/>
              </w:rPr>
            </w:pPr>
          </w:p>
        </w:tc>
      </w:tr>
      <w:tr w:rsidR="00B30D27" w:rsidRPr="002D6104" w14:paraId="284433DB" w14:textId="77777777" w:rsidTr="00B55DD5">
        <w:trPr>
          <w:trHeight w:val="567"/>
        </w:trPr>
        <w:tc>
          <w:tcPr>
            <w:tcW w:w="2058" w:type="pct"/>
            <w:vAlign w:val="center"/>
          </w:tcPr>
          <w:p w14:paraId="27ED5873" w14:textId="77777777" w:rsidR="00B30D27" w:rsidRPr="002D6104" w:rsidRDefault="00B30D27" w:rsidP="00B55DD5">
            <w:pPr>
              <w:keepNext/>
              <w:rPr>
                <w:rFonts w:eastAsia="SimSun" w:cs="Arial"/>
                <w:sz w:val="20"/>
                <w:szCs w:val="20"/>
              </w:rPr>
            </w:pPr>
            <w:r w:rsidRPr="002D6104">
              <w:rPr>
                <w:rFonts w:eastAsia="SimSun" w:cs="Arial"/>
                <w:sz w:val="20"/>
                <w:szCs w:val="20"/>
              </w:rPr>
              <w:t>Fraction of rinsing solution lost during rinse due to runoff</w:t>
            </w:r>
          </w:p>
        </w:tc>
        <w:tc>
          <w:tcPr>
            <w:tcW w:w="663" w:type="pct"/>
            <w:vAlign w:val="center"/>
          </w:tcPr>
          <w:p w14:paraId="5766EFA5" w14:textId="77777777" w:rsidR="00B30D27" w:rsidRPr="002D6104" w:rsidRDefault="00B30D27" w:rsidP="00B55DD5">
            <w:pPr>
              <w:keepNext/>
              <w:jc w:val="center"/>
              <w:rPr>
                <w:rFonts w:eastAsia="SimSun" w:cs="Arial"/>
                <w:sz w:val="20"/>
                <w:szCs w:val="20"/>
              </w:rPr>
            </w:pPr>
            <w:r w:rsidRPr="002D6104">
              <w:rPr>
                <w:rFonts w:eastAsia="SimSun" w:cs="Arial"/>
                <w:sz w:val="20"/>
                <w:szCs w:val="20"/>
              </w:rPr>
              <w:t xml:space="preserve">F </w:t>
            </w:r>
            <w:r w:rsidRPr="002D6104">
              <w:rPr>
                <w:rFonts w:eastAsia="SimSun" w:cs="Arial"/>
                <w:sz w:val="20"/>
                <w:szCs w:val="20"/>
                <w:vertAlign w:val="subscript"/>
              </w:rPr>
              <w:t>runoff rinse</w:t>
            </w:r>
          </w:p>
        </w:tc>
        <w:tc>
          <w:tcPr>
            <w:tcW w:w="649" w:type="pct"/>
            <w:vAlign w:val="center"/>
          </w:tcPr>
          <w:p w14:paraId="230482CE" w14:textId="77777777" w:rsidR="00B30D27" w:rsidRPr="002D6104" w:rsidRDefault="00B30D27" w:rsidP="00B55DD5">
            <w:pPr>
              <w:keepNext/>
              <w:jc w:val="center"/>
              <w:rPr>
                <w:rFonts w:eastAsia="SimSun" w:cs="Arial"/>
                <w:sz w:val="20"/>
                <w:szCs w:val="20"/>
              </w:rPr>
            </w:pPr>
            <w:r w:rsidRPr="002D6104">
              <w:rPr>
                <w:rFonts w:eastAsia="SimSun" w:cs="Arial"/>
                <w:sz w:val="20"/>
                <w:szCs w:val="20"/>
              </w:rPr>
              <w:t>-</w:t>
            </w:r>
          </w:p>
        </w:tc>
        <w:tc>
          <w:tcPr>
            <w:tcW w:w="449" w:type="pct"/>
            <w:vAlign w:val="center"/>
          </w:tcPr>
          <w:p w14:paraId="7F1AE7F5" w14:textId="77777777" w:rsidR="00B30D27" w:rsidRPr="002D6104" w:rsidRDefault="00B30D27" w:rsidP="00B55DD5">
            <w:pPr>
              <w:keepNext/>
              <w:jc w:val="center"/>
              <w:rPr>
                <w:rFonts w:eastAsia="SimSun" w:cs="Arial"/>
                <w:sz w:val="20"/>
                <w:szCs w:val="20"/>
              </w:rPr>
            </w:pPr>
            <w:r w:rsidRPr="002D6104">
              <w:rPr>
                <w:rFonts w:eastAsia="SimSun" w:cs="Arial"/>
                <w:sz w:val="20"/>
                <w:szCs w:val="20"/>
              </w:rPr>
              <w:t>0.75</w:t>
            </w:r>
          </w:p>
        </w:tc>
        <w:tc>
          <w:tcPr>
            <w:tcW w:w="473" w:type="pct"/>
            <w:vAlign w:val="center"/>
          </w:tcPr>
          <w:p w14:paraId="46419B03" w14:textId="77777777" w:rsidR="00B30D27" w:rsidRPr="002D6104" w:rsidRDefault="00B30D27" w:rsidP="00B55DD5">
            <w:pPr>
              <w:keepNext/>
              <w:jc w:val="center"/>
              <w:rPr>
                <w:rFonts w:eastAsia="SimSun" w:cs="Arial"/>
                <w:sz w:val="20"/>
                <w:szCs w:val="20"/>
              </w:rPr>
            </w:pPr>
            <w:r w:rsidRPr="002D6104">
              <w:rPr>
                <w:rFonts w:eastAsia="SimSun" w:cs="Arial"/>
                <w:sz w:val="20"/>
                <w:szCs w:val="20"/>
              </w:rPr>
              <w:t>D</w:t>
            </w:r>
          </w:p>
        </w:tc>
        <w:tc>
          <w:tcPr>
            <w:tcW w:w="708" w:type="pct"/>
            <w:vAlign w:val="center"/>
          </w:tcPr>
          <w:p w14:paraId="5DE4A96A" w14:textId="77777777" w:rsidR="00B30D27" w:rsidRPr="002D6104" w:rsidRDefault="00B30D27" w:rsidP="00B55DD5">
            <w:pPr>
              <w:keepNext/>
              <w:jc w:val="center"/>
              <w:rPr>
                <w:rFonts w:eastAsia="SimSun" w:cs="Arial"/>
                <w:sz w:val="20"/>
                <w:szCs w:val="20"/>
              </w:rPr>
            </w:pPr>
            <w:r w:rsidRPr="002D6104">
              <w:rPr>
                <w:rFonts w:eastAsia="SimSun" w:cs="Arial"/>
                <w:sz w:val="20"/>
                <w:szCs w:val="20"/>
              </w:rPr>
              <w:t>ESD PT10</w:t>
            </w:r>
          </w:p>
        </w:tc>
      </w:tr>
      <w:tr w:rsidR="00B30D27" w:rsidRPr="002D6104" w14:paraId="07741896" w14:textId="77777777" w:rsidTr="00B55DD5">
        <w:trPr>
          <w:trHeight w:val="567"/>
        </w:trPr>
        <w:tc>
          <w:tcPr>
            <w:tcW w:w="2058" w:type="pct"/>
            <w:vAlign w:val="center"/>
          </w:tcPr>
          <w:p w14:paraId="5B86250F" w14:textId="77777777" w:rsidR="00B30D27" w:rsidRPr="002D6104" w:rsidRDefault="00B30D27" w:rsidP="00B55DD5">
            <w:pPr>
              <w:keepNext/>
              <w:rPr>
                <w:rFonts w:eastAsia="SimSun" w:cs="Arial"/>
                <w:sz w:val="20"/>
                <w:szCs w:val="20"/>
              </w:rPr>
            </w:pPr>
            <w:r w:rsidRPr="002D6104">
              <w:rPr>
                <w:rFonts w:eastAsia="SimSun" w:cs="Arial"/>
                <w:sz w:val="20"/>
                <w:szCs w:val="20"/>
              </w:rPr>
              <w:t>Fraction of rinsing solution lost during rinse by spray drift</w:t>
            </w:r>
          </w:p>
        </w:tc>
        <w:tc>
          <w:tcPr>
            <w:tcW w:w="663" w:type="pct"/>
            <w:vAlign w:val="center"/>
          </w:tcPr>
          <w:p w14:paraId="44489BBF" w14:textId="77777777" w:rsidR="00B30D27" w:rsidRPr="002D6104" w:rsidRDefault="00B30D27" w:rsidP="00B55DD5">
            <w:pPr>
              <w:keepNext/>
              <w:jc w:val="center"/>
              <w:rPr>
                <w:rFonts w:eastAsia="SimSun" w:cs="Arial"/>
                <w:sz w:val="20"/>
                <w:szCs w:val="20"/>
              </w:rPr>
            </w:pPr>
            <w:r w:rsidRPr="002D6104">
              <w:rPr>
                <w:rFonts w:eastAsia="SimSun" w:cs="Arial"/>
                <w:sz w:val="20"/>
                <w:szCs w:val="20"/>
              </w:rPr>
              <w:t xml:space="preserve">F </w:t>
            </w:r>
            <w:r w:rsidRPr="002D6104">
              <w:rPr>
                <w:rFonts w:eastAsia="SimSun" w:cs="Arial"/>
                <w:sz w:val="20"/>
                <w:szCs w:val="20"/>
                <w:vertAlign w:val="subscript"/>
              </w:rPr>
              <w:t xml:space="preserve">drift </w:t>
            </w:r>
            <w:r w:rsidRPr="002D6104">
              <w:rPr>
                <w:rFonts w:cs="Arial"/>
                <w:sz w:val="20"/>
                <w:szCs w:val="20"/>
                <w:vertAlign w:val="subscript"/>
              </w:rPr>
              <w:t>rinse</w:t>
            </w:r>
          </w:p>
        </w:tc>
        <w:tc>
          <w:tcPr>
            <w:tcW w:w="649" w:type="pct"/>
            <w:vAlign w:val="center"/>
          </w:tcPr>
          <w:p w14:paraId="308BCC6C" w14:textId="77777777" w:rsidR="00B30D27" w:rsidRPr="002D6104" w:rsidRDefault="00B30D27" w:rsidP="00B55DD5">
            <w:pPr>
              <w:keepNext/>
              <w:jc w:val="center"/>
              <w:rPr>
                <w:rFonts w:eastAsia="SimSun" w:cs="Arial"/>
                <w:sz w:val="20"/>
                <w:szCs w:val="20"/>
              </w:rPr>
            </w:pPr>
            <w:r w:rsidRPr="002D6104">
              <w:rPr>
                <w:rFonts w:eastAsia="SimSun" w:cs="Arial"/>
                <w:sz w:val="20"/>
                <w:szCs w:val="20"/>
              </w:rPr>
              <w:t>-</w:t>
            </w:r>
          </w:p>
        </w:tc>
        <w:tc>
          <w:tcPr>
            <w:tcW w:w="449" w:type="pct"/>
            <w:vAlign w:val="center"/>
          </w:tcPr>
          <w:p w14:paraId="7E2E237F" w14:textId="77777777" w:rsidR="00B30D27" w:rsidRPr="002D6104" w:rsidRDefault="00B30D27" w:rsidP="00B55DD5">
            <w:pPr>
              <w:keepNext/>
              <w:jc w:val="center"/>
              <w:rPr>
                <w:rFonts w:eastAsia="SimSun" w:cs="Arial"/>
                <w:sz w:val="20"/>
                <w:szCs w:val="20"/>
              </w:rPr>
            </w:pPr>
            <w:r w:rsidRPr="002D6104">
              <w:rPr>
                <w:rFonts w:eastAsia="SimSun" w:cs="Arial"/>
                <w:sz w:val="20"/>
                <w:szCs w:val="20"/>
              </w:rPr>
              <w:t>0.25</w:t>
            </w:r>
          </w:p>
        </w:tc>
        <w:tc>
          <w:tcPr>
            <w:tcW w:w="473" w:type="pct"/>
            <w:vAlign w:val="center"/>
          </w:tcPr>
          <w:p w14:paraId="4B14BE4A" w14:textId="77777777" w:rsidR="00B30D27" w:rsidRPr="002D6104" w:rsidRDefault="00B30D27" w:rsidP="00B55DD5">
            <w:pPr>
              <w:keepNext/>
              <w:jc w:val="center"/>
              <w:rPr>
                <w:rFonts w:eastAsia="SimSun" w:cs="Arial"/>
                <w:sz w:val="20"/>
                <w:szCs w:val="20"/>
              </w:rPr>
            </w:pPr>
            <w:r w:rsidRPr="002D6104">
              <w:rPr>
                <w:rFonts w:eastAsia="SimSun" w:cs="Arial"/>
                <w:sz w:val="20"/>
                <w:szCs w:val="20"/>
              </w:rPr>
              <w:t>D</w:t>
            </w:r>
          </w:p>
        </w:tc>
        <w:tc>
          <w:tcPr>
            <w:tcW w:w="708" w:type="pct"/>
            <w:vAlign w:val="center"/>
          </w:tcPr>
          <w:p w14:paraId="75D50029" w14:textId="77777777" w:rsidR="00B30D27" w:rsidRPr="002D6104" w:rsidRDefault="00B30D27" w:rsidP="00B55DD5">
            <w:pPr>
              <w:keepNext/>
              <w:jc w:val="center"/>
              <w:rPr>
                <w:rFonts w:eastAsia="SimSun" w:cs="Arial"/>
                <w:sz w:val="20"/>
                <w:szCs w:val="20"/>
              </w:rPr>
            </w:pPr>
            <w:r w:rsidRPr="002D6104">
              <w:rPr>
                <w:rFonts w:eastAsia="SimSun" w:cs="Arial"/>
                <w:sz w:val="20"/>
                <w:szCs w:val="20"/>
              </w:rPr>
              <w:t>ESD PT10</w:t>
            </w:r>
          </w:p>
        </w:tc>
      </w:tr>
      <w:tr w:rsidR="00B30D27" w:rsidRPr="002D6104" w14:paraId="6430214C" w14:textId="77777777" w:rsidTr="00B55DD5">
        <w:trPr>
          <w:trHeight w:val="567"/>
        </w:trPr>
        <w:tc>
          <w:tcPr>
            <w:tcW w:w="2058" w:type="pct"/>
            <w:vAlign w:val="center"/>
          </w:tcPr>
          <w:p w14:paraId="0BDFF75B" w14:textId="77777777" w:rsidR="00B30D27" w:rsidRPr="002D6104" w:rsidRDefault="00B30D27" w:rsidP="00B55DD5">
            <w:pPr>
              <w:keepNext/>
              <w:rPr>
                <w:rFonts w:eastAsia="SimSun" w:cs="Arial"/>
                <w:sz w:val="20"/>
                <w:szCs w:val="20"/>
              </w:rPr>
            </w:pPr>
            <w:r w:rsidRPr="002D6104">
              <w:rPr>
                <w:rFonts w:eastAsia="SimSun" w:cs="Arial"/>
                <w:sz w:val="20"/>
                <w:szCs w:val="20"/>
              </w:rPr>
              <w:t>Water volume under bridge</w:t>
            </w:r>
          </w:p>
        </w:tc>
        <w:tc>
          <w:tcPr>
            <w:tcW w:w="663" w:type="pct"/>
            <w:vAlign w:val="center"/>
          </w:tcPr>
          <w:p w14:paraId="2A210EC3" w14:textId="77777777" w:rsidR="00B30D27" w:rsidRPr="002D6104" w:rsidRDefault="00B30D27" w:rsidP="00B55DD5">
            <w:pPr>
              <w:keepNext/>
              <w:jc w:val="center"/>
              <w:rPr>
                <w:rFonts w:eastAsia="SimSun" w:cs="Arial"/>
                <w:sz w:val="20"/>
                <w:szCs w:val="20"/>
              </w:rPr>
            </w:pPr>
            <w:r w:rsidRPr="002D6104">
              <w:rPr>
                <w:rFonts w:eastAsia="SimSun" w:cs="Arial"/>
                <w:sz w:val="20"/>
                <w:szCs w:val="20"/>
              </w:rPr>
              <w:t>V</w:t>
            </w:r>
            <w:r w:rsidRPr="002D6104">
              <w:rPr>
                <w:rFonts w:eastAsia="SimSun" w:cs="Arial"/>
                <w:sz w:val="20"/>
                <w:szCs w:val="20"/>
                <w:vertAlign w:val="subscript"/>
              </w:rPr>
              <w:t xml:space="preserve"> water</w:t>
            </w:r>
          </w:p>
        </w:tc>
        <w:tc>
          <w:tcPr>
            <w:tcW w:w="649" w:type="pct"/>
            <w:vAlign w:val="center"/>
          </w:tcPr>
          <w:p w14:paraId="51402B3A" w14:textId="77777777" w:rsidR="00B30D27" w:rsidRPr="002D6104" w:rsidRDefault="00B30D27" w:rsidP="00B55DD5">
            <w:pPr>
              <w:keepNext/>
              <w:jc w:val="center"/>
              <w:rPr>
                <w:rFonts w:eastAsia="SimSun" w:cs="Arial"/>
                <w:sz w:val="20"/>
                <w:szCs w:val="20"/>
              </w:rPr>
            </w:pPr>
            <w:r w:rsidRPr="002D6104">
              <w:rPr>
                <w:rFonts w:eastAsia="SimSun" w:cs="Arial"/>
                <w:sz w:val="20"/>
                <w:szCs w:val="20"/>
              </w:rPr>
              <w:t>m</w:t>
            </w:r>
            <w:r w:rsidRPr="002D6104">
              <w:rPr>
                <w:rFonts w:eastAsia="SimSun" w:cs="Arial"/>
                <w:sz w:val="20"/>
                <w:szCs w:val="20"/>
                <w:vertAlign w:val="superscript"/>
              </w:rPr>
              <w:t>3</w:t>
            </w:r>
          </w:p>
        </w:tc>
        <w:tc>
          <w:tcPr>
            <w:tcW w:w="449" w:type="pct"/>
            <w:vAlign w:val="center"/>
          </w:tcPr>
          <w:p w14:paraId="25C7287D" w14:textId="77777777" w:rsidR="00B30D27" w:rsidRPr="002D6104" w:rsidRDefault="00B30D27" w:rsidP="00B55DD5">
            <w:pPr>
              <w:keepNext/>
              <w:jc w:val="center"/>
              <w:rPr>
                <w:rFonts w:eastAsia="SimSun" w:cs="Arial"/>
                <w:sz w:val="20"/>
                <w:szCs w:val="20"/>
              </w:rPr>
            </w:pPr>
            <w:r w:rsidRPr="002D6104">
              <w:rPr>
                <w:rFonts w:eastAsia="SimSun" w:cs="Arial"/>
                <w:sz w:val="20"/>
                <w:szCs w:val="20"/>
              </w:rPr>
              <w:t>1000</w:t>
            </w:r>
          </w:p>
        </w:tc>
        <w:tc>
          <w:tcPr>
            <w:tcW w:w="473" w:type="pct"/>
            <w:vAlign w:val="center"/>
          </w:tcPr>
          <w:p w14:paraId="646903C6" w14:textId="77777777" w:rsidR="00B30D27" w:rsidRPr="002D6104" w:rsidRDefault="00B30D27" w:rsidP="00B55DD5">
            <w:pPr>
              <w:keepNext/>
              <w:jc w:val="center"/>
              <w:rPr>
                <w:rFonts w:eastAsia="SimSun" w:cs="Arial"/>
                <w:sz w:val="20"/>
                <w:szCs w:val="20"/>
              </w:rPr>
            </w:pPr>
            <w:r w:rsidRPr="002D6104">
              <w:rPr>
                <w:rFonts w:eastAsia="SimSun" w:cs="Arial"/>
                <w:sz w:val="20"/>
                <w:szCs w:val="20"/>
              </w:rPr>
              <w:t>D</w:t>
            </w:r>
          </w:p>
        </w:tc>
        <w:tc>
          <w:tcPr>
            <w:tcW w:w="708" w:type="pct"/>
            <w:vAlign w:val="center"/>
          </w:tcPr>
          <w:p w14:paraId="2BC29DE5" w14:textId="77777777" w:rsidR="00B30D27" w:rsidRPr="002D6104" w:rsidRDefault="00B30D27" w:rsidP="00B55DD5">
            <w:pPr>
              <w:keepNext/>
              <w:jc w:val="center"/>
              <w:rPr>
                <w:rFonts w:eastAsia="SimSun" w:cs="Arial"/>
                <w:sz w:val="20"/>
                <w:szCs w:val="20"/>
              </w:rPr>
            </w:pPr>
            <w:r w:rsidRPr="002D6104">
              <w:rPr>
                <w:rFonts w:eastAsia="SimSun" w:cs="Arial"/>
                <w:sz w:val="20"/>
                <w:szCs w:val="20"/>
              </w:rPr>
              <w:t>ESD PT8</w:t>
            </w:r>
          </w:p>
        </w:tc>
      </w:tr>
    </w:tbl>
    <w:p w14:paraId="257A48E9" w14:textId="77777777" w:rsidR="00B30D27" w:rsidRPr="003F236D" w:rsidRDefault="00B30D27" w:rsidP="00B30D27">
      <w:pPr>
        <w:pStyle w:val="Corpsdetexte"/>
        <w:widowControl w:val="0"/>
        <w:tabs>
          <w:tab w:val="right" w:pos="9072"/>
        </w:tabs>
        <w:spacing w:before="360"/>
        <w:ind w:left="708"/>
        <w:jc w:val="both"/>
        <w:rPr>
          <w:rFonts w:eastAsia="SimSun"/>
          <w:u w:val="single"/>
        </w:rPr>
      </w:pPr>
      <w:r w:rsidRPr="003F236D">
        <w:rPr>
          <w:rFonts w:eastAsia="SimSun"/>
          <w:u w:val="single"/>
        </w:rPr>
        <w:t>Model calculation for releases during rinse</w:t>
      </w:r>
    </w:p>
    <w:p w14:paraId="5F4BE67D" w14:textId="77777777" w:rsidR="00B30D27" w:rsidRPr="003F236D" w:rsidRDefault="00B30D27" w:rsidP="00B30D27">
      <w:pPr>
        <w:autoSpaceDE w:val="0"/>
        <w:autoSpaceDN w:val="0"/>
        <w:adjustRightInd w:val="0"/>
        <w:ind w:left="708"/>
        <w:jc w:val="both"/>
        <w:rPr>
          <w:rFonts w:eastAsiaTheme="minorHAnsi"/>
        </w:rPr>
      </w:pPr>
      <w:r w:rsidRPr="003F236D">
        <w:rPr>
          <w:rFonts w:eastAsiaTheme="minorHAnsi"/>
        </w:rPr>
        <w:lastRenderedPageBreak/>
        <w:t>Local emission of active substance during rinse due to drift</w:t>
      </w:r>
    </w:p>
    <w:p w14:paraId="7DD62D10" w14:textId="77777777" w:rsidR="00B30D27" w:rsidRPr="003F236D" w:rsidRDefault="00B30D27" w:rsidP="00B30D27">
      <w:pPr>
        <w:pStyle w:val="Corpsdetexte"/>
        <w:ind w:left="708"/>
        <w:jc w:val="both"/>
        <w:rPr>
          <w:rFonts w:eastAsia="SimSun"/>
          <w:i/>
          <w:vertAlign w:val="superscript"/>
        </w:rPr>
      </w:pPr>
      <w:r w:rsidRPr="003F236D">
        <w:rPr>
          <w:rFonts w:eastAsia="SimSun"/>
          <w:i/>
        </w:rPr>
        <w:t xml:space="preserve">Elocal </w:t>
      </w:r>
      <w:r w:rsidRPr="003F236D">
        <w:rPr>
          <w:rFonts w:eastAsia="SimSun"/>
          <w:i/>
          <w:vertAlign w:val="subscript"/>
        </w:rPr>
        <w:t>rinse drift</w:t>
      </w:r>
      <w:r w:rsidRPr="003F236D">
        <w:rPr>
          <w:rFonts w:eastAsia="SimSun"/>
          <w:i/>
        </w:rPr>
        <w:t xml:space="preserve"> =</w:t>
      </w:r>
      <w:r w:rsidRPr="003F236D">
        <w:rPr>
          <w:rFonts w:eastAsia="SimSun"/>
          <w:i/>
          <w:vertAlign w:val="subscript"/>
        </w:rPr>
        <w:t xml:space="preserve"> </w:t>
      </w:r>
      <w:r w:rsidRPr="003F236D">
        <w:rPr>
          <w:rFonts w:eastAsia="SimSun"/>
          <w:i/>
        </w:rPr>
        <w:t xml:space="preserve">AREA x V </w:t>
      </w:r>
      <w:r w:rsidRPr="003F236D">
        <w:rPr>
          <w:rFonts w:eastAsia="SimSun"/>
          <w:i/>
          <w:vertAlign w:val="subscript"/>
        </w:rPr>
        <w:t>form</w:t>
      </w:r>
      <w:r w:rsidRPr="003F236D">
        <w:rPr>
          <w:rFonts w:eastAsia="SimSun"/>
          <w:i/>
        </w:rPr>
        <w:t xml:space="preserve"> x C </w:t>
      </w:r>
      <w:r w:rsidRPr="003F236D">
        <w:rPr>
          <w:rFonts w:eastAsia="SimSun"/>
          <w:i/>
          <w:vertAlign w:val="subscript"/>
        </w:rPr>
        <w:t>form</w:t>
      </w:r>
      <w:r w:rsidRPr="003F236D">
        <w:rPr>
          <w:rFonts w:eastAsia="SimSun"/>
          <w:i/>
        </w:rPr>
        <w:t xml:space="preserve"> x F </w:t>
      </w:r>
      <w:r w:rsidRPr="003F236D">
        <w:rPr>
          <w:rFonts w:eastAsia="SimSun"/>
          <w:i/>
          <w:vertAlign w:val="subscript"/>
        </w:rPr>
        <w:t xml:space="preserve">drift rinse </w:t>
      </w:r>
      <w:r w:rsidRPr="003F236D">
        <w:rPr>
          <w:rFonts w:eastAsia="SimSun"/>
          <w:i/>
        </w:rPr>
        <w:t xml:space="preserve">x (1-(F </w:t>
      </w:r>
      <w:r w:rsidRPr="003F236D">
        <w:rPr>
          <w:rFonts w:eastAsia="SimSun"/>
          <w:i/>
          <w:vertAlign w:val="subscript"/>
        </w:rPr>
        <w:t xml:space="preserve">drift </w:t>
      </w:r>
      <w:r w:rsidRPr="003F236D">
        <w:rPr>
          <w:rFonts w:eastAsia="SimSun"/>
          <w:i/>
        </w:rPr>
        <w:t>+</w:t>
      </w:r>
      <w:r w:rsidRPr="003F236D">
        <w:rPr>
          <w:i/>
        </w:rPr>
        <w:t xml:space="preserve"> </w:t>
      </w:r>
      <w:r w:rsidRPr="003F236D">
        <w:rPr>
          <w:rFonts w:eastAsia="SimSun"/>
          <w:i/>
        </w:rPr>
        <w:t xml:space="preserve">F </w:t>
      </w:r>
      <w:r w:rsidRPr="003F236D">
        <w:rPr>
          <w:rFonts w:eastAsia="SimSun"/>
          <w:i/>
          <w:vertAlign w:val="subscript"/>
        </w:rPr>
        <w:t>runoff</w:t>
      </w:r>
      <w:r w:rsidRPr="003F236D">
        <w:rPr>
          <w:rFonts w:eastAsia="SimSun"/>
          <w:i/>
        </w:rPr>
        <w:t>)) E</w:t>
      </w:r>
      <w:r w:rsidRPr="003F236D">
        <w:rPr>
          <w:rFonts w:eastAsia="SimSun"/>
          <w:i/>
          <w:vertAlign w:val="superscript"/>
        </w:rPr>
        <w:t>-3</w:t>
      </w:r>
    </w:p>
    <w:p w14:paraId="1C8BAEFC" w14:textId="77777777" w:rsidR="00B30D27" w:rsidRPr="003F236D" w:rsidRDefault="00B30D27" w:rsidP="00B30D27">
      <w:pPr>
        <w:autoSpaceDE w:val="0"/>
        <w:autoSpaceDN w:val="0"/>
        <w:adjustRightInd w:val="0"/>
        <w:spacing w:before="240"/>
        <w:ind w:left="708"/>
        <w:jc w:val="both"/>
        <w:rPr>
          <w:rFonts w:eastAsiaTheme="minorHAnsi"/>
        </w:rPr>
      </w:pPr>
      <w:r w:rsidRPr="003F236D">
        <w:rPr>
          <w:rFonts w:eastAsiaTheme="minorHAnsi"/>
        </w:rPr>
        <w:t>Local emission of active substance during rinse due to runoff</w:t>
      </w:r>
    </w:p>
    <w:p w14:paraId="35C4A9E0" w14:textId="77777777" w:rsidR="00B30D27" w:rsidRPr="002D6221" w:rsidRDefault="00B30D27" w:rsidP="00B30D27">
      <w:pPr>
        <w:pStyle w:val="Corpsdetexte"/>
        <w:ind w:left="708"/>
        <w:jc w:val="both"/>
        <w:rPr>
          <w:rFonts w:eastAsia="SimSun"/>
          <w:i/>
          <w:vertAlign w:val="superscript"/>
        </w:rPr>
      </w:pPr>
      <w:r w:rsidRPr="002D6221">
        <w:rPr>
          <w:rFonts w:eastAsia="SimSun"/>
          <w:i/>
        </w:rPr>
        <w:t xml:space="preserve">Elocal </w:t>
      </w:r>
      <w:r w:rsidRPr="002D6221">
        <w:rPr>
          <w:rFonts w:eastAsia="SimSun"/>
          <w:i/>
          <w:vertAlign w:val="subscript"/>
        </w:rPr>
        <w:t>rinse runoff</w:t>
      </w:r>
      <w:r w:rsidRPr="002D6221">
        <w:rPr>
          <w:rFonts w:eastAsia="SimSun"/>
          <w:i/>
        </w:rPr>
        <w:t xml:space="preserve"> =</w:t>
      </w:r>
      <w:r w:rsidRPr="002D6221">
        <w:rPr>
          <w:rFonts w:eastAsia="SimSun"/>
          <w:i/>
          <w:vertAlign w:val="subscript"/>
        </w:rPr>
        <w:t xml:space="preserve"> </w:t>
      </w:r>
      <w:r w:rsidRPr="002D6221">
        <w:rPr>
          <w:rFonts w:eastAsia="SimSun"/>
          <w:i/>
        </w:rPr>
        <w:t xml:space="preserve">AREA x V </w:t>
      </w:r>
      <w:r w:rsidRPr="002D6221">
        <w:rPr>
          <w:rFonts w:eastAsia="SimSun"/>
          <w:i/>
          <w:vertAlign w:val="subscript"/>
        </w:rPr>
        <w:t>form</w:t>
      </w:r>
      <w:r w:rsidRPr="002D6221">
        <w:rPr>
          <w:rFonts w:eastAsia="SimSun"/>
          <w:i/>
        </w:rPr>
        <w:t xml:space="preserve"> x C </w:t>
      </w:r>
      <w:r w:rsidRPr="002D6221">
        <w:rPr>
          <w:rFonts w:eastAsia="SimSun"/>
          <w:i/>
          <w:vertAlign w:val="subscript"/>
        </w:rPr>
        <w:t>form</w:t>
      </w:r>
      <w:r w:rsidRPr="002D6221">
        <w:rPr>
          <w:rFonts w:eastAsia="SimSun"/>
          <w:i/>
        </w:rPr>
        <w:t xml:space="preserve"> x F </w:t>
      </w:r>
      <w:r w:rsidRPr="002D6221">
        <w:rPr>
          <w:rFonts w:eastAsia="SimSun"/>
          <w:i/>
          <w:vertAlign w:val="subscript"/>
        </w:rPr>
        <w:t>drift runoff</w:t>
      </w:r>
      <w:r w:rsidRPr="002D6221">
        <w:rPr>
          <w:rFonts w:eastAsia="SimSun"/>
          <w:i/>
        </w:rPr>
        <w:t xml:space="preserve"> x (1-(F </w:t>
      </w:r>
      <w:r w:rsidRPr="002D6221">
        <w:rPr>
          <w:rFonts w:eastAsia="SimSun"/>
          <w:i/>
          <w:vertAlign w:val="subscript"/>
        </w:rPr>
        <w:t xml:space="preserve">drift </w:t>
      </w:r>
      <w:r w:rsidRPr="002D6221">
        <w:rPr>
          <w:rFonts w:eastAsia="SimSun"/>
          <w:i/>
        </w:rPr>
        <w:t>+</w:t>
      </w:r>
      <w:r w:rsidRPr="002D6221">
        <w:rPr>
          <w:i/>
        </w:rPr>
        <w:t xml:space="preserve"> </w:t>
      </w:r>
      <w:r w:rsidRPr="002D6221">
        <w:rPr>
          <w:rFonts w:eastAsia="SimSun"/>
          <w:i/>
        </w:rPr>
        <w:t xml:space="preserve">F </w:t>
      </w:r>
      <w:r w:rsidRPr="002D6221">
        <w:rPr>
          <w:rFonts w:eastAsia="SimSun"/>
          <w:i/>
          <w:vertAlign w:val="subscript"/>
        </w:rPr>
        <w:t>runoff</w:t>
      </w:r>
      <w:r w:rsidRPr="002D6221">
        <w:rPr>
          <w:rFonts w:eastAsia="SimSun"/>
          <w:i/>
        </w:rPr>
        <w:t>)) E</w:t>
      </w:r>
      <w:r w:rsidRPr="002D6221">
        <w:rPr>
          <w:rFonts w:eastAsia="SimSun"/>
          <w:i/>
          <w:vertAlign w:val="superscript"/>
        </w:rPr>
        <w:t>-3</w:t>
      </w:r>
    </w:p>
    <w:p w14:paraId="54B5D648" w14:textId="77777777" w:rsidR="00B30D27" w:rsidRPr="002D6221" w:rsidRDefault="00B30D27" w:rsidP="00B30D27">
      <w:pPr>
        <w:keepNext/>
        <w:spacing w:after="480"/>
        <w:ind w:left="709"/>
        <w:rPr>
          <w:rFonts w:eastAsia="SimSun" w:cs="Arial"/>
          <w:i/>
        </w:rPr>
      </w:pPr>
      <w:r w:rsidRPr="002D6221">
        <w:rPr>
          <w:rFonts w:eastAsiaTheme="minorHAnsi" w:cs="Arial"/>
          <w:i/>
        </w:rPr>
        <w:t xml:space="preserve">Clocal </w:t>
      </w:r>
      <w:r w:rsidRPr="002D6221">
        <w:rPr>
          <w:rFonts w:eastAsiaTheme="minorHAnsi" w:cs="Arial"/>
          <w:i/>
          <w:vertAlign w:val="subscript"/>
        </w:rPr>
        <w:t xml:space="preserve">water rinse </w:t>
      </w:r>
      <w:r w:rsidRPr="002D6221">
        <w:rPr>
          <w:rFonts w:eastAsiaTheme="minorHAnsi" w:cs="Arial"/>
          <w:i/>
        </w:rPr>
        <w:t xml:space="preserve">= Clocal </w:t>
      </w:r>
      <w:r w:rsidRPr="002D6221">
        <w:rPr>
          <w:rFonts w:eastAsiaTheme="minorHAnsi" w:cs="Arial"/>
          <w:i/>
          <w:vertAlign w:val="subscript"/>
        </w:rPr>
        <w:t xml:space="preserve">water </w:t>
      </w:r>
      <w:r w:rsidRPr="002D6221">
        <w:rPr>
          <w:rFonts w:eastAsiaTheme="minorHAnsi" w:cs="Arial"/>
          <w:i/>
        </w:rPr>
        <w:t>+ (</w:t>
      </w:r>
      <w:r w:rsidRPr="002D6221">
        <w:rPr>
          <w:rFonts w:eastAsia="SimSun" w:cs="Arial"/>
          <w:i/>
        </w:rPr>
        <w:t xml:space="preserve">Elocal </w:t>
      </w:r>
      <w:r w:rsidRPr="002D6221">
        <w:rPr>
          <w:rFonts w:eastAsia="SimSun" w:cs="Arial"/>
          <w:i/>
          <w:vertAlign w:val="subscript"/>
        </w:rPr>
        <w:t xml:space="preserve">rinse </w:t>
      </w:r>
      <w:proofErr w:type="gramStart"/>
      <w:r w:rsidRPr="002D6221">
        <w:rPr>
          <w:rFonts w:eastAsia="SimSun" w:cs="Arial"/>
          <w:i/>
          <w:vertAlign w:val="subscript"/>
        </w:rPr>
        <w:t xml:space="preserve">drift </w:t>
      </w:r>
      <w:r w:rsidRPr="002D6221">
        <w:rPr>
          <w:rFonts w:eastAsia="SimSun" w:cs="Arial"/>
          <w:i/>
        </w:rPr>
        <w:t xml:space="preserve"> +</w:t>
      </w:r>
      <w:proofErr w:type="gramEnd"/>
      <w:r w:rsidRPr="002D6221">
        <w:rPr>
          <w:rFonts w:eastAsia="SimSun" w:cs="Arial"/>
          <w:i/>
        </w:rPr>
        <w:t xml:space="preserve"> Elocal </w:t>
      </w:r>
      <w:r w:rsidRPr="002D6221">
        <w:rPr>
          <w:rFonts w:eastAsia="SimSun" w:cs="Arial"/>
          <w:i/>
          <w:vertAlign w:val="subscript"/>
        </w:rPr>
        <w:t>rinse runoff</w:t>
      </w:r>
      <w:r w:rsidRPr="002D6221">
        <w:rPr>
          <w:rFonts w:eastAsia="SimSun" w:cs="Arial"/>
          <w:i/>
        </w:rPr>
        <w:t xml:space="preserve"> )/ V </w:t>
      </w:r>
      <w:r w:rsidRPr="002D6221">
        <w:rPr>
          <w:rFonts w:eastAsia="SimSun" w:cs="Arial"/>
          <w:i/>
          <w:vertAlign w:val="subscript"/>
        </w:rPr>
        <w:t>water</w:t>
      </w:r>
    </w:p>
    <w:p w14:paraId="5EEA752D" w14:textId="77777777" w:rsidR="00B30D27" w:rsidRPr="003F236D" w:rsidRDefault="00B30D27" w:rsidP="00B30D27">
      <w:pPr>
        <w:pStyle w:val="Lgende"/>
        <w:widowControl w:val="0"/>
        <w:tabs>
          <w:tab w:val="left" w:pos="142"/>
        </w:tabs>
        <w:spacing w:after="0"/>
        <w:ind w:left="142"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11</w:t>
      </w:r>
      <w:r w:rsidRPr="003F236D">
        <w:rPr>
          <w:rFonts w:ascii="Verdana" w:hAnsi="Verdana"/>
          <w:b/>
        </w:rPr>
        <w:fldChar w:fldCharType="end"/>
      </w:r>
      <w:r w:rsidRPr="003F236D">
        <w:rPr>
          <w:rFonts w:ascii="Verdana" w:hAnsi="Verdana"/>
          <w:b/>
        </w:rPr>
        <w:t xml:space="preserve"> Concentration in local water due to spray application and rinse</w:t>
      </w:r>
    </w:p>
    <w:tbl>
      <w:tblPr>
        <w:tblStyle w:val="Grilledutableau"/>
        <w:tblW w:w="9214"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261"/>
        <w:gridCol w:w="1701"/>
        <w:gridCol w:w="2095"/>
        <w:gridCol w:w="2157"/>
      </w:tblGrid>
      <w:tr w:rsidR="00B30D27" w:rsidRPr="002D6221" w14:paraId="1CE4DA21" w14:textId="77777777" w:rsidTr="001C5462">
        <w:trPr>
          <w:trHeight w:val="637"/>
        </w:trPr>
        <w:tc>
          <w:tcPr>
            <w:tcW w:w="3261" w:type="dxa"/>
            <w:shd w:val="clear" w:color="auto" w:fill="FFFFCC"/>
            <w:vAlign w:val="center"/>
          </w:tcPr>
          <w:p w14:paraId="639E2433" w14:textId="77777777" w:rsidR="00B30D27" w:rsidRPr="002D6221" w:rsidRDefault="00B30D27" w:rsidP="00B55DD5">
            <w:pPr>
              <w:keepNext/>
              <w:rPr>
                <w:rFonts w:cs="Arial"/>
                <w:b/>
                <w:sz w:val="20"/>
                <w:szCs w:val="20"/>
              </w:rPr>
            </w:pPr>
            <w:r w:rsidRPr="002D6221">
              <w:rPr>
                <w:rFonts w:cs="Arial"/>
                <w:b/>
                <w:sz w:val="20"/>
                <w:szCs w:val="20"/>
              </w:rPr>
              <w:t>Usage scenario</w:t>
            </w:r>
          </w:p>
        </w:tc>
        <w:tc>
          <w:tcPr>
            <w:tcW w:w="1701" w:type="dxa"/>
            <w:shd w:val="clear" w:color="auto" w:fill="FFFFCC"/>
            <w:vAlign w:val="center"/>
          </w:tcPr>
          <w:p w14:paraId="44DFA519" w14:textId="77777777" w:rsidR="00B30D27" w:rsidRPr="002D6221" w:rsidRDefault="00B30D27" w:rsidP="00B55DD5">
            <w:pPr>
              <w:keepNext/>
              <w:jc w:val="center"/>
              <w:rPr>
                <w:rFonts w:cs="Arial"/>
                <w:b/>
                <w:sz w:val="20"/>
                <w:szCs w:val="20"/>
              </w:rPr>
            </w:pPr>
            <w:r w:rsidRPr="002D6221">
              <w:rPr>
                <w:rFonts w:cs="Arial"/>
                <w:b/>
                <w:sz w:val="20"/>
                <w:szCs w:val="20"/>
              </w:rPr>
              <w:t>Symbol</w:t>
            </w:r>
          </w:p>
        </w:tc>
        <w:tc>
          <w:tcPr>
            <w:tcW w:w="2095" w:type="dxa"/>
            <w:shd w:val="clear" w:color="auto" w:fill="FFFFCC"/>
            <w:vAlign w:val="center"/>
          </w:tcPr>
          <w:p w14:paraId="52CD917D" w14:textId="77777777" w:rsidR="00B30D27" w:rsidRPr="002D6221" w:rsidRDefault="00B30D27" w:rsidP="00B55DD5">
            <w:pPr>
              <w:keepNext/>
              <w:jc w:val="center"/>
              <w:rPr>
                <w:rFonts w:cs="Arial"/>
                <w:b/>
                <w:sz w:val="20"/>
                <w:szCs w:val="20"/>
              </w:rPr>
            </w:pPr>
            <w:r w:rsidRPr="002D6221">
              <w:rPr>
                <w:rFonts w:cs="Arial"/>
                <w:b/>
                <w:sz w:val="20"/>
                <w:szCs w:val="20"/>
              </w:rPr>
              <w:t>Receiving Compartment</w:t>
            </w:r>
          </w:p>
        </w:tc>
        <w:tc>
          <w:tcPr>
            <w:tcW w:w="2157" w:type="dxa"/>
            <w:shd w:val="clear" w:color="auto" w:fill="FFFFCC"/>
            <w:vAlign w:val="center"/>
          </w:tcPr>
          <w:p w14:paraId="33534758" w14:textId="77777777" w:rsidR="00B30D27" w:rsidRPr="002D6221" w:rsidRDefault="00B30D27" w:rsidP="00B55DD5">
            <w:pPr>
              <w:keepNext/>
              <w:jc w:val="center"/>
              <w:rPr>
                <w:rFonts w:cs="Arial"/>
                <w:b/>
                <w:sz w:val="20"/>
                <w:szCs w:val="20"/>
              </w:rPr>
            </w:pPr>
            <w:r w:rsidRPr="002D6221">
              <w:rPr>
                <w:rFonts w:cs="Arial"/>
                <w:b/>
                <w:sz w:val="20"/>
                <w:szCs w:val="20"/>
              </w:rPr>
              <w:t>Output</w:t>
            </w:r>
          </w:p>
        </w:tc>
      </w:tr>
      <w:tr w:rsidR="00B30D27" w:rsidRPr="002D6221" w14:paraId="11604B6E" w14:textId="77777777" w:rsidTr="001C5462">
        <w:trPr>
          <w:trHeight w:val="545"/>
        </w:trPr>
        <w:tc>
          <w:tcPr>
            <w:tcW w:w="3261" w:type="dxa"/>
            <w:vAlign w:val="center"/>
          </w:tcPr>
          <w:p w14:paraId="1290F1B1" w14:textId="77777777" w:rsidR="00B30D27" w:rsidRPr="002D6221" w:rsidRDefault="00B30D27" w:rsidP="00B55DD5">
            <w:pPr>
              <w:pStyle w:val="Corpsdetexte"/>
              <w:keepNext/>
              <w:rPr>
                <w:rFonts w:eastAsia="SimSun" w:cs="Arial"/>
                <w:sz w:val="20"/>
                <w:szCs w:val="20"/>
              </w:rPr>
            </w:pPr>
            <w:r w:rsidRPr="002D6221">
              <w:rPr>
                <w:rFonts w:eastAsia="SimSun" w:cs="Arial"/>
                <w:sz w:val="20"/>
                <w:szCs w:val="20"/>
              </w:rPr>
              <w:t>PT10 : Spray application PT8: Pond under bridge</w:t>
            </w:r>
          </w:p>
        </w:tc>
        <w:tc>
          <w:tcPr>
            <w:tcW w:w="1701" w:type="dxa"/>
            <w:vAlign w:val="center"/>
          </w:tcPr>
          <w:p w14:paraId="5D94D4A3" w14:textId="77777777" w:rsidR="00B30D27" w:rsidRPr="002D6221" w:rsidRDefault="00B30D27" w:rsidP="00B55DD5">
            <w:pPr>
              <w:pStyle w:val="Corpsdetexte"/>
              <w:keepNext/>
              <w:jc w:val="center"/>
              <w:rPr>
                <w:rFonts w:eastAsia="SimSun" w:cs="Arial"/>
                <w:sz w:val="20"/>
                <w:szCs w:val="20"/>
              </w:rPr>
            </w:pPr>
            <w:r w:rsidRPr="002D6221">
              <w:rPr>
                <w:rFonts w:eastAsia="SimSun" w:cs="Arial"/>
                <w:sz w:val="20"/>
                <w:szCs w:val="20"/>
              </w:rPr>
              <w:t xml:space="preserve">Clocal </w:t>
            </w:r>
            <w:r w:rsidRPr="002D6221">
              <w:rPr>
                <w:rFonts w:eastAsia="SimSun" w:cs="Arial"/>
                <w:sz w:val="20"/>
                <w:szCs w:val="20"/>
                <w:vertAlign w:val="subscript"/>
              </w:rPr>
              <w:t>water rinse</w:t>
            </w:r>
          </w:p>
        </w:tc>
        <w:tc>
          <w:tcPr>
            <w:tcW w:w="2095" w:type="dxa"/>
            <w:vAlign w:val="center"/>
          </w:tcPr>
          <w:p w14:paraId="31AE5A0A" w14:textId="77777777" w:rsidR="00B30D27" w:rsidRPr="002D6221" w:rsidRDefault="00B30D27" w:rsidP="00B55DD5">
            <w:pPr>
              <w:pStyle w:val="Corpsdetexte"/>
              <w:keepNext/>
              <w:jc w:val="center"/>
              <w:rPr>
                <w:rFonts w:eastAsia="SimSun" w:cs="Arial"/>
                <w:sz w:val="20"/>
                <w:szCs w:val="20"/>
              </w:rPr>
            </w:pPr>
            <w:r w:rsidRPr="002D6221">
              <w:rPr>
                <w:rFonts w:eastAsia="SimSun" w:cs="Arial"/>
                <w:sz w:val="20"/>
                <w:szCs w:val="20"/>
              </w:rPr>
              <w:t>Pond under bridge</w:t>
            </w:r>
          </w:p>
        </w:tc>
        <w:tc>
          <w:tcPr>
            <w:tcW w:w="2157" w:type="dxa"/>
            <w:vAlign w:val="center"/>
          </w:tcPr>
          <w:p w14:paraId="08C10FE5" w14:textId="77777777" w:rsidR="00B30D27" w:rsidRPr="002D6221" w:rsidRDefault="00B30D27" w:rsidP="00B55DD5">
            <w:pPr>
              <w:pStyle w:val="Corpsdetexte"/>
              <w:keepNext/>
              <w:jc w:val="center"/>
              <w:rPr>
                <w:rFonts w:cs="Arial"/>
                <w:b/>
                <w:sz w:val="20"/>
                <w:szCs w:val="20"/>
              </w:rPr>
            </w:pPr>
            <w:r w:rsidRPr="002D6221">
              <w:rPr>
                <w:rFonts w:cs="Arial"/>
                <w:b/>
                <w:sz w:val="20"/>
                <w:szCs w:val="20"/>
              </w:rPr>
              <w:t>Concentration in water (mg.l</w:t>
            </w:r>
            <w:r w:rsidRPr="002D6221">
              <w:rPr>
                <w:rFonts w:cs="Arial"/>
                <w:b/>
                <w:sz w:val="20"/>
                <w:szCs w:val="20"/>
                <w:vertAlign w:val="superscript"/>
              </w:rPr>
              <w:t>-1</w:t>
            </w:r>
            <w:r w:rsidRPr="002D6221">
              <w:rPr>
                <w:rFonts w:cs="Arial"/>
                <w:b/>
                <w:sz w:val="20"/>
                <w:szCs w:val="20"/>
              </w:rPr>
              <w:t>):</w:t>
            </w:r>
          </w:p>
          <w:p w14:paraId="718B8AFF" w14:textId="77777777" w:rsidR="00B30D27" w:rsidRPr="002D6221" w:rsidRDefault="00B30D27" w:rsidP="00B55DD5">
            <w:pPr>
              <w:pStyle w:val="Corpsdetexte"/>
              <w:keepNext/>
              <w:jc w:val="center"/>
              <w:rPr>
                <w:rFonts w:eastAsia="SimSun" w:cs="Arial"/>
                <w:sz w:val="20"/>
                <w:szCs w:val="20"/>
              </w:rPr>
            </w:pPr>
            <w:r w:rsidRPr="002D6221">
              <w:rPr>
                <w:rFonts w:cs="Arial"/>
                <w:sz w:val="20"/>
                <w:szCs w:val="20"/>
              </w:rPr>
              <w:t>9.01E-09</w:t>
            </w:r>
          </w:p>
        </w:tc>
      </w:tr>
    </w:tbl>
    <w:p w14:paraId="363A78ED" w14:textId="77777777" w:rsidR="00B30D27" w:rsidRPr="003F236D" w:rsidRDefault="00B30D27" w:rsidP="00B30D27">
      <w:pPr>
        <w:pStyle w:val="Corpsdetexte"/>
        <w:spacing w:after="360"/>
        <w:jc w:val="both"/>
      </w:pPr>
    </w:p>
    <w:tbl>
      <w:tblPr>
        <w:tblStyle w:val="Grilledutableau"/>
        <w:tblW w:w="9214" w:type="dxa"/>
        <w:tblInd w:w="108" w:type="dxa"/>
        <w:shd w:val="clear" w:color="auto" w:fill="EAF1DD" w:themeFill="accent3" w:themeFillTint="33"/>
        <w:tblLayout w:type="fixed"/>
        <w:tblLook w:val="04A0" w:firstRow="1" w:lastRow="0" w:firstColumn="1" w:lastColumn="0" w:noHBand="0" w:noVBand="1"/>
      </w:tblPr>
      <w:tblGrid>
        <w:gridCol w:w="9214"/>
      </w:tblGrid>
      <w:tr w:rsidR="00B30D27" w:rsidRPr="003F236D" w14:paraId="53CE6290" w14:textId="77777777" w:rsidTr="001C5462">
        <w:trPr>
          <w:trHeight w:val="4082"/>
        </w:trPr>
        <w:tc>
          <w:tcPr>
            <w:tcW w:w="9214" w:type="dxa"/>
            <w:shd w:val="clear" w:color="auto" w:fill="EAF1DD" w:themeFill="accent3" w:themeFillTint="33"/>
          </w:tcPr>
          <w:p w14:paraId="7C3DFE40" w14:textId="3718C79D" w:rsidR="00B30D27" w:rsidRPr="003F236D" w:rsidRDefault="00B30D27" w:rsidP="00B55DD5">
            <w:pPr>
              <w:pStyle w:val="Lgende"/>
              <w:rPr>
                <w:rFonts w:ascii="Verdana" w:hAnsi="Verdana"/>
                <w:u w:val="single"/>
                <w:lang w:eastAsia="en-US"/>
              </w:rPr>
            </w:pPr>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sidR="00226C9E">
              <w:rPr>
                <w:rFonts w:ascii="Verdana" w:hAnsi="Verdana"/>
                <w:noProof/>
              </w:rPr>
              <w:t>24</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714FDB80" w14:textId="77777777" w:rsidR="00B30D27" w:rsidRPr="00C552E4" w:rsidRDefault="00B30D27" w:rsidP="00B55DD5">
            <w:pPr>
              <w:spacing w:before="240"/>
              <w:jc w:val="both"/>
              <w:rPr>
                <w:rFonts w:cs="Arial"/>
                <w:b/>
                <w:sz w:val="20"/>
                <w:szCs w:val="20"/>
                <w:u w:val="single"/>
              </w:rPr>
            </w:pPr>
            <w:r>
              <w:rPr>
                <w:rFonts w:cs="Arial"/>
                <w:b/>
                <w:sz w:val="20"/>
                <w:szCs w:val="20"/>
                <w:u w:val="single"/>
              </w:rPr>
              <w:t>Bridge over pond</w:t>
            </w:r>
            <w:r w:rsidRPr="00C552E4">
              <w:rPr>
                <w:rFonts w:cs="Arial"/>
                <w:b/>
                <w:sz w:val="20"/>
                <w:szCs w:val="20"/>
                <w:u w:val="single"/>
              </w:rPr>
              <w:t xml:space="preserve"> scenario – </w:t>
            </w:r>
            <w:r>
              <w:rPr>
                <w:rFonts w:cs="Arial"/>
                <w:b/>
                <w:sz w:val="20"/>
                <w:szCs w:val="20"/>
                <w:u w:val="single"/>
              </w:rPr>
              <w:t>Application + rinsing (by a rainfall event)</w:t>
            </w:r>
          </w:p>
          <w:p w14:paraId="1FA4C041" w14:textId="77777777" w:rsidR="00B30D27" w:rsidRPr="003F236D" w:rsidRDefault="00B30D27" w:rsidP="00B55DD5">
            <w:pPr>
              <w:spacing w:before="240"/>
              <w:jc w:val="both"/>
              <w:rPr>
                <w:rFonts w:cs="Arial"/>
                <w:sz w:val="20"/>
                <w:szCs w:val="20"/>
              </w:rPr>
            </w:pPr>
            <w:r w:rsidRPr="003F236D">
              <w:rPr>
                <w:rFonts w:cs="Arial"/>
                <w:sz w:val="20"/>
                <w:szCs w:val="20"/>
              </w:rPr>
              <w:t xml:space="preserve">Considering a final use </w:t>
            </w:r>
            <w:r w:rsidRPr="00326CCB">
              <w:rPr>
                <w:rFonts w:cs="Arial"/>
                <w:sz w:val="20"/>
                <w:szCs w:val="20"/>
              </w:rPr>
              <w:t>quantity of 0.936 </w:t>
            </w:r>
            <w:r w:rsidRPr="00326CCB">
              <w:rPr>
                <w:rFonts w:eastAsia="SimSun"/>
                <w:sz w:val="20"/>
                <w:szCs w:val="20"/>
              </w:rPr>
              <w:t>g</w:t>
            </w:r>
            <w:r w:rsidRPr="00326CCB">
              <w:rPr>
                <w:rFonts w:eastAsia="SimSun"/>
                <w:sz w:val="20"/>
                <w:szCs w:val="20"/>
                <w:vertAlign w:val="subscript"/>
              </w:rPr>
              <w:t>a.s.m</w:t>
            </w:r>
            <w:r w:rsidRPr="00326CCB">
              <w:rPr>
                <w:rFonts w:eastAsia="SimSun"/>
                <w:sz w:val="20"/>
                <w:szCs w:val="20"/>
                <w:vertAlign w:val="superscript"/>
              </w:rPr>
              <w:t>-2</w:t>
            </w:r>
            <w:r w:rsidRPr="003F236D">
              <w:rPr>
                <w:rFonts w:eastAsia="SimSun"/>
                <w:sz w:val="20"/>
                <w:szCs w:val="20"/>
              </w:rPr>
              <w:t>, concentration in local water due to spray application and rinse</w:t>
            </w:r>
            <w:r>
              <w:rPr>
                <w:rFonts w:eastAsia="SimSun"/>
                <w:sz w:val="20"/>
                <w:szCs w:val="20"/>
              </w:rPr>
              <w:t xml:space="preserve"> (by a rainfall event)</w:t>
            </w:r>
            <w:r w:rsidRPr="003F236D">
              <w:rPr>
                <w:rFonts w:eastAsia="SimSun"/>
                <w:sz w:val="20"/>
                <w:szCs w:val="20"/>
              </w:rPr>
              <w:t xml:space="preserve"> has been revised.</w:t>
            </w:r>
          </w:p>
          <w:p w14:paraId="0E702FBE" w14:textId="77777777" w:rsidR="00B30D27" w:rsidRPr="003F236D" w:rsidRDefault="00B30D27" w:rsidP="00B55DD5">
            <w:pPr>
              <w:spacing w:before="240"/>
              <w:jc w:val="both"/>
              <w:rPr>
                <w:rFonts w:cs="Arial"/>
                <w:sz w:val="20"/>
                <w:szCs w:val="20"/>
              </w:rPr>
            </w:pPr>
            <w:r w:rsidRPr="003F236D">
              <w:rPr>
                <w:b/>
                <w:sz w:val="20"/>
                <w:szCs w:val="20"/>
              </w:rPr>
              <w:t>Concentration in local water due to spray application and rinse</w:t>
            </w:r>
          </w:p>
          <w:tbl>
            <w:tblPr>
              <w:tblStyle w:val="Grilledutableau"/>
              <w:tblW w:w="8930" w:type="dxa"/>
              <w:tblInd w:w="1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977"/>
              <w:gridCol w:w="1701"/>
              <w:gridCol w:w="2095"/>
              <w:gridCol w:w="2157"/>
            </w:tblGrid>
            <w:tr w:rsidR="00B30D27" w:rsidRPr="00005F1C" w14:paraId="3E6F6332" w14:textId="77777777" w:rsidTr="001C5462">
              <w:trPr>
                <w:trHeight w:val="637"/>
              </w:trPr>
              <w:tc>
                <w:tcPr>
                  <w:tcW w:w="2977" w:type="dxa"/>
                  <w:shd w:val="clear" w:color="auto" w:fill="FFFFCC"/>
                  <w:vAlign w:val="center"/>
                </w:tcPr>
                <w:p w14:paraId="00E4535C" w14:textId="77777777" w:rsidR="00B30D27" w:rsidRPr="00005F1C" w:rsidRDefault="00B30D27" w:rsidP="00B55DD5">
                  <w:pPr>
                    <w:keepNext/>
                    <w:rPr>
                      <w:rFonts w:cs="Arial"/>
                      <w:b/>
                      <w:sz w:val="20"/>
                      <w:szCs w:val="20"/>
                    </w:rPr>
                  </w:pPr>
                  <w:r w:rsidRPr="00005F1C">
                    <w:rPr>
                      <w:rFonts w:cs="Arial"/>
                      <w:b/>
                      <w:sz w:val="20"/>
                      <w:szCs w:val="20"/>
                    </w:rPr>
                    <w:t>Usage scenario</w:t>
                  </w:r>
                </w:p>
              </w:tc>
              <w:tc>
                <w:tcPr>
                  <w:tcW w:w="1701" w:type="dxa"/>
                  <w:shd w:val="clear" w:color="auto" w:fill="FFFFCC"/>
                  <w:vAlign w:val="center"/>
                </w:tcPr>
                <w:p w14:paraId="525EA0E6" w14:textId="77777777" w:rsidR="00B30D27" w:rsidRPr="00005F1C" w:rsidRDefault="00B30D27" w:rsidP="00B55DD5">
                  <w:pPr>
                    <w:keepNext/>
                    <w:jc w:val="center"/>
                    <w:rPr>
                      <w:rFonts w:cs="Arial"/>
                      <w:b/>
                      <w:sz w:val="20"/>
                      <w:szCs w:val="20"/>
                    </w:rPr>
                  </w:pPr>
                  <w:r w:rsidRPr="00005F1C">
                    <w:rPr>
                      <w:rFonts w:cs="Arial"/>
                      <w:b/>
                      <w:sz w:val="20"/>
                      <w:szCs w:val="20"/>
                    </w:rPr>
                    <w:t>Symbol</w:t>
                  </w:r>
                </w:p>
              </w:tc>
              <w:tc>
                <w:tcPr>
                  <w:tcW w:w="2095" w:type="dxa"/>
                  <w:shd w:val="clear" w:color="auto" w:fill="FFFFCC"/>
                  <w:vAlign w:val="center"/>
                </w:tcPr>
                <w:p w14:paraId="134F8567" w14:textId="77777777" w:rsidR="00B30D27" w:rsidRPr="00005F1C" w:rsidRDefault="00B30D27" w:rsidP="00B55DD5">
                  <w:pPr>
                    <w:keepNext/>
                    <w:jc w:val="center"/>
                    <w:rPr>
                      <w:rFonts w:cs="Arial"/>
                      <w:b/>
                      <w:sz w:val="20"/>
                      <w:szCs w:val="20"/>
                    </w:rPr>
                  </w:pPr>
                  <w:r w:rsidRPr="00005F1C">
                    <w:rPr>
                      <w:rFonts w:cs="Arial"/>
                      <w:b/>
                      <w:sz w:val="20"/>
                      <w:szCs w:val="20"/>
                    </w:rPr>
                    <w:t>Receiving Compartment</w:t>
                  </w:r>
                </w:p>
              </w:tc>
              <w:tc>
                <w:tcPr>
                  <w:tcW w:w="2157" w:type="dxa"/>
                  <w:shd w:val="clear" w:color="auto" w:fill="FFFFCC"/>
                  <w:vAlign w:val="center"/>
                </w:tcPr>
                <w:p w14:paraId="6CBD8A4B" w14:textId="77777777" w:rsidR="00B30D27" w:rsidRPr="00005F1C" w:rsidRDefault="00B30D27" w:rsidP="00B55DD5">
                  <w:pPr>
                    <w:keepNext/>
                    <w:jc w:val="center"/>
                    <w:rPr>
                      <w:rFonts w:cs="Arial"/>
                      <w:b/>
                      <w:sz w:val="20"/>
                      <w:szCs w:val="20"/>
                    </w:rPr>
                  </w:pPr>
                  <w:r w:rsidRPr="00005F1C">
                    <w:rPr>
                      <w:rFonts w:cs="Arial"/>
                      <w:b/>
                      <w:sz w:val="20"/>
                      <w:szCs w:val="20"/>
                    </w:rPr>
                    <w:t>Output</w:t>
                  </w:r>
                </w:p>
              </w:tc>
            </w:tr>
            <w:tr w:rsidR="00B30D27" w:rsidRPr="00005F1C" w14:paraId="4F73951B" w14:textId="77777777" w:rsidTr="001C5462">
              <w:trPr>
                <w:trHeight w:val="1058"/>
              </w:trPr>
              <w:tc>
                <w:tcPr>
                  <w:tcW w:w="2977" w:type="dxa"/>
                  <w:shd w:val="clear" w:color="auto" w:fill="FFFFFF" w:themeFill="background1"/>
                  <w:vAlign w:val="center"/>
                </w:tcPr>
                <w:p w14:paraId="523D4A0F" w14:textId="77777777" w:rsidR="00B30D27" w:rsidRPr="00005F1C" w:rsidRDefault="00B30D27" w:rsidP="00B55DD5">
                  <w:pPr>
                    <w:pStyle w:val="Corpsdetexte"/>
                    <w:keepNext/>
                    <w:rPr>
                      <w:rFonts w:eastAsia="SimSun" w:cs="Arial"/>
                      <w:sz w:val="20"/>
                      <w:szCs w:val="20"/>
                    </w:rPr>
                  </w:pPr>
                  <w:r w:rsidRPr="00005F1C">
                    <w:rPr>
                      <w:rFonts w:eastAsia="SimSun" w:cs="Arial"/>
                      <w:sz w:val="20"/>
                      <w:szCs w:val="20"/>
                    </w:rPr>
                    <w:t>PT10 : Spray application PT8: Pond under bridge</w:t>
                  </w:r>
                </w:p>
              </w:tc>
              <w:tc>
                <w:tcPr>
                  <w:tcW w:w="1701" w:type="dxa"/>
                  <w:shd w:val="clear" w:color="auto" w:fill="FFFFFF" w:themeFill="background1"/>
                  <w:vAlign w:val="center"/>
                </w:tcPr>
                <w:p w14:paraId="144EF393" w14:textId="77777777" w:rsidR="00B30D27" w:rsidRPr="00005F1C" w:rsidRDefault="00B30D27" w:rsidP="00B55DD5">
                  <w:pPr>
                    <w:pStyle w:val="Corpsdetexte"/>
                    <w:keepNext/>
                    <w:jc w:val="center"/>
                    <w:rPr>
                      <w:rFonts w:eastAsia="SimSun" w:cs="Arial"/>
                      <w:sz w:val="20"/>
                      <w:szCs w:val="20"/>
                    </w:rPr>
                  </w:pPr>
                  <w:r w:rsidRPr="00005F1C">
                    <w:rPr>
                      <w:rFonts w:eastAsia="SimSun" w:cs="Arial"/>
                      <w:sz w:val="20"/>
                      <w:szCs w:val="20"/>
                    </w:rPr>
                    <w:t xml:space="preserve">Clocal </w:t>
                  </w:r>
                  <w:r w:rsidRPr="00005F1C">
                    <w:rPr>
                      <w:rFonts w:eastAsia="SimSun" w:cs="Arial"/>
                      <w:sz w:val="20"/>
                      <w:szCs w:val="20"/>
                      <w:vertAlign w:val="subscript"/>
                    </w:rPr>
                    <w:t>water rinse</w:t>
                  </w:r>
                </w:p>
              </w:tc>
              <w:tc>
                <w:tcPr>
                  <w:tcW w:w="2095" w:type="dxa"/>
                  <w:shd w:val="clear" w:color="auto" w:fill="FFFFFF" w:themeFill="background1"/>
                  <w:vAlign w:val="center"/>
                </w:tcPr>
                <w:p w14:paraId="33E304E0" w14:textId="77777777" w:rsidR="00B30D27" w:rsidRPr="00005F1C" w:rsidRDefault="00B30D27" w:rsidP="00B55DD5">
                  <w:pPr>
                    <w:pStyle w:val="Corpsdetexte"/>
                    <w:keepNext/>
                    <w:jc w:val="center"/>
                    <w:rPr>
                      <w:rFonts w:eastAsia="SimSun" w:cs="Arial"/>
                      <w:sz w:val="20"/>
                      <w:szCs w:val="20"/>
                    </w:rPr>
                  </w:pPr>
                  <w:r w:rsidRPr="00005F1C">
                    <w:rPr>
                      <w:rFonts w:eastAsia="SimSun" w:cs="Arial"/>
                      <w:sz w:val="20"/>
                      <w:szCs w:val="20"/>
                    </w:rPr>
                    <w:t>Pond under bridge</w:t>
                  </w:r>
                </w:p>
              </w:tc>
              <w:tc>
                <w:tcPr>
                  <w:tcW w:w="2157" w:type="dxa"/>
                  <w:shd w:val="clear" w:color="auto" w:fill="FFFFFF" w:themeFill="background1"/>
                  <w:vAlign w:val="center"/>
                </w:tcPr>
                <w:p w14:paraId="273EE13D" w14:textId="77777777" w:rsidR="00B30D27" w:rsidRPr="00005F1C" w:rsidRDefault="00B30D27" w:rsidP="00B55DD5">
                  <w:pPr>
                    <w:pStyle w:val="Corpsdetexte"/>
                    <w:keepNext/>
                    <w:jc w:val="center"/>
                    <w:rPr>
                      <w:rFonts w:cs="Arial"/>
                      <w:b/>
                      <w:sz w:val="20"/>
                      <w:szCs w:val="20"/>
                    </w:rPr>
                  </w:pPr>
                  <w:r w:rsidRPr="00005F1C">
                    <w:rPr>
                      <w:rFonts w:cs="Arial"/>
                      <w:b/>
                      <w:sz w:val="20"/>
                      <w:szCs w:val="20"/>
                    </w:rPr>
                    <w:t>Concentration in water (mg.l</w:t>
                  </w:r>
                  <w:r w:rsidRPr="00005F1C">
                    <w:rPr>
                      <w:rFonts w:cs="Arial"/>
                      <w:b/>
                      <w:sz w:val="20"/>
                      <w:szCs w:val="20"/>
                      <w:vertAlign w:val="superscript"/>
                    </w:rPr>
                    <w:t>-1</w:t>
                  </w:r>
                  <w:r w:rsidRPr="00005F1C">
                    <w:rPr>
                      <w:rFonts w:cs="Arial"/>
                      <w:b/>
                      <w:sz w:val="20"/>
                      <w:szCs w:val="20"/>
                    </w:rPr>
                    <w:t>):</w:t>
                  </w:r>
                </w:p>
                <w:p w14:paraId="3253AF29" w14:textId="77777777" w:rsidR="00B30D27" w:rsidRPr="00005F1C" w:rsidRDefault="00B30D27" w:rsidP="00B55DD5">
                  <w:pPr>
                    <w:pStyle w:val="Corpsdetexte"/>
                    <w:keepNext/>
                    <w:jc w:val="center"/>
                    <w:rPr>
                      <w:rFonts w:eastAsia="SimSun" w:cs="Arial"/>
                      <w:sz w:val="20"/>
                      <w:szCs w:val="20"/>
                    </w:rPr>
                  </w:pPr>
                  <w:r w:rsidRPr="00005F1C">
                    <w:rPr>
                      <w:rFonts w:cs="Arial"/>
                      <w:sz w:val="20"/>
                      <w:szCs w:val="20"/>
                    </w:rPr>
                    <w:t>9.</w:t>
                  </w:r>
                  <w:r>
                    <w:rPr>
                      <w:rFonts w:cs="Arial"/>
                      <w:sz w:val="20"/>
                      <w:szCs w:val="20"/>
                    </w:rPr>
                    <w:t>36</w:t>
                  </w:r>
                  <w:r w:rsidRPr="00005F1C">
                    <w:rPr>
                      <w:rFonts w:cs="Arial"/>
                      <w:sz w:val="20"/>
                      <w:szCs w:val="20"/>
                    </w:rPr>
                    <w:t>E-03</w:t>
                  </w:r>
                </w:p>
              </w:tc>
            </w:tr>
          </w:tbl>
          <w:p w14:paraId="202C0527" w14:textId="77777777" w:rsidR="00B30D27" w:rsidRPr="003F236D" w:rsidRDefault="00B30D27" w:rsidP="00B55DD5">
            <w:pPr>
              <w:spacing w:before="240"/>
              <w:jc w:val="both"/>
              <w:rPr>
                <w:sz w:val="20"/>
                <w:szCs w:val="20"/>
                <w:lang w:eastAsia="en-US"/>
              </w:rPr>
            </w:pPr>
          </w:p>
        </w:tc>
      </w:tr>
    </w:tbl>
    <w:p w14:paraId="2FA80D66" w14:textId="77777777" w:rsidR="00B30D27" w:rsidRDefault="00B30D27" w:rsidP="00B30D27"/>
    <w:p w14:paraId="217A82D3" w14:textId="77777777" w:rsidR="006A0513" w:rsidRDefault="006A0513" w:rsidP="00B30D27"/>
    <w:p w14:paraId="5D16C8C9" w14:textId="77777777" w:rsidR="00B30D27" w:rsidRPr="00385E4E" w:rsidRDefault="00B30D27" w:rsidP="006A0513">
      <w:pPr>
        <w:pStyle w:val="Titre6"/>
        <w:keepNext w:val="0"/>
        <w:widowControl w:val="0"/>
        <w:numPr>
          <w:ilvl w:val="0"/>
          <w:numId w:val="0"/>
        </w:numPr>
        <w:spacing w:after="360"/>
        <w:jc w:val="both"/>
        <w:rPr>
          <w:rFonts w:eastAsia="SimSun"/>
          <w:b/>
          <w:i/>
          <w:u w:val="single"/>
          <w:lang w:val="en-GB"/>
        </w:rPr>
      </w:pPr>
      <w:bookmarkStart w:id="211" w:name="_Toc467504631"/>
      <w:r w:rsidRPr="00385E4E">
        <w:rPr>
          <w:rFonts w:eastAsia="SimSun"/>
          <w:b/>
          <w:i/>
          <w:u w:val="single"/>
          <w:lang w:val="en-GB"/>
        </w:rPr>
        <w:t xml:space="preserve">Emissions due to the use of the product on </w:t>
      </w:r>
      <w:bookmarkEnd w:id="211"/>
      <w:r w:rsidRPr="00385E4E">
        <w:rPr>
          <w:rFonts w:eastAsia="SimSun"/>
          <w:b/>
          <w:i/>
          <w:u w:val="single"/>
          <w:lang w:val="en-GB"/>
        </w:rPr>
        <w:t>fence: </w:t>
      </w:r>
    </w:p>
    <w:p w14:paraId="4E21B2D7" w14:textId="77777777" w:rsidR="00B30D27" w:rsidRPr="003F236D" w:rsidRDefault="00B30D27" w:rsidP="006A0513">
      <w:pPr>
        <w:widowControl w:val="0"/>
        <w:autoSpaceDE w:val="0"/>
        <w:autoSpaceDN w:val="0"/>
        <w:adjustRightInd w:val="0"/>
        <w:spacing w:before="360"/>
        <w:jc w:val="both"/>
        <w:rPr>
          <w:rFonts w:eastAsiaTheme="minorHAnsi"/>
        </w:rPr>
      </w:pPr>
      <w:r w:rsidRPr="003F236D">
        <w:rPr>
          <w:rFonts w:eastAsiaTheme="minorHAnsi"/>
        </w:rPr>
        <w:t>Calculations were done considering two guidance documents. Characteristics of the fence are from ESD PT8 and models and parameters governing spray application (losses of product, volume of soil receiving product, etc.) are from ESD PT10.</w:t>
      </w:r>
    </w:p>
    <w:p w14:paraId="7DD6CA8D" w14:textId="77777777" w:rsidR="00B30D27" w:rsidRPr="00385E4E" w:rsidRDefault="00B30D27" w:rsidP="006A0513">
      <w:pPr>
        <w:pStyle w:val="Titre6"/>
        <w:keepNext w:val="0"/>
        <w:widowControl w:val="0"/>
        <w:numPr>
          <w:ilvl w:val="0"/>
          <w:numId w:val="0"/>
        </w:numPr>
        <w:spacing w:after="360"/>
        <w:ind w:left="708"/>
        <w:jc w:val="both"/>
        <w:rPr>
          <w:rFonts w:eastAsia="SimSun"/>
          <w:b/>
          <w:i/>
          <w:lang w:val="en-GB"/>
        </w:rPr>
      </w:pPr>
      <w:bookmarkStart w:id="212" w:name="_Toc465844102"/>
      <w:bookmarkStart w:id="213" w:name="_Toc467504632"/>
      <w:r w:rsidRPr="00385E4E">
        <w:rPr>
          <w:rFonts w:eastAsia="SimSun"/>
          <w:b/>
          <w:i/>
          <w:lang w:val="en-GB"/>
        </w:rPr>
        <w:t>Emissions during application</w:t>
      </w:r>
      <w:bookmarkEnd w:id="212"/>
      <w:bookmarkEnd w:id="213"/>
    </w:p>
    <w:p w14:paraId="34258B5E" w14:textId="77777777" w:rsidR="00B30D27" w:rsidRPr="003F236D" w:rsidRDefault="00B30D27" w:rsidP="006A0513">
      <w:pPr>
        <w:pStyle w:val="Lgende"/>
        <w:widowControl w:val="0"/>
        <w:tabs>
          <w:tab w:val="left" w:pos="142"/>
        </w:tabs>
        <w:spacing w:after="0"/>
        <w:ind w:left="142"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12</w:t>
      </w:r>
      <w:r w:rsidRPr="003F236D">
        <w:rPr>
          <w:rFonts w:ascii="Verdana" w:hAnsi="Verdana"/>
          <w:b/>
        </w:rPr>
        <w:fldChar w:fldCharType="end"/>
      </w:r>
      <w:r w:rsidRPr="003F236D">
        <w:rPr>
          <w:rFonts w:ascii="Verdana" w:hAnsi="Verdana"/>
          <w:b/>
        </w:rPr>
        <w:t xml:space="preserve"> Emission scenario for calculating the releases from a fence treated by sprayer (ESD PT10 and ESD PT8)</w:t>
      </w:r>
    </w:p>
    <w:tbl>
      <w:tblPr>
        <w:tblStyle w:val="Grilledutableau"/>
        <w:tblW w:w="4822" w:type="pct"/>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735"/>
        <w:gridCol w:w="1045"/>
        <w:gridCol w:w="1169"/>
        <w:gridCol w:w="923"/>
        <w:gridCol w:w="1684"/>
        <w:gridCol w:w="1300"/>
      </w:tblGrid>
      <w:tr w:rsidR="00B30D27" w:rsidRPr="00385E4E" w14:paraId="6FA4F259" w14:textId="77777777" w:rsidTr="00B55DD5">
        <w:trPr>
          <w:trHeight w:val="737"/>
        </w:trPr>
        <w:tc>
          <w:tcPr>
            <w:tcW w:w="1544" w:type="pct"/>
            <w:shd w:val="clear" w:color="auto" w:fill="FFFFCC"/>
            <w:vAlign w:val="center"/>
          </w:tcPr>
          <w:p w14:paraId="1F6070A3" w14:textId="77777777" w:rsidR="00B30D27" w:rsidRPr="00385E4E" w:rsidRDefault="00B30D27" w:rsidP="006A0513">
            <w:pPr>
              <w:widowControl w:val="0"/>
              <w:rPr>
                <w:rFonts w:cs="Arial"/>
                <w:b/>
                <w:sz w:val="20"/>
                <w:szCs w:val="20"/>
              </w:rPr>
            </w:pPr>
            <w:r w:rsidRPr="00385E4E">
              <w:rPr>
                <w:rFonts w:cs="Arial"/>
                <w:b/>
                <w:sz w:val="20"/>
                <w:szCs w:val="20"/>
              </w:rPr>
              <w:t>Parameter</w:t>
            </w:r>
          </w:p>
        </w:tc>
        <w:tc>
          <w:tcPr>
            <w:tcW w:w="590" w:type="pct"/>
            <w:shd w:val="clear" w:color="auto" w:fill="FFFFCC"/>
            <w:vAlign w:val="center"/>
          </w:tcPr>
          <w:p w14:paraId="51CDEEBC" w14:textId="77777777" w:rsidR="00B30D27" w:rsidRPr="00385E4E" w:rsidRDefault="00B30D27" w:rsidP="006A0513">
            <w:pPr>
              <w:widowControl w:val="0"/>
              <w:jc w:val="center"/>
              <w:rPr>
                <w:rFonts w:cs="Arial"/>
                <w:b/>
                <w:sz w:val="20"/>
                <w:szCs w:val="20"/>
              </w:rPr>
            </w:pPr>
            <w:r w:rsidRPr="00385E4E">
              <w:rPr>
                <w:rFonts w:cs="Arial"/>
                <w:b/>
                <w:sz w:val="20"/>
                <w:szCs w:val="20"/>
              </w:rPr>
              <w:t>Symbol</w:t>
            </w:r>
          </w:p>
        </w:tc>
        <w:tc>
          <w:tcPr>
            <w:tcW w:w="660" w:type="pct"/>
            <w:shd w:val="clear" w:color="auto" w:fill="FFFFCC"/>
            <w:vAlign w:val="center"/>
          </w:tcPr>
          <w:p w14:paraId="644C941C" w14:textId="77777777" w:rsidR="00B30D27" w:rsidRPr="00385E4E" w:rsidRDefault="00B30D27" w:rsidP="006A0513">
            <w:pPr>
              <w:widowControl w:val="0"/>
              <w:jc w:val="center"/>
              <w:rPr>
                <w:rFonts w:cs="Arial"/>
                <w:b/>
                <w:sz w:val="20"/>
                <w:szCs w:val="20"/>
              </w:rPr>
            </w:pPr>
            <w:r w:rsidRPr="00385E4E">
              <w:rPr>
                <w:rFonts w:cs="Arial"/>
                <w:b/>
                <w:sz w:val="20"/>
                <w:szCs w:val="20"/>
              </w:rPr>
              <w:t>Unit</w:t>
            </w:r>
          </w:p>
        </w:tc>
        <w:tc>
          <w:tcPr>
            <w:tcW w:w="521" w:type="pct"/>
            <w:shd w:val="clear" w:color="auto" w:fill="FFFFCC"/>
            <w:vAlign w:val="center"/>
          </w:tcPr>
          <w:p w14:paraId="68DAF300" w14:textId="77777777" w:rsidR="00B30D27" w:rsidRPr="00385E4E" w:rsidRDefault="00B30D27" w:rsidP="006A0513">
            <w:pPr>
              <w:widowControl w:val="0"/>
              <w:jc w:val="center"/>
              <w:rPr>
                <w:rFonts w:cs="Arial"/>
                <w:b/>
                <w:sz w:val="20"/>
                <w:szCs w:val="20"/>
              </w:rPr>
            </w:pPr>
            <w:r w:rsidRPr="00385E4E">
              <w:rPr>
                <w:rFonts w:cs="Arial"/>
                <w:b/>
                <w:sz w:val="20"/>
                <w:szCs w:val="20"/>
              </w:rPr>
              <w:t>Value</w:t>
            </w:r>
          </w:p>
        </w:tc>
        <w:tc>
          <w:tcPr>
            <w:tcW w:w="951" w:type="pct"/>
            <w:shd w:val="clear" w:color="auto" w:fill="FFFFCC"/>
            <w:vAlign w:val="center"/>
          </w:tcPr>
          <w:p w14:paraId="32A9385E" w14:textId="77777777" w:rsidR="00B30D27" w:rsidRPr="00385E4E" w:rsidRDefault="00B30D27" w:rsidP="006A0513">
            <w:pPr>
              <w:widowControl w:val="0"/>
              <w:jc w:val="center"/>
              <w:rPr>
                <w:rFonts w:cs="Arial"/>
                <w:b/>
                <w:sz w:val="20"/>
                <w:szCs w:val="20"/>
              </w:rPr>
            </w:pPr>
            <w:r w:rsidRPr="00385E4E">
              <w:rPr>
                <w:rFonts w:cs="Arial"/>
                <w:b/>
                <w:sz w:val="20"/>
                <w:szCs w:val="20"/>
              </w:rPr>
              <w:t>Source</w:t>
            </w:r>
          </w:p>
        </w:tc>
        <w:tc>
          <w:tcPr>
            <w:tcW w:w="734" w:type="pct"/>
            <w:shd w:val="clear" w:color="auto" w:fill="FFFFCC"/>
            <w:vAlign w:val="center"/>
          </w:tcPr>
          <w:p w14:paraId="20E4412C" w14:textId="77777777" w:rsidR="00B30D27" w:rsidRPr="00385E4E" w:rsidRDefault="00B30D27" w:rsidP="006A0513">
            <w:pPr>
              <w:widowControl w:val="0"/>
              <w:rPr>
                <w:rFonts w:cs="Arial"/>
                <w:b/>
                <w:sz w:val="20"/>
                <w:szCs w:val="20"/>
              </w:rPr>
            </w:pPr>
            <w:r w:rsidRPr="00385E4E">
              <w:rPr>
                <w:rFonts w:cs="Arial"/>
                <w:b/>
                <w:sz w:val="20"/>
                <w:szCs w:val="20"/>
              </w:rPr>
              <w:t>Guidance document</w:t>
            </w:r>
          </w:p>
        </w:tc>
      </w:tr>
      <w:tr w:rsidR="00B30D27" w:rsidRPr="00385E4E" w14:paraId="4C1558BF" w14:textId="77777777" w:rsidTr="00B55DD5">
        <w:trPr>
          <w:trHeight w:val="510"/>
        </w:trPr>
        <w:tc>
          <w:tcPr>
            <w:tcW w:w="1544" w:type="pct"/>
            <w:vAlign w:val="center"/>
          </w:tcPr>
          <w:p w14:paraId="25F23778" w14:textId="77777777" w:rsidR="00B30D27" w:rsidRPr="00385E4E" w:rsidRDefault="00B30D27" w:rsidP="006A0513">
            <w:pPr>
              <w:widowControl w:val="0"/>
              <w:rPr>
                <w:rFonts w:eastAsia="SimSun" w:cs="Arial"/>
                <w:sz w:val="20"/>
                <w:szCs w:val="20"/>
              </w:rPr>
            </w:pPr>
            <w:r w:rsidRPr="00385E4E">
              <w:rPr>
                <w:rFonts w:eastAsia="SimSun" w:cs="Arial"/>
                <w:sz w:val="20"/>
                <w:szCs w:val="20"/>
              </w:rPr>
              <w:t>Treated area per day</w:t>
            </w:r>
          </w:p>
        </w:tc>
        <w:tc>
          <w:tcPr>
            <w:tcW w:w="590" w:type="pct"/>
            <w:vAlign w:val="center"/>
          </w:tcPr>
          <w:p w14:paraId="5846C93D"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AREA</w:t>
            </w:r>
          </w:p>
        </w:tc>
        <w:tc>
          <w:tcPr>
            <w:tcW w:w="660" w:type="pct"/>
            <w:vAlign w:val="center"/>
          </w:tcPr>
          <w:p w14:paraId="2EA3106A"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m².d</w:t>
            </w:r>
            <w:r w:rsidRPr="00385E4E">
              <w:rPr>
                <w:rFonts w:eastAsia="SimSun" w:cs="Arial"/>
                <w:sz w:val="20"/>
                <w:szCs w:val="20"/>
                <w:vertAlign w:val="superscript"/>
              </w:rPr>
              <w:t>-1</w:t>
            </w:r>
          </w:p>
        </w:tc>
        <w:tc>
          <w:tcPr>
            <w:tcW w:w="521" w:type="pct"/>
            <w:vAlign w:val="center"/>
          </w:tcPr>
          <w:p w14:paraId="40B97186"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2</w:t>
            </w:r>
          </w:p>
        </w:tc>
        <w:tc>
          <w:tcPr>
            <w:tcW w:w="951" w:type="pct"/>
            <w:vAlign w:val="center"/>
          </w:tcPr>
          <w:p w14:paraId="2544F24E"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D</w:t>
            </w:r>
          </w:p>
        </w:tc>
        <w:tc>
          <w:tcPr>
            <w:tcW w:w="734" w:type="pct"/>
            <w:vAlign w:val="center"/>
          </w:tcPr>
          <w:p w14:paraId="61105EE5" w14:textId="77777777" w:rsidR="00B30D27" w:rsidRPr="00385E4E" w:rsidRDefault="00B30D27" w:rsidP="006A0513">
            <w:pPr>
              <w:widowControl w:val="0"/>
              <w:rPr>
                <w:rFonts w:eastAsia="SimSun" w:cs="Arial"/>
                <w:sz w:val="20"/>
                <w:szCs w:val="20"/>
              </w:rPr>
            </w:pPr>
            <w:r w:rsidRPr="00385E4E">
              <w:rPr>
                <w:rFonts w:eastAsia="SimSun" w:cs="Arial"/>
                <w:sz w:val="20"/>
                <w:szCs w:val="20"/>
              </w:rPr>
              <w:t>ESD PT8</w:t>
            </w:r>
          </w:p>
        </w:tc>
      </w:tr>
      <w:tr w:rsidR="00B30D27" w:rsidRPr="00385E4E" w14:paraId="078CB1ED" w14:textId="77777777" w:rsidTr="00B55DD5">
        <w:trPr>
          <w:trHeight w:val="510"/>
        </w:trPr>
        <w:tc>
          <w:tcPr>
            <w:tcW w:w="1544" w:type="pct"/>
            <w:vAlign w:val="center"/>
          </w:tcPr>
          <w:p w14:paraId="69FA8441" w14:textId="77777777" w:rsidR="00B30D27" w:rsidRPr="00385E4E" w:rsidRDefault="00B30D27" w:rsidP="006A0513">
            <w:pPr>
              <w:widowControl w:val="0"/>
              <w:rPr>
                <w:rFonts w:eastAsia="SimSun" w:cs="Arial"/>
                <w:sz w:val="20"/>
                <w:szCs w:val="20"/>
              </w:rPr>
            </w:pPr>
            <w:r w:rsidRPr="00385E4E">
              <w:rPr>
                <w:rFonts w:eastAsia="SimSun" w:cs="Arial"/>
                <w:sz w:val="20"/>
                <w:szCs w:val="20"/>
              </w:rPr>
              <w:t>Volume of product applied on area</w:t>
            </w:r>
          </w:p>
        </w:tc>
        <w:tc>
          <w:tcPr>
            <w:tcW w:w="590" w:type="pct"/>
            <w:vAlign w:val="center"/>
          </w:tcPr>
          <w:p w14:paraId="4AB0AEE5"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V</w:t>
            </w:r>
            <w:r w:rsidRPr="00385E4E">
              <w:rPr>
                <w:rFonts w:eastAsia="SimSun" w:cs="Arial"/>
                <w:sz w:val="20"/>
                <w:szCs w:val="20"/>
                <w:vertAlign w:val="subscript"/>
              </w:rPr>
              <w:t xml:space="preserve"> form</w:t>
            </w:r>
          </w:p>
        </w:tc>
        <w:tc>
          <w:tcPr>
            <w:tcW w:w="660" w:type="pct"/>
            <w:vAlign w:val="center"/>
          </w:tcPr>
          <w:p w14:paraId="773255A3"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l.m</w:t>
            </w:r>
            <w:r w:rsidRPr="00385E4E">
              <w:rPr>
                <w:rFonts w:eastAsia="SimSun" w:cs="Arial"/>
                <w:sz w:val="20"/>
                <w:szCs w:val="20"/>
                <w:vertAlign w:val="superscript"/>
              </w:rPr>
              <w:t>-2</w:t>
            </w:r>
          </w:p>
        </w:tc>
        <w:tc>
          <w:tcPr>
            <w:tcW w:w="521" w:type="pct"/>
            <w:vAlign w:val="center"/>
          </w:tcPr>
          <w:p w14:paraId="610C553C"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0.05</w:t>
            </w:r>
          </w:p>
        </w:tc>
        <w:tc>
          <w:tcPr>
            <w:tcW w:w="951" w:type="pct"/>
            <w:vAlign w:val="center"/>
          </w:tcPr>
          <w:p w14:paraId="312EC4ED"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S</w:t>
            </w:r>
          </w:p>
        </w:tc>
        <w:tc>
          <w:tcPr>
            <w:tcW w:w="734" w:type="pct"/>
            <w:vAlign w:val="center"/>
          </w:tcPr>
          <w:p w14:paraId="6A4581AD" w14:textId="77777777" w:rsidR="00B30D27" w:rsidRPr="00385E4E" w:rsidRDefault="00B30D27" w:rsidP="006A0513">
            <w:pPr>
              <w:widowControl w:val="0"/>
              <w:rPr>
                <w:rFonts w:eastAsia="SimSun" w:cs="Arial"/>
                <w:sz w:val="20"/>
                <w:szCs w:val="20"/>
              </w:rPr>
            </w:pPr>
            <w:r w:rsidRPr="00385E4E">
              <w:rPr>
                <w:rFonts w:eastAsia="SimSun" w:cs="Arial"/>
                <w:sz w:val="20"/>
                <w:szCs w:val="20"/>
              </w:rPr>
              <w:t>ESD PT8</w:t>
            </w:r>
          </w:p>
        </w:tc>
      </w:tr>
      <w:tr w:rsidR="00B30D27" w:rsidRPr="00385E4E" w14:paraId="61415F49" w14:textId="77777777" w:rsidTr="00B55DD5">
        <w:trPr>
          <w:trHeight w:val="510"/>
        </w:trPr>
        <w:tc>
          <w:tcPr>
            <w:tcW w:w="1544" w:type="pct"/>
            <w:vAlign w:val="center"/>
          </w:tcPr>
          <w:p w14:paraId="3B92900A" w14:textId="77777777" w:rsidR="00B30D27" w:rsidRPr="00385E4E" w:rsidRDefault="00B30D27" w:rsidP="006A0513">
            <w:pPr>
              <w:widowControl w:val="0"/>
              <w:rPr>
                <w:rFonts w:eastAsia="SimSun" w:cs="Arial"/>
                <w:sz w:val="20"/>
                <w:szCs w:val="20"/>
              </w:rPr>
            </w:pPr>
            <w:r w:rsidRPr="00385E4E">
              <w:rPr>
                <w:rFonts w:eastAsia="SimSun" w:cs="Arial"/>
                <w:sz w:val="20"/>
                <w:szCs w:val="20"/>
              </w:rPr>
              <w:lastRenderedPageBreak/>
              <w:t>Concentration on active substance</w:t>
            </w:r>
          </w:p>
        </w:tc>
        <w:tc>
          <w:tcPr>
            <w:tcW w:w="590" w:type="pct"/>
            <w:vAlign w:val="center"/>
          </w:tcPr>
          <w:p w14:paraId="00AC994B"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 xml:space="preserve">C </w:t>
            </w:r>
            <w:r w:rsidRPr="00385E4E">
              <w:rPr>
                <w:rFonts w:eastAsia="SimSun" w:cs="Arial"/>
                <w:sz w:val="20"/>
                <w:szCs w:val="20"/>
                <w:vertAlign w:val="subscript"/>
              </w:rPr>
              <w:t>form</w:t>
            </w:r>
          </w:p>
        </w:tc>
        <w:tc>
          <w:tcPr>
            <w:tcW w:w="660" w:type="pct"/>
            <w:vAlign w:val="center"/>
          </w:tcPr>
          <w:p w14:paraId="7881748F"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g.l</w:t>
            </w:r>
            <w:r w:rsidRPr="00385E4E">
              <w:rPr>
                <w:rFonts w:eastAsia="SimSun" w:cs="Arial"/>
                <w:sz w:val="20"/>
                <w:szCs w:val="20"/>
                <w:vertAlign w:val="superscript"/>
              </w:rPr>
              <w:t>-1</w:t>
            </w:r>
          </w:p>
        </w:tc>
        <w:tc>
          <w:tcPr>
            <w:tcW w:w="521" w:type="pct"/>
            <w:vAlign w:val="center"/>
          </w:tcPr>
          <w:p w14:paraId="19619980"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18</w:t>
            </w:r>
          </w:p>
        </w:tc>
        <w:tc>
          <w:tcPr>
            <w:tcW w:w="951" w:type="pct"/>
            <w:vAlign w:val="center"/>
          </w:tcPr>
          <w:p w14:paraId="504A72C7"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S</w:t>
            </w:r>
          </w:p>
        </w:tc>
        <w:tc>
          <w:tcPr>
            <w:tcW w:w="734" w:type="pct"/>
            <w:vAlign w:val="center"/>
          </w:tcPr>
          <w:p w14:paraId="53222DBC" w14:textId="77777777" w:rsidR="00B30D27" w:rsidRPr="00385E4E" w:rsidRDefault="00B30D27" w:rsidP="006A0513">
            <w:pPr>
              <w:widowControl w:val="0"/>
              <w:rPr>
                <w:rFonts w:eastAsia="SimSun" w:cs="Arial"/>
                <w:sz w:val="20"/>
                <w:szCs w:val="20"/>
              </w:rPr>
            </w:pPr>
            <w:r w:rsidRPr="00385E4E">
              <w:rPr>
                <w:rFonts w:eastAsia="SimSun" w:cs="Arial"/>
                <w:sz w:val="20"/>
                <w:szCs w:val="20"/>
              </w:rPr>
              <w:t>ESD PT8</w:t>
            </w:r>
          </w:p>
        </w:tc>
      </w:tr>
      <w:tr w:rsidR="00B30D27" w:rsidRPr="00385E4E" w14:paraId="49E0C287" w14:textId="77777777" w:rsidTr="00B55DD5">
        <w:trPr>
          <w:trHeight w:val="510"/>
        </w:trPr>
        <w:tc>
          <w:tcPr>
            <w:tcW w:w="1544" w:type="pct"/>
            <w:vAlign w:val="center"/>
          </w:tcPr>
          <w:p w14:paraId="23F15321" w14:textId="77777777" w:rsidR="00B30D27" w:rsidRPr="00385E4E" w:rsidRDefault="00B30D27" w:rsidP="006A0513">
            <w:pPr>
              <w:widowControl w:val="0"/>
              <w:autoSpaceDE w:val="0"/>
              <w:autoSpaceDN w:val="0"/>
              <w:adjustRightInd w:val="0"/>
              <w:rPr>
                <w:rFonts w:eastAsia="SimSun" w:cs="Arial"/>
                <w:sz w:val="20"/>
                <w:szCs w:val="20"/>
              </w:rPr>
            </w:pPr>
            <w:r w:rsidRPr="00385E4E">
              <w:rPr>
                <w:rFonts w:eastAsia="SimSun" w:cs="Arial"/>
                <w:sz w:val="20"/>
                <w:szCs w:val="20"/>
              </w:rPr>
              <w:t xml:space="preserve">Fraction of product lost during application by spray drift </w:t>
            </w:r>
          </w:p>
        </w:tc>
        <w:tc>
          <w:tcPr>
            <w:tcW w:w="590" w:type="pct"/>
            <w:vAlign w:val="center"/>
          </w:tcPr>
          <w:p w14:paraId="7C0EEA22"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 xml:space="preserve">F </w:t>
            </w:r>
            <w:r w:rsidRPr="00385E4E">
              <w:rPr>
                <w:rFonts w:eastAsia="SimSun" w:cs="Arial"/>
                <w:sz w:val="20"/>
                <w:szCs w:val="20"/>
                <w:vertAlign w:val="subscript"/>
              </w:rPr>
              <w:t>drift</w:t>
            </w:r>
          </w:p>
        </w:tc>
        <w:tc>
          <w:tcPr>
            <w:tcW w:w="660" w:type="pct"/>
            <w:vAlign w:val="center"/>
          </w:tcPr>
          <w:p w14:paraId="63390FB0"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w:t>
            </w:r>
          </w:p>
        </w:tc>
        <w:tc>
          <w:tcPr>
            <w:tcW w:w="521" w:type="pct"/>
            <w:vAlign w:val="center"/>
          </w:tcPr>
          <w:p w14:paraId="1F1BBE2A"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0.1</w:t>
            </w:r>
          </w:p>
        </w:tc>
        <w:tc>
          <w:tcPr>
            <w:tcW w:w="951" w:type="pct"/>
            <w:vAlign w:val="center"/>
          </w:tcPr>
          <w:p w14:paraId="065B01F7"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D</w:t>
            </w:r>
          </w:p>
        </w:tc>
        <w:tc>
          <w:tcPr>
            <w:tcW w:w="734" w:type="pct"/>
            <w:vAlign w:val="center"/>
          </w:tcPr>
          <w:p w14:paraId="6C6716C0" w14:textId="77777777" w:rsidR="00B30D27" w:rsidRPr="00385E4E" w:rsidRDefault="00B30D27" w:rsidP="006A0513">
            <w:pPr>
              <w:widowControl w:val="0"/>
              <w:rPr>
                <w:rFonts w:eastAsia="SimSun" w:cs="Arial"/>
                <w:sz w:val="20"/>
                <w:szCs w:val="20"/>
              </w:rPr>
            </w:pPr>
            <w:r w:rsidRPr="00385E4E">
              <w:rPr>
                <w:rFonts w:eastAsia="SimSun" w:cs="Arial"/>
                <w:sz w:val="20"/>
                <w:szCs w:val="20"/>
              </w:rPr>
              <w:t>ESD PT10</w:t>
            </w:r>
          </w:p>
        </w:tc>
      </w:tr>
      <w:tr w:rsidR="00B30D27" w:rsidRPr="00385E4E" w14:paraId="41AEB6E2" w14:textId="77777777" w:rsidTr="00B55DD5">
        <w:trPr>
          <w:trHeight w:val="510"/>
        </w:trPr>
        <w:tc>
          <w:tcPr>
            <w:tcW w:w="1544" w:type="pct"/>
            <w:vAlign w:val="center"/>
          </w:tcPr>
          <w:p w14:paraId="4E939BC5" w14:textId="77777777" w:rsidR="00B30D27" w:rsidRPr="00385E4E" w:rsidRDefault="00B30D27" w:rsidP="006A0513">
            <w:pPr>
              <w:widowControl w:val="0"/>
              <w:rPr>
                <w:rFonts w:eastAsia="SimSun" w:cs="Arial"/>
                <w:sz w:val="20"/>
                <w:szCs w:val="20"/>
              </w:rPr>
            </w:pPr>
            <w:r w:rsidRPr="00385E4E">
              <w:rPr>
                <w:rFonts w:eastAsia="SimSun" w:cs="Arial"/>
                <w:sz w:val="20"/>
                <w:szCs w:val="20"/>
              </w:rPr>
              <w:t xml:space="preserve">Fraction of product lost during application due to runoff </w:t>
            </w:r>
          </w:p>
        </w:tc>
        <w:tc>
          <w:tcPr>
            <w:tcW w:w="590" w:type="pct"/>
            <w:vAlign w:val="center"/>
          </w:tcPr>
          <w:p w14:paraId="0FCBAF88"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F</w:t>
            </w:r>
            <w:r w:rsidRPr="00385E4E">
              <w:rPr>
                <w:rFonts w:eastAsia="SimSun" w:cs="Arial"/>
                <w:sz w:val="20"/>
                <w:szCs w:val="20"/>
                <w:vertAlign w:val="subscript"/>
              </w:rPr>
              <w:t xml:space="preserve"> runoff</w:t>
            </w:r>
          </w:p>
        </w:tc>
        <w:tc>
          <w:tcPr>
            <w:tcW w:w="660" w:type="pct"/>
            <w:vAlign w:val="center"/>
          </w:tcPr>
          <w:p w14:paraId="1419BB84"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w:t>
            </w:r>
          </w:p>
        </w:tc>
        <w:tc>
          <w:tcPr>
            <w:tcW w:w="521" w:type="pct"/>
            <w:vAlign w:val="center"/>
          </w:tcPr>
          <w:p w14:paraId="3A3B78E4"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0.2</w:t>
            </w:r>
          </w:p>
        </w:tc>
        <w:tc>
          <w:tcPr>
            <w:tcW w:w="951" w:type="pct"/>
            <w:vAlign w:val="center"/>
          </w:tcPr>
          <w:p w14:paraId="169996AD"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D</w:t>
            </w:r>
          </w:p>
        </w:tc>
        <w:tc>
          <w:tcPr>
            <w:tcW w:w="734" w:type="pct"/>
            <w:vAlign w:val="center"/>
          </w:tcPr>
          <w:p w14:paraId="1D362824" w14:textId="77777777" w:rsidR="00B30D27" w:rsidRPr="00385E4E" w:rsidRDefault="00B30D27" w:rsidP="006A0513">
            <w:pPr>
              <w:widowControl w:val="0"/>
              <w:rPr>
                <w:rFonts w:eastAsia="SimSun" w:cs="Arial"/>
                <w:sz w:val="20"/>
                <w:szCs w:val="20"/>
              </w:rPr>
            </w:pPr>
            <w:r w:rsidRPr="00385E4E">
              <w:rPr>
                <w:rFonts w:eastAsia="SimSun" w:cs="Arial"/>
                <w:sz w:val="20"/>
                <w:szCs w:val="20"/>
              </w:rPr>
              <w:t>ESD PT10</w:t>
            </w:r>
          </w:p>
        </w:tc>
      </w:tr>
      <w:tr w:rsidR="00B30D27" w:rsidRPr="00385E4E" w14:paraId="73D70D7B" w14:textId="77777777" w:rsidTr="00B55DD5">
        <w:trPr>
          <w:trHeight w:val="1757"/>
        </w:trPr>
        <w:tc>
          <w:tcPr>
            <w:tcW w:w="1544" w:type="pct"/>
            <w:vAlign w:val="center"/>
          </w:tcPr>
          <w:p w14:paraId="66AAD2B7" w14:textId="77777777" w:rsidR="00B30D27" w:rsidRPr="00385E4E" w:rsidRDefault="00B30D27" w:rsidP="006A0513">
            <w:pPr>
              <w:widowControl w:val="0"/>
              <w:rPr>
                <w:rFonts w:eastAsia="SimSun" w:cs="Arial"/>
                <w:sz w:val="20"/>
                <w:szCs w:val="20"/>
              </w:rPr>
            </w:pPr>
            <w:r w:rsidRPr="00385E4E">
              <w:rPr>
                <w:rFonts w:eastAsia="SimSun" w:cs="Arial"/>
                <w:sz w:val="20"/>
                <w:szCs w:val="20"/>
              </w:rPr>
              <w:t>Soil volume distant to treated surface</w:t>
            </w:r>
          </w:p>
        </w:tc>
        <w:tc>
          <w:tcPr>
            <w:tcW w:w="590" w:type="pct"/>
            <w:vAlign w:val="center"/>
          </w:tcPr>
          <w:p w14:paraId="4262B5C9"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 xml:space="preserve">V </w:t>
            </w:r>
            <w:r w:rsidRPr="00385E4E">
              <w:rPr>
                <w:rFonts w:eastAsia="SimSun" w:cs="Arial"/>
                <w:sz w:val="20"/>
                <w:szCs w:val="20"/>
                <w:vertAlign w:val="subscript"/>
              </w:rPr>
              <w:t>soil(d)</w:t>
            </w:r>
          </w:p>
        </w:tc>
        <w:tc>
          <w:tcPr>
            <w:tcW w:w="660" w:type="pct"/>
            <w:vAlign w:val="center"/>
          </w:tcPr>
          <w:p w14:paraId="5FE4AACC"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m</w:t>
            </w:r>
            <w:r w:rsidRPr="00385E4E">
              <w:rPr>
                <w:rFonts w:eastAsia="SimSun" w:cs="Arial"/>
                <w:sz w:val="20"/>
                <w:szCs w:val="20"/>
                <w:vertAlign w:val="superscript"/>
              </w:rPr>
              <w:t>3</w:t>
            </w:r>
          </w:p>
        </w:tc>
        <w:tc>
          <w:tcPr>
            <w:tcW w:w="521" w:type="pct"/>
            <w:vAlign w:val="center"/>
          </w:tcPr>
          <w:p w14:paraId="62793896"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2.85</w:t>
            </w:r>
          </w:p>
        </w:tc>
        <w:tc>
          <w:tcPr>
            <w:tcW w:w="951" w:type="pct"/>
            <w:vAlign w:val="center"/>
          </w:tcPr>
          <w:p w14:paraId="5F7CC295"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D</w:t>
            </w:r>
          </w:p>
          <w:p w14:paraId="5041C424"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Based on ANSES recommandations for House scenarios *</w:t>
            </w:r>
          </w:p>
        </w:tc>
        <w:tc>
          <w:tcPr>
            <w:tcW w:w="734" w:type="pct"/>
            <w:vAlign w:val="center"/>
          </w:tcPr>
          <w:p w14:paraId="060E7625" w14:textId="77777777" w:rsidR="00B30D27" w:rsidRPr="00385E4E" w:rsidRDefault="00B30D27" w:rsidP="006A0513">
            <w:pPr>
              <w:widowControl w:val="0"/>
              <w:rPr>
                <w:rFonts w:eastAsia="SimSun" w:cs="Arial"/>
                <w:sz w:val="20"/>
                <w:szCs w:val="20"/>
              </w:rPr>
            </w:pPr>
            <w:r w:rsidRPr="00385E4E">
              <w:rPr>
                <w:rFonts w:eastAsia="SimSun" w:cs="Arial"/>
                <w:sz w:val="20"/>
                <w:szCs w:val="20"/>
              </w:rPr>
              <w:t>ESD PT10</w:t>
            </w:r>
          </w:p>
        </w:tc>
      </w:tr>
      <w:tr w:rsidR="00B30D27" w:rsidRPr="00385E4E" w14:paraId="30AC51DE" w14:textId="77777777" w:rsidTr="00B55DD5">
        <w:trPr>
          <w:trHeight w:val="1757"/>
        </w:trPr>
        <w:tc>
          <w:tcPr>
            <w:tcW w:w="1544" w:type="pct"/>
            <w:vAlign w:val="center"/>
          </w:tcPr>
          <w:p w14:paraId="1C2D0FB0" w14:textId="77777777" w:rsidR="00B30D27" w:rsidRPr="00385E4E" w:rsidRDefault="00B30D27" w:rsidP="006A0513">
            <w:pPr>
              <w:widowControl w:val="0"/>
              <w:rPr>
                <w:rFonts w:eastAsia="SimSun" w:cs="Arial"/>
                <w:sz w:val="20"/>
                <w:szCs w:val="20"/>
              </w:rPr>
            </w:pPr>
            <w:r w:rsidRPr="00385E4E">
              <w:rPr>
                <w:rFonts w:eastAsia="SimSun" w:cs="Arial"/>
                <w:sz w:val="20"/>
                <w:szCs w:val="20"/>
              </w:rPr>
              <w:t>Soil volume adjacent to surface treated</w:t>
            </w:r>
          </w:p>
        </w:tc>
        <w:tc>
          <w:tcPr>
            <w:tcW w:w="590" w:type="pct"/>
            <w:vAlign w:val="center"/>
          </w:tcPr>
          <w:p w14:paraId="07BF8AEA"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 xml:space="preserve">V </w:t>
            </w:r>
            <w:r w:rsidRPr="00385E4E">
              <w:rPr>
                <w:rFonts w:eastAsia="SimSun" w:cs="Arial"/>
                <w:sz w:val="20"/>
                <w:szCs w:val="20"/>
                <w:vertAlign w:val="subscript"/>
              </w:rPr>
              <w:t>soil(a)</w:t>
            </w:r>
          </w:p>
        </w:tc>
        <w:tc>
          <w:tcPr>
            <w:tcW w:w="660" w:type="pct"/>
            <w:vAlign w:val="center"/>
          </w:tcPr>
          <w:p w14:paraId="5A40DA6B"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m</w:t>
            </w:r>
            <w:r w:rsidRPr="00385E4E">
              <w:rPr>
                <w:rFonts w:eastAsia="SimSun" w:cs="Arial"/>
                <w:sz w:val="20"/>
                <w:szCs w:val="20"/>
                <w:vertAlign w:val="superscript"/>
              </w:rPr>
              <w:t>3</w:t>
            </w:r>
          </w:p>
        </w:tc>
        <w:tc>
          <w:tcPr>
            <w:tcW w:w="521" w:type="pct"/>
            <w:vAlign w:val="center"/>
          </w:tcPr>
          <w:p w14:paraId="0508298B"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0.26</w:t>
            </w:r>
          </w:p>
        </w:tc>
        <w:tc>
          <w:tcPr>
            <w:tcW w:w="951" w:type="pct"/>
            <w:vAlign w:val="center"/>
          </w:tcPr>
          <w:p w14:paraId="252E77D7"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D</w:t>
            </w:r>
          </w:p>
          <w:p w14:paraId="02B82B61"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Based on ANSES recommandations for House scenarios *</w:t>
            </w:r>
          </w:p>
        </w:tc>
        <w:tc>
          <w:tcPr>
            <w:tcW w:w="734" w:type="pct"/>
            <w:vAlign w:val="center"/>
          </w:tcPr>
          <w:p w14:paraId="6E64EB85" w14:textId="77777777" w:rsidR="00B30D27" w:rsidRPr="00385E4E" w:rsidRDefault="00B30D27" w:rsidP="006A0513">
            <w:pPr>
              <w:widowControl w:val="0"/>
              <w:rPr>
                <w:rFonts w:eastAsia="SimSun" w:cs="Arial"/>
                <w:sz w:val="20"/>
                <w:szCs w:val="20"/>
              </w:rPr>
            </w:pPr>
            <w:r w:rsidRPr="00385E4E">
              <w:rPr>
                <w:rFonts w:eastAsia="SimSun" w:cs="Arial"/>
                <w:sz w:val="20"/>
                <w:szCs w:val="20"/>
              </w:rPr>
              <w:t>ESD PT10</w:t>
            </w:r>
          </w:p>
        </w:tc>
      </w:tr>
      <w:tr w:rsidR="00B30D27" w:rsidRPr="00385E4E" w14:paraId="2EEE3147" w14:textId="77777777" w:rsidTr="00B55DD5">
        <w:trPr>
          <w:trHeight w:val="510"/>
        </w:trPr>
        <w:tc>
          <w:tcPr>
            <w:tcW w:w="1544" w:type="pct"/>
            <w:vAlign w:val="center"/>
          </w:tcPr>
          <w:p w14:paraId="5DCD887D" w14:textId="77777777" w:rsidR="00B30D27" w:rsidRPr="00385E4E" w:rsidRDefault="00B30D27" w:rsidP="006A0513">
            <w:pPr>
              <w:widowControl w:val="0"/>
              <w:rPr>
                <w:rFonts w:eastAsia="SimSun" w:cs="Arial"/>
                <w:sz w:val="20"/>
                <w:szCs w:val="20"/>
              </w:rPr>
            </w:pPr>
            <w:r w:rsidRPr="00385E4E">
              <w:rPr>
                <w:rFonts w:eastAsia="SimSun" w:cs="Arial"/>
                <w:sz w:val="20"/>
                <w:szCs w:val="20"/>
              </w:rPr>
              <w:t xml:space="preserve">Bulk density of wet soil </w:t>
            </w:r>
          </w:p>
        </w:tc>
        <w:tc>
          <w:tcPr>
            <w:tcW w:w="590" w:type="pct"/>
            <w:vAlign w:val="center"/>
          </w:tcPr>
          <w:p w14:paraId="30FA1142"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 xml:space="preserve">RHO </w:t>
            </w:r>
            <w:r w:rsidRPr="00385E4E">
              <w:rPr>
                <w:rFonts w:eastAsia="SimSun" w:cs="Arial"/>
                <w:sz w:val="20"/>
                <w:szCs w:val="20"/>
                <w:vertAlign w:val="subscript"/>
              </w:rPr>
              <w:t>soil</w:t>
            </w:r>
          </w:p>
        </w:tc>
        <w:tc>
          <w:tcPr>
            <w:tcW w:w="660" w:type="pct"/>
            <w:vAlign w:val="center"/>
          </w:tcPr>
          <w:p w14:paraId="0474CF65"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kg</w:t>
            </w:r>
            <w:r w:rsidRPr="00385E4E">
              <w:rPr>
                <w:rFonts w:eastAsia="SimSun" w:cs="Arial"/>
                <w:sz w:val="20"/>
                <w:szCs w:val="20"/>
                <w:vertAlign w:val="subscript"/>
              </w:rPr>
              <w:t>wwt</w:t>
            </w:r>
            <w:r w:rsidRPr="00385E4E">
              <w:rPr>
                <w:rFonts w:eastAsia="SimSun" w:cs="Arial"/>
                <w:sz w:val="20"/>
                <w:szCs w:val="20"/>
              </w:rPr>
              <w:t>.m</w:t>
            </w:r>
            <w:r w:rsidRPr="00385E4E">
              <w:rPr>
                <w:rFonts w:eastAsia="SimSun" w:cs="Arial"/>
                <w:sz w:val="20"/>
                <w:szCs w:val="20"/>
                <w:vertAlign w:val="superscript"/>
              </w:rPr>
              <w:t>-3</w:t>
            </w:r>
          </w:p>
        </w:tc>
        <w:tc>
          <w:tcPr>
            <w:tcW w:w="521" w:type="pct"/>
            <w:vAlign w:val="center"/>
          </w:tcPr>
          <w:p w14:paraId="104514EF"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1700</w:t>
            </w:r>
          </w:p>
        </w:tc>
        <w:tc>
          <w:tcPr>
            <w:tcW w:w="951" w:type="pct"/>
            <w:vAlign w:val="center"/>
          </w:tcPr>
          <w:p w14:paraId="4540D3FD"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D</w:t>
            </w:r>
          </w:p>
        </w:tc>
        <w:tc>
          <w:tcPr>
            <w:tcW w:w="734" w:type="pct"/>
            <w:vAlign w:val="center"/>
          </w:tcPr>
          <w:p w14:paraId="63116F78" w14:textId="77777777" w:rsidR="00B30D27" w:rsidRPr="00385E4E" w:rsidRDefault="00B30D27" w:rsidP="006A0513">
            <w:pPr>
              <w:widowControl w:val="0"/>
              <w:rPr>
                <w:rFonts w:eastAsia="SimSun" w:cs="Arial"/>
                <w:sz w:val="20"/>
                <w:szCs w:val="20"/>
              </w:rPr>
            </w:pPr>
            <w:r w:rsidRPr="00385E4E">
              <w:rPr>
                <w:rFonts w:eastAsia="SimSun" w:cs="Arial"/>
                <w:sz w:val="20"/>
                <w:szCs w:val="20"/>
              </w:rPr>
              <w:t>ESD PT8</w:t>
            </w:r>
          </w:p>
        </w:tc>
      </w:tr>
    </w:tbl>
    <w:p w14:paraId="02E52CBD" w14:textId="77777777" w:rsidR="00B30D27" w:rsidRPr="003F236D" w:rsidRDefault="00B30D27" w:rsidP="006A0513">
      <w:pPr>
        <w:pStyle w:val="Corpsdetexte"/>
        <w:widowControl w:val="0"/>
        <w:ind w:left="142"/>
        <w:jc w:val="both"/>
        <w:rPr>
          <w:sz w:val="16"/>
          <w:szCs w:val="16"/>
        </w:rPr>
      </w:pPr>
      <w:r w:rsidRPr="003F236D">
        <w:rPr>
          <w:sz w:val="16"/>
          <w:szCs w:val="16"/>
        </w:rPr>
        <w:t>*Input parameter calculated from default values of dimensions of receiving compartment considering spraying application, provided by ANSES for ESD PT 10 House model.</w:t>
      </w:r>
    </w:p>
    <w:p w14:paraId="2CF20E20" w14:textId="77777777" w:rsidR="00B30D27" w:rsidRPr="003F236D" w:rsidRDefault="00B30D27" w:rsidP="006A0513">
      <w:pPr>
        <w:pStyle w:val="Corpsdetexte"/>
        <w:widowControl w:val="0"/>
        <w:spacing w:before="360"/>
        <w:ind w:left="708"/>
        <w:jc w:val="both"/>
        <w:rPr>
          <w:rFonts w:eastAsia="SimSun"/>
          <w:b/>
        </w:rPr>
      </w:pPr>
      <w:r w:rsidRPr="003F236D">
        <w:rPr>
          <w:rFonts w:eastAsia="SimSun"/>
        </w:rPr>
        <w:t>Concentration in distant soil due to spray application</w:t>
      </w:r>
    </w:p>
    <w:p w14:paraId="5D14B5B2" w14:textId="77777777" w:rsidR="00B30D27" w:rsidRPr="003F236D" w:rsidRDefault="00B30D27" w:rsidP="006A0513">
      <w:pPr>
        <w:pStyle w:val="Corpsdetexte"/>
        <w:widowControl w:val="0"/>
        <w:ind w:left="708"/>
        <w:jc w:val="both"/>
        <w:rPr>
          <w:rFonts w:eastAsia="SimSun"/>
          <w:i/>
        </w:rPr>
      </w:pPr>
      <w:r w:rsidRPr="003F236D">
        <w:rPr>
          <w:rFonts w:eastAsia="SimSun"/>
          <w:i/>
        </w:rPr>
        <w:t xml:space="preserve">Clocal </w:t>
      </w:r>
      <w:r w:rsidRPr="003F236D">
        <w:rPr>
          <w:rFonts w:eastAsia="SimSun"/>
          <w:i/>
          <w:vertAlign w:val="subscript"/>
        </w:rPr>
        <w:t>soil (d)</w:t>
      </w:r>
      <w:r w:rsidRPr="003F236D">
        <w:rPr>
          <w:rFonts w:eastAsia="SimSun"/>
          <w:i/>
        </w:rPr>
        <w:t xml:space="preserve"> = Elocal </w:t>
      </w:r>
      <w:r w:rsidRPr="003F236D">
        <w:rPr>
          <w:rFonts w:eastAsia="SimSun"/>
          <w:i/>
          <w:vertAlign w:val="subscript"/>
        </w:rPr>
        <w:t>drift</w:t>
      </w:r>
      <w:r w:rsidRPr="003F236D">
        <w:rPr>
          <w:rFonts w:eastAsia="SimSun"/>
          <w:i/>
        </w:rPr>
        <w:t xml:space="preserve"> / (V </w:t>
      </w:r>
      <w:r w:rsidRPr="003F236D">
        <w:rPr>
          <w:rFonts w:eastAsia="SimSun"/>
          <w:i/>
          <w:vertAlign w:val="subscript"/>
        </w:rPr>
        <w:t>soil (d)</w:t>
      </w:r>
      <w:r w:rsidRPr="003F236D">
        <w:rPr>
          <w:rFonts w:eastAsia="SimSun"/>
          <w:i/>
        </w:rPr>
        <w:t xml:space="preserve"> x RHO </w:t>
      </w:r>
      <w:r w:rsidRPr="003F236D">
        <w:rPr>
          <w:rFonts w:eastAsia="SimSun"/>
          <w:i/>
          <w:vertAlign w:val="subscript"/>
        </w:rPr>
        <w:t>soil</w:t>
      </w:r>
      <w:r w:rsidRPr="003F236D">
        <w:rPr>
          <w:rFonts w:eastAsia="SimSun"/>
          <w:i/>
        </w:rPr>
        <w:t>)</w:t>
      </w:r>
    </w:p>
    <w:p w14:paraId="7E8B56DC" w14:textId="77777777" w:rsidR="00B30D27" w:rsidRPr="003F236D" w:rsidRDefault="00B30D27" w:rsidP="006A0513">
      <w:pPr>
        <w:pStyle w:val="Corpsdetexte"/>
        <w:widowControl w:val="0"/>
        <w:spacing w:before="120"/>
        <w:ind w:left="708"/>
        <w:jc w:val="both"/>
        <w:rPr>
          <w:rFonts w:eastAsia="SimSun"/>
        </w:rPr>
      </w:pPr>
      <w:r w:rsidRPr="003F236D">
        <w:rPr>
          <w:rFonts w:eastAsia="SimSun"/>
        </w:rPr>
        <w:t>Concentration in adjacent soil due to spray application</w:t>
      </w:r>
    </w:p>
    <w:p w14:paraId="42903706" w14:textId="77777777" w:rsidR="00B30D27" w:rsidRPr="003F236D" w:rsidRDefault="00B30D27" w:rsidP="006A0513">
      <w:pPr>
        <w:pStyle w:val="Corpsdetexte"/>
        <w:widowControl w:val="0"/>
        <w:spacing w:after="360"/>
        <w:ind w:left="708"/>
        <w:jc w:val="both"/>
        <w:rPr>
          <w:rFonts w:eastAsia="SimSun"/>
          <w:i/>
        </w:rPr>
      </w:pPr>
      <w:r w:rsidRPr="003F236D">
        <w:rPr>
          <w:rFonts w:eastAsia="SimSun"/>
          <w:i/>
        </w:rPr>
        <w:t xml:space="preserve">Clocal </w:t>
      </w:r>
      <w:r w:rsidRPr="003F236D">
        <w:rPr>
          <w:rFonts w:eastAsia="SimSun"/>
          <w:i/>
          <w:vertAlign w:val="subscript"/>
        </w:rPr>
        <w:t>soil (a)</w:t>
      </w:r>
      <w:r w:rsidRPr="003F236D">
        <w:rPr>
          <w:rFonts w:eastAsia="SimSun"/>
          <w:i/>
        </w:rPr>
        <w:t xml:space="preserve"> = Elocal </w:t>
      </w:r>
      <w:r w:rsidRPr="003F236D">
        <w:rPr>
          <w:rFonts w:eastAsia="SimSun"/>
          <w:i/>
          <w:vertAlign w:val="subscript"/>
        </w:rPr>
        <w:t>runoff</w:t>
      </w:r>
      <w:r w:rsidRPr="003F236D">
        <w:rPr>
          <w:rFonts w:eastAsia="SimSun"/>
          <w:i/>
        </w:rPr>
        <w:t xml:space="preserve"> / (V </w:t>
      </w:r>
      <w:r w:rsidRPr="003F236D">
        <w:rPr>
          <w:rFonts w:eastAsia="SimSun"/>
          <w:i/>
          <w:vertAlign w:val="subscript"/>
        </w:rPr>
        <w:t>soil (a)</w:t>
      </w:r>
      <w:r w:rsidRPr="003F236D">
        <w:rPr>
          <w:rFonts w:eastAsia="SimSun"/>
          <w:i/>
        </w:rPr>
        <w:t xml:space="preserve"> x RHO </w:t>
      </w:r>
      <w:r w:rsidRPr="003F236D">
        <w:rPr>
          <w:rFonts w:eastAsia="SimSun"/>
          <w:i/>
          <w:vertAlign w:val="subscript"/>
        </w:rPr>
        <w:t>soil</w:t>
      </w:r>
      <w:r w:rsidRPr="003F236D">
        <w:rPr>
          <w:rFonts w:eastAsia="SimSun"/>
          <w:i/>
        </w:rPr>
        <w:t>)</w:t>
      </w:r>
    </w:p>
    <w:p w14:paraId="319BB9D2" w14:textId="77777777" w:rsidR="00B30D27" w:rsidRPr="003F236D" w:rsidRDefault="00B30D27" w:rsidP="001C5462">
      <w:pPr>
        <w:pStyle w:val="Lgende"/>
        <w:keepNext/>
        <w:tabs>
          <w:tab w:val="left" w:pos="142"/>
        </w:tabs>
        <w:spacing w:after="0"/>
        <w:ind w:left="142"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13</w:t>
      </w:r>
      <w:r w:rsidRPr="003F236D">
        <w:rPr>
          <w:rFonts w:ascii="Verdana" w:hAnsi="Verdana"/>
          <w:b/>
        </w:rPr>
        <w:fldChar w:fldCharType="end"/>
      </w:r>
      <w:r w:rsidRPr="003F236D">
        <w:rPr>
          <w:rFonts w:ascii="Verdana" w:hAnsi="Verdana"/>
          <w:b/>
        </w:rPr>
        <w:t xml:space="preserve"> Concentration in local soil due to direct emissions</w:t>
      </w:r>
    </w:p>
    <w:tbl>
      <w:tblPr>
        <w:tblStyle w:val="Grilledutableau"/>
        <w:tblpPr w:leftFromText="141" w:rightFromText="141" w:vertAnchor="text" w:horzAnchor="margin" w:tblpX="74" w:tblpY="280"/>
        <w:tblW w:w="91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376"/>
        <w:gridCol w:w="1418"/>
        <w:gridCol w:w="1843"/>
        <w:gridCol w:w="1842"/>
        <w:gridCol w:w="1701"/>
      </w:tblGrid>
      <w:tr w:rsidR="00B30D27" w:rsidRPr="00385E4E" w14:paraId="00495944" w14:textId="77777777" w:rsidTr="001C5462">
        <w:trPr>
          <w:trHeight w:val="427"/>
        </w:trPr>
        <w:tc>
          <w:tcPr>
            <w:tcW w:w="2376" w:type="dxa"/>
            <w:shd w:val="clear" w:color="auto" w:fill="FFFFCC"/>
            <w:vAlign w:val="center"/>
          </w:tcPr>
          <w:p w14:paraId="3E34828F" w14:textId="77777777" w:rsidR="00B30D27" w:rsidRPr="00385E4E" w:rsidRDefault="00B30D27" w:rsidP="001C5462">
            <w:pPr>
              <w:keepNext/>
              <w:rPr>
                <w:b/>
                <w:sz w:val="20"/>
                <w:szCs w:val="20"/>
              </w:rPr>
            </w:pPr>
            <w:r w:rsidRPr="00385E4E">
              <w:rPr>
                <w:b/>
                <w:sz w:val="20"/>
                <w:szCs w:val="20"/>
              </w:rPr>
              <w:t>Usage scenario</w:t>
            </w:r>
          </w:p>
        </w:tc>
        <w:tc>
          <w:tcPr>
            <w:tcW w:w="1418" w:type="dxa"/>
            <w:shd w:val="clear" w:color="auto" w:fill="FFFFCC"/>
            <w:vAlign w:val="center"/>
          </w:tcPr>
          <w:p w14:paraId="7F81768C" w14:textId="77777777" w:rsidR="00B30D27" w:rsidRPr="00385E4E" w:rsidRDefault="00B30D27" w:rsidP="001C5462">
            <w:pPr>
              <w:keepNext/>
              <w:jc w:val="center"/>
              <w:rPr>
                <w:b/>
                <w:sz w:val="20"/>
                <w:szCs w:val="20"/>
              </w:rPr>
            </w:pPr>
            <w:r w:rsidRPr="00385E4E">
              <w:rPr>
                <w:b/>
                <w:sz w:val="20"/>
                <w:szCs w:val="20"/>
              </w:rPr>
              <w:t>Symbol</w:t>
            </w:r>
          </w:p>
        </w:tc>
        <w:tc>
          <w:tcPr>
            <w:tcW w:w="1843" w:type="dxa"/>
            <w:shd w:val="clear" w:color="auto" w:fill="FFFFCC"/>
            <w:vAlign w:val="center"/>
          </w:tcPr>
          <w:p w14:paraId="24ADC775" w14:textId="77777777" w:rsidR="00B30D27" w:rsidRPr="00385E4E" w:rsidRDefault="00B30D27" w:rsidP="001C5462">
            <w:pPr>
              <w:keepNext/>
              <w:jc w:val="center"/>
              <w:rPr>
                <w:b/>
                <w:sz w:val="20"/>
                <w:szCs w:val="20"/>
              </w:rPr>
            </w:pPr>
            <w:r w:rsidRPr="00385E4E">
              <w:rPr>
                <w:b/>
                <w:sz w:val="20"/>
                <w:szCs w:val="20"/>
              </w:rPr>
              <w:t>Receiving Compartment</w:t>
            </w:r>
          </w:p>
        </w:tc>
        <w:tc>
          <w:tcPr>
            <w:tcW w:w="1842" w:type="dxa"/>
            <w:shd w:val="clear" w:color="auto" w:fill="FFFFCC"/>
            <w:vAlign w:val="center"/>
          </w:tcPr>
          <w:p w14:paraId="39C98AE0" w14:textId="77777777" w:rsidR="00B30D27" w:rsidRPr="00385E4E" w:rsidRDefault="00B30D27" w:rsidP="001C5462">
            <w:pPr>
              <w:pStyle w:val="Corpsdetexte"/>
              <w:keepNext/>
              <w:jc w:val="center"/>
              <w:rPr>
                <w:b/>
                <w:sz w:val="20"/>
                <w:szCs w:val="20"/>
              </w:rPr>
            </w:pPr>
            <w:r w:rsidRPr="00385E4E">
              <w:rPr>
                <w:b/>
                <w:sz w:val="20"/>
                <w:szCs w:val="20"/>
              </w:rPr>
              <w:t>Concentration in local soil (mg.kg</w:t>
            </w:r>
            <w:r w:rsidRPr="00385E4E">
              <w:rPr>
                <w:b/>
                <w:sz w:val="20"/>
                <w:szCs w:val="20"/>
                <w:vertAlign w:val="subscript"/>
              </w:rPr>
              <w:t>wwt</w:t>
            </w:r>
            <w:r w:rsidRPr="00385E4E">
              <w:rPr>
                <w:b/>
                <w:sz w:val="20"/>
                <w:szCs w:val="20"/>
                <w:vertAlign w:val="superscript"/>
              </w:rPr>
              <w:t>-1</w:t>
            </w:r>
            <w:r w:rsidRPr="00385E4E">
              <w:rPr>
                <w:b/>
                <w:sz w:val="20"/>
                <w:szCs w:val="20"/>
              </w:rPr>
              <w:t>)</w:t>
            </w:r>
          </w:p>
        </w:tc>
        <w:tc>
          <w:tcPr>
            <w:tcW w:w="1701" w:type="dxa"/>
            <w:shd w:val="clear" w:color="auto" w:fill="FFFFCC"/>
            <w:vAlign w:val="center"/>
          </w:tcPr>
          <w:p w14:paraId="03E19622" w14:textId="77777777" w:rsidR="00B30D27" w:rsidRPr="00385E4E" w:rsidRDefault="00B30D27" w:rsidP="001C5462">
            <w:pPr>
              <w:pStyle w:val="Corpsdetexte"/>
              <w:keepNext/>
              <w:jc w:val="center"/>
              <w:rPr>
                <w:b/>
                <w:sz w:val="20"/>
                <w:szCs w:val="20"/>
              </w:rPr>
            </w:pPr>
            <w:r w:rsidRPr="00385E4E">
              <w:rPr>
                <w:b/>
                <w:sz w:val="20"/>
                <w:szCs w:val="20"/>
              </w:rPr>
              <w:t>Concentration in local soil (mg.kgd</w:t>
            </w:r>
            <w:r w:rsidRPr="00385E4E">
              <w:rPr>
                <w:b/>
                <w:sz w:val="20"/>
                <w:szCs w:val="20"/>
                <w:vertAlign w:val="subscript"/>
              </w:rPr>
              <w:t>wt</w:t>
            </w:r>
            <w:r w:rsidRPr="00385E4E">
              <w:rPr>
                <w:b/>
                <w:sz w:val="20"/>
                <w:szCs w:val="20"/>
                <w:vertAlign w:val="superscript"/>
              </w:rPr>
              <w:t>-1</w:t>
            </w:r>
            <w:r w:rsidRPr="00385E4E">
              <w:rPr>
                <w:b/>
                <w:sz w:val="20"/>
                <w:szCs w:val="20"/>
              </w:rPr>
              <w:t>)</w:t>
            </w:r>
          </w:p>
        </w:tc>
      </w:tr>
      <w:tr w:rsidR="00B30D27" w:rsidRPr="00385E4E" w14:paraId="1A253304" w14:textId="77777777" w:rsidTr="001C5462">
        <w:trPr>
          <w:trHeight w:val="624"/>
        </w:trPr>
        <w:tc>
          <w:tcPr>
            <w:tcW w:w="2376" w:type="dxa"/>
            <w:vAlign w:val="center"/>
          </w:tcPr>
          <w:p w14:paraId="18F2410D" w14:textId="77777777" w:rsidR="00B30D27" w:rsidRPr="00385E4E" w:rsidRDefault="00B30D27" w:rsidP="00B55DD5">
            <w:pPr>
              <w:pStyle w:val="Corpsdetexte"/>
              <w:rPr>
                <w:rFonts w:eastAsia="SimSun"/>
                <w:sz w:val="20"/>
                <w:szCs w:val="20"/>
              </w:rPr>
            </w:pPr>
            <w:r w:rsidRPr="00385E4E">
              <w:rPr>
                <w:rFonts w:eastAsia="SimSun"/>
                <w:sz w:val="20"/>
                <w:szCs w:val="20"/>
              </w:rPr>
              <w:t>PT10 : Spray application</w:t>
            </w:r>
          </w:p>
          <w:p w14:paraId="20B63DCF" w14:textId="77777777" w:rsidR="00B30D27" w:rsidRPr="00385E4E" w:rsidRDefault="00B30D27" w:rsidP="00B55DD5">
            <w:pPr>
              <w:pStyle w:val="Corpsdetexte"/>
              <w:rPr>
                <w:rFonts w:eastAsia="SimSun"/>
                <w:sz w:val="20"/>
                <w:szCs w:val="20"/>
              </w:rPr>
            </w:pPr>
            <w:r w:rsidRPr="00385E4E">
              <w:rPr>
                <w:rFonts w:eastAsia="SimSun"/>
                <w:sz w:val="20"/>
                <w:szCs w:val="20"/>
              </w:rPr>
              <w:t>PT8: Pond under bridge</w:t>
            </w:r>
          </w:p>
        </w:tc>
        <w:tc>
          <w:tcPr>
            <w:tcW w:w="1418" w:type="dxa"/>
            <w:vAlign w:val="center"/>
          </w:tcPr>
          <w:p w14:paraId="0A6DE4E2" w14:textId="77777777" w:rsidR="00B30D27" w:rsidRPr="00385E4E" w:rsidRDefault="00B30D27" w:rsidP="00B55DD5">
            <w:pPr>
              <w:pStyle w:val="Corpsdetexte"/>
              <w:jc w:val="center"/>
              <w:rPr>
                <w:rFonts w:eastAsia="SimSun"/>
                <w:sz w:val="20"/>
                <w:szCs w:val="20"/>
              </w:rPr>
            </w:pPr>
            <w:r w:rsidRPr="00385E4E">
              <w:rPr>
                <w:rFonts w:eastAsia="SimSun"/>
                <w:sz w:val="20"/>
                <w:szCs w:val="20"/>
              </w:rPr>
              <w:t>Clocal soil(d)</w:t>
            </w:r>
          </w:p>
        </w:tc>
        <w:tc>
          <w:tcPr>
            <w:tcW w:w="1843" w:type="dxa"/>
            <w:vAlign w:val="center"/>
          </w:tcPr>
          <w:p w14:paraId="34F25E03" w14:textId="77777777" w:rsidR="00B30D27" w:rsidRPr="00385E4E" w:rsidRDefault="00B30D27" w:rsidP="00B55DD5">
            <w:pPr>
              <w:pStyle w:val="Corpsdetexte"/>
              <w:jc w:val="center"/>
              <w:rPr>
                <w:rFonts w:eastAsia="SimSun"/>
                <w:sz w:val="20"/>
                <w:szCs w:val="20"/>
              </w:rPr>
            </w:pPr>
            <w:r w:rsidRPr="00385E4E">
              <w:rPr>
                <w:rFonts w:eastAsia="SimSun"/>
                <w:sz w:val="20"/>
                <w:szCs w:val="20"/>
              </w:rPr>
              <w:t>Soil distant to treated surface</w:t>
            </w:r>
          </w:p>
        </w:tc>
        <w:tc>
          <w:tcPr>
            <w:tcW w:w="1842" w:type="dxa"/>
            <w:vAlign w:val="center"/>
          </w:tcPr>
          <w:p w14:paraId="510D5D80" w14:textId="77777777" w:rsidR="00B30D27" w:rsidRPr="00385E4E" w:rsidRDefault="00B30D27" w:rsidP="00B55DD5">
            <w:pPr>
              <w:pStyle w:val="Corpsdetexte"/>
              <w:jc w:val="center"/>
              <w:rPr>
                <w:rFonts w:eastAsia="SimSun"/>
                <w:sz w:val="20"/>
                <w:szCs w:val="20"/>
              </w:rPr>
            </w:pPr>
            <w:r w:rsidRPr="00385E4E">
              <w:rPr>
                <w:rFonts w:eastAsia="SimSun"/>
                <w:sz w:val="20"/>
                <w:szCs w:val="20"/>
              </w:rPr>
              <w:t>5.2E-09</w:t>
            </w:r>
          </w:p>
        </w:tc>
        <w:tc>
          <w:tcPr>
            <w:tcW w:w="1701" w:type="dxa"/>
            <w:vAlign w:val="center"/>
          </w:tcPr>
          <w:p w14:paraId="08C8CB20" w14:textId="77777777" w:rsidR="00B30D27" w:rsidRPr="00385E4E" w:rsidRDefault="00B30D27" w:rsidP="00B55DD5">
            <w:pPr>
              <w:pStyle w:val="Corpsdetexte"/>
              <w:jc w:val="center"/>
              <w:rPr>
                <w:rFonts w:eastAsia="SimSun"/>
                <w:sz w:val="20"/>
                <w:szCs w:val="20"/>
              </w:rPr>
            </w:pPr>
            <w:r w:rsidRPr="00385E4E">
              <w:rPr>
                <w:rFonts w:eastAsia="SimSun"/>
                <w:sz w:val="20"/>
                <w:szCs w:val="20"/>
              </w:rPr>
              <w:t>5.82E-03</w:t>
            </w:r>
          </w:p>
        </w:tc>
      </w:tr>
      <w:tr w:rsidR="00B30D27" w:rsidRPr="00385E4E" w14:paraId="3D5EBCCF" w14:textId="77777777" w:rsidTr="001C5462">
        <w:trPr>
          <w:trHeight w:val="624"/>
        </w:trPr>
        <w:tc>
          <w:tcPr>
            <w:tcW w:w="2376" w:type="dxa"/>
            <w:vAlign w:val="center"/>
          </w:tcPr>
          <w:p w14:paraId="2022D042" w14:textId="77777777" w:rsidR="00B30D27" w:rsidRPr="00385E4E" w:rsidRDefault="00B30D27" w:rsidP="00B55DD5">
            <w:pPr>
              <w:pStyle w:val="Corpsdetexte"/>
              <w:rPr>
                <w:rFonts w:eastAsia="SimSun"/>
                <w:sz w:val="20"/>
                <w:szCs w:val="20"/>
              </w:rPr>
            </w:pPr>
            <w:r w:rsidRPr="00385E4E">
              <w:rPr>
                <w:rFonts w:eastAsia="SimSun"/>
                <w:sz w:val="20"/>
                <w:szCs w:val="20"/>
              </w:rPr>
              <w:t>PT10 : Spray application</w:t>
            </w:r>
          </w:p>
          <w:p w14:paraId="729C4978" w14:textId="77777777" w:rsidR="00B30D27" w:rsidRPr="00385E4E" w:rsidRDefault="00B30D27" w:rsidP="00B55DD5">
            <w:pPr>
              <w:pStyle w:val="Corpsdetexte"/>
              <w:rPr>
                <w:rFonts w:eastAsia="SimSun"/>
                <w:sz w:val="20"/>
                <w:szCs w:val="20"/>
              </w:rPr>
            </w:pPr>
            <w:r w:rsidRPr="00385E4E">
              <w:rPr>
                <w:rFonts w:eastAsia="SimSun"/>
                <w:sz w:val="20"/>
                <w:szCs w:val="20"/>
              </w:rPr>
              <w:t>PT8: Pond under bridge</w:t>
            </w:r>
          </w:p>
        </w:tc>
        <w:tc>
          <w:tcPr>
            <w:tcW w:w="1418" w:type="dxa"/>
            <w:vAlign w:val="center"/>
          </w:tcPr>
          <w:p w14:paraId="70BB6419" w14:textId="77777777" w:rsidR="00B30D27" w:rsidRPr="00385E4E" w:rsidRDefault="00B30D27" w:rsidP="00B55DD5">
            <w:pPr>
              <w:pStyle w:val="Corpsdetexte"/>
              <w:jc w:val="center"/>
              <w:rPr>
                <w:rFonts w:eastAsia="SimSun"/>
                <w:sz w:val="20"/>
                <w:szCs w:val="20"/>
              </w:rPr>
            </w:pPr>
            <w:r w:rsidRPr="00385E4E">
              <w:rPr>
                <w:rFonts w:eastAsia="SimSun"/>
                <w:sz w:val="20"/>
                <w:szCs w:val="20"/>
              </w:rPr>
              <w:t>Clocal soil(a)</w:t>
            </w:r>
          </w:p>
        </w:tc>
        <w:tc>
          <w:tcPr>
            <w:tcW w:w="1843" w:type="dxa"/>
            <w:vAlign w:val="center"/>
          </w:tcPr>
          <w:p w14:paraId="5FFBF550" w14:textId="77777777" w:rsidR="00B30D27" w:rsidRPr="00385E4E" w:rsidRDefault="00B30D27" w:rsidP="00B55DD5">
            <w:pPr>
              <w:pStyle w:val="Corpsdetexte"/>
              <w:jc w:val="center"/>
              <w:rPr>
                <w:rFonts w:eastAsia="SimSun"/>
                <w:sz w:val="20"/>
                <w:szCs w:val="20"/>
              </w:rPr>
            </w:pPr>
            <w:r w:rsidRPr="00385E4E">
              <w:rPr>
                <w:rFonts w:eastAsia="SimSun"/>
                <w:sz w:val="20"/>
                <w:szCs w:val="20"/>
              </w:rPr>
              <w:t>Soil adjacent to treated surface</w:t>
            </w:r>
          </w:p>
        </w:tc>
        <w:tc>
          <w:tcPr>
            <w:tcW w:w="1842" w:type="dxa"/>
            <w:vAlign w:val="center"/>
          </w:tcPr>
          <w:p w14:paraId="5FFEDCFF" w14:textId="77777777" w:rsidR="00B30D27" w:rsidRPr="00385E4E" w:rsidRDefault="00B30D27" w:rsidP="00B55DD5">
            <w:pPr>
              <w:pStyle w:val="Corpsdetexte"/>
              <w:jc w:val="center"/>
              <w:rPr>
                <w:rFonts w:eastAsia="SimSun"/>
                <w:sz w:val="20"/>
                <w:szCs w:val="20"/>
              </w:rPr>
            </w:pPr>
            <w:r w:rsidRPr="00385E4E">
              <w:rPr>
                <w:rFonts w:eastAsia="SimSun"/>
                <w:sz w:val="20"/>
                <w:szCs w:val="20"/>
              </w:rPr>
              <w:t>2.12E-05</w:t>
            </w:r>
          </w:p>
        </w:tc>
        <w:tc>
          <w:tcPr>
            <w:tcW w:w="1701" w:type="dxa"/>
            <w:vAlign w:val="center"/>
          </w:tcPr>
          <w:p w14:paraId="4F7101CC" w14:textId="77777777" w:rsidR="00B30D27" w:rsidRPr="00385E4E" w:rsidRDefault="00B30D27" w:rsidP="00B55DD5">
            <w:pPr>
              <w:pStyle w:val="Corpsdetexte"/>
              <w:jc w:val="center"/>
              <w:rPr>
                <w:rFonts w:eastAsia="SimSun"/>
                <w:sz w:val="20"/>
                <w:szCs w:val="20"/>
              </w:rPr>
            </w:pPr>
            <w:r w:rsidRPr="00385E4E">
              <w:rPr>
                <w:rFonts w:eastAsia="SimSun"/>
                <w:sz w:val="20"/>
                <w:szCs w:val="20"/>
              </w:rPr>
              <w:t>23.96</w:t>
            </w:r>
          </w:p>
        </w:tc>
      </w:tr>
    </w:tbl>
    <w:p w14:paraId="767E38E6" w14:textId="77777777" w:rsidR="00B30D27" w:rsidRPr="000C332B" w:rsidRDefault="00B30D27" w:rsidP="001C5462">
      <w:pPr>
        <w:pStyle w:val="Titre6"/>
        <w:numPr>
          <w:ilvl w:val="0"/>
          <w:numId w:val="0"/>
        </w:numPr>
        <w:spacing w:before="360" w:after="360"/>
        <w:ind w:left="709"/>
        <w:jc w:val="both"/>
        <w:rPr>
          <w:rFonts w:eastAsia="SimSun"/>
          <w:b/>
          <w:i/>
          <w:lang w:val="en-GB"/>
        </w:rPr>
      </w:pPr>
      <w:bookmarkStart w:id="214" w:name="_Toc465844103"/>
      <w:bookmarkStart w:id="215" w:name="_Toc467504633"/>
      <w:r w:rsidRPr="000C332B">
        <w:rPr>
          <w:rFonts w:eastAsia="SimSun"/>
          <w:b/>
          <w:i/>
          <w:lang w:val="en-GB"/>
        </w:rPr>
        <w:t>Emissions during service-life</w:t>
      </w:r>
      <w:bookmarkEnd w:id="214"/>
      <w:r w:rsidRPr="000C332B">
        <w:rPr>
          <w:rFonts w:eastAsia="SimSun"/>
          <w:b/>
          <w:i/>
          <w:lang w:val="en-GB"/>
        </w:rPr>
        <w:t>: Rinse (100% wash-off)</w:t>
      </w:r>
      <w:bookmarkEnd w:id="215"/>
    </w:p>
    <w:p w14:paraId="6359B861" w14:textId="77777777" w:rsidR="00B30D27" w:rsidRPr="003F236D" w:rsidRDefault="00B30D27" w:rsidP="00B30D27">
      <w:pPr>
        <w:spacing w:after="360"/>
        <w:jc w:val="both"/>
      </w:pPr>
      <w:r w:rsidRPr="003F236D">
        <w:t>For estimations of environmental concentrations due to releases of active substance during rinse, removal processes such as evaporation, degradation or lost during the same day were not considered as application and rinse occurred during the same day.</w:t>
      </w:r>
    </w:p>
    <w:p w14:paraId="04033F94" w14:textId="77777777" w:rsidR="00B30D27" w:rsidRPr="003F236D" w:rsidRDefault="00B30D27" w:rsidP="00B30D27">
      <w:pPr>
        <w:pStyle w:val="Lgende"/>
        <w:widowControl w:val="0"/>
        <w:tabs>
          <w:tab w:val="left" w:pos="142"/>
        </w:tabs>
        <w:spacing w:after="0"/>
        <w:ind w:left="142" w:firstLine="0"/>
        <w:jc w:val="both"/>
        <w:rPr>
          <w:rFonts w:ascii="Verdana" w:hAnsi="Verdana"/>
          <w:b/>
        </w:rPr>
      </w:pPr>
      <w:r w:rsidRPr="003F236D">
        <w:rPr>
          <w:rFonts w:ascii="Verdana" w:hAnsi="Verdana"/>
          <w:b/>
        </w:rPr>
        <w:lastRenderedPageBreak/>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14</w:t>
      </w:r>
      <w:r w:rsidRPr="003F236D">
        <w:rPr>
          <w:rFonts w:ascii="Verdana" w:hAnsi="Verdana"/>
          <w:b/>
        </w:rPr>
        <w:fldChar w:fldCharType="end"/>
      </w:r>
      <w:r w:rsidRPr="003F236D">
        <w:rPr>
          <w:rFonts w:ascii="Verdana" w:hAnsi="Verdana"/>
          <w:b/>
        </w:rPr>
        <w:t xml:space="preserve"> Emission scenario for calculating the releases from a fence during rinse (ESD PT10)</w:t>
      </w:r>
    </w:p>
    <w:tbl>
      <w:tblPr>
        <w:tblStyle w:val="Grilledutableau"/>
        <w:tblW w:w="4847" w:type="pct"/>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301"/>
        <w:gridCol w:w="1165"/>
        <w:gridCol w:w="1270"/>
        <w:gridCol w:w="846"/>
        <w:gridCol w:w="988"/>
        <w:gridCol w:w="1332"/>
      </w:tblGrid>
      <w:tr w:rsidR="00B30D27" w:rsidRPr="000C332B" w14:paraId="031BB970" w14:textId="77777777" w:rsidTr="00B55DD5">
        <w:trPr>
          <w:trHeight w:val="624"/>
        </w:trPr>
        <w:tc>
          <w:tcPr>
            <w:tcW w:w="1902" w:type="pct"/>
            <w:shd w:val="clear" w:color="auto" w:fill="FFFFCC"/>
            <w:vAlign w:val="center"/>
          </w:tcPr>
          <w:p w14:paraId="0BAAB82E" w14:textId="77777777" w:rsidR="00B30D27" w:rsidRPr="000C332B" w:rsidRDefault="00B30D27" w:rsidP="00B55DD5">
            <w:pPr>
              <w:keepNext/>
              <w:rPr>
                <w:b/>
                <w:sz w:val="20"/>
                <w:szCs w:val="20"/>
              </w:rPr>
            </w:pPr>
            <w:r w:rsidRPr="000C332B">
              <w:rPr>
                <w:b/>
                <w:sz w:val="20"/>
                <w:szCs w:val="20"/>
              </w:rPr>
              <w:t>Parameter</w:t>
            </w:r>
          </w:p>
        </w:tc>
        <w:tc>
          <w:tcPr>
            <w:tcW w:w="702" w:type="pct"/>
            <w:shd w:val="clear" w:color="auto" w:fill="FFFFCC"/>
            <w:vAlign w:val="center"/>
          </w:tcPr>
          <w:p w14:paraId="2F688505" w14:textId="77777777" w:rsidR="00B30D27" w:rsidRPr="000C332B" w:rsidRDefault="00B30D27" w:rsidP="00B55DD5">
            <w:pPr>
              <w:keepNext/>
              <w:jc w:val="center"/>
              <w:rPr>
                <w:b/>
                <w:sz w:val="20"/>
                <w:szCs w:val="20"/>
              </w:rPr>
            </w:pPr>
            <w:r w:rsidRPr="000C332B">
              <w:rPr>
                <w:b/>
                <w:sz w:val="20"/>
                <w:szCs w:val="20"/>
              </w:rPr>
              <w:t>Symbol</w:t>
            </w:r>
          </w:p>
        </w:tc>
        <w:tc>
          <w:tcPr>
            <w:tcW w:w="761" w:type="pct"/>
            <w:shd w:val="clear" w:color="auto" w:fill="FFFFCC"/>
            <w:vAlign w:val="center"/>
          </w:tcPr>
          <w:p w14:paraId="57C3CF28" w14:textId="77777777" w:rsidR="00B30D27" w:rsidRPr="000C332B" w:rsidRDefault="00B30D27" w:rsidP="00B55DD5">
            <w:pPr>
              <w:keepNext/>
              <w:jc w:val="center"/>
              <w:rPr>
                <w:b/>
                <w:sz w:val="20"/>
                <w:szCs w:val="20"/>
              </w:rPr>
            </w:pPr>
            <w:r w:rsidRPr="000C332B">
              <w:rPr>
                <w:b/>
                <w:sz w:val="20"/>
                <w:szCs w:val="20"/>
              </w:rPr>
              <w:t>Unit</w:t>
            </w:r>
          </w:p>
        </w:tc>
        <w:tc>
          <w:tcPr>
            <w:tcW w:w="437" w:type="pct"/>
            <w:shd w:val="clear" w:color="auto" w:fill="FFFFCC"/>
            <w:vAlign w:val="center"/>
          </w:tcPr>
          <w:p w14:paraId="0DEF102B" w14:textId="77777777" w:rsidR="00B30D27" w:rsidRPr="000C332B" w:rsidRDefault="00B30D27" w:rsidP="00B55DD5">
            <w:pPr>
              <w:keepNext/>
              <w:jc w:val="center"/>
              <w:rPr>
                <w:b/>
                <w:sz w:val="20"/>
                <w:szCs w:val="20"/>
              </w:rPr>
            </w:pPr>
            <w:r w:rsidRPr="000C332B">
              <w:rPr>
                <w:b/>
                <w:sz w:val="20"/>
                <w:szCs w:val="20"/>
              </w:rPr>
              <w:t>Value</w:t>
            </w:r>
          </w:p>
        </w:tc>
        <w:tc>
          <w:tcPr>
            <w:tcW w:w="510" w:type="pct"/>
            <w:shd w:val="clear" w:color="auto" w:fill="FFFFCC"/>
            <w:vAlign w:val="center"/>
          </w:tcPr>
          <w:p w14:paraId="274C04E9" w14:textId="77777777" w:rsidR="00B30D27" w:rsidRPr="000C332B" w:rsidRDefault="00B30D27" w:rsidP="00B55DD5">
            <w:pPr>
              <w:keepNext/>
              <w:jc w:val="center"/>
              <w:rPr>
                <w:b/>
                <w:sz w:val="20"/>
                <w:szCs w:val="20"/>
              </w:rPr>
            </w:pPr>
            <w:r w:rsidRPr="000C332B">
              <w:rPr>
                <w:b/>
                <w:sz w:val="20"/>
                <w:szCs w:val="20"/>
              </w:rPr>
              <w:t>Source</w:t>
            </w:r>
          </w:p>
        </w:tc>
        <w:tc>
          <w:tcPr>
            <w:tcW w:w="687" w:type="pct"/>
            <w:shd w:val="clear" w:color="auto" w:fill="FFFFCC"/>
            <w:vAlign w:val="center"/>
          </w:tcPr>
          <w:p w14:paraId="2A651678" w14:textId="77777777" w:rsidR="00B30D27" w:rsidRPr="000C332B" w:rsidRDefault="00B30D27" w:rsidP="00B55DD5">
            <w:pPr>
              <w:keepNext/>
              <w:jc w:val="center"/>
              <w:rPr>
                <w:b/>
                <w:sz w:val="20"/>
                <w:szCs w:val="20"/>
              </w:rPr>
            </w:pPr>
            <w:r w:rsidRPr="000C332B">
              <w:rPr>
                <w:b/>
                <w:sz w:val="20"/>
                <w:szCs w:val="20"/>
              </w:rPr>
              <w:t>Guidance document</w:t>
            </w:r>
          </w:p>
        </w:tc>
      </w:tr>
      <w:tr w:rsidR="00B30D27" w:rsidRPr="000C332B" w14:paraId="64A06837" w14:textId="77777777" w:rsidTr="00B55DD5">
        <w:trPr>
          <w:trHeight w:val="624"/>
        </w:trPr>
        <w:tc>
          <w:tcPr>
            <w:tcW w:w="1902" w:type="pct"/>
            <w:vAlign w:val="center"/>
          </w:tcPr>
          <w:p w14:paraId="59A5A7DF" w14:textId="77777777" w:rsidR="00B30D27" w:rsidRPr="000C332B" w:rsidRDefault="00B30D27" w:rsidP="00B55DD5">
            <w:pPr>
              <w:keepNext/>
              <w:rPr>
                <w:rFonts w:eastAsia="SimSun"/>
                <w:sz w:val="20"/>
                <w:szCs w:val="20"/>
              </w:rPr>
            </w:pPr>
            <w:r w:rsidRPr="000C332B">
              <w:rPr>
                <w:rFonts w:eastAsia="SimSun"/>
                <w:sz w:val="20"/>
                <w:szCs w:val="20"/>
              </w:rPr>
              <w:t>Fraction of product lost during application by spray drift</w:t>
            </w:r>
          </w:p>
        </w:tc>
        <w:tc>
          <w:tcPr>
            <w:tcW w:w="702" w:type="pct"/>
            <w:vAlign w:val="center"/>
          </w:tcPr>
          <w:p w14:paraId="4325F9F8" w14:textId="77777777" w:rsidR="00B30D27" w:rsidRPr="000C332B" w:rsidRDefault="00B30D27" w:rsidP="00B55DD5">
            <w:pPr>
              <w:keepNext/>
              <w:jc w:val="center"/>
              <w:rPr>
                <w:rFonts w:eastAsia="SimSun"/>
                <w:sz w:val="20"/>
                <w:szCs w:val="20"/>
              </w:rPr>
            </w:pPr>
            <w:r w:rsidRPr="000C332B">
              <w:rPr>
                <w:rFonts w:eastAsia="SimSun"/>
                <w:sz w:val="20"/>
                <w:szCs w:val="20"/>
              </w:rPr>
              <w:t xml:space="preserve">F </w:t>
            </w:r>
            <w:r w:rsidRPr="000C332B">
              <w:rPr>
                <w:rFonts w:eastAsia="SimSun"/>
                <w:sz w:val="20"/>
                <w:szCs w:val="20"/>
                <w:vertAlign w:val="subscript"/>
              </w:rPr>
              <w:t>drift</w:t>
            </w:r>
          </w:p>
        </w:tc>
        <w:tc>
          <w:tcPr>
            <w:tcW w:w="761" w:type="pct"/>
            <w:vAlign w:val="center"/>
          </w:tcPr>
          <w:p w14:paraId="22F3756A" w14:textId="77777777" w:rsidR="00B30D27" w:rsidRPr="000C332B" w:rsidRDefault="00B30D27" w:rsidP="00B55DD5">
            <w:pPr>
              <w:keepNext/>
              <w:jc w:val="center"/>
              <w:rPr>
                <w:rFonts w:eastAsia="SimSun"/>
                <w:sz w:val="20"/>
                <w:szCs w:val="20"/>
              </w:rPr>
            </w:pPr>
            <w:r w:rsidRPr="000C332B">
              <w:rPr>
                <w:rFonts w:eastAsia="SimSun"/>
                <w:sz w:val="20"/>
                <w:szCs w:val="20"/>
              </w:rPr>
              <w:t>-</w:t>
            </w:r>
          </w:p>
        </w:tc>
        <w:tc>
          <w:tcPr>
            <w:tcW w:w="437" w:type="pct"/>
            <w:vAlign w:val="center"/>
          </w:tcPr>
          <w:p w14:paraId="70EC2092" w14:textId="77777777" w:rsidR="00B30D27" w:rsidRPr="000C332B" w:rsidRDefault="00B30D27" w:rsidP="00B55DD5">
            <w:pPr>
              <w:keepNext/>
              <w:jc w:val="center"/>
              <w:rPr>
                <w:rFonts w:eastAsia="SimSun"/>
                <w:sz w:val="20"/>
                <w:szCs w:val="20"/>
              </w:rPr>
            </w:pPr>
            <w:r w:rsidRPr="000C332B">
              <w:rPr>
                <w:rFonts w:eastAsia="SimSun"/>
                <w:sz w:val="20"/>
                <w:szCs w:val="20"/>
              </w:rPr>
              <w:t>0.1</w:t>
            </w:r>
          </w:p>
        </w:tc>
        <w:tc>
          <w:tcPr>
            <w:tcW w:w="510" w:type="pct"/>
            <w:vAlign w:val="center"/>
          </w:tcPr>
          <w:p w14:paraId="2DAA82AB" w14:textId="77777777" w:rsidR="00B30D27" w:rsidRPr="000C332B" w:rsidRDefault="00B30D27" w:rsidP="00B55DD5">
            <w:pPr>
              <w:keepNext/>
              <w:jc w:val="center"/>
              <w:rPr>
                <w:rFonts w:eastAsia="SimSun"/>
                <w:sz w:val="20"/>
                <w:szCs w:val="20"/>
              </w:rPr>
            </w:pPr>
            <w:r w:rsidRPr="000C332B">
              <w:rPr>
                <w:rFonts w:eastAsia="SimSun"/>
                <w:sz w:val="20"/>
                <w:szCs w:val="20"/>
              </w:rPr>
              <w:t>D</w:t>
            </w:r>
          </w:p>
        </w:tc>
        <w:tc>
          <w:tcPr>
            <w:tcW w:w="687" w:type="pct"/>
            <w:vAlign w:val="center"/>
          </w:tcPr>
          <w:p w14:paraId="016396E4" w14:textId="77777777" w:rsidR="00B30D27" w:rsidRPr="000C332B" w:rsidRDefault="00B30D27" w:rsidP="00B55DD5">
            <w:pPr>
              <w:keepNext/>
              <w:jc w:val="center"/>
              <w:rPr>
                <w:rFonts w:eastAsia="SimSun"/>
                <w:sz w:val="20"/>
                <w:szCs w:val="20"/>
              </w:rPr>
            </w:pPr>
            <w:r w:rsidRPr="000C332B">
              <w:rPr>
                <w:rFonts w:eastAsia="SimSun"/>
                <w:sz w:val="20"/>
                <w:szCs w:val="20"/>
              </w:rPr>
              <w:t>ESD PT10</w:t>
            </w:r>
          </w:p>
        </w:tc>
      </w:tr>
      <w:tr w:rsidR="00B30D27" w:rsidRPr="000C332B" w14:paraId="270F0CA2" w14:textId="77777777" w:rsidTr="00B55DD5">
        <w:trPr>
          <w:trHeight w:val="624"/>
        </w:trPr>
        <w:tc>
          <w:tcPr>
            <w:tcW w:w="1902" w:type="pct"/>
            <w:vAlign w:val="center"/>
          </w:tcPr>
          <w:p w14:paraId="78CAF971" w14:textId="77777777" w:rsidR="00B30D27" w:rsidRPr="000C332B" w:rsidRDefault="00B30D27" w:rsidP="00B55DD5">
            <w:pPr>
              <w:keepNext/>
              <w:rPr>
                <w:rFonts w:eastAsia="SimSun"/>
                <w:sz w:val="20"/>
                <w:szCs w:val="20"/>
              </w:rPr>
            </w:pPr>
            <w:r w:rsidRPr="000C332B">
              <w:rPr>
                <w:rFonts w:eastAsia="SimSun"/>
                <w:sz w:val="20"/>
                <w:szCs w:val="20"/>
              </w:rPr>
              <w:t>Fraction of product lost during application due to runoff</w:t>
            </w:r>
          </w:p>
        </w:tc>
        <w:tc>
          <w:tcPr>
            <w:tcW w:w="702" w:type="pct"/>
            <w:vAlign w:val="center"/>
          </w:tcPr>
          <w:p w14:paraId="1DD06C33" w14:textId="77777777" w:rsidR="00B30D27" w:rsidRPr="000C332B" w:rsidRDefault="00B30D27" w:rsidP="00B55DD5">
            <w:pPr>
              <w:keepNext/>
              <w:jc w:val="center"/>
              <w:rPr>
                <w:rFonts w:eastAsia="SimSun"/>
                <w:sz w:val="20"/>
                <w:szCs w:val="20"/>
              </w:rPr>
            </w:pPr>
            <w:r w:rsidRPr="000C332B">
              <w:rPr>
                <w:rFonts w:eastAsia="SimSun"/>
                <w:sz w:val="20"/>
                <w:szCs w:val="20"/>
              </w:rPr>
              <w:t>F</w:t>
            </w:r>
            <w:r w:rsidRPr="000C332B">
              <w:rPr>
                <w:rFonts w:eastAsia="SimSun"/>
                <w:sz w:val="20"/>
                <w:szCs w:val="20"/>
                <w:vertAlign w:val="subscript"/>
              </w:rPr>
              <w:t xml:space="preserve"> runoff</w:t>
            </w:r>
          </w:p>
        </w:tc>
        <w:tc>
          <w:tcPr>
            <w:tcW w:w="761" w:type="pct"/>
            <w:vAlign w:val="center"/>
          </w:tcPr>
          <w:p w14:paraId="5FD395A6" w14:textId="77777777" w:rsidR="00B30D27" w:rsidRPr="000C332B" w:rsidRDefault="00B30D27" w:rsidP="00B55DD5">
            <w:pPr>
              <w:keepNext/>
              <w:jc w:val="center"/>
              <w:rPr>
                <w:rFonts w:eastAsia="SimSun"/>
                <w:sz w:val="20"/>
                <w:szCs w:val="20"/>
              </w:rPr>
            </w:pPr>
            <w:r w:rsidRPr="000C332B">
              <w:rPr>
                <w:rFonts w:eastAsia="SimSun"/>
                <w:sz w:val="20"/>
                <w:szCs w:val="20"/>
              </w:rPr>
              <w:t>-</w:t>
            </w:r>
          </w:p>
        </w:tc>
        <w:tc>
          <w:tcPr>
            <w:tcW w:w="437" w:type="pct"/>
            <w:vAlign w:val="center"/>
          </w:tcPr>
          <w:p w14:paraId="5320F930" w14:textId="77777777" w:rsidR="00B30D27" w:rsidRPr="000C332B" w:rsidRDefault="00B30D27" w:rsidP="00B55DD5">
            <w:pPr>
              <w:keepNext/>
              <w:jc w:val="center"/>
              <w:rPr>
                <w:rFonts w:eastAsia="SimSun"/>
                <w:sz w:val="20"/>
                <w:szCs w:val="20"/>
              </w:rPr>
            </w:pPr>
            <w:r w:rsidRPr="000C332B">
              <w:rPr>
                <w:rFonts w:eastAsia="SimSun"/>
                <w:sz w:val="20"/>
                <w:szCs w:val="20"/>
              </w:rPr>
              <w:t>0.2</w:t>
            </w:r>
          </w:p>
        </w:tc>
        <w:tc>
          <w:tcPr>
            <w:tcW w:w="510" w:type="pct"/>
            <w:vAlign w:val="center"/>
          </w:tcPr>
          <w:p w14:paraId="33049841" w14:textId="77777777" w:rsidR="00B30D27" w:rsidRPr="000C332B" w:rsidRDefault="00B30D27" w:rsidP="00B55DD5">
            <w:pPr>
              <w:keepNext/>
              <w:jc w:val="center"/>
              <w:rPr>
                <w:rFonts w:eastAsia="SimSun"/>
                <w:sz w:val="20"/>
                <w:szCs w:val="20"/>
              </w:rPr>
            </w:pPr>
            <w:r w:rsidRPr="000C332B">
              <w:rPr>
                <w:rFonts w:eastAsia="SimSun"/>
                <w:sz w:val="20"/>
                <w:szCs w:val="20"/>
              </w:rPr>
              <w:t>D</w:t>
            </w:r>
          </w:p>
        </w:tc>
        <w:tc>
          <w:tcPr>
            <w:tcW w:w="687" w:type="pct"/>
            <w:vAlign w:val="center"/>
          </w:tcPr>
          <w:p w14:paraId="5251CC14" w14:textId="77777777" w:rsidR="00B30D27" w:rsidRPr="000C332B" w:rsidRDefault="00B30D27" w:rsidP="00B55DD5">
            <w:pPr>
              <w:keepNext/>
              <w:jc w:val="center"/>
              <w:rPr>
                <w:rFonts w:eastAsia="SimSun"/>
                <w:sz w:val="20"/>
                <w:szCs w:val="20"/>
              </w:rPr>
            </w:pPr>
            <w:r w:rsidRPr="000C332B">
              <w:rPr>
                <w:rFonts w:eastAsia="SimSun"/>
                <w:sz w:val="20"/>
                <w:szCs w:val="20"/>
              </w:rPr>
              <w:t>ESD PT10</w:t>
            </w:r>
          </w:p>
        </w:tc>
      </w:tr>
      <w:tr w:rsidR="00B30D27" w:rsidRPr="000C332B" w14:paraId="1D87B77A" w14:textId="77777777" w:rsidTr="00B55DD5">
        <w:trPr>
          <w:trHeight w:val="624"/>
        </w:trPr>
        <w:tc>
          <w:tcPr>
            <w:tcW w:w="1902" w:type="pct"/>
            <w:vAlign w:val="center"/>
          </w:tcPr>
          <w:p w14:paraId="076475E0" w14:textId="77777777" w:rsidR="00B30D27" w:rsidRPr="000C332B" w:rsidRDefault="00B30D27" w:rsidP="00B55DD5">
            <w:pPr>
              <w:keepNext/>
              <w:rPr>
                <w:rFonts w:eastAsia="SimSun"/>
                <w:sz w:val="20"/>
                <w:szCs w:val="20"/>
              </w:rPr>
            </w:pPr>
            <w:r w:rsidRPr="000C332B">
              <w:rPr>
                <w:rFonts w:eastAsia="SimSun"/>
                <w:sz w:val="20"/>
                <w:szCs w:val="20"/>
              </w:rPr>
              <w:t>Treated area per day</w:t>
            </w:r>
          </w:p>
        </w:tc>
        <w:tc>
          <w:tcPr>
            <w:tcW w:w="702" w:type="pct"/>
            <w:vAlign w:val="center"/>
          </w:tcPr>
          <w:p w14:paraId="340ACFBE" w14:textId="77777777" w:rsidR="00B30D27" w:rsidRPr="000C332B" w:rsidRDefault="00B30D27" w:rsidP="00B55DD5">
            <w:pPr>
              <w:keepNext/>
              <w:jc w:val="center"/>
              <w:rPr>
                <w:rFonts w:eastAsia="SimSun"/>
                <w:sz w:val="20"/>
                <w:szCs w:val="20"/>
              </w:rPr>
            </w:pPr>
            <w:r w:rsidRPr="000C332B">
              <w:rPr>
                <w:rFonts w:eastAsia="SimSun"/>
                <w:sz w:val="20"/>
                <w:szCs w:val="20"/>
              </w:rPr>
              <w:t>AREA</w:t>
            </w:r>
          </w:p>
        </w:tc>
        <w:tc>
          <w:tcPr>
            <w:tcW w:w="761" w:type="pct"/>
            <w:vAlign w:val="center"/>
          </w:tcPr>
          <w:p w14:paraId="1DD07CCC" w14:textId="77777777" w:rsidR="00B30D27" w:rsidRPr="000C332B" w:rsidRDefault="00B30D27" w:rsidP="00B55DD5">
            <w:pPr>
              <w:keepNext/>
              <w:jc w:val="center"/>
              <w:rPr>
                <w:rFonts w:eastAsia="SimSun"/>
                <w:sz w:val="20"/>
                <w:szCs w:val="20"/>
              </w:rPr>
            </w:pPr>
            <w:r w:rsidRPr="000C332B">
              <w:rPr>
                <w:rFonts w:eastAsia="SimSun"/>
                <w:sz w:val="20"/>
                <w:szCs w:val="20"/>
              </w:rPr>
              <w:t>m².d</w:t>
            </w:r>
            <w:r w:rsidRPr="000C332B">
              <w:rPr>
                <w:rFonts w:eastAsia="SimSun"/>
                <w:sz w:val="20"/>
                <w:szCs w:val="20"/>
                <w:vertAlign w:val="superscript"/>
              </w:rPr>
              <w:t>-1</w:t>
            </w:r>
          </w:p>
        </w:tc>
        <w:tc>
          <w:tcPr>
            <w:tcW w:w="437" w:type="pct"/>
            <w:vAlign w:val="center"/>
          </w:tcPr>
          <w:p w14:paraId="6250709B" w14:textId="77777777" w:rsidR="00B30D27" w:rsidRPr="000C332B" w:rsidRDefault="00B30D27" w:rsidP="00B55DD5">
            <w:pPr>
              <w:keepNext/>
              <w:jc w:val="center"/>
              <w:rPr>
                <w:rFonts w:eastAsia="SimSun"/>
                <w:sz w:val="20"/>
                <w:szCs w:val="20"/>
              </w:rPr>
            </w:pPr>
            <w:r w:rsidRPr="000C332B">
              <w:rPr>
                <w:rFonts w:eastAsia="SimSun"/>
                <w:sz w:val="20"/>
                <w:szCs w:val="20"/>
              </w:rPr>
              <w:t>2</w:t>
            </w:r>
          </w:p>
        </w:tc>
        <w:tc>
          <w:tcPr>
            <w:tcW w:w="510" w:type="pct"/>
            <w:vAlign w:val="center"/>
          </w:tcPr>
          <w:p w14:paraId="42FCC3A0" w14:textId="77777777" w:rsidR="00B30D27" w:rsidRPr="000C332B" w:rsidRDefault="00B30D27" w:rsidP="00B55DD5">
            <w:pPr>
              <w:keepNext/>
              <w:jc w:val="center"/>
              <w:rPr>
                <w:rFonts w:eastAsia="SimSun"/>
                <w:sz w:val="20"/>
                <w:szCs w:val="20"/>
              </w:rPr>
            </w:pPr>
            <w:r w:rsidRPr="000C332B">
              <w:rPr>
                <w:rFonts w:eastAsia="SimSun"/>
                <w:sz w:val="20"/>
                <w:szCs w:val="20"/>
              </w:rPr>
              <w:t>D</w:t>
            </w:r>
          </w:p>
        </w:tc>
        <w:tc>
          <w:tcPr>
            <w:tcW w:w="687" w:type="pct"/>
            <w:vAlign w:val="center"/>
          </w:tcPr>
          <w:p w14:paraId="75E99861" w14:textId="77777777" w:rsidR="00B30D27" w:rsidRPr="000C332B" w:rsidRDefault="00B30D27" w:rsidP="00B55DD5">
            <w:pPr>
              <w:keepNext/>
              <w:jc w:val="center"/>
              <w:rPr>
                <w:rFonts w:eastAsia="SimSun"/>
                <w:sz w:val="20"/>
                <w:szCs w:val="20"/>
              </w:rPr>
            </w:pPr>
            <w:r w:rsidRPr="000C332B">
              <w:rPr>
                <w:rFonts w:eastAsia="SimSun"/>
                <w:sz w:val="20"/>
                <w:szCs w:val="20"/>
              </w:rPr>
              <w:t>ESD PT10</w:t>
            </w:r>
          </w:p>
        </w:tc>
      </w:tr>
      <w:tr w:rsidR="00B30D27" w:rsidRPr="000C332B" w14:paraId="03DD52E6" w14:textId="77777777" w:rsidTr="00B55DD5">
        <w:trPr>
          <w:trHeight w:val="624"/>
        </w:trPr>
        <w:tc>
          <w:tcPr>
            <w:tcW w:w="1902" w:type="pct"/>
            <w:vAlign w:val="center"/>
          </w:tcPr>
          <w:p w14:paraId="7A968F12" w14:textId="77777777" w:rsidR="00B30D27" w:rsidRPr="000C332B" w:rsidRDefault="00B30D27" w:rsidP="00B55DD5">
            <w:pPr>
              <w:keepNext/>
              <w:rPr>
                <w:rFonts w:eastAsia="SimSun"/>
                <w:sz w:val="20"/>
                <w:szCs w:val="20"/>
              </w:rPr>
            </w:pPr>
            <w:r w:rsidRPr="000C332B">
              <w:rPr>
                <w:rFonts w:eastAsia="SimSun"/>
                <w:sz w:val="20"/>
                <w:szCs w:val="20"/>
              </w:rPr>
              <w:t>Concentration on active substance</w:t>
            </w:r>
          </w:p>
        </w:tc>
        <w:tc>
          <w:tcPr>
            <w:tcW w:w="702" w:type="pct"/>
            <w:vAlign w:val="center"/>
          </w:tcPr>
          <w:p w14:paraId="7CFB97E0" w14:textId="77777777" w:rsidR="00B30D27" w:rsidRPr="000C332B" w:rsidRDefault="00B30D27" w:rsidP="00B55DD5">
            <w:pPr>
              <w:keepNext/>
              <w:jc w:val="center"/>
              <w:rPr>
                <w:rFonts w:eastAsia="SimSun"/>
                <w:sz w:val="20"/>
                <w:szCs w:val="20"/>
              </w:rPr>
            </w:pPr>
            <w:r w:rsidRPr="000C332B">
              <w:rPr>
                <w:rFonts w:eastAsia="SimSun"/>
                <w:sz w:val="20"/>
                <w:szCs w:val="20"/>
              </w:rPr>
              <w:t xml:space="preserve">C </w:t>
            </w:r>
            <w:r w:rsidRPr="000C332B">
              <w:rPr>
                <w:rFonts w:eastAsia="SimSun"/>
                <w:sz w:val="20"/>
                <w:szCs w:val="20"/>
                <w:vertAlign w:val="subscript"/>
              </w:rPr>
              <w:t>form</w:t>
            </w:r>
          </w:p>
        </w:tc>
        <w:tc>
          <w:tcPr>
            <w:tcW w:w="761" w:type="pct"/>
            <w:vAlign w:val="center"/>
          </w:tcPr>
          <w:p w14:paraId="5AFE73C5" w14:textId="77777777" w:rsidR="00B30D27" w:rsidRPr="000C332B" w:rsidRDefault="00B30D27" w:rsidP="00B55DD5">
            <w:pPr>
              <w:keepNext/>
              <w:jc w:val="center"/>
              <w:rPr>
                <w:rFonts w:eastAsia="SimSun"/>
                <w:sz w:val="20"/>
                <w:szCs w:val="20"/>
              </w:rPr>
            </w:pPr>
            <w:r w:rsidRPr="000C332B">
              <w:rPr>
                <w:rFonts w:eastAsia="SimSun"/>
                <w:sz w:val="20"/>
                <w:szCs w:val="20"/>
              </w:rPr>
              <w:t>g.l</w:t>
            </w:r>
            <w:r w:rsidRPr="000C332B">
              <w:rPr>
                <w:rFonts w:eastAsia="SimSun"/>
                <w:sz w:val="20"/>
                <w:szCs w:val="20"/>
                <w:vertAlign w:val="superscript"/>
              </w:rPr>
              <w:t>-1</w:t>
            </w:r>
          </w:p>
        </w:tc>
        <w:tc>
          <w:tcPr>
            <w:tcW w:w="437" w:type="pct"/>
            <w:vAlign w:val="center"/>
          </w:tcPr>
          <w:p w14:paraId="6EAC2F18" w14:textId="77777777" w:rsidR="00B30D27" w:rsidRPr="000C332B" w:rsidRDefault="00B30D27" w:rsidP="00B55DD5">
            <w:pPr>
              <w:keepNext/>
              <w:jc w:val="center"/>
              <w:rPr>
                <w:rFonts w:eastAsia="SimSun"/>
                <w:sz w:val="20"/>
                <w:szCs w:val="20"/>
              </w:rPr>
            </w:pPr>
            <w:r w:rsidRPr="000C332B">
              <w:rPr>
                <w:rFonts w:eastAsia="SimSun"/>
                <w:sz w:val="20"/>
                <w:szCs w:val="20"/>
              </w:rPr>
              <w:t>18</w:t>
            </w:r>
          </w:p>
        </w:tc>
        <w:tc>
          <w:tcPr>
            <w:tcW w:w="510" w:type="pct"/>
            <w:vAlign w:val="center"/>
          </w:tcPr>
          <w:p w14:paraId="5E97A673" w14:textId="77777777" w:rsidR="00B30D27" w:rsidRPr="000C332B" w:rsidRDefault="00B30D27" w:rsidP="00B55DD5">
            <w:pPr>
              <w:keepNext/>
              <w:jc w:val="center"/>
              <w:rPr>
                <w:rFonts w:eastAsia="SimSun"/>
                <w:sz w:val="20"/>
                <w:szCs w:val="20"/>
              </w:rPr>
            </w:pPr>
            <w:r w:rsidRPr="000C332B">
              <w:rPr>
                <w:rFonts w:eastAsia="SimSun"/>
                <w:sz w:val="20"/>
                <w:szCs w:val="20"/>
              </w:rPr>
              <w:t>S</w:t>
            </w:r>
          </w:p>
        </w:tc>
        <w:tc>
          <w:tcPr>
            <w:tcW w:w="687" w:type="pct"/>
            <w:vAlign w:val="center"/>
          </w:tcPr>
          <w:p w14:paraId="7AD977FE" w14:textId="77777777" w:rsidR="00B30D27" w:rsidRPr="000C332B" w:rsidRDefault="00B30D27" w:rsidP="00B55DD5">
            <w:pPr>
              <w:keepNext/>
              <w:jc w:val="center"/>
              <w:rPr>
                <w:rFonts w:eastAsia="SimSun"/>
                <w:sz w:val="20"/>
                <w:szCs w:val="20"/>
              </w:rPr>
            </w:pPr>
            <w:r w:rsidRPr="000C332B">
              <w:rPr>
                <w:rFonts w:eastAsia="SimSun"/>
                <w:sz w:val="20"/>
                <w:szCs w:val="20"/>
              </w:rPr>
              <w:t>ESD PT10</w:t>
            </w:r>
          </w:p>
        </w:tc>
      </w:tr>
      <w:tr w:rsidR="00B30D27" w:rsidRPr="000C332B" w14:paraId="399B641C" w14:textId="77777777" w:rsidTr="00B55DD5">
        <w:trPr>
          <w:trHeight w:val="624"/>
        </w:trPr>
        <w:tc>
          <w:tcPr>
            <w:tcW w:w="1902" w:type="pct"/>
            <w:vAlign w:val="center"/>
          </w:tcPr>
          <w:p w14:paraId="5CC1EC56" w14:textId="77777777" w:rsidR="00B30D27" w:rsidRPr="000C332B" w:rsidRDefault="00B30D27" w:rsidP="00B55DD5">
            <w:pPr>
              <w:keepNext/>
              <w:rPr>
                <w:rFonts w:eastAsia="SimSun"/>
                <w:sz w:val="20"/>
                <w:szCs w:val="20"/>
              </w:rPr>
            </w:pPr>
            <w:r w:rsidRPr="000C332B">
              <w:rPr>
                <w:rFonts w:eastAsia="SimSun"/>
                <w:sz w:val="20"/>
                <w:szCs w:val="20"/>
              </w:rPr>
              <w:t>Volume of diluted product applied on area</w:t>
            </w:r>
          </w:p>
        </w:tc>
        <w:tc>
          <w:tcPr>
            <w:tcW w:w="702" w:type="pct"/>
            <w:vAlign w:val="center"/>
          </w:tcPr>
          <w:p w14:paraId="16949495" w14:textId="77777777" w:rsidR="00B30D27" w:rsidRPr="000C332B" w:rsidRDefault="00B30D27" w:rsidP="00B55DD5">
            <w:pPr>
              <w:keepNext/>
              <w:jc w:val="center"/>
              <w:rPr>
                <w:rFonts w:eastAsia="SimSun"/>
                <w:sz w:val="20"/>
                <w:szCs w:val="20"/>
              </w:rPr>
            </w:pPr>
            <w:r w:rsidRPr="000C332B">
              <w:rPr>
                <w:rFonts w:eastAsia="SimSun"/>
                <w:sz w:val="20"/>
                <w:szCs w:val="20"/>
              </w:rPr>
              <w:t>V</w:t>
            </w:r>
            <w:r w:rsidRPr="000C332B">
              <w:rPr>
                <w:rFonts w:eastAsia="SimSun"/>
                <w:sz w:val="20"/>
                <w:szCs w:val="20"/>
                <w:vertAlign w:val="subscript"/>
              </w:rPr>
              <w:t xml:space="preserve"> form</w:t>
            </w:r>
          </w:p>
        </w:tc>
        <w:tc>
          <w:tcPr>
            <w:tcW w:w="761" w:type="pct"/>
            <w:vAlign w:val="center"/>
          </w:tcPr>
          <w:p w14:paraId="5D14DCD6" w14:textId="77777777" w:rsidR="00B30D27" w:rsidRPr="000C332B" w:rsidRDefault="00B30D27" w:rsidP="00B55DD5">
            <w:pPr>
              <w:keepNext/>
              <w:jc w:val="center"/>
              <w:rPr>
                <w:rFonts w:eastAsia="SimSun"/>
                <w:sz w:val="20"/>
                <w:szCs w:val="20"/>
              </w:rPr>
            </w:pPr>
            <w:r w:rsidRPr="000C332B">
              <w:rPr>
                <w:rFonts w:eastAsia="SimSun"/>
                <w:sz w:val="20"/>
                <w:szCs w:val="20"/>
              </w:rPr>
              <w:t>l.m</w:t>
            </w:r>
            <w:r w:rsidRPr="000C332B">
              <w:rPr>
                <w:rFonts w:eastAsia="SimSun"/>
                <w:sz w:val="20"/>
                <w:szCs w:val="20"/>
                <w:vertAlign w:val="superscript"/>
              </w:rPr>
              <w:t>-2</w:t>
            </w:r>
          </w:p>
        </w:tc>
        <w:tc>
          <w:tcPr>
            <w:tcW w:w="437" w:type="pct"/>
            <w:vAlign w:val="center"/>
          </w:tcPr>
          <w:p w14:paraId="0468ED3D" w14:textId="77777777" w:rsidR="00B30D27" w:rsidRPr="000C332B" w:rsidRDefault="00B30D27" w:rsidP="00B55DD5">
            <w:pPr>
              <w:keepNext/>
              <w:jc w:val="center"/>
              <w:rPr>
                <w:rFonts w:eastAsia="SimSun"/>
                <w:sz w:val="20"/>
                <w:szCs w:val="20"/>
              </w:rPr>
            </w:pPr>
            <w:r w:rsidRPr="000C332B">
              <w:rPr>
                <w:rFonts w:eastAsia="SimSun"/>
                <w:sz w:val="20"/>
                <w:szCs w:val="20"/>
              </w:rPr>
              <w:t>0.05</w:t>
            </w:r>
          </w:p>
        </w:tc>
        <w:tc>
          <w:tcPr>
            <w:tcW w:w="510" w:type="pct"/>
            <w:vAlign w:val="center"/>
          </w:tcPr>
          <w:p w14:paraId="4861FB6D" w14:textId="77777777" w:rsidR="00B30D27" w:rsidRPr="000C332B" w:rsidRDefault="00B30D27" w:rsidP="00B55DD5">
            <w:pPr>
              <w:keepNext/>
              <w:jc w:val="center"/>
              <w:rPr>
                <w:rFonts w:eastAsia="SimSun"/>
                <w:sz w:val="20"/>
                <w:szCs w:val="20"/>
              </w:rPr>
            </w:pPr>
            <w:r w:rsidRPr="000C332B">
              <w:rPr>
                <w:rFonts w:eastAsia="SimSun"/>
                <w:sz w:val="20"/>
                <w:szCs w:val="20"/>
              </w:rPr>
              <w:t>S</w:t>
            </w:r>
          </w:p>
        </w:tc>
        <w:tc>
          <w:tcPr>
            <w:tcW w:w="687" w:type="pct"/>
            <w:vAlign w:val="center"/>
          </w:tcPr>
          <w:p w14:paraId="71F75C43" w14:textId="77777777" w:rsidR="00B30D27" w:rsidRPr="000C332B" w:rsidRDefault="00B30D27" w:rsidP="00B55DD5">
            <w:pPr>
              <w:keepNext/>
              <w:jc w:val="center"/>
              <w:rPr>
                <w:rFonts w:eastAsia="SimSun"/>
                <w:sz w:val="20"/>
                <w:szCs w:val="20"/>
              </w:rPr>
            </w:pPr>
          </w:p>
        </w:tc>
      </w:tr>
      <w:tr w:rsidR="00B30D27" w:rsidRPr="000C332B" w14:paraId="3039DE64" w14:textId="77777777" w:rsidTr="00B55DD5">
        <w:trPr>
          <w:trHeight w:val="624"/>
        </w:trPr>
        <w:tc>
          <w:tcPr>
            <w:tcW w:w="1902" w:type="pct"/>
            <w:vAlign w:val="center"/>
          </w:tcPr>
          <w:p w14:paraId="195C640F" w14:textId="77777777" w:rsidR="00B30D27" w:rsidRPr="000C332B" w:rsidRDefault="00B30D27" w:rsidP="00B55DD5">
            <w:pPr>
              <w:keepNext/>
              <w:rPr>
                <w:rFonts w:eastAsia="SimSun"/>
                <w:sz w:val="20"/>
                <w:szCs w:val="20"/>
              </w:rPr>
            </w:pPr>
            <w:r w:rsidRPr="000C332B">
              <w:rPr>
                <w:rFonts w:eastAsia="SimSun"/>
                <w:sz w:val="20"/>
                <w:szCs w:val="20"/>
              </w:rPr>
              <w:t>Fraction of rinsing solution lost during rinse</w:t>
            </w:r>
          </w:p>
          <w:p w14:paraId="08775DC8" w14:textId="77777777" w:rsidR="00B30D27" w:rsidRPr="000C332B" w:rsidRDefault="00B30D27" w:rsidP="00B55DD5">
            <w:pPr>
              <w:keepNext/>
              <w:rPr>
                <w:rFonts w:eastAsia="SimSun"/>
                <w:sz w:val="20"/>
                <w:szCs w:val="20"/>
              </w:rPr>
            </w:pPr>
            <w:r w:rsidRPr="000C332B">
              <w:rPr>
                <w:rFonts w:eastAsia="SimSun"/>
                <w:sz w:val="20"/>
                <w:szCs w:val="20"/>
              </w:rPr>
              <w:t>due to runoff</w:t>
            </w:r>
          </w:p>
        </w:tc>
        <w:tc>
          <w:tcPr>
            <w:tcW w:w="702" w:type="pct"/>
            <w:vAlign w:val="center"/>
          </w:tcPr>
          <w:p w14:paraId="66557C53" w14:textId="77777777" w:rsidR="00B30D27" w:rsidRPr="000C332B" w:rsidRDefault="00B30D27" w:rsidP="00B55DD5">
            <w:pPr>
              <w:keepNext/>
              <w:jc w:val="center"/>
              <w:rPr>
                <w:rFonts w:eastAsia="SimSun"/>
                <w:sz w:val="20"/>
                <w:szCs w:val="20"/>
              </w:rPr>
            </w:pPr>
            <w:r w:rsidRPr="000C332B">
              <w:rPr>
                <w:rFonts w:eastAsia="SimSun"/>
                <w:sz w:val="20"/>
                <w:szCs w:val="20"/>
              </w:rPr>
              <w:t xml:space="preserve">F </w:t>
            </w:r>
            <w:r w:rsidRPr="000C332B">
              <w:rPr>
                <w:rFonts w:eastAsia="SimSun"/>
                <w:sz w:val="20"/>
                <w:szCs w:val="20"/>
                <w:vertAlign w:val="subscript"/>
              </w:rPr>
              <w:t>runoff rinse</w:t>
            </w:r>
          </w:p>
        </w:tc>
        <w:tc>
          <w:tcPr>
            <w:tcW w:w="761" w:type="pct"/>
            <w:vAlign w:val="center"/>
          </w:tcPr>
          <w:p w14:paraId="788F5E9B" w14:textId="77777777" w:rsidR="00B30D27" w:rsidRPr="000C332B" w:rsidRDefault="00B30D27" w:rsidP="00B55DD5">
            <w:pPr>
              <w:keepNext/>
              <w:jc w:val="center"/>
              <w:rPr>
                <w:rFonts w:eastAsia="SimSun"/>
                <w:sz w:val="20"/>
                <w:szCs w:val="20"/>
              </w:rPr>
            </w:pPr>
            <w:r w:rsidRPr="000C332B">
              <w:rPr>
                <w:rFonts w:eastAsia="SimSun"/>
                <w:sz w:val="20"/>
                <w:szCs w:val="20"/>
              </w:rPr>
              <w:t>-</w:t>
            </w:r>
          </w:p>
        </w:tc>
        <w:tc>
          <w:tcPr>
            <w:tcW w:w="437" w:type="pct"/>
            <w:vAlign w:val="center"/>
          </w:tcPr>
          <w:p w14:paraId="2F2D5413" w14:textId="77777777" w:rsidR="00B30D27" w:rsidRPr="000C332B" w:rsidRDefault="00B30D27" w:rsidP="00B55DD5">
            <w:pPr>
              <w:keepNext/>
              <w:jc w:val="center"/>
              <w:rPr>
                <w:rFonts w:eastAsia="SimSun"/>
                <w:sz w:val="20"/>
                <w:szCs w:val="20"/>
              </w:rPr>
            </w:pPr>
            <w:r w:rsidRPr="000C332B">
              <w:rPr>
                <w:rFonts w:eastAsia="SimSun"/>
                <w:sz w:val="20"/>
                <w:szCs w:val="20"/>
              </w:rPr>
              <w:t>0.75</w:t>
            </w:r>
          </w:p>
        </w:tc>
        <w:tc>
          <w:tcPr>
            <w:tcW w:w="510" w:type="pct"/>
            <w:vAlign w:val="center"/>
          </w:tcPr>
          <w:p w14:paraId="78FF28CD" w14:textId="77777777" w:rsidR="00B30D27" w:rsidRPr="000C332B" w:rsidRDefault="00B30D27" w:rsidP="00B55DD5">
            <w:pPr>
              <w:keepNext/>
              <w:jc w:val="center"/>
              <w:rPr>
                <w:rFonts w:eastAsia="SimSun"/>
                <w:sz w:val="20"/>
                <w:szCs w:val="20"/>
              </w:rPr>
            </w:pPr>
            <w:r w:rsidRPr="000C332B">
              <w:rPr>
                <w:rFonts w:eastAsia="SimSun"/>
                <w:sz w:val="20"/>
                <w:szCs w:val="20"/>
              </w:rPr>
              <w:t>D</w:t>
            </w:r>
          </w:p>
        </w:tc>
        <w:tc>
          <w:tcPr>
            <w:tcW w:w="687" w:type="pct"/>
            <w:vAlign w:val="center"/>
          </w:tcPr>
          <w:p w14:paraId="6FCD40BF" w14:textId="77777777" w:rsidR="00B30D27" w:rsidRPr="000C332B" w:rsidRDefault="00B30D27" w:rsidP="00B55DD5">
            <w:pPr>
              <w:keepNext/>
              <w:jc w:val="center"/>
              <w:rPr>
                <w:rFonts w:eastAsia="SimSun"/>
                <w:sz w:val="20"/>
                <w:szCs w:val="20"/>
              </w:rPr>
            </w:pPr>
            <w:r w:rsidRPr="000C332B">
              <w:rPr>
                <w:rFonts w:eastAsia="SimSun"/>
                <w:sz w:val="20"/>
                <w:szCs w:val="20"/>
              </w:rPr>
              <w:t>ESD PT10</w:t>
            </w:r>
          </w:p>
        </w:tc>
      </w:tr>
      <w:tr w:rsidR="00B30D27" w:rsidRPr="000C332B" w14:paraId="60D81A9F" w14:textId="77777777" w:rsidTr="00B55DD5">
        <w:trPr>
          <w:trHeight w:val="624"/>
        </w:trPr>
        <w:tc>
          <w:tcPr>
            <w:tcW w:w="1902" w:type="pct"/>
            <w:vAlign w:val="center"/>
          </w:tcPr>
          <w:p w14:paraId="371577AC" w14:textId="77777777" w:rsidR="00B30D27" w:rsidRPr="000C332B" w:rsidRDefault="00B30D27" w:rsidP="00B55DD5">
            <w:pPr>
              <w:keepNext/>
              <w:rPr>
                <w:rFonts w:eastAsia="SimSun"/>
                <w:sz w:val="20"/>
                <w:szCs w:val="20"/>
              </w:rPr>
            </w:pPr>
            <w:r w:rsidRPr="000C332B">
              <w:rPr>
                <w:rFonts w:eastAsia="SimSun"/>
                <w:sz w:val="20"/>
                <w:szCs w:val="20"/>
              </w:rPr>
              <w:t>Fraction of rinsing solution lost during rinse</w:t>
            </w:r>
          </w:p>
          <w:p w14:paraId="4D9CD70D" w14:textId="77777777" w:rsidR="00B30D27" w:rsidRPr="000C332B" w:rsidRDefault="00B30D27" w:rsidP="00B55DD5">
            <w:pPr>
              <w:keepNext/>
              <w:rPr>
                <w:rFonts w:eastAsia="SimSun"/>
                <w:sz w:val="20"/>
                <w:szCs w:val="20"/>
              </w:rPr>
            </w:pPr>
            <w:r w:rsidRPr="000C332B">
              <w:rPr>
                <w:rFonts w:eastAsia="SimSun"/>
                <w:sz w:val="20"/>
                <w:szCs w:val="20"/>
              </w:rPr>
              <w:t>by spray drift</w:t>
            </w:r>
          </w:p>
        </w:tc>
        <w:tc>
          <w:tcPr>
            <w:tcW w:w="702" w:type="pct"/>
            <w:vAlign w:val="center"/>
          </w:tcPr>
          <w:p w14:paraId="14F2F833" w14:textId="77777777" w:rsidR="00B30D27" w:rsidRPr="000C332B" w:rsidRDefault="00B30D27" w:rsidP="00B55DD5">
            <w:pPr>
              <w:keepNext/>
              <w:jc w:val="center"/>
              <w:rPr>
                <w:rFonts w:eastAsia="SimSun"/>
                <w:sz w:val="20"/>
                <w:szCs w:val="20"/>
              </w:rPr>
            </w:pPr>
            <w:r w:rsidRPr="000C332B">
              <w:rPr>
                <w:rFonts w:eastAsia="SimSun"/>
                <w:sz w:val="20"/>
                <w:szCs w:val="20"/>
              </w:rPr>
              <w:t xml:space="preserve">F </w:t>
            </w:r>
            <w:r w:rsidRPr="000C332B">
              <w:rPr>
                <w:rFonts w:eastAsia="SimSun"/>
                <w:sz w:val="20"/>
                <w:szCs w:val="20"/>
                <w:vertAlign w:val="subscript"/>
              </w:rPr>
              <w:t xml:space="preserve">drift </w:t>
            </w:r>
            <w:r w:rsidRPr="000C332B">
              <w:rPr>
                <w:sz w:val="20"/>
                <w:szCs w:val="20"/>
                <w:vertAlign w:val="subscript"/>
              </w:rPr>
              <w:t>rinse</w:t>
            </w:r>
          </w:p>
        </w:tc>
        <w:tc>
          <w:tcPr>
            <w:tcW w:w="761" w:type="pct"/>
            <w:vAlign w:val="center"/>
          </w:tcPr>
          <w:p w14:paraId="48287446" w14:textId="77777777" w:rsidR="00B30D27" w:rsidRPr="000C332B" w:rsidRDefault="00B30D27" w:rsidP="00B55DD5">
            <w:pPr>
              <w:keepNext/>
              <w:jc w:val="center"/>
              <w:rPr>
                <w:rFonts w:eastAsia="SimSun"/>
                <w:sz w:val="20"/>
                <w:szCs w:val="20"/>
              </w:rPr>
            </w:pPr>
            <w:r w:rsidRPr="000C332B">
              <w:rPr>
                <w:rFonts w:eastAsia="SimSun"/>
                <w:sz w:val="20"/>
                <w:szCs w:val="20"/>
              </w:rPr>
              <w:t>-</w:t>
            </w:r>
          </w:p>
        </w:tc>
        <w:tc>
          <w:tcPr>
            <w:tcW w:w="437" w:type="pct"/>
            <w:vAlign w:val="center"/>
          </w:tcPr>
          <w:p w14:paraId="530180AA" w14:textId="77777777" w:rsidR="00B30D27" w:rsidRPr="000C332B" w:rsidRDefault="00B30D27" w:rsidP="00B55DD5">
            <w:pPr>
              <w:keepNext/>
              <w:jc w:val="center"/>
              <w:rPr>
                <w:rFonts w:eastAsia="SimSun"/>
                <w:sz w:val="20"/>
                <w:szCs w:val="20"/>
              </w:rPr>
            </w:pPr>
            <w:r w:rsidRPr="000C332B">
              <w:rPr>
                <w:rFonts w:eastAsia="SimSun"/>
                <w:sz w:val="20"/>
                <w:szCs w:val="20"/>
              </w:rPr>
              <w:t>0.25</w:t>
            </w:r>
          </w:p>
        </w:tc>
        <w:tc>
          <w:tcPr>
            <w:tcW w:w="510" w:type="pct"/>
            <w:vAlign w:val="center"/>
          </w:tcPr>
          <w:p w14:paraId="7BB1CE6C" w14:textId="77777777" w:rsidR="00B30D27" w:rsidRPr="000C332B" w:rsidRDefault="00B30D27" w:rsidP="00B55DD5">
            <w:pPr>
              <w:keepNext/>
              <w:jc w:val="center"/>
              <w:rPr>
                <w:rFonts w:eastAsia="SimSun"/>
                <w:sz w:val="20"/>
                <w:szCs w:val="20"/>
              </w:rPr>
            </w:pPr>
            <w:r w:rsidRPr="000C332B">
              <w:rPr>
                <w:rFonts w:eastAsia="SimSun"/>
                <w:sz w:val="20"/>
                <w:szCs w:val="20"/>
              </w:rPr>
              <w:t>D</w:t>
            </w:r>
          </w:p>
        </w:tc>
        <w:tc>
          <w:tcPr>
            <w:tcW w:w="687" w:type="pct"/>
            <w:vAlign w:val="center"/>
          </w:tcPr>
          <w:p w14:paraId="6F490F2D" w14:textId="77777777" w:rsidR="00B30D27" w:rsidRPr="000C332B" w:rsidRDefault="00B30D27" w:rsidP="00B55DD5">
            <w:pPr>
              <w:keepNext/>
              <w:jc w:val="center"/>
              <w:rPr>
                <w:rFonts w:eastAsia="SimSun"/>
                <w:sz w:val="20"/>
                <w:szCs w:val="20"/>
              </w:rPr>
            </w:pPr>
            <w:r w:rsidRPr="000C332B">
              <w:rPr>
                <w:rFonts w:eastAsia="SimSun"/>
                <w:sz w:val="20"/>
                <w:szCs w:val="20"/>
              </w:rPr>
              <w:t>ESD PT10</w:t>
            </w:r>
          </w:p>
        </w:tc>
      </w:tr>
      <w:tr w:rsidR="00B30D27" w:rsidRPr="000C332B" w14:paraId="20D1AE88" w14:textId="77777777" w:rsidTr="00B55DD5">
        <w:trPr>
          <w:trHeight w:val="624"/>
        </w:trPr>
        <w:tc>
          <w:tcPr>
            <w:tcW w:w="1902" w:type="pct"/>
            <w:vAlign w:val="center"/>
          </w:tcPr>
          <w:p w14:paraId="5D82278B" w14:textId="77777777" w:rsidR="00B30D27" w:rsidRPr="000C332B" w:rsidRDefault="00B30D27" w:rsidP="00B55DD5">
            <w:pPr>
              <w:keepNext/>
              <w:rPr>
                <w:rFonts w:eastAsia="SimSun"/>
                <w:sz w:val="20"/>
                <w:szCs w:val="20"/>
              </w:rPr>
            </w:pPr>
            <w:r w:rsidRPr="000C332B">
              <w:rPr>
                <w:rFonts w:eastAsia="SimSun"/>
                <w:sz w:val="20"/>
                <w:szCs w:val="20"/>
              </w:rPr>
              <w:t>Concentration in soil distant to treated surface</w:t>
            </w:r>
          </w:p>
        </w:tc>
        <w:tc>
          <w:tcPr>
            <w:tcW w:w="702" w:type="pct"/>
            <w:vAlign w:val="center"/>
          </w:tcPr>
          <w:p w14:paraId="6533DAE8" w14:textId="77777777" w:rsidR="00B30D27" w:rsidRPr="000C332B" w:rsidRDefault="00B30D27" w:rsidP="00B55DD5">
            <w:pPr>
              <w:keepNext/>
              <w:jc w:val="center"/>
              <w:rPr>
                <w:rFonts w:eastAsia="SimSun"/>
                <w:sz w:val="20"/>
                <w:szCs w:val="20"/>
              </w:rPr>
            </w:pPr>
            <w:r w:rsidRPr="000C332B">
              <w:rPr>
                <w:rFonts w:eastAsia="SimSun"/>
                <w:sz w:val="20"/>
                <w:szCs w:val="20"/>
              </w:rPr>
              <w:t xml:space="preserve">Clocal </w:t>
            </w:r>
            <w:r w:rsidRPr="000C332B">
              <w:rPr>
                <w:rFonts w:eastAsia="SimSun"/>
                <w:sz w:val="20"/>
                <w:szCs w:val="20"/>
                <w:vertAlign w:val="subscript"/>
              </w:rPr>
              <w:t>soil (d)</w:t>
            </w:r>
          </w:p>
        </w:tc>
        <w:tc>
          <w:tcPr>
            <w:tcW w:w="761" w:type="pct"/>
            <w:vAlign w:val="center"/>
          </w:tcPr>
          <w:p w14:paraId="1161E734" w14:textId="77777777" w:rsidR="00B30D27" w:rsidRPr="000C332B" w:rsidRDefault="00B30D27" w:rsidP="00B55DD5">
            <w:pPr>
              <w:keepNext/>
              <w:jc w:val="center"/>
              <w:rPr>
                <w:rFonts w:eastAsia="SimSun"/>
                <w:sz w:val="20"/>
                <w:szCs w:val="20"/>
              </w:rPr>
            </w:pPr>
            <w:r w:rsidRPr="000C332B">
              <w:rPr>
                <w:rFonts w:eastAsia="SimSun"/>
                <w:sz w:val="20"/>
                <w:szCs w:val="20"/>
              </w:rPr>
              <w:t>Kg.kg</w:t>
            </w:r>
            <w:r w:rsidRPr="000C332B">
              <w:rPr>
                <w:rFonts w:eastAsia="SimSun"/>
                <w:sz w:val="20"/>
                <w:szCs w:val="20"/>
                <w:vertAlign w:val="subscript"/>
              </w:rPr>
              <w:t>wwt</w:t>
            </w:r>
            <w:r w:rsidRPr="000C332B">
              <w:rPr>
                <w:rFonts w:eastAsia="SimSun"/>
                <w:sz w:val="20"/>
                <w:szCs w:val="20"/>
                <w:vertAlign w:val="superscript"/>
              </w:rPr>
              <w:t>-1</w:t>
            </w:r>
          </w:p>
        </w:tc>
        <w:tc>
          <w:tcPr>
            <w:tcW w:w="437" w:type="pct"/>
            <w:vAlign w:val="center"/>
          </w:tcPr>
          <w:p w14:paraId="73EF5F19" w14:textId="77777777" w:rsidR="00B30D27" w:rsidRPr="000C332B" w:rsidRDefault="00B30D27" w:rsidP="00B55DD5">
            <w:pPr>
              <w:keepNext/>
              <w:jc w:val="center"/>
              <w:rPr>
                <w:rFonts w:eastAsia="SimSun"/>
                <w:sz w:val="20"/>
                <w:szCs w:val="20"/>
              </w:rPr>
            </w:pPr>
            <w:r w:rsidRPr="000C332B">
              <w:rPr>
                <w:rFonts w:eastAsia="SimSun"/>
                <w:sz w:val="20"/>
                <w:szCs w:val="20"/>
              </w:rPr>
              <w:t>-</w:t>
            </w:r>
          </w:p>
        </w:tc>
        <w:tc>
          <w:tcPr>
            <w:tcW w:w="510" w:type="pct"/>
            <w:vAlign w:val="center"/>
          </w:tcPr>
          <w:p w14:paraId="41203E8A" w14:textId="77777777" w:rsidR="00B30D27" w:rsidRPr="000C332B" w:rsidRDefault="00B30D27" w:rsidP="00B55DD5">
            <w:pPr>
              <w:keepNext/>
              <w:jc w:val="center"/>
              <w:rPr>
                <w:rFonts w:eastAsia="SimSun"/>
                <w:sz w:val="20"/>
                <w:szCs w:val="20"/>
              </w:rPr>
            </w:pPr>
            <w:r w:rsidRPr="000C332B">
              <w:rPr>
                <w:rFonts w:eastAsia="SimSun"/>
                <w:sz w:val="20"/>
                <w:szCs w:val="20"/>
              </w:rPr>
              <w:t>O</w:t>
            </w:r>
          </w:p>
        </w:tc>
        <w:tc>
          <w:tcPr>
            <w:tcW w:w="687" w:type="pct"/>
            <w:vAlign w:val="center"/>
          </w:tcPr>
          <w:p w14:paraId="0D0C02BC" w14:textId="77777777" w:rsidR="00B30D27" w:rsidRPr="000C332B" w:rsidRDefault="00B30D27" w:rsidP="00B55DD5">
            <w:pPr>
              <w:keepNext/>
              <w:jc w:val="center"/>
              <w:rPr>
                <w:rFonts w:eastAsia="SimSun"/>
                <w:sz w:val="20"/>
                <w:szCs w:val="20"/>
              </w:rPr>
            </w:pPr>
          </w:p>
        </w:tc>
      </w:tr>
      <w:tr w:rsidR="00B30D27" w:rsidRPr="000C332B" w14:paraId="0A8C005A" w14:textId="77777777" w:rsidTr="00B55DD5">
        <w:trPr>
          <w:trHeight w:val="624"/>
        </w:trPr>
        <w:tc>
          <w:tcPr>
            <w:tcW w:w="1902" w:type="pct"/>
            <w:vAlign w:val="center"/>
          </w:tcPr>
          <w:p w14:paraId="27214EC8" w14:textId="77777777" w:rsidR="00B30D27" w:rsidRPr="000C332B" w:rsidRDefault="00B30D27" w:rsidP="00B55DD5">
            <w:pPr>
              <w:rPr>
                <w:rFonts w:eastAsia="SimSun"/>
                <w:sz w:val="20"/>
                <w:szCs w:val="20"/>
              </w:rPr>
            </w:pPr>
            <w:r w:rsidRPr="000C332B">
              <w:rPr>
                <w:rFonts w:eastAsia="SimSun"/>
                <w:sz w:val="20"/>
                <w:szCs w:val="20"/>
              </w:rPr>
              <w:t>Concentration in soil adjacent to treated surface</w:t>
            </w:r>
          </w:p>
        </w:tc>
        <w:tc>
          <w:tcPr>
            <w:tcW w:w="702" w:type="pct"/>
            <w:vAlign w:val="center"/>
          </w:tcPr>
          <w:p w14:paraId="43D80B0C" w14:textId="77777777" w:rsidR="00B30D27" w:rsidRPr="000C332B" w:rsidRDefault="00B30D27" w:rsidP="00B55DD5">
            <w:pPr>
              <w:jc w:val="center"/>
              <w:rPr>
                <w:rFonts w:eastAsia="SimSun"/>
                <w:sz w:val="20"/>
                <w:szCs w:val="20"/>
              </w:rPr>
            </w:pPr>
            <w:r w:rsidRPr="000C332B">
              <w:rPr>
                <w:rFonts w:eastAsia="SimSun"/>
                <w:sz w:val="20"/>
                <w:szCs w:val="20"/>
              </w:rPr>
              <w:t xml:space="preserve">Clocal </w:t>
            </w:r>
            <w:r w:rsidRPr="000C332B">
              <w:rPr>
                <w:rFonts w:eastAsia="SimSun"/>
                <w:sz w:val="20"/>
                <w:szCs w:val="20"/>
                <w:vertAlign w:val="subscript"/>
              </w:rPr>
              <w:t>soil (a)</w:t>
            </w:r>
          </w:p>
        </w:tc>
        <w:tc>
          <w:tcPr>
            <w:tcW w:w="761" w:type="pct"/>
            <w:vAlign w:val="center"/>
          </w:tcPr>
          <w:p w14:paraId="522CB4A2" w14:textId="77777777" w:rsidR="00B30D27" w:rsidRPr="000C332B" w:rsidRDefault="00B30D27" w:rsidP="00B55DD5">
            <w:pPr>
              <w:jc w:val="center"/>
              <w:rPr>
                <w:rFonts w:eastAsia="SimSun"/>
                <w:sz w:val="20"/>
                <w:szCs w:val="20"/>
              </w:rPr>
            </w:pPr>
            <w:r w:rsidRPr="000C332B">
              <w:rPr>
                <w:rFonts w:eastAsia="SimSun"/>
                <w:sz w:val="20"/>
                <w:szCs w:val="20"/>
              </w:rPr>
              <w:t>Kg.kg</w:t>
            </w:r>
            <w:r w:rsidRPr="000C332B">
              <w:rPr>
                <w:rFonts w:eastAsia="SimSun"/>
                <w:sz w:val="20"/>
                <w:szCs w:val="20"/>
                <w:vertAlign w:val="subscript"/>
              </w:rPr>
              <w:t>wwt</w:t>
            </w:r>
            <w:r w:rsidRPr="000C332B">
              <w:rPr>
                <w:rFonts w:eastAsia="SimSun"/>
                <w:sz w:val="20"/>
                <w:szCs w:val="20"/>
                <w:vertAlign w:val="superscript"/>
              </w:rPr>
              <w:t>-1</w:t>
            </w:r>
          </w:p>
        </w:tc>
        <w:tc>
          <w:tcPr>
            <w:tcW w:w="437" w:type="pct"/>
            <w:vAlign w:val="center"/>
          </w:tcPr>
          <w:p w14:paraId="181A8C90" w14:textId="77777777" w:rsidR="00B30D27" w:rsidRPr="000C332B" w:rsidRDefault="00B30D27" w:rsidP="00B55DD5">
            <w:pPr>
              <w:jc w:val="center"/>
              <w:rPr>
                <w:rFonts w:eastAsia="SimSun"/>
                <w:sz w:val="20"/>
                <w:szCs w:val="20"/>
              </w:rPr>
            </w:pPr>
            <w:r w:rsidRPr="000C332B">
              <w:rPr>
                <w:rFonts w:eastAsia="SimSun"/>
                <w:sz w:val="20"/>
                <w:szCs w:val="20"/>
              </w:rPr>
              <w:t>-</w:t>
            </w:r>
          </w:p>
        </w:tc>
        <w:tc>
          <w:tcPr>
            <w:tcW w:w="510" w:type="pct"/>
            <w:vAlign w:val="center"/>
          </w:tcPr>
          <w:p w14:paraId="4D8F1E65" w14:textId="77777777" w:rsidR="00B30D27" w:rsidRPr="000C332B" w:rsidRDefault="00B30D27" w:rsidP="00B55DD5">
            <w:pPr>
              <w:jc w:val="center"/>
              <w:rPr>
                <w:rFonts w:eastAsia="SimSun"/>
                <w:sz w:val="20"/>
                <w:szCs w:val="20"/>
              </w:rPr>
            </w:pPr>
            <w:r w:rsidRPr="000C332B">
              <w:rPr>
                <w:rFonts w:eastAsia="SimSun"/>
                <w:sz w:val="20"/>
                <w:szCs w:val="20"/>
              </w:rPr>
              <w:t>O</w:t>
            </w:r>
          </w:p>
        </w:tc>
        <w:tc>
          <w:tcPr>
            <w:tcW w:w="687" w:type="pct"/>
            <w:vAlign w:val="center"/>
          </w:tcPr>
          <w:p w14:paraId="068DD75F" w14:textId="77777777" w:rsidR="00B30D27" w:rsidRPr="000C332B" w:rsidRDefault="00B30D27" w:rsidP="00B55DD5">
            <w:pPr>
              <w:jc w:val="center"/>
              <w:rPr>
                <w:rFonts w:eastAsia="SimSun"/>
                <w:sz w:val="20"/>
                <w:szCs w:val="20"/>
              </w:rPr>
            </w:pPr>
          </w:p>
        </w:tc>
      </w:tr>
    </w:tbl>
    <w:p w14:paraId="37F62FF2" w14:textId="77777777" w:rsidR="00B30D27" w:rsidRPr="003F236D" w:rsidRDefault="00B30D27" w:rsidP="00B30D27">
      <w:pPr>
        <w:pStyle w:val="Corpsdetexte"/>
        <w:tabs>
          <w:tab w:val="right" w:pos="9072"/>
        </w:tabs>
        <w:spacing w:before="240"/>
        <w:ind w:left="708"/>
        <w:jc w:val="both"/>
        <w:rPr>
          <w:rFonts w:eastAsia="SimSun"/>
          <w:u w:val="single"/>
        </w:rPr>
      </w:pPr>
      <w:r w:rsidRPr="003F236D">
        <w:rPr>
          <w:rFonts w:eastAsia="SimSun"/>
          <w:u w:val="single"/>
        </w:rPr>
        <w:t>Model calculation for releases during rinse</w:t>
      </w:r>
    </w:p>
    <w:p w14:paraId="7A9A3A0A" w14:textId="77777777" w:rsidR="00B30D27" w:rsidRPr="003F236D" w:rsidRDefault="00B30D27" w:rsidP="00B30D27">
      <w:pPr>
        <w:autoSpaceDE w:val="0"/>
        <w:autoSpaceDN w:val="0"/>
        <w:adjustRightInd w:val="0"/>
        <w:ind w:left="708"/>
        <w:jc w:val="both"/>
        <w:rPr>
          <w:rFonts w:eastAsiaTheme="minorHAnsi"/>
        </w:rPr>
      </w:pPr>
      <w:r w:rsidRPr="003F236D">
        <w:rPr>
          <w:rFonts w:eastAsiaTheme="minorHAnsi"/>
        </w:rPr>
        <w:t>Local emission of active substance during rinse due to drift</w:t>
      </w:r>
    </w:p>
    <w:p w14:paraId="09B19DC1" w14:textId="77777777" w:rsidR="00B30D27" w:rsidRPr="003F236D" w:rsidRDefault="00B30D27" w:rsidP="00B30D27">
      <w:pPr>
        <w:pStyle w:val="Corpsdetexte"/>
        <w:ind w:left="708"/>
        <w:jc w:val="both"/>
        <w:rPr>
          <w:rFonts w:eastAsia="SimSun"/>
          <w:i/>
          <w:vertAlign w:val="superscript"/>
        </w:rPr>
      </w:pPr>
      <w:r w:rsidRPr="003F236D">
        <w:rPr>
          <w:rFonts w:eastAsia="SimSun"/>
          <w:i/>
        </w:rPr>
        <w:t xml:space="preserve">Elocal </w:t>
      </w:r>
      <w:r w:rsidRPr="003F236D">
        <w:rPr>
          <w:rFonts w:eastAsia="SimSun"/>
          <w:i/>
          <w:vertAlign w:val="subscript"/>
        </w:rPr>
        <w:t xml:space="preserve">rinse drift </w:t>
      </w:r>
      <w:r w:rsidRPr="003F236D">
        <w:rPr>
          <w:rFonts w:eastAsia="SimSun"/>
          <w:i/>
        </w:rPr>
        <w:t>=</w:t>
      </w:r>
      <w:r w:rsidRPr="003F236D">
        <w:rPr>
          <w:rFonts w:eastAsia="SimSun"/>
          <w:i/>
          <w:vertAlign w:val="subscript"/>
        </w:rPr>
        <w:t xml:space="preserve"> </w:t>
      </w:r>
      <w:r w:rsidRPr="003F236D">
        <w:rPr>
          <w:rFonts w:eastAsia="SimSun"/>
          <w:i/>
        </w:rPr>
        <w:t xml:space="preserve">AREA x V </w:t>
      </w:r>
      <w:r w:rsidRPr="003F236D">
        <w:rPr>
          <w:rFonts w:eastAsia="SimSun"/>
          <w:i/>
          <w:vertAlign w:val="subscript"/>
        </w:rPr>
        <w:t>form</w:t>
      </w:r>
      <w:r w:rsidRPr="003F236D">
        <w:rPr>
          <w:rFonts w:eastAsia="SimSun"/>
          <w:i/>
        </w:rPr>
        <w:t xml:space="preserve"> x C </w:t>
      </w:r>
      <w:r w:rsidRPr="003F236D">
        <w:rPr>
          <w:rFonts w:eastAsia="SimSun"/>
          <w:i/>
          <w:vertAlign w:val="subscript"/>
        </w:rPr>
        <w:t>form</w:t>
      </w:r>
      <w:r w:rsidRPr="003F236D">
        <w:rPr>
          <w:rFonts w:eastAsia="SimSun"/>
          <w:i/>
        </w:rPr>
        <w:t xml:space="preserve"> x F </w:t>
      </w:r>
      <w:r w:rsidRPr="003F236D">
        <w:rPr>
          <w:rFonts w:eastAsia="SimSun"/>
          <w:i/>
          <w:vertAlign w:val="subscript"/>
        </w:rPr>
        <w:t>drift rinse</w:t>
      </w:r>
      <w:r w:rsidRPr="003F236D">
        <w:rPr>
          <w:rFonts w:eastAsia="SimSun"/>
          <w:i/>
        </w:rPr>
        <w:t xml:space="preserve"> x (1-(F </w:t>
      </w:r>
      <w:r w:rsidRPr="003F236D">
        <w:rPr>
          <w:rFonts w:eastAsia="SimSun"/>
          <w:i/>
          <w:vertAlign w:val="subscript"/>
        </w:rPr>
        <w:t>drift</w:t>
      </w:r>
      <w:r w:rsidRPr="003F236D">
        <w:rPr>
          <w:rFonts w:eastAsia="SimSun"/>
          <w:i/>
        </w:rPr>
        <w:t xml:space="preserve"> +</w:t>
      </w:r>
      <w:r w:rsidRPr="003F236D">
        <w:rPr>
          <w:i/>
        </w:rPr>
        <w:t xml:space="preserve"> </w:t>
      </w:r>
      <w:r w:rsidRPr="003F236D">
        <w:rPr>
          <w:rFonts w:eastAsia="SimSun"/>
          <w:i/>
        </w:rPr>
        <w:t xml:space="preserve">F </w:t>
      </w:r>
      <w:r w:rsidRPr="003F236D">
        <w:rPr>
          <w:rFonts w:eastAsia="SimSun"/>
          <w:i/>
          <w:vertAlign w:val="subscript"/>
        </w:rPr>
        <w:t>runoff</w:t>
      </w:r>
      <w:r w:rsidRPr="003F236D">
        <w:rPr>
          <w:rFonts w:eastAsia="SimSun"/>
          <w:i/>
        </w:rPr>
        <w:t>)</w:t>
      </w:r>
      <w:proofErr w:type="gramStart"/>
      <w:r w:rsidRPr="003F236D">
        <w:rPr>
          <w:rFonts w:eastAsia="SimSun"/>
          <w:i/>
        </w:rPr>
        <w:t>)E</w:t>
      </w:r>
      <w:proofErr w:type="gramEnd"/>
      <w:r w:rsidRPr="003F236D">
        <w:rPr>
          <w:rFonts w:eastAsia="SimSun"/>
          <w:i/>
          <w:vertAlign w:val="superscript"/>
        </w:rPr>
        <w:t>-3</w:t>
      </w:r>
    </w:p>
    <w:p w14:paraId="7DFD9BFF" w14:textId="77777777" w:rsidR="00B30D27" w:rsidRPr="003F236D" w:rsidRDefault="00B30D27" w:rsidP="00B30D27">
      <w:pPr>
        <w:autoSpaceDE w:val="0"/>
        <w:autoSpaceDN w:val="0"/>
        <w:adjustRightInd w:val="0"/>
        <w:spacing w:before="120"/>
        <w:ind w:left="708"/>
        <w:jc w:val="both"/>
        <w:rPr>
          <w:rFonts w:eastAsiaTheme="minorHAnsi"/>
        </w:rPr>
      </w:pPr>
      <w:r w:rsidRPr="003F236D">
        <w:rPr>
          <w:rFonts w:eastAsiaTheme="minorHAnsi"/>
        </w:rPr>
        <w:t>Local emission of active substance during rinse due to runoff</w:t>
      </w:r>
    </w:p>
    <w:p w14:paraId="05569042" w14:textId="77777777" w:rsidR="00B30D27" w:rsidRPr="003F236D" w:rsidRDefault="00B30D27" w:rsidP="00B30D27">
      <w:pPr>
        <w:pStyle w:val="Corpsdetexte"/>
        <w:ind w:left="708"/>
        <w:jc w:val="both"/>
        <w:rPr>
          <w:rFonts w:eastAsia="SimSun"/>
          <w:i/>
          <w:vertAlign w:val="superscript"/>
        </w:rPr>
      </w:pPr>
      <w:r w:rsidRPr="003F236D">
        <w:rPr>
          <w:rFonts w:eastAsia="SimSun"/>
          <w:i/>
        </w:rPr>
        <w:t xml:space="preserve">Elocal </w:t>
      </w:r>
      <w:r w:rsidRPr="003F236D">
        <w:rPr>
          <w:rFonts w:eastAsia="SimSun"/>
          <w:i/>
          <w:vertAlign w:val="subscript"/>
        </w:rPr>
        <w:t>rinse runoff</w:t>
      </w:r>
      <w:r w:rsidRPr="003F236D">
        <w:rPr>
          <w:rFonts w:eastAsia="SimSun"/>
          <w:i/>
        </w:rPr>
        <w:t xml:space="preserve"> =</w:t>
      </w:r>
      <w:r w:rsidRPr="003F236D">
        <w:rPr>
          <w:rFonts w:eastAsia="SimSun"/>
          <w:i/>
          <w:vertAlign w:val="subscript"/>
        </w:rPr>
        <w:t xml:space="preserve"> </w:t>
      </w:r>
      <w:r w:rsidRPr="003F236D">
        <w:rPr>
          <w:rFonts w:eastAsia="SimSun"/>
          <w:i/>
        </w:rPr>
        <w:t xml:space="preserve">AREA x V </w:t>
      </w:r>
      <w:r w:rsidRPr="003F236D">
        <w:rPr>
          <w:rFonts w:eastAsia="SimSun"/>
          <w:i/>
          <w:vertAlign w:val="subscript"/>
        </w:rPr>
        <w:t>form</w:t>
      </w:r>
      <w:r w:rsidRPr="003F236D">
        <w:rPr>
          <w:rFonts w:eastAsia="SimSun"/>
          <w:i/>
        </w:rPr>
        <w:t xml:space="preserve"> x C </w:t>
      </w:r>
      <w:r w:rsidRPr="003F236D">
        <w:rPr>
          <w:rFonts w:eastAsia="SimSun"/>
          <w:i/>
          <w:vertAlign w:val="subscript"/>
        </w:rPr>
        <w:t>form</w:t>
      </w:r>
      <w:r w:rsidRPr="003F236D">
        <w:rPr>
          <w:rFonts w:eastAsia="SimSun"/>
          <w:i/>
        </w:rPr>
        <w:t xml:space="preserve"> x F </w:t>
      </w:r>
      <w:r w:rsidRPr="003F236D">
        <w:rPr>
          <w:rFonts w:eastAsia="SimSun"/>
          <w:i/>
          <w:vertAlign w:val="subscript"/>
        </w:rPr>
        <w:t>drift runoff</w:t>
      </w:r>
      <w:r w:rsidRPr="003F236D">
        <w:rPr>
          <w:rFonts w:eastAsia="SimSun"/>
          <w:i/>
        </w:rPr>
        <w:t xml:space="preserve"> x (1-(F </w:t>
      </w:r>
      <w:r w:rsidRPr="003F236D">
        <w:rPr>
          <w:rFonts w:eastAsia="SimSun"/>
          <w:i/>
          <w:vertAlign w:val="subscript"/>
        </w:rPr>
        <w:t>drift</w:t>
      </w:r>
      <w:r w:rsidRPr="003F236D">
        <w:rPr>
          <w:rFonts w:eastAsia="SimSun"/>
          <w:i/>
        </w:rPr>
        <w:t xml:space="preserve"> +</w:t>
      </w:r>
      <w:r w:rsidRPr="003F236D">
        <w:rPr>
          <w:i/>
        </w:rPr>
        <w:t xml:space="preserve"> </w:t>
      </w:r>
      <w:r w:rsidRPr="003F236D">
        <w:rPr>
          <w:rFonts w:eastAsia="SimSun"/>
          <w:i/>
        </w:rPr>
        <w:t xml:space="preserve">F </w:t>
      </w:r>
      <w:r w:rsidRPr="003F236D">
        <w:rPr>
          <w:rFonts w:eastAsia="SimSun"/>
          <w:i/>
          <w:vertAlign w:val="subscript"/>
        </w:rPr>
        <w:t>runoff</w:t>
      </w:r>
      <w:r w:rsidRPr="003F236D">
        <w:rPr>
          <w:rFonts w:eastAsia="SimSun"/>
          <w:i/>
        </w:rPr>
        <w:t>)</w:t>
      </w:r>
      <w:proofErr w:type="gramStart"/>
      <w:r w:rsidRPr="003F236D">
        <w:rPr>
          <w:rFonts w:eastAsia="SimSun"/>
          <w:i/>
        </w:rPr>
        <w:t>)E</w:t>
      </w:r>
      <w:proofErr w:type="gramEnd"/>
      <w:r w:rsidRPr="003F236D">
        <w:rPr>
          <w:rFonts w:eastAsia="SimSun"/>
          <w:i/>
          <w:vertAlign w:val="superscript"/>
        </w:rPr>
        <w:t>-3</w:t>
      </w:r>
    </w:p>
    <w:p w14:paraId="64E8E8F3" w14:textId="77777777" w:rsidR="00B30D27" w:rsidRPr="003F236D" w:rsidRDefault="00B30D27" w:rsidP="00B30D27">
      <w:pPr>
        <w:pStyle w:val="Corpsdetexte"/>
        <w:spacing w:before="120"/>
        <w:ind w:left="708"/>
        <w:jc w:val="both"/>
        <w:rPr>
          <w:rFonts w:eastAsia="SimSun"/>
          <w:b/>
        </w:rPr>
      </w:pPr>
      <w:r w:rsidRPr="003F236D">
        <w:rPr>
          <w:rFonts w:eastAsia="SimSun"/>
        </w:rPr>
        <w:t>Concentration in distant soil due to spray application and rinse</w:t>
      </w:r>
    </w:p>
    <w:p w14:paraId="563D9C3A" w14:textId="77777777" w:rsidR="00B30D27" w:rsidRPr="003F236D" w:rsidRDefault="00B30D27" w:rsidP="00B30D27">
      <w:pPr>
        <w:pStyle w:val="Corpsdetexte"/>
        <w:ind w:left="708"/>
        <w:jc w:val="both"/>
        <w:rPr>
          <w:rFonts w:eastAsia="SimSun"/>
          <w:i/>
        </w:rPr>
      </w:pPr>
      <w:r w:rsidRPr="003F236D">
        <w:rPr>
          <w:rFonts w:eastAsia="SimSun"/>
          <w:i/>
        </w:rPr>
        <w:t xml:space="preserve">Clocal </w:t>
      </w:r>
      <w:r w:rsidRPr="003F236D">
        <w:rPr>
          <w:rFonts w:eastAsia="SimSun"/>
          <w:i/>
          <w:vertAlign w:val="subscript"/>
        </w:rPr>
        <w:t>soil rinse (d)</w:t>
      </w:r>
      <w:r w:rsidRPr="003F236D">
        <w:rPr>
          <w:rFonts w:eastAsia="SimSun"/>
          <w:i/>
        </w:rPr>
        <w:t xml:space="preserve"> = Clocal </w:t>
      </w:r>
      <w:r w:rsidRPr="003F236D">
        <w:rPr>
          <w:rFonts w:eastAsia="SimSun"/>
          <w:i/>
          <w:vertAlign w:val="subscript"/>
        </w:rPr>
        <w:t>soil (d)</w:t>
      </w:r>
      <w:r w:rsidRPr="003F236D">
        <w:rPr>
          <w:rFonts w:eastAsia="SimSun"/>
          <w:i/>
        </w:rPr>
        <w:t xml:space="preserve"> + Elocal </w:t>
      </w:r>
      <w:r w:rsidRPr="003F236D">
        <w:rPr>
          <w:rFonts w:eastAsia="SimSun"/>
          <w:i/>
          <w:vertAlign w:val="subscript"/>
        </w:rPr>
        <w:t xml:space="preserve">rinse drift </w:t>
      </w:r>
      <w:r w:rsidRPr="003F236D">
        <w:rPr>
          <w:rFonts w:eastAsia="SimSun"/>
          <w:i/>
        </w:rPr>
        <w:t xml:space="preserve">/ (V </w:t>
      </w:r>
      <w:r w:rsidRPr="003F236D">
        <w:rPr>
          <w:rFonts w:eastAsia="SimSun"/>
          <w:i/>
          <w:vertAlign w:val="subscript"/>
        </w:rPr>
        <w:t>soil (d)</w:t>
      </w:r>
      <w:r w:rsidRPr="003F236D">
        <w:rPr>
          <w:rFonts w:eastAsia="SimSun"/>
          <w:i/>
        </w:rPr>
        <w:t xml:space="preserve"> x RHO </w:t>
      </w:r>
      <w:r w:rsidRPr="003F236D">
        <w:rPr>
          <w:rFonts w:eastAsia="SimSun"/>
          <w:i/>
          <w:vertAlign w:val="subscript"/>
        </w:rPr>
        <w:t>soil</w:t>
      </w:r>
      <w:r w:rsidRPr="003F236D">
        <w:rPr>
          <w:rFonts w:eastAsia="SimSun"/>
          <w:i/>
        </w:rPr>
        <w:t xml:space="preserve">) </w:t>
      </w:r>
    </w:p>
    <w:p w14:paraId="149F30C5" w14:textId="77777777" w:rsidR="00B30D27" w:rsidRPr="003F236D" w:rsidRDefault="00B30D27" w:rsidP="00B30D27">
      <w:pPr>
        <w:pStyle w:val="Corpsdetexte"/>
        <w:spacing w:before="120"/>
        <w:ind w:left="708"/>
        <w:jc w:val="both"/>
        <w:rPr>
          <w:rFonts w:eastAsia="SimSun"/>
        </w:rPr>
      </w:pPr>
      <w:r w:rsidRPr="003F236D">
        <w:rPr>
          <w:rFonts w:eastAsia="SimSun"/>
        </w:rPr>
        <w:t>Concentration in adjacent soil due to spray application and rinse</w:t>
      </w:r>
    </w:p>
    <w:p w14:paraId="3A1EA4EC" w14:textId="77777777" w:rsidR="00B30D27" w:rsidRPr="003F236D" w:rsidRDefault="00B30D27" w:rsidP="00B30D27">
      <w:pPr>
        <w:pStyle w:val="Corpsdetexte"/>
        <w:spacing w:after="360"/>
        <w:ind w:left="708"/>
        <w:jc w:val="both"/>
        <w:rPr>
          <w:rFonts w:eastAsia="SimSun"/>
          <w:i/>
        </w:rPr>
      </w:pPr>
      <w:r w:rsidRPr="003F236D">
        <w:rPr>
          <w:rFonts w:eastAsia="SimSun"/>
          <w:i/>
        </w:rPr>
        <w:t xml:space="preserve">Clocal </w:t>
      </w:r>
      <w:r w:rsidRPr="003F236D">
        <w:rPr>
          <w:rFonts w:eastAsia="SimSun"/>
          <w:i/>
          <w:vertAlign w:val="subscript"/>
        </w:rPr>
        <w:t>soil rinse (a)</w:t>
      </w:r>
      <w:r w:rsidRPr="003F236D">
        <w:rPr>
          <w:rFonts w:eastAsia="SimSun"/>
          <w:i/>
        </w:rPr>
        <w:t xml:space="preserve"> = Clocal </w:t>
      </w:r>
      <w:r w:rsidRPr="003F236D">
        <w:rPr>
          <w:rFonts w:eastAsia="SimSun"/>
          <w:i/>
          <w:vertAlign w:val="subscript"/>
        </w:rPr>
        <w:t>soil (a)</w:t>
      </w:r>
      <w:r w:rsidRPr="003F236D">
        <w:rPr>
          <w:rFonts w:eastAsia="SimSun"/>
          <w:i/>
        </w:rPr>
        <w:t xml:space="preserve"> + Elocal </w:t>
      </w:r>
      <w:r w:rsidRPr="003F236D">
        <w:rPr>
          <w:rFonts w:eastAsia="SimSun"/>
          <w:i/>
          <w:vertAlign w:val="subscript"/>
        </w:rPr>
        <w:t xml:space="preserve">runoff drift </w:t>
      </w:r>
      <w:r w:rsidRPr="003F236D">
        <w:rPr>
          <w:rFonts w:eastAsia="SimSun"/>
          <w:i/>
        </w:rPr>
        <w:t xml:space="preserve">/ (V </w:t>
      </w:r>
      <w:r w:rsidRPr="003F236D">
        <w:rPr>
          <w:rFonts w:eastAsia="SimSun"/>
          <w:i/>
          <w:vertAlign w:val="subscript"/>
        </w:rPr>
        <w:t>soil (a)</w:t>
      </w:r>
      <w:r w:rsidRPr="003F236D">
        <w:rPr>
          <w:rFonts w:eastAsia="SimSun"/>
          <w:i/>
        </w:rPr>
        <w:t xml:space="preserve"> x RHO </w:t>
      </w:r>
      <w:r w:rsidRPr="003F236D">
        <w:rPr>
          <w:rFonts w:eastAsia="SimSun"/>
          <w:i/>
          <w:vertAlign w:val="subscript"/>
        </w:rPr>
        <w:t>soil</w:t>
      </w:r>
      <w:r w:rsidRPr="003F236D">
        <w:rPr>
          <w:rFonts w:eastAsia="SimSun"/>
          <w:i/>
        </w:rPr>
        <w:t>)</w:t>
      </w:r>
    </w:p>
    <w:p w14:paraId="44A9C3C8" w14:textId="77777777" w:rsidR="00B30D27" w:rsidRPr="003F236D" w:rsidRDefault="00B30D27" w:rsidP="00B30D27">
      <w:pPr>
        <w:pStyle w:val="Lgende"/>
        <w:widowControl w:val="0"/>
        <w:tabs>
          <w:tab w:val="left" w:pos="142"/>
        </w:tabs>
        <w:spacing w:after="0"/>
        <w:ind w:left="142"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15</w:t>
      </w:r>
      <w:r w:rsidRPr="003F236D">
        <w:rPr>
          <w:rFonts w:ascii="Verdana" w:hAnsi="Verdana"/>
          <w:b/>
        </w:rPr>
        <w:fldChar w:fldCharType="end"/>
      </w:r>
      <w:r w:rsidRPr="003F236D">
        <w:rPr>
          <w:rFonts w:ascii="Verdana" w:hAnsi="Verdana"/>
          <w:b/>
        </w:rPr>
        <w:t xml:space="preserve"> Concentration in local soil due to direct emissions</w:t>
      </w:r>
    </w:p>
    <w:tbl>
      <w:tblPr>
        <w:tblStyle w:val="Grilledutableau"/>
        <w:tblpPr w:leftFromText="141" w:rightFromText="141" w:vertAnchor="text" w:horzAnchor="margin" w:tblpX="74" w:tblpY="125"/>
        <w:tblW w:w="91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376"/>
        <w:gridCol w:w="1417"/>
        <w:gridCol w:w="1843"/>
        <w:gridCol w:w="1843"/>
        <w:gridCol w:w="1701"/>
      </w:tblGrid>
      <w:tr w:rsidR="00B30D27" w:rsidRPr="00A203FC" w14:paraId="3CC0498A" w14:textId="77777777" w:rsidTr="001C5462">
        <w:trPr>
          <w:trHeight w:val="907"/>
        </w:trPr>
        <w:tc>
          <w:tcPr>
            <w:tcW w:w="2376" w:type="dxa"/>
            <w:shd w:val="clear" w:color="auto" w:fill="FFFFCC"/>
            <w:vAlign w:val="center"/>
          </w:tcPr>
          <w:p w14:paraId="3FC8A586" w14:textId="77777777" w:rsidR="00B30D27" w:rsidRPr="00A203FC" w:rsidRDefault="00B30D27" w:rsidP="00B55DD5">
            <w:pPr>
              <w:rPr>
                <w:b/>
                <w:sz w:val="20"/>
                <w:szCs w:val="20"/>
              </w:rPr>
            </w:pPr>
            <w:r w:rsidRPr="00A203FC">
              <w:rPr>
                <w:b/>
                <w:sz w:val="20"/>
                <w:szCs w:val="20"/>
              </w:rPr>
              <w:t>Usage scenario</w:t>
            </w:r>
          </w:p>
        </w:tc>
        <w:tc>
          <w:tcPr>
            <w:tcW w:w="1417" w:type="dxa"/>
            <w:shd w:val="clear" w:color="auto" w:fill="FFFFCC"/>
            <w:vAlign w:val="center"/>
          </w:tcPr>
          <w:p w14:paraId="0F82E5AB" w14:textId="77777777" w:rsidR="00B30D27" w:rsidRPr="00A203FC" w:rsidRDefault="00B30D27" w:rsidP="00B55DD5">
            <w:pPr>
              <w:jc w:val="center"/>
              <w:rPr>
                <w:b/>
                <w:sz w:val="20"/>
                <w:szCs w:val="20"/>
              </w:rPr>
            </w:pPr>
            <w:r w:rsidRPr="00A203FC">
              <w:rPr>
                <w:b/>
                <w:sz w:val="20"/>
                <w:szCs w:val="20"/>
              </w:rPr>
              <w:t>Symbol</w:t>
            </w:r>
          </w:p>
        </w:tc>
        <w:tc>
          <w:tcPr>
            <w:tcW w:w="1843" w:type="dxa"/>
            <w:shd w:val="clear" w:color="auto" w:fill="FFFFCC"/>
            <w:vAlign w:val="center"/>
          </w:tcPr>
          <w:p w14:paraId="2BB17863" w14:textId="77777777" w:rsidR="00B30D27" w:rsidRPr="00A203FC" w:rsidRDefault="00B30D27" w:rsidP="00B55DD5">
            <w:pPr>
              <w:jc w:val="center"/>
              <w:rPr>
                <w:b/>
                <w:sz w:val="20"/>
                <w:szCs w:val="20"/>
              </w:rPr>
            </w:pPr>
            <w:r w:rsidRPr="00A203FC">
              <w:rPr>
                <w:b/>
                <w:sz w:val="20"/>
                <w:szCs w:val="20"/>
              </w:rPr>
              <w:t>Receiving Compartment</w:t>
            </w:r>
          </w:p>
        </w:tc>
        <w:tc>
          <w:tcPr>
            <w:tcW w:w="1843" w:type="dxa"/>
            <w:shd w:val="clear" w:color="auto" w:fill="FFFFCC"/>
            <w:vAlign w:val="center"/>
          </w:tcPr>
          <w:p w14:paraId="52642855" w14:textId="77777777" w:rsidR="00B30D27" w:rsidRPr="00A203FC" w:rsidRDefault="00B30D27" w:rsidP="00B55DD5">
            <w:pPr>
              <w:jc w:val="center"/>
              <w:rPr>
                <w:b/>
                <w:sz w:val="20"/>
                <w:szCs w:val="20"/>
              </w:rPr>
            </w:pPr>
            <w:r w:rsidRPr="00A203FC">
              <w:rPr>
                <w:b/>
                <w:sz w:val="20"/>
                <w:szCs w:val="20"/>
              </w:rPr>
              <w:t>Concentration in local soil (Kg.kg</w:t>
            </w:r>
            <w:r w:rsidRPr="00A203FC">
              <w:rPr>
                <w:b/>
                <w:sz w:val="20"/>
                <w:szCs w:val="20"/>
                <w:vertAlign w:val="subscript"/>
              </w:rPr>
              <w:t>wwt</w:t>
            </w:r>
            <w:r w:rsidRPr="00A203FC">
              <w:rPr>
                <w:b/>
                <w:sz w:val="20"/>
                <w:szCs w:val="20"/>
                <w:vertAlign w:val="superscript"/>
              </w:rPr>
              <w:t>-1</w:t>
            </w:r>
            <w:r w:rsidRPr="00A203FC">
              <w:rPr>
                <w:b/>
                <w:sz w:val="20"/>
                <w:szCs w:val="20"/>
              </w:rPr>
              <w:t>)</w:t>
            </w:r>
          </w:p>
        </w:tc>
        <w:tc>
          <w:tcPr>
            <w:tcW w:w="1701" w:type="dxa"/>
            <w:shd w:val="clear" w:color="auto" w:fill="FFFFCC"/>
            <w:vAlign w:val="center"/>
          </w:tcPr>
          <w:p w14:paraId="676C31D3" w14:textId="77777777" w:rsidR="00B30D27" w:rsidRPr="00A203FC" w:rsidRDefault="00B30D27" w:rsidP="00B55DD5">
            <w:pPr>
              <w:jc w:val="center"/>
              <w:rPr>
                <w:b/>
                <w:sz w:val="20"/>
                <w:szCs w:val="20"/>
              </w:rPr>
            </w:pPr>
            <w:r w:rsidRPr="00A203FC">
              <w:rPr>
                <w:b/>
                <w:sz w:val="20"/>
                <w:szCs w:val="20"/>
              </w:rPr>
              <w:t>Concentration in local soil (mg.kg</w:t>
            </w:r>
            <w:r w:rsidRPr="00A203FC">
              <w:rPr>
                <w:b/>
                <w:sz w:val="20"/>
                <w:szCs w:val="20"/>
                <w:vertAlign w:val="subscript"/>
              </w:rPr>
              <w:t>dwt</w:t>
            </w:r>
            <w:r w:rsidRPr="00A203FC">
              <w:rPr>
                <w:b/>
                <w:sz w:val="20"/>
                <w:szCs w:val="20"/>
                <w:vertAlign w:val="superscript"/>
              </w:rPr>
              <w:t>-1</w:t>
            </w:r>
            <w:r w:rsidRPr="00A203FC">
              <w:rPr>
                <w:b/>
                <w:sz w:val="20"/>
                <w:szCs w:val="20"/>
              </w:rPr>
              <w:t>)</w:t>
            </w:r>
          </w:p>
        </w:tc>
      </w:tr>
      <w:tr w:rsidR="00B30D27" w:rsidRPr="00A203FC" w14:paraId="6D763C96" w14:textId="77777777" w:rsidTr="001C5462">
        <w:trPr>
          <w:trHeight w:val="907"/>
        </w:trPr>
        <w:tc>
          <w:tcPr>
            <w:tcW w:w="2376" w:type="dxa"/>
            <w:vAlign w:val="center"/>
          </w:tcPr>
          <w:p w14:paraId="37D1FD76" w14:textId="77777777" w:rsidR="00B30D27" w:rsidRPr="00A203FC" w:rsidRDefault="00B30D27" w:rsidP="00B55DD5">
            <w:pPr>
              <w:pStyle w:val="Corpsdetexte"/>
              <w:rPr>
                <w:rFonts w:eastAsia="SimSun"/>
                <w:sz w:val="20"/>
                <w:szCs w:val="20"/>
              </w:rPr>
            </w:pPr>
            <w:r w:rsidRPr="00A203FC">
              <w:rPr>
                <w:rFonts w:eastAsia="SimSun"/>
                <w:sz w:val="20"/>
                <w:szCs w:val="20"/>
              </w:rPr>
              <w:t>PT10: Spray application</w:t>
            </w:r>
          </w:p>
          <w:p w14:paraId="0DF578E7" w14:textId="77777777" w:rsidR="00B30D27" w:rsidRPr="00A203FC" w:rsidRDefault="00B30D27" w:rsidP="00B55DD5">
            <w:pPr>
              <w:pStyle w:val="Corpsdetexte"/>
              <w:rPr>
                <w:rFonts w:eastAsia="SimSun"/>
                <w:sz w:val="20"/>
                <w:szCs w:val="20"/>
              </w:rPr>
            </w:pPr>
            <w:r w:rsidRPr="00A203FC">
              <w:rPr>
                <w:rFonts w:eastAsia="SimSun"/>
                <w:sz w:val="20"/>
                <w:szCs w:val="20"/>
              </w:rPr>
              <w:t>PT8: Pond under bridge</w:t>
            </w:r>
          </w:p>
        </w:tc>
        <w:tc>
          <w:tcPr>
            <w:tcW w:w="1417" w:type="dxa"/>
            <w:vAlign w:val="center"/>
          </w:tcPr>
          <w:p w14:paraId="1D2BF203" w14:textId="77777777" w:rsidR="00B30D27" w:rsidRPr="00A203FC" w:rsidRDefault="00B30D27" w:rsidP="00B55DD5">
            <w:pPr>
              <w:pStyle w:val="Corpsdetexte"/>
              <w:jc w:val="center"/>
              <w:rPr>
                <w:rFonts w:eastAsia="SimSun"/>
                <w:sz w:val="20"/>
                <w:szCs w:val="20"/>
              </w:rPr>
            </w:pPr>
            <w:r w:rsidRPr="00A203FC">
              <w:rPr>
                <w:rFonts w:eastAsia="SimSun"/>
                <w:sz w:val="20"/>
                <w:szCs w:val="20"/>
              </w:rPr>
              <w:t xml:space="preserve">Clocal </w:t>
            </w:r>
            <w:r w:rsidRPr="00A203FC">
              <w:rPr>
                <w:rFonts w:eastAsia="SimSun"/>
                <w:sz w:val="20"/>
                <w:szCs w:val="20"/>
                <w:vertAlign w:val="subscript"/>
              </w:rPr>
              <w:t>soil (d)</w:t>
            </w:r>
          </w:p>
        </w:tc>
        <w:tc>
          <w:tcPr>
            <w:tcW w:w="1843" w:type="dxa"/>
            <w:vAlign w:val="center"/>
          </w:tcPr>
          <w:p w14:paraId="39F02A7E" w14:textId="77777777" w:rsidR="00B30D27" w:rsidRPr="00A203FC" w:rsidRDefault="00B30D27" w:rsidP="00B55DD5">
            <w:pPr>
              <w:pStyle w:val="Corpsdetexte"/>
              <w:jc w:val="center"/>
              <w:rPr>
                <w:rFonts w:eastAsia="SimSun"/>
                <w:sz w:val="20"/>
                <w:szCs w:val="20"/>
              </w:rPr>
            </w:pPr>
            <w:r w:rsidRPr="00A203FC">
              <w:rPr>
                <w:rFonts w:eastAsia="SimSun"/>
                <w:sz w:val="20"/>
                <w:szCs w:val="20"/>
              </w:rPr>
              <w:t>Soil distant to treated surface</w:t>
            </w:r>
          </w:p>
        </w:tc>
        <w:tc>
          <w:tcPr>
            <w:tcW w:w="1843" w:type="dxa"/>
            <w:vAlign w:val="center"/>
          </w:tcPr>
          <w:p w14:paraId="4D9AEF9A" w14:textId="77777777" w:rsidR="00B30D27" w:rsidRPr="00A203FC" w:rsidRDefault="00B30D27" w:rsidP="00B55DD5">
            <w:pPr>
              <w:pStyle w:val="Corpsdetexte"/>
              <w:jc w:val="center"/>
              <w:rPr>
                <w:rFonts w:eastAsia="SimSun"/>
                <w:sz w:val="20"/>
                <w:szCs w:val="20"/>
              </w:rPr>
            </w:pPr>
            <w:r w:rsidRPr="00A203FC">
              <w:rPr>
                <w:rFonts w:eastAsia="SimSun"/>
                <w:sz w:val="20"/>
                <w:szCs w:val="20"/>
              </w:rPr>
              <w:t>1.41E-08</w:t>
            </w:r>
          </w:p>
        </w:tc>
        <w:tc>
          <w:tcPr>
            <w:tcW w:w="1701" w:type="dxa"/>
            <w:vAlign w:val="center"/>
          </w:tcPr>
          <w:p w14:paraId="4BE6B9E4" w14:textId="77777777" w:rsidR="00B30D27" w:rsidRPr="00A203FC" w:rsidRDefault="00B30D27" w:rsidP="00B55DD5">
            <w:pPr>
              <w:pStyle w:val="Corpsdetexte"/>
              <w:jc w:val="center"/>
              <w:rPr>
                <w:rFonts w:eastAsia="SimSun"/>
                <w:sz w:val="20"/>
                <w:szCs w:val="20"/>
              </w:rPr>
            </w:pPr>
            <w:r w:rsidRPr="00A203FC">
              <w:rPr>
                <w:rFonts w:eastAsia="SimSun"/>
                <w:sz w:val="20"/>
                <w:szCs w:val="20"/>
              </w:rPr>
              <w:t>1.60E-02</w:t>
            </w:r>
          </w:p>
        </w:tc>
      </w:tr>
      <w:tr w:rsidR="00B30D27" w:rsidRPr="00A203FC" w14:paraId="47591FB6" w14:textId="77777777" w:rsidTr="001C5462">
        <w:trPr>
          <w:trHeight w:val="907"/>
        </w:trPr>
        <w:tc>
          <w:tcPr>
            <w:tcW w:w="2376" w:type="dxa"/>
            <w:vAlign w:val="center"/>
          </w:tcPr>
          <w:p w14:paraId="6BFF41BF" w14:textId="77777777" w:rsidR="00B30D27" w:rsidRPr="00A203FC" w:rsidRDefault="00B30D27" w:rsidP="00B55DD5">
            <w:pPr>
              <w:pStyle w:val="Corpsdetexte"/>
              <w:rPr>
                <w:rFonts w:eastAsia="SimSun"/>
                <w:sz w:val="20"/>
                <w:szCs w:val="20"/>
              </w:rPr>
            </w:pPr>
            <w:r w:rsidRPr="00A203FC">
              <w:rPr>
                <w:rFonts w:eastAsia="SimSun"/>
                <w:sz w:val="20"/>
                <w:szCs w:val="20"/>
              </w:rPr>
              <w:lastRenderedPageBreak/>
              <w:t>PT10: Spray application</w:t>
            </w:r>
          </w:p>
          <w:p w14:paraId="3A8A34F2" w14:textId="77777777" w:rsidR="00B30D27" w:rsidRPr="00A203FC" w:rsidRDefault="00B30D27" w:rsidP="00B55DD5">
            <w:pPr>
              <w:pStyle w:val="Corpsdetexte"/>
              <w:rPr>
                <w:rFonts w:eastAsia="SimSun"/>
                <w:sz w:val="20"/>
                <w:szCs w:val="20"/>
              </w:rPr>
            </w:pPr>
            <w:r w:rsidRPr="00A203FC">
              <w:rPr>
                <w:rFonts w:eastAsia="SimSun"/>
                <w:sz w:val="20"/>
                <w:szCs w:val="20"/>
              </w:rPr>
              <w:t>PT8: Pond under bridge</w:t>
            </w:r>
          </w:p>
        </w:tc>
        <w:tc>
          <w:tcPr>
            <w:tcW w:w="1417" w:type="dxa"/>
            <w:vAlign w:val="center"/>
          </w:tcPr>
          <w:p w14:paraId="631E0BCB" w14:textId="77777777" w:rsidR="00B30D27" w:rsidRPr="00A203FC" w:rsidRDefault="00B30D27" w:rsidP="00B55DD5">
            <w:pPr>
              <w:pStyle w:val="Corpsdetexte"/>
              <w:jc w:val="center"/>
              <w:rPr>
                <w:rFonts w:eastAsia="SimSun"/>
                <w:sz w:val="20"/>
                <w:szCs w:val="20"/>
              </w:rPr>
            </w:pPr>
            <w:r w:rsidRPr="00A203FC">
              <w:rPr>
                <w:rFonts w:eastAsia="SimSun"/>
                <w:sz w:val="20"/>
                <w:szCs w:val="20"/>
              </w:rPr>
              <w:t xml:space="preserve">Clocal </w:t>
            </w:r>
            <w:r w:rsidRPr="00A203FC">
              <w:rPr>
                <w:rFonts w:eastAsia="SimSun"/>
                <w:sz w:val="20"/>
                <w:szCs w:val="20"/>
                <w:vertAlign w:val="subscript"/>
              </w:rPr>
              <w:t>soil (a)</w:t>
            </w:r>
          </w:p>
        </w:tc>
        <w:tc>
          <w:tcPr>
            <w:tcW w:w="1843" w:type="dxa"/>
            <w:vAlign w:val="center"/>
          </w:tcPr>
          <w:p w14:paraId="12B74975" w14:textId="77777777" w:rsidR="00B30D27" w:rsidRPr="00A203FC" w:rsidRDefault="00B30D27" w:rsidP="00B55DD5">
            <w:pPr>
              <w:pStyle w:val="Corpsdetexte"/>
              <w:jc w:val="center"/>
              <w:rPr>
                <w:rFonts w:eastAsia="SimSun"/>
                <w:sz w:val="20"/>
                <w:szCs w:val="20"/>
              </w:rPr>
            </w:pPr>
            <w:r w:rsidRPr="00A203FC">
              <w:rPr>
                <w:rFonts w:eastAsia="SimSun"/>
                <w:sz w:val="20"/>
                <w:szCs w:val="20"/>
              </w:rPr>
              <w:t>Soil adjacent to treated surface</w:t>
            </w:r>
          </w:p>
        </w:tc>
        <w:tc>
          <w:tcPr>
            <w:tcW w:w="1843" w:type="dxa"/>
            <w:vAlign w:val="center"/>
          </w:tcPr>
          <w:p w14:paraId="1C89D7C3" w14:textId="77777777" w:rsidR="00B30D27" w:rsidRPr="00A203FC" w:rsidRDefault="00B30D27" w:rsidP="00B55DD5">
            <w:pPr>
              <w:pStyle w:val="Corpsdetexte"/>
              <w:jc w:val="center"/>
              <w:rPr>
                <w:rFonts w:eastAsia="SimSun"/>
                <w:sz w:val="20"/>
                <w:szCs w:val="20"/>
              </w:rPr>
            </w:pPr>
            <w:r w:rsidRPr="00A203FC">
              <w:rPr>
                <w:rFonts w:eastAsia="SimSun"/>
                <w:sz w:val="20"/>
                <w:szCs w:val="20"/>
              </w:rPr>
              <w:t>7.69E-05</w:t>
            </w:r>
          </w:p>
        </w:tc>
        <w:tc>
          <w:tcPr>
            <w:tcW w:w="1701" w:type="dxa"/>
            <w:vAlign w:val="center"/>
          </w:tcPr>
          <w:p w14:paraId="6F27078A" w14:textId="77777777" w:rsidR="00B30D27" w:rsidRPr="00A203FC" w:rsidRDefault="00B30D27" w:rsidP="00B55DD5">
            <w:pPr>
              <w:pStyle w:val="Corpsdetexte"/>
              <w:jc w:val="center"/>
              <w:rPr>
                <w:rFonts w:eastAsia="SimSun"/>
                <w:sz w:val="20"/>
                <w:szCs w:val="20"/>
              </w:rPr>
            </w:pPr>
            <w:r w:rsidRPr="00A203FC">
              <w:rPr>
                <w:rFonts w:eastAsia="SimSun"/>
                <w:sz w:val="20"/>
                <w:szCs w:val="20"/>
              </w:rPr>
              <w:t>86.87</w:t>
            </w:r>
          </w:p>
        </w:tc>
      </w:tr>
    </w:tbl>
    <w:p w14:paraId="41225638" w14:textId="77777777" w:rsidR="00B30D27" w:rsidRPr="003F236D" w:rsidRDefault="00B30D27" w:rsidP="00B30D27">
      <w:pPr>
        <w:pStyle w:val="Corpsdetexte"/>
        <w:spacing w:after="360"/>
        <w:jc w:val="both"/>
      </w:pPr>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B30D27" w:rsidRPr="003F236D" w14:paraId="0D88A6FE" w14:textId="77777777" w:rsidTr="001C5462">
        <w:trPr>
          <w:trHeight w:val="1644"/>
        </w:trPr>
        <w:tc>
          <w:tcPr>
            <w:tcW w:w="9214" w:type="dxa"/>
            <w:shd w:val="clear" w:color="auto" w:fill="EAF1DD" w:themeFill="accent3" w:themeFillTint="33"/>
          </w:tcPr>
          <w:p w14:paraId="5D5278A9" w14:textId="388FD6E2" w:rsidR="00B30D27" w:rsidRPr="00021861" w:rsidRDefault="00B30D27" w:rsidP="00B55DD5">
            <w:pPr>
              <w:pStyle w:val="Lgende"/>
              <w:rPr>
                <w:rFonts w:ascii="Verdana" w:hAnsi="Verdana"/>
                <w:u w:val="single"/>
                <w:lang w:val="it-IT" w:eastAsia="en-US"/>
              </w:rPr>
            </w:pPr>
            <w:r w:rsidRPr="00021861">
              <w:rPr>
                <w:rFonts w:ascii="Verdana" w:hAnsi="Verdana"/>
                <w:lang w:val="it-IT"/>
              </w:rPr>
              <w:t xml:space="preserve">FR-CA box </w:t>
            </w:r>
            <w:r w:rsidRPr="00BA1C8D">
              <w:rPr>
                <w:rFonts w:ascii="Verdana" w:hAnsi="Verdana"/>
              </w:rPr>
              <w:fldChar w:fldCharType="begin"/>
            </w:r>
            <w:r w:rsidRPr="00021861">
              <w:rPr>
                <w:rFonts w:ascii="Verdana" w:hAnsi="Verdana"/>
                <w:lang w:val="it-IT"/>
              </w:rPr>
              <w:instrText xml:space="preserve"> SEQ FR-CA_box_ \* ARABIC </w:instrText>
            </w:r>
            <w:r w:rsidRPr="00BA1C8D">
              <w:rPr>
                <w:rFonts w:ascii="Verdana" w:hAnsi="Verdana"/>
              </w:rPr>
              <w:fldChar w:fldCharType="separate"/>
            </w:r>
            <w:r w:rsidR="00226C9E">
              <w:rPr>
                <w:rFonts w:ascii="Verdana" w:hAnsi="Verdana"/>
                <w:noProof/>
                <w:lang w:val="it-IT"/>
              </w:rPr>
              <w:t>25</w:t>
            </w:r>
            <w:r w:rsidRPr="00BA1C8D">
              <w:rPr>
                <w:rFonts w:ascii="Verdana" w:hAnsi="Verdana"/>
              </w:rPr>
              <w:fldChar w:fldCharType="end"/>
            </w:r>
            <w:r w:rsidRPr="00021861">
              <w:rPr>
                <w:rFonts w:ascii="Verdana" w:hAnsi="Verdana"/>
                <w:lang w:val="it-IT"/>
              </w:rPr>
              <w:t xml:space="preserve">: </w:t>
            </w:r>
            <w:r w:rsidRPr="00021861">
              <w:rPr>
                <w:rFonts w:ascii="Verdana" w:hAnsi="Verdana"/>
                <w:i/>
                <w:lang w:val="it-IT"/>
              </w:rPr>
              <w:t>FR Opinion</w:t>
            </w:r>
          </w:p>
          <w:p w14:paraId="3FEBCED3" w14:textId="77777777" w:rsidR="00B30D27" w:rsidRPr="00021861" w:rsidRDefault="00B30D27" w:rsidP="00B55DD5">
            <w:pPr>
              <w:spacing w:before="240"/>
              <w:jc w:val="both"/>
              <w:rPr>
                <w:rFonts w:cs="Arial"/>
                <w:b/>
                <w:sz w:val="20"/>
                <w:szCs w:val="20"/>
                <w:u w:val="single"/>
                <w:lang w:val="it-IT"/>
              </w:rPr>
            </w:pPr>
            <w:r w:rsidRPr="00021861">
              <w:rPr>
                <w:rFonts w:cs="Arial"/>
                <w:b/>
                <w:sz w:val="20"/>
                <w:szCs w:val="20"/>
                <w:u w:val="single"/>
                <w:lang w:val="it-IT"/>
              </w:rPr>
              <w:t>Fence scenario</w:t>
            </w:r>
          </w:p>
          <w:p w14:paraId="546A4FEA" w14:textId="77777777" w:rsidR="00B30D27" w:rsidRPr="003F236D" w:rsidRDefault="00B30D27" w:rsidP="00B55DD5">
            <w:pPr>
              <w:spacing w:before="240"/>
              <w:jc w:val="both"/>
              <w:rPr>
                <w:sz w:val="20"/>
                <w:szCs w:val="20"/>
                <w:lang w:eastAsia="en-US"/>
              </w:rPr>
            </w:pPr>
            <w:r w:rsidRPr="003F236D">
              <w:rPr>
                <w:rFonts w:cs="Arial"/>
                <w:sz w:val="20"/>
                <w:szCs w:val="20"/>
              </w:rPr>
              <w:t>Emission scenario for calculating the releases from a fence is covered by house scenario. No further comments.</w:t>
            </w:r>
          </w:p>
        </w:tc>
      </w:tr>
    </w:tbl>
    <w:p w14:paraId="4E7B0FBA" w14:textId="77777777" w:rsidR="00B30D27" w:rsidRPr="00996997" w:rsidRDefault="00B30D27" w:rsidP="00B30D27">
      <w:pPr>
        <w:spacing w:before="360" w:after="240" w:line="276" w:lineRule="auto"/>
        <w:rPr>
          <w:b/>
          <w:szCs w:val="22"/>
          <w:lang w:eastAsia="en-US"/>
        </w:rPr>
      </w:pPr>
      <w:bookmarkStart w:id="216" w:name="_Toc389729116"/>
      <w:bookmarkStart w:id="217" w:name="_Toc403472801"/>
      <w:bookmarkEnd w:id="196"/>
      <w:r w:rsidRPr="00996997">
        <w:rPr>
          <w:b/>
          <w:szCs w:val="22"/>
          <w:lang w:eastAsia="en-US"/>
        </w:rPr>
        <w:t>Calculated PEC values</w:t>
      </w:r>
      <w:bookmarkEnd w:id="216"/>
      <w:bookmarkEnd w:id="217"/>
    </w:p>
    <w:p w14:paraId="621727E9" w14:textId="77777777" w:rsidR="00B30D27" w:rsidRPr="00996997" w:rsidRDefault="00B30D27" w:rsidP="00B30D27">
      <w:pPr>
        <w:pStyle w:val="Titre6"/>
        <w:numPr>
          <w:ilvl w:val="0"/>
          <w:numId w:val="0"/>
        </w:numPr>
        <w:spacing w:after="360"/>
        <w:jc w:val="both"/>
        <w:rPr>
          <w:rFonts w:eastAsia="SimSun"/>
          <w:b/>
          <w:i/>
          <w:u w:val="single"/>
          <w:lang w:val="en-GB"/>
        </w:rPr>
      </w:pPr>
      <w:bookmarkStart w:id="218" w:name="_Toc467504634"/>
      <w:r w:rsidRPr="00996997">
        <w:rPr>
          <w:rFonts w:eastAsia="SimSun"/>
          <w:b/>
          <w:i/>
          <w:u w:val="single"/>
          <w:lang w:val="en-GB"/>
        </w:rPr>
        <w:t>PEC in STP, surface water, and sediment</w:t>
      </w:r>
      <w:bookmarkEnd w:id="218"/>
    </w:p>
    <w:p w14:paraId="2D631194" w14:textId="77777777" w:rsidR="00B30D27" w:rsidRPr="003F236D" w:rsidRDefault="00B30D27" w:rsidP="00B30D27">
      <w:pPr>
        <w:pStyle w:val="Corpsdetexte"/>
        <w:jc w:val="both"/>
        <w:rPr>
          <w:rFonts w:eastAsia="SimSun"/>
        </w:rPr>
      </w:pPr>
      <w:r w:rsidRPr="003F236D">
        <w:rPr>
          <w:rFonts w:eastAsia="SimSun"/>
        </w:rPr>
        <w:t>PEC in STP, surface water and sediment have been calculated for “House in a city” scenario, where environmental emissions are made to the drains and potential concentrations of the active substance can be expected in these compartments.</w:t>
      </w:r>
    </w:p>
    <w:p w14:paraId="4CA61EE0" w14:textId="77777777" w:rsidR="00B30D27" w:rsidRPr="003F236D" w:rsidRDefault="00B30D27" w:rsidP="00B30D27">
      <w:pPr>
        <w:pStyle w:val="Corpsdetexte"/>
        <w:jc w:val="both"/>
        <w:rPr>
          <w:rFonts w:eastAsia="SimSun"/>
        </w:rPr>
      </w:pPr>
      <w:r w:rsidRPr="003F236D">
        <w:rPr>
          <w:rFonts w:eastAsia="SimSun"/>
        </w:rPr>
        <w:t>Emissions due to losses during application and service life of ENCLEAN product on houses in a city (270 m² of treated area) previously estimated were used for calculations. The predicted environmental concentration (PEC) of the active substance Nonanoic acid in STP, surface water and sediment has been determined using the general procedures for exposure to STP described in the Technical Guidance Document (TGD) on risk assessment</w:t>
      </w:r>
      <w:r w:rsidRPr="003F236D">
        <w:rPr>
          <w:rStyle w:val="Appelnotedebasdep"/>
        </w:rPr>
        <w:footnoteReference w:id="5"/>
      </w:r>
      <w:r w:rsidRPr="003F236D">
        <w:rPr>
          <w:rFonts w:eastAsia="SimSun"/>
        </w:rPr>
        <w:t>. This level of assessment is deemed adequate for the purposes of this exposure assessment and further refinements are not considered necessary.</w:t>
      </w:r>
    </w:p>
    <w:p w14:paraId="1BFB557D" w14:textId="77777777" w:rsidR="00B30D27" w:rsidRPr="003F236D" w:rsidRDefault="00B30D27" w:rsidP="00B30D27">
      <w:pPr>
        <w:pStyle w:val="Corpsdetexte"/>
        <w:jc w:val="both"/>
        <w:rPr>
          <w:rFonts w:eastAsia="SimSun"/>
        </w:rPr>
      </w:pPr>
      <w:r w:rsidRPr="003F236D">
        <w:rPr>
          <w:rFonts w:eastAsia="SimSun"/>
        </w:rPr>
        <w:t>The PEC calculations are based on the environmental emissions determined above. The local emissions are assumed to be discharged to a STP facility and the concentration of Nonanoic acid entering the STP is calculated using TGD models.</w:t>
      </w:r>
    </w:p>
    <w:p w14:paraId="140B5549" w14:textId="77777777" w:rsidR="00B30D27" w:rsidRPr="003F236D" w:rsidRDefault="00B30D27" w:rsidP="00B30D27">
      <w:pPr>
        <w:pStyle w:val="Corpsdetexte"/>
        <w:jc w:val="both"/>
        <w:rPr>
          <w:rFonts w:eastAsia="SimSun"/>
        </w:rPr>
      </w:pPr>
      <w:r w:rsidRPr="003F236D">
        <w:rPr>
          <w:rFonts w:eastAsia="SimSun"/>
        </w:rPr>
        <w:t>Emissions from indirect environmental exposure was calculated considering several number of potential treated houses connected to the same STP. The scenarios are described as below:</w:t>
      </w:r>
    </w:p>
    <w:p w14:paraId="11D37FD4" w14:textId="77777777" w:rsidR="00B30D27" w:rsidRPr="003F236D" w:rsidRDefault="00B30D27" w:rsidP="00332B56">
      <w:pPr>
        <w:pStyle w:val="Corpsdetexte"/>
        <w:widowControl w:val="0"/>
        <w:numPr>
          <w:ilvl w:val="0"/>
          <w:numId w:val="27"/>
        </w:numPr>
        <w:suppressAutoHyphens w:val="0"/>
        <w:spacing w:after="240" w:line="260" w:lineRule="atLeast"/>
        <w:jc w:val="both"/>
        <w:rPr>
          <w:rFonts w:eastAsia="SimSun"/>
        </w:rPr>
      </w:pPr>
      <w:r w:rsidRPr="003F236D">
        <w:rPr>
          <w:rFonts w:eastAsia="SimSun"/>
        </w:rPr>
        <w:t>One treated house per day connected to a STP</w:t>
      </w:r>
    </w:p>
    <w:p w14:paraId="79DBA53B" w14:textId="77777777" w:rsidR="00B30D27" w:rsidRPr="003F236D" w:rsidRDefault="00B30D27" w:rsidP="00332B56">
      <w:pPr>
        <w:pStyle w:val="Corpsdetexte"/>
        <w:widowControl w:val="0"/>
        <w:numPr>
          <w:ilvl w:val="0"/>
          <w:numId w:val="27"/>
        </w:numPr>
        <w:suppressAutoHyphens w:val="0"/>
        <w:spacing w:after="240" w:line="260" w:lineRule="atLeast"/>
        <w:ind w:left="714" w:hanging="357"/>
        <w:jc w:val="both"/>
        <w:rPr>
          <w:rFonts w:eastAsia="SimSun"/>
          <w:i/>
        </w:rPr>
      </w:pPr>
      <w:r w:rsidRPr="003F236D">
        <w:rPr>
          <w:rFonts w:eastAsia="SimSun"/>
          <w:i/>
        </w:rPr>
        <w:t xml:space="preserve">3152 treated houses per day connected to the same STP, based on 15 million of potentially concerned houses in France according to JADE’s previsions </w:t>
      </w:r>
      <w:r w:rsidRPr="003F236D">
        <w:rPr>
          <w:rFonts w:eastAsia="SimSun"/>
          <w:i/>
          <w:u w:val="single"/>
        </w:rPr>
        <w:t>without any refinement</w:t>
      </w:r>
      <w:r w:rsidRPr="003F236D">
        <w:rPr>
          <w:rFonts w:eastAsia="SimSun"/>
          <w:i/>
        </w:rPr>
        <w:t xml:space="preserve"> (60 million of French people, divided by 4 manufacturers that produce similar biocide product as ENCLEAN). This number of houses has been compared to the total number of individual houses in France (INSEE, 2014</w:t>
      </w:r>
      <w:r w:rsidRPr="003F236D">
        <w:rPr>
          <w:rStyle w:val="Appelnotedebasdep"/>
          <w:rFonts w:eastAsia="SimSun"/>
          <w:i/>
        </w:rPr>
        <w:footnoteReference w:id="6"/>
      </w:r>
      <w:r w:rsidRPr="003F236D">
        <w:rPr>
          <w:rFonts w:eastAsia="SimSun"/>
          <w:i/>
        </w:rPr>
        <w:t xml:space="preserve">). The obtained fraction of potentially treated houses was then reported to the default number of 4000 houses connected to the same STP provided by ESD PT10 for city scenario. This simulation is considered as a worst case, as it considers that 100% (80% of French individual </w:t>
      </w:r>
      <w:r w:rsidRPr="003F236D">
        <w:rPr>
          <w:rFonts w:eastAsia="SimSun"/>
          <w:i/>
        </w:rPr>
        <w:lastRenderedPageBreak/>
        <w:t xml:space="preserve">houses) the potentially concerned houses are treated the same day with ENCLEAN product.  </w:t>
      </w:r>
    </w:p>
    <w:p w14:paraId="7A5EB1A1" w14:textId="77777777" w:rsidR="00B30D27" w:rsidRPr="003F236D" w:rsidRDefault="00B30D27" w:rsidP="00332B56">
      <w:pPr>
        <w:pStyle w:val="Corpsdetexte"/>
        <w:widowControl w:val="0"/>
        <w:numPr>
          <w:ilvl w:val="0"/>
          <w:numId w:val="27"/>
        </w:numPr>
        <w:suppressAutoHyphens w:val="0"/>
        <w:spacing w:after="240" w:line="260" w:lineRule="atLeast"/>
        <w:ind w:left="714" w:hanging="357"/>
        <w:jc w:val="both"/>
        <w:rPr>
          <w:rFonts w:eastAsia="SimSun"/>
          <w:i/>
        </w:rPr>
      </w:pPr>
      <w:r w:rsidRPr="003F236D">
        <w:rPr>
          <w:rFonts w:eastAsia="SimSun"/>
          <w:i/>
        </w:rPr>
        <w:t xml:space="preserve">57 treated houses per day connected to the same STP. Based on the maximum number of houses treated the same day leading to an acceptable risk for all environmental compartments </w:t>
      </w:r>
      <w:r w:rsidRPr="003F236D">
        <w:rPr>
          <w:rFonts w:eastAsia="SimSun"/>
          <w:i/>
          <w:u w:val="single"/>
        </w:rPr>
        <w:t>without any refinement</w:t>
      </w:r>
      <w:r w:rsidRPr="003F236D">
        <w:rPr>
          <w:rFonts w:eastAsia="SimSun"/>
          <w:i/>
        </w:rPr>
        <w:t xml:space="preserve">. A rate of 57 houses per STP corresponds to a number of 271 305.8 houses (based on the previous INSEE ref.)  </w:t>
      </w:r>
      <w:proofErr w:type="gramStart"/>
      <w:r w:rsidRPr="003F236D">
        <w:rPr>
          <w:rFonts w:eastAsia="SimSun"/>
          <w:i/>
        </w:rPr>
        <w:t>at</w:t>
      </w:r>
      <w:proofErr w:type="gramEnd"/>
      <w:r w:rsidRPr="003F236D">
        <w:rPr>
          <w:rFonts w:eastAsia="SimSun"/>
          <w:i/>
        </w:rPr>
        <w:t xml:space="preserve"> a national scale (1% of French individual houses).</w:t>
      </w:r>
    </w:p>
    <w:p w14:paraId="1DD16E98" w14:textId="77777777" w:rsidR="00B30D27" w:rsidRPr="003F236D" w:rsidRDefault="00B30D27" w:rsidP="00332B56">
      <w:pPr>
        <w:pStyle w:val="Corpsdetexte"/>
        <w:widowControl w:val="0"/>
        <w:numPr>
          <w:ilvl w:val="0"/>
          <w:numId w:val="27"/>
        </w:numPr>
        <w:suppressAutoHyphens w:val="0"/>
        <w:spacing w:after="360" w:line="260" w:lineRule="atLeast"/>
        <w:ind w:left="714" w:hanging="357"/>
        <w:jc w:val="both"/>
        <w:rPr>
          <w:rFonts w:eastAsia="SimSun"/>
          <w:i/>
        </w:rPr>
      </w:pPr>
      <w:r w:rsidRPr="003F236D">
        <w:rPr>
          <w:rFonts w:eastAsia="SimSun"/>
          <w:i/>
        </w:rPr>
        <w:t xml:space="preserve">1909 treated houses connected to the same STP. In order to provide a more realistic evaluation, a factor of simultaneity of treatments of houses with ENCLEAN was taken into account </w:t>
      </w:r>
      <w:r w:rsidRPr="003F236D">
        <w:rPr>
          <w:rFonts w:eastAsia="SimSun"/>
          <w:i/>
          <w:u w:val="single"/>
        </w:rPr>
        <w:t>as for a refinement</w:t>
      </w:r>
      <w:r w:rsidRPr="003F236D">
        <w:rPr>
          <w:rFonts w:eastAsia="SimSun"/>
          <w:i/>
        </w:rPr>
        <w:t xml:space="preserve">. The number of 1909 houses corresponds to the maximum number of treated houses leading to acceptable risks for environmental compartments considering a factor of simultaneity of 0.03. This factor is provided by the ESD for PT18 “Emission Scenario Document </w:t>
      </w:r>
      <w:proofErr w:type="gramStart"/>
      <w:r w:rsidRPr="003F236D">
        <w:rPr>
          <w:rFonts w:eastAsia="SimSun"/>
          <w:i/>
        </w:rPr>
        <w:t>For</w:t>
      </w:r>
      <w:proofErr w:type="gramEnd"/>
      <w:r w:rsidRPr="003F236D">
        <w:rPr>
          <w:rFonts w:eastAsia="SimSun"/>
          <w:i/>
        </w:rPr>
        <w:t xml:space="preserve"> Insecticides, Acaricides and Products to control Arthropods for Household and Professional Uses”</w:t>
      </w:r>
      <w:r w:rsidRPr="003F236D">
        <w:rPr>
          <w:rStyle w:val="Appelnotedebasdep"/>
          <w:rFonts w:eastAsia="SimSun"/>
          <w:i/>
        </w:rPr>
        <w:footnoteReference w:id="7"/>
      </w:r>
      <w:r w:rsidRPr="003F236D">
        <w:rPr>
          <w:rFonts w:eastAsia="SimSun"/>
          <w:i/>
        </w:rPr>
        <w:t>, 2008. It is used to estimate emission rates of an active substance to the sewage system per day following applications of outdoor insecticides. This factor is considered as sufficiently conservative as outdoor algaecides are intended to be used at a lower frequency than outdoor insecticides. A rate of 1909 houses per STP corresponds to a number of 9 362 086.8 houses at a national scale (48 % of French individual houses which is a realistc worst case).</w:t>
      </w:r>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B30D27" w:rsidRPr="003F236D" w14:paraId="050443FD" w14:textId="77777777" w:rsidTr="001C5462">
        <w:trPr>
          <w:trHeight w:val="1020"/>
        </w:trPr>
        <w:tc>
          <w:tcPr>
            <w:tcW w:w="9214" w:type="dxa"/>
            <w:shd w:val="clear" w:color="auto" w:fill="EAF1DD" w:themeFill="accent3" w:themeFillTint="33"/>
          </w:tcPr>
          <w:p w14:paraId="068C6F80" w14:textId="49AB8BA9" w:rsidR="00B30D27" w:rsidRPr="00021861" w:rsidRDefault="00B30D27" w:rsidP="00B55DD5">
            <w:pPr>
              <w:pStyle w:val="Lgende"/>
              <w:rPr>
                <w:rFonts w:ascii="Verdana" w:hAnsi="Verdana"/>
                <w:u w:val="single"/>
                <w:lang w:eastAsia="en-US"/>
              </w:rPr>
            </w:pPr>
            <w:r w:rsidRPr="00021861">
              <w:rPr>
                <w:rFonts w:ascii="Verdana" w:hAnsi="Verdana"/>
              </w:rPr>
              <w:t xml:space="preserve">FR-CA box </w:t>
            </w:r>
            <w:r w:rsidRPr="00BA1C8D">
              <w:rPr>
                <w:rFonts w:ascii="Verdana" w:hAnsi="Verdana"/>
              </w:rPr>
              <w:fldChar w:fldCharType="begin"/>
            </w:r>
            <w:r w:rsidRPr="00021861">
              <w:rPr>
                <w:rFonts w:ascii="Verdana" w:hAnsi="Verdana"/>
              </w:rPr>
              <w:instrText xml:space="preserve"> SEQ FR-CA_box_ \* ARABIC </w:instrText>
            </w:r>
            <w:r w:rsidRPr="00BA1C8D">
              <w:rPr>
                <w:rFonts w:ascii="Verdana" w:hAnsi="Verdana"/>
              </w:rPr>
              <w:fldChar w:fldCharType="separate"/>
            </w:r>
            <w:r w:rsidR="00226C9E">
              <w:rPr>
                <w:rFonts w:ascii="Verdana" w:hAnsi="Verdana"/>
                <w:noProof/>
              </w:rPr>
              <w:t>26</w:t>
            </w:r>
            <w:r w:rsidRPr="00BA1C8D">
              <w:rPr>
                <w:rFonts w:ascii="Verdana" w:hAnsi="Verdana"/>
              </w:rPr>
              <w:fldChar w:fldCharType="end"/>
            </w:r>
            <w:r w:rsidRPr="00021861">
              <w:rPr>
                <w:rFonts w:ascii="Verdana" w:hAnsi="Verdana"/>
              </w:rPr>
              <w:t xml:space="preserve">: </w:t>
            </w:r>
            <w:r w:rsidRPr="00021861">
              <w:rPr>
                <w:rFonts w:ascii="Verdana" w:hAnsi="Verdana"/>
                <w:i/>
              </w:rPr>
              <w:t>FR Opinion</w:t>
            </w:r>
          </w:p>
          <w:p w14:paraId="549E3067" w14:textId="77777777" w:rsidR="00B30D27" w:rsidRPr="003F236D" w:rsidRDefault="00B30D27" w:rsidP="00B55DD5">
            <w:pPr>
              <w:spacing w:before="240"/>
              <w:jc w:val="both"/>
              <w:rPr>
                <w:rFonts w:cs="Arial"/>
                <w:sz w:val="20"/>
                <w:szCs w:val="20"/>
              </w:rPr>
            </w:pPr>
            <w:r w:rsidRPr="003F236D">
              <w:rPr>
                <w:rFonts w:eastAsia="SimSun"/>
                <w:sz w:val="20"/>
                <w:szCs w:val="20"/>
              </w:rPr>
              <w:t xml:space="preserve">Take into account a number of 3152 treated houses per day connected to the same STP, or </w:t>
            </w:r>
            <w:r>
              <w:rPr>
                <w:rFonts w:eastAsia="SimSun"/>
                <w:sz w:val="20"/>
                <w:szCs w:val="20"/>
              </w:rPr>
              <w:t xml:space="preserve">of </w:t>
            </w:r>
            <w:r w:rsidRPr="003F236D">
              <w:rPr>
                <w:rFonts w:eastAsia="SimSun"/>
                <w:sz w:val="20"/>
                <w:szCs w:val="20"/>
              </w:rPr>
              <w:t xml:space="preserve">1909 treated houses, appears unrealistic. </w:t>
            </w:r>
            <w:r>
              <w:rPr>
                <w:rFonts w:eastAsia="SimSun"/>
                <w:sz w:val="20"/>
                <w:szCs w:val="20"/>
              </w:rPr>
              <w:t xml:space="preserve">A </w:t>
            </w:r>
            <w:r w:rsidRPr="003F236D">
              <w:rPr>
                <w:rFonts w:eastAsia="SimSun"/>
                <w:sz w:val="20"/>
                <w:szCs w:val="20"/>
              </w:rPr>
              <w:t xml:space="preserve">default number of houses connected to the same STP </w:t>
            </w:r>
            <w:r>
              <w:rPr>
                <w:rFonts w:eastAsia="SimSun"/>
                <w:sz w:val="20"/>
                <w:szCs w:val="20"/>
              </w:rPr>
              <w:t xml:space="preserve">of 4000 is </w:t>
            </w:r>
            <w:r w:rsidRPr="003F236D">
              <w:rPr>
                <w:rFonts w:eastAsia="SimSun"/>
                <w:sz w:val="20"/>
                <w:szCs w:val="20"/>
              </w:rPr>
              <w:t xml:space="preserve">provided in the guidance on the Biocidal Products Regulation, Volume IV, </w:t>
            </w:r>
            <w:proofErr w:type="gramStart"/>
            <w:r w:rsidRPr="003F236D">
              <w:rPr>
                <w:rFonts w:eastAsia="SimSun"/>
                <w:sz w:val="20"/>
                <w:szCs w:val="20"/>
              </w:rPr>
              <w:t>Part</w:t>
            </w:r>
            <w:proofErr w:type="gramEnd"/>
            <w:r>
              <w:rPr>
                <w:rFonts w:eastAsia="SimSun"/>
                <w:sz w:val="20"/>
                <w:szCs w:val="20"/>
              </w:rPr>
              <w:t> </w:t>
            </w:r>
            <w:r w:rsidRPr="003F236D">
              <w:rPr>
                <w:rFonts w:eastAsia="SimSun"/>
                <w:sz w:val="20"/>
                <w:szCs w:val="20"/>
              </w:rPr>
              <w:t>B. That corresponds to 78.8 % and 47.72% of houses treated the same day by the Enclean Product, respectively. It is therefore not realistic to take these two values (3152 and 1909 treated houses) into account for the environmental evaluation.</w:t>
            </w:r>
          </w:p>
          <w:p w14:paraId="53B3D461" w14:textId="77777777" w:rsidR="00B30D27" w:rsidRPr="003F236D" w:rsidRDefault="00B30D27" w:rsidP="00B55DD5">
            <w:pPr>
              <w:spacing w:before="240"/>
              <w:jc w:val="both"/>
              <w:rPr>
                <w:rFonts w:cs="Arial"/>
                <w:sz w:val="20"/>
                <w:szCs w:val="20"/>
              </w:rPr>
            </w:pPr>
            <w:r w:rsidRPr="003F236D">
              <w:rPr>
                <w:rFonts w:cs="Arial"/>
                <w:sz w:val="20"/>
                <w:szCs w:val="20"/>
              </w:rPr>
              <w:t>According to the city scenario: leaching from paints, plasters and fillers applied in urban areas (2015), a number of houses treated daily (N </w:t>
            </w:r>
            <w:r w:rsidRPr="003F236D">
              <w:rPr>
                <w:rFonts w:cs="Arial"/>
                <w:sz w:val="20"/>
                <w:szCs w:val="20"/>
                <w:vertAlign w:val="subscript"/>
              </w:rPr>
              <w:t>house, application</w:t>
            </w:r>
            <w:r w:rsidRPr="003F236D">
              <w:rPr>
                <w:rFonts w:cs="Arial"/>
                <w:sz w:val="20"/>
                <w:szCs w:val="20"/>
              </w:rPr>
              <w:t>) depends on the service life of the product. N </w:t>
            </w:r>
            <w:r w:rsidRPr="003F236D">
              <w:rPr>
                <w:rFonts w:cs="Arial"/>
                <w:sz w:val="20"/>
                <w:szCs w:val="20"/>
                <w:vertAlign w:val="subscript"/>
              </w:rPr>
              <w:t xml:space="preserve">house, application </w:t>
            </w:r>
            <w:r w:rsidRPr="003F236D">
              <w:rPr>
                <w:rFonts w:cs="Arial"/>
                <w:sz w:val="20"/>
                <w:szCs w:val="20"/>
              </w:rPr>
              <w:t>is calculated by the formula below and the result will be rounded up:</w:t>
            </w:r>
          </w:p>
          <w:p w14:paraId="34E77BD5" w14:textId="77777777" w:rsidR="00B30D27" w:rsidRPr="003F236D" w:rsidRDefault="00DC06E7" w:rsidP="00B55DD5">
            <w:pPr>
              <w:jc w:val="both"/>
              <w:rPr>
                <w:sz w:val="20"/>
                <w:szCs w:val="20"/>
                <w:lang w:eastAsia="en-US"/>
              </w:rPr>
            </w:pPr>
            <m:oMathPara>
              <m:oMath>
                <m:sSub>
                  <m:sSubPr>
                    <m:ctrlPr>
                      <w:rPr>
                        <w:rFonts w:ascii="Cambria Math" w:hAnsi="Cambria Math"/>
                        <w:i/>
                        <w:sz w:val="20"/>
                        <w:szCs w:val="20"/>
                        <w:lang w:eastAsia="en-US"/>
                      </w:rPr>
                    </m:ctrlPr>
                  </m:sSubPr>
                  <m:e>
                    <m:r>
                      <w:rPr>
                        <w:rFonts w:ascii="Cambria Math" w:hAnsi="Cambria Math"/>
                        <w:sz w:val="20"/>
                        <w:szCs w:val="20"/>
                        <w:lang w:eastAsia="en-US"/>
                      </w:rPr>
                      <m:t>n</m:t>
                    </m:r>
                  </m:e>
                  <m:sub>
                    <m:r>
                      <w:rPr>
                        <w:rFonts w:ascii="Cambria Math" w:hAnsi="Cambria Math"/>
                        <w:sz w:val="20"/>
                        <w:szCs w:val="20"/>
                        <w:lang w:eastAsia="en-US"/>
                      </w:rPr>
                      <m:t>house,application</m:t>
                    </m:r>
                  </m:sub>
                </m:sSub>
                <m:r>
                  <w:rPr>
                    <w:rFonts w:ascii="Cambria Math" w:hAnsi="Cambria Math"/>
                    <w:sz w:val="20"/>
                    <w:szCs w:val="20"/>
                    <w:lang w:eastAsia="en-US"/>
                  </w:rPr>
                  <m:t>=</m:t>
                </m:r>
                <m:f>
                  <m:fPr>
                    <m:ctrlPr>
                      <w:rPr>
                        <w:rFonts w:ascii="Cambria Math" w:hAnsi="Cambria Math"/>
                        <w:i/>
                        <w:sz w:val="20"/>
                        <w:szCs w:val="20"/>
                        <w:lang w:eastAsia="en-US"/>
                      </w:rPr>
                    </m:ctrlPr>
                  </m:fPr>
                  <m:num>
                    <m:sSub>
                      <m:sSubPr>
                        <m:ctrlPr>
                          <w:rPr>
                            <w:rFonts w:ascii="Cambria Math" w:hAnsi="Cambria Math"/>
                            <w:i/>
                            <w:sz w:val="20"/>
                            <w:szCs w:val="20"/>
                            <w:lang w:eastAsia="en-US"/>
                          </w:rPr>
                        </m:ctrlPr>
                      </m:sSubPr>
                      <m:e>
                        <m:r>
                          <w:rPr>
                            <w:rFonts w:ascii="Cambria Math" w:hAnsi="Cambria Math"/>
                            <w:sz w:val="20"/>
                            <w:szCs w:val="20"/>
                            <w:lang w:eastAsia="en-US"/>
                          </w:rPr>
                          <m:t>n</m:t>
                        </m:r>
                      </m:e>
                      <m:sub>
                        <m:r>
                          <w:rPr>
                            <w:rFonts w:ascii="Cambria Math" w:hAnsi="Cambria Math"/>
                            <w:sz w:val="20"/>
                            <w:szCs w:val="20"/>
                            <w:lang w:eastAsia="en-US"/>
                          </w:rPr>
                          <m:t>house,city</m:t>
                        </m:r>
                      </m:sub>
                    </m:sSub>
                  </m:num>
                  <m:den>
                    <m:r>
                      <w:rPr>
                        <w:rFonts w:ascii="Cambria Math" w:hAnsi="Cambria Math"/>
                        <w:sz w:val="20"/>
                        <w:szCs w:val="20"/>
                        <w:lang w:eastAsia="en-US"/>
                      </w:rPr>
                      <m:t>service life×365</m:t>
                    </m:r>
                  </m:den>
                </m:f>
              </m:oMath>
            </m:oMathPara>
          </w:p>
          <w:p w14:paraId="2F86781E" w14:textId="77777777" w:rsidR="00B30D27" w:rsidRPr="003F236D" w:rsidRDefault="00B30D27" w:rsidP="00B55DD5">
            <w:pPr>
              <w:jc w:val="both"/>
              <w:rPr>
                <w:sz w:val="20"/>
                <w:szCs w:val="20"/>
                <w:lang w:eastAsia="en-US"/>
              </w:rPr>
            </w:pPr>
            <w:r w:rsidRPr="003F236D">
              <w:rPr>
                <w:sz w:val="20"/>
                <w:szCs w:val="20"/>
                <w:lang w:eastAsia="en-US"/>
              </w:rPr>
              <w:t>Where:</w:t>
            </w:r>
          </w:p>
          <w:p w14:paraId="54BAD34A" w14:textId="77777777" w:rsidR="00B30D27" w:rsidRPr="003F236D" w:rsidRDefault="00B30D27" w:rsidP="00332B56">
            <w:pPr>
              <w:pStyle w:val="Paragraphedeliste"/>
              <w:numPr>
                <w:ilvl w:val="0"/>
                <w:numId w:val="28"/>
              </w:numPr>
              <w:suppressAutoHyphens w:val="0"/>
              <w:contextualSpacing/>
              <w:jc w:val="both"/>
              <w:rPr>
                <w:sz w:val="20"/>
                <w:szCs w:val="20"/>
                <w:lang w:eastAsia="en-US"/>
              </w:rPr>
            </w:pPr>
            <w:r w:rsidRPr="003F236D">
              <w:rPr>
                <w:sz w:val="20"/>
                <w:szCs w:val="20"/>
                <w:lang w:eastAsia="en-US"/>
              </w:rPr>
              <w:t>N</w:t>
            </w:r>
            <w:r w:rsidRPr="003F236D">
              <w:rPr>
                <w:sz w:val="20"/>
                <w:szCs w:val="20"/>
                <w:vertAlign w:val="subscript"/>
                <w:lang w:eastAsia="en-US"/>
              </w:rPr>
              <w:t xml:space="preserve">house, city </w:t>
            </w:r>
            <w:r w:rsidRPr="003F236D">
              <w:rPr>
                <w:sz w:val="20"/>
                <w:szCs w:val="20"/>
                <w:lang w:eastAsia="en-US"/>
              </w:rPr>
              <w:t>= number of houses in a city (4000);</w:t>
            </w:r>
          </w:p>
          <w:p w14:paraId="1E48A729" w14:textId="77777777" w:rsidR="00B30D27" w:rsidRPr="003F236D" w:rsidRDefault="00B30D27" w:rsidP="00332B56">
            <w:pPr>
              <w:pStyle w:val="Paragraphedeliste"/>
              <w:numPr>
                <w:ilvl w:val="0"/>
                <w:numId w:val="28"/>
              </w:numPr>
              <w:suppressAutoHyphens w:val="0"/>
              <w:contextualSpacing/>
              <w:jc w:val="both"/>
              <w:rPr>
                <w:sz w:val="20"/>
                <w:szCs w:val="20"/>
                <w:lang w:eastAsia="en-US"/>
              </w:rPr>
            </w:pPr>
            <w:r w:rsidRPr="003F236D">
              <w:rPr>
                <w:sz w:val="20"/>
                <w:szCs w:val="20"/>
                <w:lang w:eastAsia="en-US"/>
              </w:rPr>
              <w:t>Service life = service life of the preserved products (0.5 year, the ENCLEAN product is applied twice per year);</w:t>
            </w:r>
          </w:p>
          <w:p w14:paraId="64418B3C" w14:textId="77777777" w:rsidR="00B30D27" w:rsidRPr="003F236D" w:rsidRDefault="00B30D27" w:rsidP="00332B56">
            <w:pPr>
              <w:pStyle w:val="Paragraphedeliste"/>
              <w:numPr>
                <w:ilvl w:val="0"/>
                <w:numId w:val="28"/>
              </w:numPr>
              <w:suppressAutoHyphens w:val="0"/>
              <w:contextualSpacing/>
              <w:jc w:val="both"/>
              <w:rPr>
                <w:sz w:val="20"/>
                <w:szCs w:val="20"/>
                <w:lang w:eastAsia="en-US"/>
              </w:rPr>
            </w:pPr>
            <w:r w:rsidRPr="003F236D">
              <w:rPr>
                <w:sz w:val="20"/>
                <w:szCs w:val="20"/>
                <w:lang w:eastAsia="en-US"/>
              </w:rPr>
              <w:t>365 = number of days in a year.</w:t>
            </w:r>
          </w:p>
          <w:p w14:paraId="4187779B" w14:textId="77777777" w:rsidR="00B30D27" w:rsidRPr="005A0214" w:rsidRDefault="00B30D27" w:rsidP="00B55DD5">
            <w:pPr>
              <w:spacing w:before="240"/>
              <w:jc w:val="both"/>
              <w:rPr>
                <w:sz w:val="20"/>
                <w:szCs w:val="20"/>
                <w:lang w:eastAsia="en-US"/>
              </w:rPr>
            </w:pPr>
            <w:r w:rsidRPr="003F236D">
              <w:rPr>
                <w:sz w:val="20"/>
                <w:szCs w:val="20"/>
                <w:lang w:eastAsia="en-US"/>
              </w:rPr>
              <w:t>To conclude, e</w:t>
            </w:r>
            <w:r w:rsidRPr="003F236D">
              <w:rPr>
                <w:rFonts w:eastAsia="SimSun"/>
                <w:sz w:val="20"/>
                <w:szCs w:val="20"/>
              </w:rPr>
              <w:t xml:space="preserve">missions from indirect environmental exposure was calculated considering </w:t>
            </w:r>
            <w:r>
              <w:rPr>
                <w:rFonts w:eastAsia="SimSun"/>
                <w:sz w:val="20"/>
                <w:szCs w:val="20"/>
              </w:rPr>
              <w:t>22</w:t>
            </w:r>
            <w:r w:rsidRPr="003F236D">
              <w:rPr>
                <w:rFonts w:eastAsia="SimSun"/>
                <w:sz w:val="20"/>
                <w:szCs w:val="20"/>
              </w:rPr>
              <w:t xml:space="preserve"> treated houses </w:t>
            </w:r>
            <w:r>
              <w:rPr>
                <w:rFonts w:eastAsia="SimSun"/>
                <w:sz w:val="20"/>
                <w:szCs w:val="20"/>
              </w:rPr>
              <w:t xml:space="preserve">per day </w:t>
            </w:r>
            <w:r w:rsidRPr="003F236D">
              <w:rPr>
                <w:rFonts w:eastAsia="SimSun"/>
                <w:sz w:val="20"/>
                <w:szCs w:val="20"/>
              </w:rPr>
              <w:t>connected to the same STP.</w:t>
            </w:r>
          </w:p>
        </w:tc>
      </w:tr>
    </w:tbl>
    <w:p w14:paraId="0FB0E9C0" w14:textId="77777777" w:rsidR="00B30D27" w:rsidRPr="000C5215" w:rsidRDefault="00B30D27" w:rsidP="00B30D27">
      <w:pPr>
        <w:pStyle w:val="Corpsdetexte"/>
        <w:widowControl w:val="0"/>
        <w:spacing w:after="240" w:line="240" w:lineRule="atLeast"/>
        <w:jc w:val="both"/>
        <w:rPr>
          <w:rFonts w:eastAsia="SimSun"/>
        </w:rPr>
      </w:pPr>
    </w:p>
    <w:p w14:paraId="11041E01" w14:textId="77777777" w:rsidR="00B30D27" w:rsidRPr="003F236D" w:rsidRDefault="00B30D27" w:rsidP="00B30D27">
      <w:pPr>
        <w:pStyle w:val="Lgende"/>
        <w:keepNext/>
        <w:widowControl w:val="0"/>
        <w:tabs>
          <w:tab w:val="left" w:pos="142"/>
        </w:tabs>
        <w:spacing w:after="0"/>
        <w:ind w:left="142" w:firstLine="0"/>
        <w:jc w:val="both"/>
        <w:rPr>
          <w:rFonts w:ascii="Verdana" w:hAnsi="Verdana"/>
          <w:b/>
        </w:rPr>
      </w:pPr>
      <w:r w:rsidRPr="003F236D">
        <w:rPr>
          <w:rFonts w:ascii="Verdana" w:hAnsi="Verdana"/>
          <w:b/>
        </w:rPr>
        <w:lastRenderedPageBreak/>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16</w:t>
      </w:r>
      <w:r w:rsidRPr="003F236D">
        <w:rPr>
          <w:rFonts w:ascii="Verdana" w:hAnsi="Verdana"/>
          <w:b/>
        </w:rPr>
        <w:fldChar w:fldCharType="end"/>
      </w:r>
      <w:r w:rsidRPr="003F236D">
        <w:rPr>
          <w:rFonts w:ascii="Verdana" w:hAnsi="Verdana"/>
          <w:b/>
        </w:rPr>
        <w:t xml:space="preserve"> PECstp</w:t>
      </w:r>
    </w:p>
    <w:tbl>
      <w:tblPr>
        <w:tblStyle w:val="Grilledutableau"/>
        <w:tblW w:w="4879" w:type="pct"/>
        <w:tblInd w:w="108"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607"/>
        <w:gridCol w:w="1720"/>
        <w:gridCol w:w="1612"/>
        <w:gridCol w:w="2060"/>
        <w:gridCol w:w="1962"/>
      </w:tblGrid>
      <w:tr w:rsidR="00B30D27" w:rsidRPr="005F6451" w14:paraId="1097BFFC" w14:textId="77777777" w:rsidTr="00B55DD5">
        <w:trPr>
          <w:trHeight w:val="1531"/>
        </w:trPr>
        <w:tc>
          <w:tcPr>
            <w:tcW w:w="3686" w:type="dxa"/>
            <w:gridSpan w:val="2"/>
            <w:shd w:val="clear" w:color="auto" w:fill="FFFFCC"/>
            <w:vAlign w:val="center"/>
          </w:tcPr>
          <w:p w14:paraId="65FFC921" w14:textId="77777777" w:rsidR="00B30D27" w:rsidRPr="000C5215" w:rsidRDefault="00B30D27" w:rsidP="00B55DD5">
            <w:pPr>
              <w:keepNext/>
              <w:rPr>
                <w:b/>
                <w:sz w:val="20"/>
                <w:szCs w:val="20"/>
              </w:rPr>
            </w:pPr>
            <w:r w:rsidRPr="000C5215">
              <w:rPr>
                <w:b/>
                <w:sz w:val="20"/>
                <w:szCs w:val="20"/>
              </w:rPr>
              <w:t>Usage scenario</w:t>
            </w:r>
          </w:p>
        </w:tc>
        <w:tc>
          <w:tcPr>
            <w:tcW w:w="1861" w:type="dxa"/>
            <w:shd w:val="clear" w:color="auto" w:fill="FFFFCC"/>
            <w:vAlign w:val="center"/>
          </w:tcPr>
          <w:p w14:paraId="20D3DCBE" w14:textId="77777777" w:rsidR="00B30D27" w:rsidRPr="000C5215" w:rsidRDefault="00B30D27" w:rsidP="00B55DD5">
            <w:pPr>
              <w:keepNext/>
              <w:jc w:val="center"/>
              <w:rPr>
                <w:b/>
                <w:sz w:val="20"/>
                <w:szCs w:val="20"/>
              </w:rPr>
            </w:pPr>
            <w:r w:rsidRPr="000C5215">
              <w:rPr>
                <w:b/>
                <w:sz w:val="20"/>
                <w:szCs w:val="20"/>
              </w:rPr>
              <w:t>Local release to waste water (kg/d)</w:t>
            </w:r>
          </w:p>
        </w:tc>
        <w:tc>
          <w:tcPr>
            <w:tcW w:w="2225" w:type="dxa"/>
            <w:shd w:val="clear" w:color="auto" w:fill="FFFFCC"/>
            <w:vAlign w:val="center"/>
          </w:tcPr>
          <w:p w14:paraId="7AC8321F" w14:textId="77777777" w:rsidR="00B30D27" w:rsidRPr="000C5215" w:rsidRDefault="00B30D27" w:rsidP="00B55DD5">
            <w:pPr>
              <w:keepNext/>
              <w:jc w:val="center"/>
              <w:rPr>
                <w:b/>
                <w:sz w:val="20"/>
                <w:szCs w:val="20"/>
              </w:rPr>
            </w:pPr>
            <w:r w:rsidRPr="000C5215">
              <w:rPr>
                <w:b/>
                <w:sz w:val="20"/>
                <w:szCs w:val="20"/>
              </w:rPr>
              <w:t>Local concentration in untreated wastewater Clocalinf (mg.l</w:t>
            </w:r>
            <w:r w:rsidRPr="000C5215">
              <w:rPr>
                <w:b/>
                <w:sz w:val="20"/>
                <w:szCs w:val="20"/>
                <w:vertAlign w:val="superscript"/>
              </w:rPr>
              <w:t>-1</w:t>
            </w:r>
            <w:r w:rsidRPr="000C5215">
              <w:rPr>
                <w:b/>
                <w:sz w:val="20"/>
                <w:szCs w:val="20"/>
              </w:rPr>
              <w:t>)</w:t>
            </w:r>
          </w:p>
        </w:tc>
        <w:tc>
          <w:tcPr>
            <w:tcW w:w="1982" w:type="dxa"/>
            <w:shd w:val="clear" w:color="auto" w:fill="FFFFCC"/>
            <w:vAlign w:val="center"/>
          </w:tcPr>
          <w:p w14:paraId="6D37CBF1" w14:textId="77777777" w:rsidR="00B30D27" w:rsidRPr="008436B0" w:rsidRDefault="00B30D27" w:rsidP="00B55DD5">
            <w:pPr>
              <w:keepNext/>
              <w:jc w:val="center"/>
              <w:rPr>
                <w:b/>
                <w:sz w:val="20"/>
                <w:szCs w:val="20"/>
                <w:lang w:val="fr-FR"/>
              </w:rPr>
            </w:pPr>
            <w:r w:rsidRPr="008436B0">
              <w:rPr>
                <w:b/>
                <w:lang w:val="fr-FR"/>
              </w:rPr>
              <w:t>STP-effluent concentration (mg.l</w:t>
            </w:r>
            <w:r w:rsidRPr="008436B0">
              <w:rPr>
                <w:b/>
                <w:vertAlign w:val="superscript"/>
                <w:lang w:val="fr-FR"/>
              </w:rPr>
              <w:t>-1</w:t>
            </w:r>
            <w:r w:rsidRPr="008436B0">
              <w:rPr>
                <w:b/>
                <w:lang w:val="fr-FR"/>
              </w:rPr>
              <w:t>) (PECSTP)</w:t>
            </w:r>
          </w:p>
        </w:tc>
      </w:tr>
      <w:tr w:rsidR="00B30D27" w:rsidRPr="000C5215" w14:paraId="538F6EB0" w14:textId="77777777" w:rsidTr="00B55DD5">
        <w:trPr>
          <w:trHeight w:val="737"/>
        </w:trPr>
        <w:tc>
          <w:tcPr>
            <w:tcW w:w="1782" w:type="dxa"/>
            <w:vMerge w:val="restart"/>
          </w:tcPr>
          <w:p w14:paraId="28ACDB86" w14:textId="77777777" w:rsidR="00B30D27" w:rsidRPr="000C5215" w:rsidRDefault="00B30D27" w:rsidP="00B55DD5">
            <w:pPr>
              <w:pStyle w:val="Corpsdetexte"/>
              <w:keepNext/>
              <w:rPr>
                <w:rFonts w:eastAsia="SimSun"/>
                <w:sz w:val="20"/>
                <w:szCs w:val="20"/>
              </w:rPr>
            </w:pPr>
            <w:r w:rsidRPr="000C5215">
              <w:rPr>
                <w:rFonts w:eastAsia="SimSun"/>
                <w:sz w:val="20"/>
                <w:szCs w:val="20"/>
              </w:rPr>
              <w:t>Emission due to application</w:t>
            </w:r>
          </w:p>
        </w:tc>
        <w:tc>
          <w:tcPr>
            <w:tcW w:w="1904" w:type="dxa"/>
            <w:vAlign w:val="center"/>
          </w:tcPr>
          <w:p w14:paraId="0A6E6745" w14:textId="77777777" w:rsidR="00B30D27" w:rsidRPr="000C5215" w:rsidRDefault="00B30D27" w:rsidP="00B55DD5">
            <w:pPr>
              <w:pStyle w:val="Paragraphedeliste"/>
              <w:keepNext/>
              <w:widowControl w:val="0"/>
              <w:ind w:left="0"/>
              <w:rPr>
                <w:rFonts w:eastAsia="SimSun"/>
                <w:spacing w:val="-5"/>
                <w:sz w:val="20"/>
                <w:szCs w:val="20"/>
                <w:lang w:eastAsia="en-US"/>
              </w:rPr>
            </w:pPr>
            <w:r w:rsidRPr="000C5215">
              <w:rPr>
                <w:rFonts w:eastAsia="SimSun"/>
                <w:spacing w:val="-5"/>
                <w:sz w:val="20"/>
                <w:szCs w:val="20"/>
                <w:lang w:eastAsia="en-US"/>
              </w:rPr>
              <w:t>One treated house (per day)</w:t>
            </w:r>
          </w:p>
        </w:tc>
        <w:tc>
          <w:tcPr>
            <w:tcW w:w="1861" w:type="dxa"/>
            <w:vAlign w:val="center"/>
          </w:tcPr>
          <w:p w14:paraId="487C6F66" w14:textId="77777777" w:rsidR="00B30D27" w:rsidRPr="000C5215" w:rsidRDefault="00B30D27" w:rsidP="00B55DD5">
            <w:pPr>
              <w:pStyle w:val="Paragraphedeliste"/>
              <w:keepNext/>
              <w:widowControl w:val="0"/>
              <w:ind w:left="0"/>
              <w:jc w:val="center"/>
              <w:rPr>
                <w:rFonts w:eastAsia="SimSun"/>
                <w:spacing w:val="-5"/>
                <w:sz w:val="20"/>
                <w:szCs w:val="20"/>
                <w:lang w:eastAsia="en-US"/>
              </w:rPr>
            </w:pPr>
            <w:r w:rsidRPr="000C5215">
              <w:rPr>
                <w:rFonts w:eastAsia="SimSun"/>
                <w:spacing w:val="-5"/>
                <w:sz w:val="20"/>
                <w:szCs w:val="20"/>
                <w:lang w:eastAsia="en-US"/>
              </w:rPr>
              <w:t>7.30E-02</w:t>
            </w:r>
          </w:p>
        </w:tc>
        <w:tc>
          <w:tcPr>
            <w:tcW w:w="2225" w:type="dxa"/>
            <w:vAlign w:val="center"/>
          </w:tcPr>
          <w:p w14:paraId="68CA71C5" w14:textId="77777777" w:rsidR="00B30D27" w:rsidRPr="000C5215" w:rsidRDefault="00B30D27" w:rsidP="00B55DD5">
            <w:pPr>
              <w:pStyle w:val="Corpsdetexte"/>
              <w:keepNext/>
              <w:jc w:val="center"/>
              <w:rPr>
                <w:rFonts w:eastAsia="SimSun"/>
                <w:sz w:val="20"/>
                <w:szCs w:val="20"/>
              </w:rPr>
            </w:pPr>
            <w:r w:rsidRPr="000C5215">
              <w:rPr>
                <w:rFonts w:eastAsia="SimSun"/>
                <w:sz w:val="20"/>
                <w:szCs w:val="20"/>
              </w:rPr>
              <w:t>3.65E-02</w:t>
            </w:r>
          </w:p>
        </w:tc>
        <w:tc>
          <w:tcPr>
            <w:tcW w:w="1982" w:type="dxa"/>
            <w:vAlign w:val="center"/>
          </w:tcPr>
          <w:p w14:paraId="397B8AFA" w14:textId="77777777" w:rsidR="00B30D27" w:rsidRPr="000C5215" w:rsidRDefault="00B30D27" w:rsidP="00B55DD5">
            <w:pPr>
              <w:pStyle w:val="Corpsdetexte"/>
              <w:keepNext/>
              <w:jc w:val="center"/>
              <w:rPr>
                <w:rFonts w:eastAsia="SimSun"/>
                <w:sz w:val="20"/>
                <w:szCs w:val="20"/>
              </w:rPr>
            </w:pPr>
            <w:r w:rsidRPr="000C5215">
              <w:rPr>
                <w:rFonts w:eastAsia="SimSun"/>
                <w:sz w:val="20"/>
                <w:szCs w:val="20"/>
              </w:rPr>
              <w:t>4.58E-03</w:t>
            </w:r>
          </w:p>
        </w:tc>
      </w:tr>
      <w:tr w:rsidR="00B30D27" w:rsidRPr="000C5215" w14:paraId="247FC291" w14:textId="77777777" w:rsidTr="00B55DD5">
        <w:trPr>
          <w:trHeight w:val="737"/>
        </w:trPr>
        <w:tc>
          <w:tcPr>
            <w:tcW w:w="1782" w:type="dxa"/>
            <w:vMerge/>
          </w:tcPr>
          <w:p w14:paraId="409635EC" w14:textId="77777777" w:rsidR="00B30D27" w:rsidRPr="000C5215" w:rsidRDefault="00B30D27" w:rsidP="00B55DD5">
            <w:pPr>
              <w:pStyle w:val="Corpsdetexte"/>
              <w:keepNext/>
              <w:rPr>
                <w:rFonts w:eastAsia="SimSun"/>
                <w:sz w:val="20"/>
                <w:szCs w:val="20"/>
              </w:rPr>
            </w:pPr>
          </w:p>
        </w:tc>
        <w:tc>
          <w:tcPr>
            <w:tcW w:w="1904" w:type="dxa"/>
            <w:vAlign w:val="center"/>
          </w:tcPr>
          <w:p w14:paraId="5D9F6C5C" w14:textId="77777777" w:rsidR="00B30D27" w:rsidRPr="000C5215" w:rsidDel="00D8707C" w:rsidRDefault="00B30D27" w:rsidP="00B55DD5">
            <w:pPr>
              <w:pStyle w:val="Paragraphedeliste"/>
              <w:keepNext/>
              <w:widowControl w:val="0"/>
              <w:ind w:left="0"/>
              <w:rPr>
                <w:rFonts w:eastAsia="SimSun"/>
                <w:spacing w:val="-5"/>
                <w:sz w:val="20"/>
                <w:szCs w:val="20"/>
                <w:lang w:eastAsia="en-US"/>
              </w:rPr>
            </w:pPr>
            <w:r w:rsidRPr="000C5215">
              <w:rPr>
                <w:rFonts w:eastAsia="SimSun"/>
                <w:spacing w:val="-5"/>
                <w:sz w:val="20"/>
                <w:szCs w:val="20"/>
                <w:lang w:eastAsia="en-US"/>
              </w:rPr>
              <w:t>3152 treated houses</w:t>
            </w:r>
            <w:r w:rsidRPr="000C5215">
              <w:rPr>
                <w:sz w:val="20"/>
                <w:szCs w:val="20"/>
              </w:rPr>
              <w:t xml:space="preserve"> </w:t>
            </w:r>
            <w:r w:rsidRPr="000C5215">
              <w:rPr>
                <w:rFonts w:eastAsia="SimSun"/>
                <w:spacing w:val="-5"/>
                <w:sz w:val="20"/>
                <w:szCs w:val="20"/>
                <w:lang w:eastAsia="en-US"/>
              </w:rPr>
              <w:t>(per day)</w:t>
            </w:r>
          </w:p>
        </w:tc>
        <w:tc>
          <w:tcPr>
            <w:tcW w:w="1861" w:type="dxa"/>
            <w:vAlign w:val="center"/>
          </w:tcPr>
          <w:p w14:paraId="480CE627" w14:textId="77777777" w:rsidR="00B30D27" w:rsidRPr="000C5215" w:rsidDel="00D8707C" w:rsidRDefault="00B30D27" w:rsidP="00B55DD5">
            <w:pPr>
              <w:pStyle w:val="Paragraphedeliste"/>
              <w:keepNext/>
              <w:widowControl w:val="0"/>
              <w:ind w:left="0"/>
              <w:jc w:val="center"/>
              <w:rPr>
                <w:rFonts w:eastAsia="SimSun"/>
                <w:spacing w:val="-5"/>
                <w:sz w:val="20"/>
                <w:szCs w:val="20"/>
                <w:lang w:eastAsia="en-US"/>
              </w:rPr>
            </w:pPr>
            <w:r w:rsidRPr="000C5215">
              <w:rPr>
                <w:rFonts w:eastAsia="SimSun"/>
                <w:spacing w:val="-5"/>
                <w:sz w:val="20"/>
                <w:szCs w:val="20"/>
                <w:lang w:eastAsia="en-US"/>
              </w:rPr>
              <w:t>2.30E+02</w:t>
            </w:r>
          </w:p>
        </w:tc>
        <w:tc>
          <w:tcPr>
            <w:tcW w:w="2225" w:type="dxa"/>
            <w:vAlign w:val="center"/>
          </w:tcPr>
          <w:p w14:paraId="31E6531D" w14:textId="77777777" w:rsidR="00B30D27" w:rsidRPr="000C5215" w:rsidDel="008A3B3F" w:rsidRDefault="00B30D27" w:rsidP="00B55DD5">
            <w:pPr>
              <w:pStyle w:val="Corpsdetexte"/>
              <w:keepNext/>
              <w:jc w:val="center"/>
              <w:rPr>
                <w:rFonts w:eastAsia="SimSun"/>
                <w:sz w:val="20"/>
                <w:szCs w:val="20"/>
              </w:rPr>
            </w:pPr>
            <w:r w:rsidRPr="000C5215">
              <w:rPr>
                <w:rFonts w:eastAsia="SimSun"/>
                <w:sz w:val="20"/>
                <w:szCs w:val="20"/>
              </w:rPr>
              <w:t>1.15E+02</w:t>
            </w:r>
          </w:p>
        </w:tc>
        <w:tc>
          <w:tcPr>
            <w:tcW w:w="1982" w:type="dxa"/>
            <w:vAlign w:val="center"/>
          </w:tcPr>
          <w:p w14:paraId="6C0F5D6B" w14:textId="77777777" w:rsidR="00B30D27" w:rsidRPr="000C5215" w:rsidDel="008A3B3F" w:rsidRDefault="00B30D27" w:rsidP="00B55DD5">
            <w:pPr>
              <w:pStyle w:val="Corpsdetexte"/>
              <w:keepNext/>
              <w:jc w:val="center"/>
              <w:rPr>
                <w:rFonts w:eastAsia="SimSun"/>
                <w:sz w:val="20"/>
                <w:szCs w:val="20"/>
              </w:rPr>
            </w:pPr>
            <w:r w:rsidRPr="000C5215">
              <w:rPr>
                <w:rFonts w:eastAsia="SimSun"/>
                <w:sz w:val="20"/>
                <w:szCs w:val="20"/>
              </w:rPr>
              <w:t>1.44E+01</w:t>
            </w:r>
          </w:p>
        </w:tc>
      </w:tr>
      <w:tr w:rsidR="00B30D27" w:rsidRPr="000C5215" w14:paraId="59159C21" w14:textId="77777777" w:rsidTr="00B55DD5">
        <w:trPr>
          <w:trHeight w:val="737"/>
        </w:trPr>
        <w:tc>
          <w:tcPr>
            <w:tcW w:w="1782" w:type="dxa"/>
            <w:vMerge/>
          </w:tcPr>
          <w:p w14:paraId="5457EF58" w14:textId="77777777" w:rsidR="00B30D27" w:rsidRPr="000C5215" w:rsidRDefault="00B30D27" w:rsidP="00B55DD5">
            <w:pPr>
              <w:pStyle w:val="Corpsdetexte"/>
              <w:keepNext/>
              <w:rPr>
                <w:rFonts w:eastAsia="SimSun"/>
                <w:sz w:val="20"/>
                <w:szCs w:val="20"/>
              </w:rPr>
            </w:pPr>
          </w:p>
        </w:tc>
        <w:tc>
          <w:tcPr>
            <w:tcW w:w="1904" w:type="dxa"/>
            <w:vAlign w:val="center"/>
          </w:tcPr>
          <w:p w14:paraId="4C85E56D" w14:textId="77777777" w:rsidR="00B30D27" w:rsidRPr="000C5215" w:rsidRDefault="00B30D27" w:rsidP="00B55DD5">
            <w:pPr>
              <w:pStyle w:val="Paragraphedeliste"/>
              <w:keepNext/>
              <w:widowControl w:val="0"/>
              <w:ind w:left="0"/>
              <w:rPr>
                <w:rFonts w:eastAsia="SimSun"/>
                <w:spacing w:val="-5"/>
                <w:sz w:val="20"/>
                <w:szCs w:val="20"/>
                <w:lang w:eastAsia="en-US"/>
              </w:rPr>
            </w:pPr>
            <w:r w:rsidRPr="000C5215">
              <w:rPr>
                <w:rFonts w:eastAsia="SimSun"/>
                <w:spacing w:val="-5"/>
                <w:sz w:val="20"/>
                <w:szCs w:val="20"/>
                <w:lang w:eastAsia="en-US"/>
              </w:rPr>
              <w:t>57 treated houses (per day)</w:t>
            </w:r>
          </w:p>
        </w:tc>
        <w:tc>
          <w:tcPr>
            <w:tcW w:w="1861" w:type="dxa"/>
            <w:vAlign w:val="center"/>
          </w:tcPr>
          <w:p w14:paraId="47BF5400" w14:textId="77777777" w:rsidR="00B30D27" w:rsidRPr="000C5215" w:rsidDel="00D8707C" w:rsidRDefault="00B30D27" w:rsidP="00B55DD5">
            <w:pPr>
              <w:pStyle w:val="Paragraphedeliste"/>
              <w:keepNext/>
              <w:widowControl w:val="0"/>
              <w:ind w:left="0"/>
              <w:jc w:val="center"/>
              <w:rPr>
                <w:rFonts w:eastAsia="SimSun"/>
                <w:spacing w:val="-5"/>
                <w:sz w:val="20"/>
                <w:szCs w:val="20"/>
                <w:lang w:eastAsia="en-US"/>
              </w:rPr>
            </w:pPr>
            <w:r w:rsidRPr="000C5215">
              <w:rPr>
                <w:rFonts w:eastAsia="SimSun"/>
                <w:spacing w:val="-5"/>
                <w:sz w:val="20"/>
                <w:szCs w:val="20"/>
                <w:lang w:eastAsia="en-US"/>
              </w:rPr>
              <w:t>4.16</w:t>
            </w:r>
          </w:p>
        </w:tc>
        <w:tc>
          <w:tcPr>
            <w:tcW w:w="2225" w:type="dxa"/>
            <w:vAlign w:val="center"/>
          </w:tcPr>
          <w:p w14:paraId="12064FD5" w14:textId="77777777" w:rsidR="00B30D27" w:rsidRPr="000C5215" w:rsidDel="008A3B3F" w:rsidRDefault="00B30D27" w:rsidP="00B55DD5">
            <w:pPr>
              <w:pStyle w:val="Corpsdetexte"/>
              <w:keepNext/>
              <w:jc w:val="center"/>
              <w:rPr>
                <w:rFonts w:eastAsia="SimSun"/>
                <w:sz w:val="20"/>
                <w:szCs w:val="20"/>
              </w:rPr>
            </w:pPr>
            <w:r w:rsidRPr="000C5215">
              <w:rPr>
                <w:rFonts w:eastAsia="SimSun"/>
                <w:sz w:val="20"/>
                <w:szCs w:val="20"/>
              </w:rPr>
              <w:t>2.08</w:t>
            </w:r>
          </w:p>
        </w:tc>
        <w:tc>
          <w:tcPr>
            <w:tcW w:w="1982" w:type="dxa"/>
            <w:vAlign w:val="center"/>
          </w:tcPr>
          <w:p w14:paraId="17314AF7" w14:textId="77777777" w:rsidR="00B30D27" w:rsidRPr="000C5215" w:rsidDel="008A3B3F" w:rsidRDefault="00B30D27" w:rsidP="00B55DD5">
            <w:pPr>
              <w:pStyle w:val="Corpsdetexte"/>
              <w:keepNext/>
              <w:jc w:val="center"/>
              <w:rPr>
                <w:rFonts w:eastAsia="SimSun"/>
                <w:sz w:val="20"/>
                <w:szCs w:val="20"/>
              </w:rPr>
            </w:pPr>
            <w:r w:rsidRPr="000C5215">
              <w:rPr>
                <w:rFonts w:eastAsia="SimSun"/>
                <w:sz w:val="20"/>
                <w:szCs w:val="20"/>
              </w:rPr>
              <w:t>2.61E-01</w:t>
            </w:r>
          </w:p>
        </w:tc>
      </w:tr>
      <w:tr w:rsidR="00B30D27" w:rsidRPr="000C5215" w14:paraId="001C5473" w14:textId="77777777" w:rsidTr="00B55DD5">
        <w:trPr>
          <w:trHeight w:val="737"/>
        </w:trPr>
        <w:tc>
          <w:tcPr>
            <w:tcW w:w="1782" w:type="dxa"/>
            <w:vMerge/>
          </w:tcPr>
          <w:p w14:paraId="2D1372E2" w14:textId="77777777" w:rsidR="00B30D27" w:rsidRPr="000C5215" w:rsidRDefault="00B30D27" w:rsidP="00B55DD5">
            <w:pPr>
              <w:pStyle w:val="Corpsdetexte"/>
              <w:keepNext/>
              <w:rPr>
                <w:rFonts w:eastAsia="SimSun"/>
                <w:sz w:val="20"/>
                <w:szCs w:val="20"/>
              </w:rPr>
            </w:pPr>
          </w:p>
        </w:tc>
        <w:tc>
          <w:tcPr>
            <w:tcW w:w="1904" w:type="dxa"/>
            <w:vAlign w:val="center"/>
          </w:tcPr>
          <w:p w14:paraId="5E2B1A39" w14:textId="77777777" w:rsidR="00B30D27" w:rsidRPr="000C5215" w:rsidRDefault="00B30D27" w:rsidP="00B55DD5">
            <w:pPr>
              <w:pStyle w:val="Paragraphedeliste"/>
              <w:keepNext/>
              <w:widowControl w:val="0"/>
              <w:ind w:left="0"/>
              <w:rPr>
                <w:rFonts w:eastAsia="SimSun"/>
                <w:spacing w:val="-5"/>
                <w:sz w:val="20"/>
                <w:szCs w:val="20"/>
                <w:lang w:eastAsia="en-US"/>
              </w:rPr>
            </w:pPr>
            <w:r w:rsidRPr="000C5215">
              <w:rPr>
                <w:rFonts w:eastAsia="SimSun"/>
                <w:spacing w:val="-5"/>
                <w:sz w:val="20"/>
                <w:szCs w:val="20"/>
                <w:lang w:eastAsia="en-US"/>
              </w:rPr>
              <w:t>1909 treated houses (refined with a simultaneity factor)</w:t>
            </w:r>
          </w:p>
        </w:tc>
        <w:tc>
          <w:tcPr>
            <w:tcW w:w="1861" w:type="dxa"/>
            <w:vAlign w:val="center"/>
          </w:tcPr>
          <w:p w14:paraId="3699D98B" w14:textId="77777777" w:rsidR="00B30D27" w:rsidRPr="000C5215" w:rsidDel="00D8707C" w:rsidRDefault="00B30D27" w:rsidP="00B55DD5">
            <w:pPr>
              <w:pStyle w:val="Paragraphedeliste"/>
              <w:keepNext/>
              <w:widowControl w:val="0"/>
              <w:ind w:left="0"/>
              <w:jc w:val="center"/>
              <w:rPr>
                <w:rFonts w:eastAsia="SimSun"/>
                <w:spacing w:val="-5"/>
                <w:sz w:val="20"/>
                <w:szCs w:val="20"/>
                <w:lang w:eastAsia="en-US"/>
              </w:rPr>
            </w:pPr>
            <w:r w:rsidRPr="000C5215">
              <w:rPr>
                <w:rFonts w:eastAsia="SimSun"/>
                <w:spacing w:val="-5"/>
                <w:sz w:val="20"/>
                <w:szCs w:val="20"/>
                <w:lang w:eastAsia="en-US"/>
              </w:rPr>
              <w:t>4.18</w:t>
            </w:r>
          </w:p>
        </w:tc>
        <w:tc>
          <w:tcPr>
            <w:tcW w:w="2225" w:type="dxa"/>
            <w:vAlign w:val="center"/>
          </w:tcPr>
          <w:p w14:paraId="473B855C" w14:textId="77777777" w:rsidR="00B30D27" w:rsidRPr="000C5215" w:rsidDel="008A3B3F" w:rsidRDefault="00B30D27" w:rsidP="00B55DD5">
            <w:pPr>
              <w:pStyle w:val="Corpsdetexte"/>
              <w:keepNext/>
              <w:jc w:val="center"/>
              <w:rPr>
                <w:rFonts w:eastAsia="SimSun"/>
                <w:sz w:val="20"/>
                <w:szCs w:val="20"/>
              </w:rPr>
            </w:pPr>
            <w:r w:rsidRPr="000C5215">
              <w:rPr>
                <w:rFonts w:eastAsia="SimSun"/>
                <w:sz w:val="20"/>
                <w:szCs w:val="20"/>
              </w:rPr>
              <w:t>2.09</w:t>
            </w:r>
          </w:p>
        </w:tc>
        <w:tc>
          <w:tcPr>
            <w:tcW w:w="1982" w:type="dxa"/>
            <w:vAlign w:val="center"/>
          </w:tcPr>
          <w:p w14:paraId="5177E86C" w14:textId="77777777" w:rsidR="00B30D27" w:rsidRPr="000C5215" w:rsidDel="008A3B3F" w:rsidRDefault="00B30D27" w:rsidP="00B55DD5">
            <w:pPr>
              <w:pStyle w:val="Corpsdetexte"/>
              <w:keepNext/>
              <w:jc w:val="center"/>
              <w:rPr>
                <w:rFonts w:eastAsia="SimSun"/>
                <w:sz w:val="20"/>
                <w:szCs w:val="20"/>
              </w:rPr>
            </w:pPr>
            <w:r w:rsidRPr="000C5215">
              <w:rPr>
                <w:rFonts w:eastAsia="SimSun"/>
                <w:sz w:val="20"/>
                <w:szCs w:val="20"/>
              </w:rPr>
              <w:t>2.62E-01</w:t>
            </w:r>
          </w:p>
        </w:tc>
      </w:tr>
      <w:tr w:rsidR="00B30D27" w:rsidRPr="000C5215" w14:paraId="0F3750FC" w14:textId="77777777" w:rsidTr="00B55DD5">
        <w:trPr>
          <w:trHeight w:val="737"/>
        </w:trPr>
        <w:tc>
          <w:tcPr>
            <w:tcW w:w="1782" w:type="dxa"/>
            <w:vMerge w:val="restart"/>
          </w:tcPr>
          <w:p w14:paraId="59E071C1" w14:textId="77777777" w:rsidR="00B30D27" w:rsidRPr="000C5215" w:rsidRDefault="00B30D27" w:rsidP="00B55DD5">
            <w:pPr>
              <w:pStyle w:val="Corpsdetexte"/>
              <w:keepNext/>
              <w:rPr>
                <w:rFonts w:eastAsia="SimSun"/>
                <w:sz w:val="20"/>
                <w:szCs w:val="20"/>
              </w:rPr>
            </w:pPr>
            <w:r w:rsidRPr="000C5215">
              <w:rPr>
                <w:rFonts w:eastAsia="SimSun"/>
                <w:sz w:val="20"/>
                <w:szCs w:val="20"/>
              </w:rPr>
              <w:t>Emission due to rinse (worst case)</w:t>
            </w:r>
          </w:p>
        </w:tc>
        <w:tc>
          <w:tcPr>
            <w:tcW w:w="1904" w:type="dxa"/>
            <w:vAlign w:val="center"/>
          </w:tcPr>
          <w:p w14:paraId="1278D8E0" w14:textId="77777777" w:rsidR="00B30D27" w:rsidRPr="000C5215" w:rsidDel="00D8707C" w:rsidRDefault="00B30D27" w:rsidP="00B55DD5">
            <w:pPr>
              <w:pStyle w:val="Paragraphedeliste"/>
              <w:keepNext/>
              <w:widowControl w:val="0"/>
              <w:ind w:left="0"/>
              <w:rPr>
                <w:rFonts w:eastAsia="SimSun"/>
                <w:spacing w:val="-5"/>
                <w:sz w:val="20"/>
                <w:szCs w:val="20"/>
                <w:lang w:eastAsia="en-US"/>
              </w:rPr>
            </w:pPr>
            <w:r w:rsidRPr="000C5215">
              <w:rPr>
                <w:rFonts w:eastAsia="SimSun"/>
                <w:spacing w:val="-5"/>
                <w:sz w:val="20"/>
                <w:szCs w:val="20"/>
                <w:lang w:eastAsia="en-US"/>
              </w:rPr>
              <w:t>One treated house (per day)</w:t>
            </w:r>
          </w:p>
        </w:tc>
        <w:tc>
          <w:tcPr>
            <w:tcW w:w="1861" w:type="dxa"/>
            <w:vAlign w:val="center"/>
          </w:tcPr>
          <w:p w14:paraId="4124D07B" w14:textId="77777777" w:rsidR="00B30D27" w:rsidRPr="000C5215" w:rsidDel="00D8707C" w:rsidRDefault="00B30D27" w:rsidP="00B55DD5">
            <w:pPr>
              <w:pStyle w:val="Paragraphedeliste"/>
              <w:keepNext/>
              <w:widowControl w:val="0"/>
              <w:ind w:left="0"/>
              <w:jc w:val="center"/>
              <w:rPr>
                <w:rFonts w:eastAsia="SimSun"/>
                <w:spacing w:val="-5"/>
                <w:sz w:val="20"/>
                <w:szCs w:val="20"/>
                <w:lang w:eastAsia="en-US"/>
              </w:rPr>
            </w:pPr>
            <w:r w:rsidRPr="000C5215">
              <w:rPr>
                <w:rFonts w:eastAsia="SimSun"/>
                <w:spacing w:val="-5"/>
                <w:sz w:val="20"/>
                <w:szCs w:val="20"/>
                <w:lang w:eastAsia="en-US"/>
              </w:rPr>
              <w:t>1.28E-01</w:t>
            </w:r>
          </w:p>
        </w:tc>
        <w:tc>
          <w:tcPr>
            <w:tcW w:w="2225" w:type="dxa"/>
            <w:vAlign w:val="center"/>
          </w:tcPr>
          <w:p w14:paraId="3C5EE6FC" w14:textId="77777777" w:rsidR="00B30D27" w:rsidRPr="000C5215" w:rsidDel="008A3B3F" w:rsidRDefault="00B30D27" w:rsidP="00B55DD5">
            <w:pPr>
              <w:pStyle w:val="Corpsdetexte"/>
              <w:keepNext/>
              <w:jc w:val="center"/>
              <w:rPr>
                <w:rFonts w:eastAsia="SimSun"/>
                <w:sz w:val="20"/>
                <w:szCs w:val="20"/>
              </w:rPr>
            </w:pPr>
            <w:r w:rsidRPr="000C5215">
              <w:rPr>
                <w:rFonts w:eastAsia="SimSun"/>
                <w:sz w:val="20"/>
                <w:szCs w:val="20"/>
              </w:rPr>
              <w:t>6.40E-2</w:t>
            </w:r>
          </w:p>
        </w:tc>
        <w:tc>
          <w:tcPr>
            <w:tcW w:w="1982" w:type="dxa"/>
            <w:vAlign w:val="center"/>
          </w:tcPr>
          <w:p w14:paraId="1FD02565" w14:textId="77777777" w:rsidR="00B30D27" w:rsidRPr="000C5215" w:rsidDel="008A3B3F" w:rsidRDefault="00B30D27" w:rsidP="00B55DD5">
            <w:pPr>
              <w:pStyle w:val="Corpsdetexte"/>
              <w:keepNext/>
              <w:jc w:val="center"/>
              <w:rPr>
                <w:rFonts w:eastAsia="SimSun"/>
                <w:sz w:val="20"/>
                <w:szCs w:val="20"/>
              </w:rPr>
            </w:pPr>
            <w:r w:rsidRPr="000C5215">
              <w:rPr>
                <w:rFonts w:eastAsia="SimSun"/>
                <w:sz w:val="20"/>
                <w:szCs w:val="20"/>
              </w:rPr>
              <w:t>8.04E-03</w:t>
            </w:r>
          </w:p>
        </w:tc>
      </w:tr>
      <w:tr w:rsidR="00B30D27" w:rsidRPr="000C5215" w14:paraId="3947A992" w14:textId="77777777" w:rsidTr="00B55DD5">
        <w:trPr>
          <w:trHeight w:val="737"/>
        </w:trPr>
        <w:tc>
          <w:tcPr>
            <w:tcW w:w="1782" w:type="dxa"/>
            <w:vMerge/>
          </w:tcPr>
          <w:p w14:paraId="582A9D5A" w14:textId="77777777" w:rsidR="00B30D27" w:rsidRPr="000C5215" w:rsidRDefault="00B30D27" w:rsidP="00B55DD5">
            <w:pPr>
              <w:pStyle w:val="Corpsdetexte"/>
              <w:keepNext/>
              <w:jc w:val="both"/>
              <w:rPr>
                <w:rFonts w:eastAsia="SimSun"/>
                <w:sz w:val="20"/>
                <w:szCs w:val="20"/>
              </w:rPr>
            </w:pPr>
          </w:p>
        </w:tc>
        <w:tc>
          <w:tcPr>
            <w:tcW w:w="1904" w:type="dxa"/>
            <w:vAlign w:val="center"/>
          </w:tcPr>
          <w:p w14:paraId="75E35C4F" w14:textId="77777777" w:rsidR="00B30D27" w:rsidRPr="000C5215" w:rsidRDefault="00B30D27" w:rsidP="00B55DD5">
            <w:pPr>
              <w:pStyle w:val="Paragraphedeliste"/>
              <w:keepNext/>
              <w:widowControl w:val="0"/>
              <w:ind w:left="0"/>
              <w:rPr>
                <w:rFonts w:eastAsia="SimSun"/>
                <w:spacing w:val="-5"/>
                <w:sz w:val="20"/>
                <w:szCs w:val="20"/>
                <w:lang w:eastAsia="en-US"/>
              </w:rPr>
            </w:pPr>
            <w:r w:rsidRPr="000C5215">
              <w:rPr>
                <w:rFonts w:eastAsia="SimSun"/>
                <w:spacing w:val="-5"/>
                <w:sz w:val="20"/>
                <w:szCs w:val="20"/>
                <w:lang w:eastAsia="en-US"/>
              </w:rPr>
              <w:t>3152 treated houses</w:t>
            </w:r>
            <w:r w:rsidRPr="000C5215">
              <w:rPr>
                <w:sz w:val="20"/>
                <w:szCs w:val="20"/>
              </w:rPr>
              <w:t xml:space="preserve"> </w:t>
            </w:r>
            <w:r w:rsidRPr="000C5215">
              <w:rPr>
                <w:rFonts w:eastAsia="SimSun"/>
                <w:spacing w:val="-5"/>
                <w:sz w:val="20"/>
                <w:szCs w:val="20"/>
                <w:lang w:eastAsia="en-US"/>
              </w:rPr>
              <w:t>(per day)</w:t>
            </w:r>
          </w:p>
        </w:tc>
        <w:tc>
          <w:tcPr>
            <w:tcW w:w="1861" w:type="dxa"/>
            <w:vAlign w:val="center"/>
          </w:tcPr>
          <w:p w14:paraId="2E594201" w14:textId="77777777" w:rsidR="00B30D27" w:rsidRPr="000C5215" w:rsidDel="00D8707C" w:rsidRDefault="00B30D27" w:rsidP="00B55DD5">
            <w:pPr>
              <w:pStyle w:val="Paragraphedeliste"/>
              <w:keepNext/>
              <w:widowControl w:val="0"/>
              <w:ind w:left="0"/>
              <w:jc w:val="center"/>
              <w:rPr>
                <w:rFonts w:eastAsia="SimSun"/>
                <w:spacing w:val="-5"/>
                <w:sz w:val="20"/>
                <w:szCs w:val="20"/>
                <w:lang w:eastAsia="en-US"/>
              </w:rPr>
            </w:pPr>
            <w:r w:rsidRPr="000C5215">
              <w:rPr>
                <w:rFonts w:eastAsia="SimSun"/>
                <w:spacing w:val="-5"/>
                <w:sz w:val="20"/>
                <w:szCs w:val="20"/>
                <w:lang w:eastAsia="en-US"/>
              </w:rPr>
              <w:t>4.03E+02</w:t>
            </w:r>
          </w:p>
        </w:tc>
        <w:tc>
          <w:tcPr>
            <w:tcW w:w="2225" w:type="dxa"/>
            <w:vAlign w:val="center"/>
          </w:tcPr>
          <w:p w14:paraId="3145EB38" w14:textId="77777777" w:rsidR="00B30D27" w:rsidRPr="000C5215" w:rsidDel="008A3B3F" w:rsidRDefault="00B30D27" w:rsidP="00B55DD5">
            <w:pPr>
              <w:pStyle w:val="Corpsdetexte"/>
              <w:keepNext/>
              <w:jc w:val="center"/>
              <w:rPr>
                <w:rFonts w:eastAsia="SimSun"/>
                <w:sz w:val="20"/>
                <w:szCs w:val="20"/>
              </w:rPr>
            </w:pPr>
            <w:r w:rsidRPr="000C5215">
              <w:rPr>
                <w:rFonts w:eastAsia="SimSun"/>
                <w:sz w:val="20"/>
                <w:szCs w:val="20"/>
                <w:lang w:eastAsia="en-US"/>
              </w:rPr>
              <w:t>2.02E+02</w:t>
            </w:r>
          </w:p>
        </w:tc>
        <w:tc>
          <w:tcPr>
            <w:tcW w:w="1982" w:type="dxa"/>
            <w:vAlign w:val="center"/>
          </w:tcPr>
          <w:p w14:paraId="625D886D" w14:textId="77777777" w:rsidR="00B30D27" w:rsidRPr="000C5215" w:rsidDel="008A3B3F" w:rsidRDefault="00B30D27" w:rsidP="00B55DD5">
            <w:pPr>
              <w:pStyle w:val="Corpsdetexte"/>
              <w:keepNext/>
              <w:jc w:val="center"/>
              <w:rPr>
                <w:rFonts w:eastAsia="SimSun"/>
                <w:sz w:val="20"/>
                <w:szCs w:val="20"/>
              </w:rPr>
            </w:pPr>
            <w:r w:rsidRPr="000C5215">
              <w:rPr>
                <w:rFonts w:eastAsia="SimSun"/>
                <w:sz w:val="20"/>
                <w:szCs w:val="20"/>
              </w:rPr>
              <w:t>2.53E+01</w:t>
            </w:r>
          </w:p>
        </w:tc>
      </w:tr>
      <w:tr w:rsidR="00B30D27" w:rsidRPr="000C5215" w14:paraId="35A97790" w14:textId="77777777" w:rsidTr="00B55DD5">
        <w:trPr>
          <w:trHeight w:val="737"/>
        </w:trPr>
        <w:tc>
          <w:tcPr>
            <w:tcW w:w="1782" w:type="dxa"/>
            <w:vMerge/>
          </w:tcPr>
          <w:p w14:paraId="0D411611" w14:textId="77777777" w:rsidR="00B30D27" w:rsidRPr="000C5215" w:rsidRDefault="00B30D27" w:rsidP="00B55DD5">
            <w:pPr>
              <w:pStyle w:val="Corpsdetexte"/>
              <w:keepNext/>
              <w:jc w:val="both"/>
              <w:rPr>
                <w:rFonts w:eastAsia="SimSun"/>
                <w:sz w:val="20"/>
                <w:szCs w:val="20"/>
              </w:rPr>
            </w:pPr>
          </w:p>
        </w:tc>
        <w:tc>
          <w:tcPr>
            <w:tcW w:w="1904" w:type="dxa"/>
            <w:vAlign w:val="center"/>
          </w:tcPr>
          <w:p w14:paraId="14F83D5B" w14:textId="77777777" w:rsidR="00B30D27" w:rsidRPr="000C5215" w:rsidRDefault="00B30D27" w:rsidP="00B55DD5">
            <w:pPr>
              <w:pStyle w:val="Paragraphedeliste"/>
              <w:keepNext/>
              <w:widowControl w:val="0"/>
              <w:ind w:left="0"/>
              <w:rPr>
                <w:rFonts w:eastAsia="SimSun"/>
                <w:spacing w:val="-5"/>
                <w:sz w:val="20"/>
                <w:szCs w:val="20"/>
                <w:lang w:eastAsia="en-US"/>
              </w:rPr>
            </w:pPr>
            <w:r w:rsidRPr="000C5215">
              <w:rPr>
                <w:rFonts w:eastAsia="SimSun"/>
                <w:spacing w:val="-5"/>
                <w:sz w:val="20"/>
                <w:szCs w:val="20"/>
                <w:lang w:eastAsia="en-US"/>
              </w:rPr>
              <w:t>57 treated houses (per day)</w:t>
            </w:r>
          </w:p>
        </w:tc>
        <w:tc>
          <w:tcPr>
            <w:tcW w:w="1861" w:type="dxa"/>
            <w:vAlign w:val="center"/>
          </w:tcPr>
          <w:p w14:paraId="125681DC" w14:textId="77777777" w:rsidR="00B30D27" w:rsidRPr="000C5215" w:rsidDel="00D8707C" w:rsidRDefault="00B30D27" w:rsidP="00B55DD5">
            <w:pPr>
              <w:pStyle w:val="Paragraphedeliste"/>
              <w:keepNext/>
              <w:widowControl w:val="0"/>
              <w:ind w:left="0"/>
              <w:jc w:val="center"/>
              <w:rPr>
                <w:rFonts w:eastAsia="SimSun"/>
                <w:spacing w:val="-5"/>
                <w:sz w:val="20"/>
                <w:szCs w:val="20"/>
                <w:lang w:eastAsia="en-US"/>
              </w:rPr>
            </w:pPr>
            <w:r w:rsidRPr="000C5215">
              <w:rPr>
                <w:rFonts w:eastAsia="SimSun"/>
                <w:spacing w:val="-5"/>
                <w:sz w:val="20"/>
                <w:szCs w:val="20"/>
                <w:lang w:eastAsia="en-US"/>
              </w:rPr>
              <w:t>7.30</w:t>
            </w:r>
          </w:p>
        </w:tc>
        <w:tc>
          <w:tcPr>
            <w:tcW w:w="2225" w:type="dxa"/>
            <w:vAlign w:val="center"/>
          </w:tcPr>
          <w:p w14:paraId="1BC0986F" w14:textId="77777777" w:rsidR="00B30D27" w:rsidRPr="000C5215" w:rsidDel="008A3B3F" w:rsidRDefault="00B30D27" w:rsidP="00B55DD5">
            <w:pPr>
              <w:pStyle w:val="Corpsdetexte"/>
              <w:keepNext/>
              <w:jc w:val="center"/>
              <w:rPr>
                <w:rFonts w:eastAsia="SimSun"/>
                <w:sz w:val="20"/>
                <w:szCs w:val="20"/>
              </w:rPr>
            </w:pPr>
            <w:r w:rsidRPr="000C5215">
              <w:rPr>
                <w:rFonts w:eastAsia="SimSun"/>
                <w:sz w:val="20"/>
                <w:szCs w:val="20"/>
              </w:rPr>
              <w:t>3.65</w:t>
            </w:r>
          </w:p>
        </w:tc>
        <w:tc>
          <w:tcPr>
            <w:tcW w:w="1982" w:type="dxa"/>
            <w:vAlign w:val="center"/>
          </w:tcPr>
          <w:p w14:paraId="46A4A70D" w14:textId="77777777" w:rsidR="00B30D27" w:rsidRPr="000C5215" w:rsidDel="008A3B3F" w:rsidRDefault="00B30D27" w:rsidP="00B55DD5">
            <w:pPr>
              <w:pStyle w:val="Corpsdetexte"/>
              <w:keepNext/>
              <w:jc w:val="center"/>
              <w:rPr>
                <w:rFonts w:eastAsia="SimSun"/>
                <w:sz w:val="20"/>
                <w:szCs w:val="20"/>
              </w:rPr>
            </w:pPr>
            <w:r w:rsidRPr="000C5215">
              <w:rPr>
                <w:rFonts w:eastAsia="SimSun"/>
                <w:sz w:val="20"/>
                <w:szCs w:val="20"/>
              </w:rPr>
              <w:t>4.58E-01</w:t>
            </w:r>
          </w:p>
        </w:tc>
      </w:tr>
      <w:tr w:rsidR="00B30D27" w:rsidRPr="000C5215" w14:paraId="7854B54E" w14:textId="77777777" w:rsidTr="00B55DD5">
        <w:trPr>
          <w:trHeight w:val="737"/>
        </w:trPr>
        <w:tc>
          <w:tcPr>
            <w:tcW w:w="1782" w:type="dxa"/>
            <w:vMerge/>
          </w:tcPr>
          <w:p w14:paraId="415CA0FC" w14:textId="77777777" w:rsidR="00B30D27" w:rsidRPr="000C5215" w:rsidRDefault="00B30D27" w:rsidP="00B55DD5">
            <w:pPr>
              <w:pStyle w:val="Corpsdetexte"/>
              <w:keepNext/>
              <w:jc w:val="both"/>
              <w:rPr>
                <w:rFonts w:eastAsia="SimSun"/>
                <w:sz w:val="20"/>
                <w:szCs w:val="20"/>
              </w:rPr>
            </w:pPr>
          </w:p>
        </w:tc>
        <w:tc>
          <w:tcPr>
            <w:tcW w:w="1904" w:type="dxa"/>
            <w:vAlign w:val="center"/>
          </w:tcPr>
          <w:p w14:paraId="1998BCF0" w14:textId="77777777" w:rsidR="00B30D27" w:rsidRPr="000C5215" w:rsidRDefault="00B30D27" w:rsidP="00B55DD5">
            <w:pPr>
              <w:pStyle w:val="Paragraphedeliste"/>
              <w:keepNext/>
              <w:widowControl w:val="0"/>
              <w:ind w:left="0"/>
              <w:rPr>
                <w:rFonts w:eastAsia="SimSun"/>
                <w:spacing w:val="-5"/>
                <w:sz w:val="20"/>
                <w:szCs w:val="20"/>
                <w:lang w:eastAsia="en-US"/>
              </w:rPr>
            </w:pPr>
            <w:r w:rsidRPr="000C5215">
              <w:rPr>
                <w:rFonts w:eastAsia="SimSun"/>
                <w:spacing w:val="-5"/>
                <w:sz w:val="20"/>
                <w:szCs w:val="20"/>
                <w:lang w:eastAsia="en-US"/>
              </w:rPr>
              <w:t>1909treated houses (refined with  a simultaneity factor)</w:t>
            </w:r>
          </w:p>
        </w:tc>
        <w:tc>
          <w:tcPr>
            <w:tcW w:w="1861" w:type="dxa"/>
            <w:vAlign w:val="center"/>
          </w:tcPr>
          <w:p w14:paraId="1395116A" w14:textId="77777777" w:rsidR="00B30D27" w:rsidRPr="000C5215" w:rsidDel="00D8707C" w:rsidRDefault="00B30D27" w:rsidP="00B55DD5">
            <w:pPr>
              <w:pStyle w:val="Paragraphedeliste"/>
              <w:keepNext/>
              <w:widowControl w:val="0"/>
              <w:ind w:left="0"/>
              <w:jc w:val="center"/>
              <w:rPr>
                <w:rFonts w:eastAsia="SimSun"/>
                <w:spacing w:val="-5"/>
                <w:sz w:val="20"/>
                <w:szCs w:val="20"/>
                <w:lang w:eastAsia="en-US"/>
              </w:rPr>
            </w:pPr>
            <w:r w:rsidRPr="000C5215">
              <w:rPr>
                <w:rFonts w:eastAsia="SimSun"/>
                <w:spacing w:val="-5"/>
                <w:sz w:val="20"/>
                <w:szCs w:val="20"/>
                <w:lang w:eastAsia="en-US"/>
              </w:rPr>
              <w:t>7.33</w:t>
            </w:r>
          </w:p>
        </w:tc>
        <w:tc>
          <w:tcPr>
            <w:tcW w:w="2225" w:type="dxa"/>
            <w:vAlign w:val="center"/>
          </w:tcPr>
          <w:p w14:paraId="58C9DB42" w14:textId="77777777" w:rsidR="00B30D27" w:rsidRPr="000C5215" w:rsidDel="008A3B3F" w:rsidRDefault="00B30D27" w:rsidP="00B55DD5">
            <w:pPr>
              <w:pStyle w:val="Corpsdetexte"/>
              <w:keepNext/>
              <w:jc w:val="center"/>
              <w:rPr>
                <w:rFonts w:eastAsia="SimSun"/>
                <w:sz w:val="20"/>
                <w:szCs w:val="20"/>
              </w:rPr>
            </w:pPr>
            <w:r w:rsidRPr="000C5215">
              <w:rPr>
                <w:rFonts w:eastAsia="SimSun"/>
                <w:sz w:val="20"/>
                <w:szCs w:val="20"/>
              </w:rPr>
              <w:t>3.67</w:t>
            </w:r>
          </w:p>
        </w:tc>
        <w:tc>
          <w:tcPr>
            <w:tcW w:w="1982" w:type="dxa"/>
            <w:vAlign w:val="center"/>
          </w:tcPr>
          <w:p w14:paraId="52ED6551" w14:textId="77777777" w:rsidR="00B30D27" w:rsidRPr="000C5215" w:rsidDel="008A3B3F" w:rsidRDefault="00B30D27" w:rsidP="00B55DD5">
            <w:pPr>
              <w:pStyle w:val="Corpsdetexte"/>
              <w:keepNext/>
              <w:jc w:val="center"/>
              <w:rPr>
                <w:rFonts w:eastAsia="SimSun"/>
                <w:sz w:val="20"/>
                <w:szCs w:val="20"/>
              </w:rPr>
            </w:pPr>
            <w:r w:rsidRPr="000C5215">
              <w:rPr>
                <w:rFonts w:eastAsia="SimSun"/>
                <w:sz w:val="20"/>
                <w:szCs w:val="20"/>
              </w:rPr>
              <w:t>4.60E-01</w:t>
            </w:r>
          </w:p>
        </w:tc>
      </w:tr>
    </w:tbl>
    <w:p w14:paraId="64BC6C37" w14:textId="77777777" w:rsidR="00B30D27" w:rsidRPr="003F236D" w:rsidRDefault="00B30D27" w:rsidP="00B30D27">
      <w:pPr>
        <w:pStyle w:val="Corpsdetexte"/>
        <w:spacing w:after="360"/>
        <w:jc w:val="both"/>
      </w:pPr>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B30D27" w:rsidRPr="003F236D" w14:paraId="637E3643" w14:textId="77777777" w:rsidTr="006A0513">
        <w:trPr>
          <w:trHeight w:val="4393"/>
        </w:trPr>
        <w:tc>
          <w:tcPr>
            <w:tcW w:w="9214" w:type="dxa"/>
            <w:shd w:val="clear" w:color="auto" w:fill="EAF1DD" w:themeFill="accent3" w:themeFillTint="33"/>
          </w:tcPr>
          <w:p w14:paraId="2B9075FD" w14:textId="2A306080" w:rsidR="00B30D27" w:rsidRPr="00616E4F" w:rsidRDefault="00B30D27" w:rsidP="00B55DD5">
            <w:pPr>
              <w:pStyle w:val="Lgende"/>
              <w:rPr>
                <w:rFonts w:ascii="Verdana" w:hAnsi="Verdana"/>
                <w:u w:val="single"/>
                <w:lang w:eastAsia="en-US"/>
              </w:rPr>
            </w:pPr>
            <w:r w:rsidRPr="00616E4F">
              <w:rPr>
                <w:rFonts w:ascii="Verdana" w:hAnsi="Verdana"/>
              </w:rPr>
              <w:lastRenderedPageBreak/>
              <w:t xml:space="preserve">FR-CA box </w:t>
            </w:r>
            <w:r w:rsidRPr="00BA1C8D">
              <w:rPr>
                <w:rFonts w:ascii="Verdana" w:hAnsi="Verdana"/>
              </w:rPr>
              <w:fldChar w:fldCharType="begin"/>
            </w:r>
            <w:r w:rsidRPr="00616E4F">
              <w:rPr>
                <w:rFonts w:ascii="Verdana" w:hAnsi="Verdana"/>
              </w:rPr>
              <w:instrText xml:space="preserve"> SEQ FR-CA_box_ \* ARABIC </w:instrText>
            </w:r>
            <w:r w:rsidRPr="00BA1C8D">
              <w:rPr>
                <w:rFonts w:ascii="Verdana" w:hAnsi="Verdana"/>
              </w:rPr>
              <w:fldChar w:fldCharType="separate"/>
            </w:r>
            <w:r w:rsidR="00226C9E">
              <w:rPr>
                <w:rFonts w:ascii="Verdana" w:hAnsi="Verdana"/>
                <w:noProof/>
              </w:rPr>
              <w:t>27</w:t>
            </w:r>
            <w:r w:rsidRPr="00BA1C8D">
              <w:rPr>
                <w:rFonts w:ascii="Verdana" w:hAnsi="Verdana"/>
              </w:rPr>
              <w:fldChar w:fldCharType="end"/>
            </w:r>
            <w:r w:rsidRPr="00616E4F">
              <w:rPr>
                <w:rFonts w:ascii="Verdana" w:hAnsi="Verdana"/>
              </w:rPr>
              <w:t xml:space="preserve">: </w:t>
            </w:r>
            <w:r w:rsidRPr="00616E4F">
              <w:rPr>
                <w:rFonts w:ascii="Verdana" w:hAnsi="Verdana"/>
                <w:i/>
              </w:rPr>
              <w:t>FR Opinion</w:t>
            </w:r>
          </w:p>
          <w:p w14:paraId="600B35FD" w14:textId="77777777" w:rsidR="00B30D27" w:rsidRPr="000C5215" w:rsidRDefault="00B30D27" w:rsidP="00B55DD5">
            <w:pPr>
              <w:spacing w:before="240" w:after="240"/>
              <w:rPr>
                <w:sz w:val="20"/>
                <w:szCs w:val="20"/>
              </w:rPr>
            </w:pPr>
            <w:r w:rsidRPr="003F236D">
              <w:rPr>
                <w:sz w:val="20"/>
                <w:szCs w:val="20"/>
              </w:rPr>
              <w:t>Application and rinsing are performed the same day; consequently emissions to STP can be added.</w:t>
            </w:r>
          </w:p>
          <w:p w14:paraId="292304E7" w14:textId="77777777" w:rsidR="00B30D27" w:rsidRPr="003F236D" w:rsidRDefault="00B30D27" w:rsidP="00B55DD5">
            <w:pPr>
              <w:ind w:left="318"/>
              <w:rPr>
                <w:b/>
                <w:sz w:val="20"/>
                <w:szCs w:val="20"/>
                <w:u w:val="single"/>
              </w:rPr>
            </w:pPr>
            <w:r w:rsidRPr="003F236D">
              <w:rPr>
                <w:b/>
                <w:sz w:val="20"/>
                <w:szCs w:val="20"/>
                <w:u w:val="single"/>
              </w:rPr>
              <w:t>PEC stp</w:t>
            </w:r>
            <w:r>
              <w:rPr>
                <w:b/>
                <w:sz w:val="20"/>
                <w:szCs w:val="20"/>
                <w:u w:val="single"/>
              </w:rPr>
              <w:t xml:space="preserve"> - (house scenario – application and rinsing by a rainfall event)</w:t>
            </w:r>
          </w:p>
          <w:tbl>
            <w:tblPr>
              <w:tblStyle w:val="Grilledutableau"/>
              <w:tblW w:w="4751" w:type="pct"/>
              <w:tblInd w:w="250"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488"/>
              <w:gridCol w:w="1517"/>
              <w:gridCol w:w="1555"/>
              <w:gridCol w:w="2035"/>
              <w:gridCol w:w="1926"/>
            </w:tblGrid>
            <w:tr w:rsidR="00B30D27" w:rsidRPr="005F6451" w14:paraId="3590E0A5" w14:textId="77777777" w:rsidTr="00B55DD5">
              <w:tc>
                <w:tcPr>
                  <w:tcW w:w="3275" w:type="dxa"/>
                  <w:gridSpan w:val="2"/>
                  <w:shd w:val="clear" w:color="auto" w:fill="FFFFCC"/>
                  <w:vAlign w:val="center"/>
                </w:tcPr>
                <w:p w14:paraId="3F7FCB2A" w14:textId="77777777" w:rsidR="00B30D27" w:rsidRPr="000C5215" w:rsidRDefault="00B30D27" w:rsidP="00B55DD5">
                  <w:pPr>
                    <w:keepNext/>
                    <w:rPr>
                      <w:b/>
                      <w:sz w:val="20"/>
                      <w:szCs w:val="20"/>
                    </w:rPr>
                  </w:pPr>
                  <w:r w:rsidRPr="000C5215">
                    <w:rPr>
                      <w:b/>
                      <w:sz w:val="20"/>
                      <w:szCs w:val="20"/>
                    </w:rPr>
                    <w:t>Usage scenario</w:t>
                  </w:r>
                </w:p>
              </w:tc>
              <w:tc>
                <w:tcPr>
                  <w:tcW w:w="1735" w:type="dxa"/>
                  <w:shd w:val="clear" w:color="auto" w:fill="FFFFCC"/>
                  <w:vAlign w:val="center"/>
                </w:tcPr>
                <w:p w14:paraId="24A1DB68" w14:textId="77777777" w:rsidR="00B30D27" w:rsidRPr="000C5215" w:rsidRDefault="00B30D27" w:rsidP="00B55DD5">
                  <w:pPr>
                    <w:keepNext/>
                    <w:jc w:val="center"/>
                    <w:rPr>
                      <w:b/>
                      <w:sz w:val="20"/>
                      <w:szCs w:val="20"/>
                    </w:rPr>
                  </w:pPr>
                  <w:r w:rsidRPr="000C5215">
                    <w:rPr>
                      <w:b/>
                      <w:sz w:val="20"/>
                      <w:szCs w:val="20"/>
                    </w:rPr>
                    <w:t>Local release to waste water (kg/d)</w:t>
                  </w:r>
                </w:p>
              </w:tc>
              <w:tc>
                <w:tcPr>
                  <w:tcW w:w="2127" w:type="dxa"/>
                  <w:shd w:val="clear" w:color="auto" w:fill="FFFFCC"/>
                  <w:vAlign w:val="center"/>
                </w:tcPr>
                <w:p w14:paraId="706AF3C1" w14:textId="77777777" w:rsidR="00B30D27" w:rsidRPr="000C5215" w:rsidRDefault="00B30D27" w:rsidP="00B55DD5">
                  <w:pPr>
                    <w:keepNext/>
                    <w:jc w:val="center"/>
                    <w:rPr>
                      <w:b/>
                      <w:sz w:val="20"/>
                      <w:szCs w:val="20"/>
                    </w:rPr>
                  </w:pPr>
                  <w:r w:rsidRPr="000C5215">
                    <w:rPr>
                      <w:b/>
                      <w:sz w:val="20"/>
                      <w:szCs w:val="20"/>
                    </w:rPr>
                    <w:t>Local concentration in untreated wastewater Clocal </w:t>
                  </w:r>
                  <w:r w:rsidRPr="000C5215">
                    <w:rPr>
                      <w:b/>
                      <w:sz w:val="20"/>
                      <w:szCs w:val="20"/>
                      <w:vertAlign w:val="subscript"/>
                    </w:rPr>
                    <w:t>inf</w:t>
                  </w:r>
                  <w:r w:rsidRPr="000C5215">
                    <w:rPr>
                      <w:b/>
                      <w:sz w:val="20"/>
                      <w:szCs w:val="20"/>
                    </w:rPr>
                    <w:t xml:space="preserve"> (mg.l</w:t>
                  </w:r>
                  <w:r w:rsidRPr="000C5215">
                    <w:rPr>
                      <w:b/>
                      <w:sz w:val="20"/>
                      <w:szCs w:val="20"/>
                      <w:vertAlign w:val="superscript"/>
                    </w:rPr>
                    <w:t>-1</w:t>
                  </w:r>
                  <w:r w:rsidRPr="000C5215">
                    <w:rPr>
                      <w:b/>
                      <w:sz w:val="20"/>
                      <w:szCs w:val="20"/>
                    </w:rPr>
                    <w:t>)</w:t>
                  </w:r>
                </w:p>
              </w:tc>
              <w:tc>
                <w:tcPr>
                  <w:tcW w:w="1923" w:type="dxa"/>
                  <w:shd w:val="clear" w:color="auto" w:fill="FFFFCC"/>
                  <w:vAlign w:val="center"/>
                </w:tcPr>
                <w:p w14:paraId="52161E2F" w14:textId="77777777" w:rsidR="00B30D27" w:rsidRPr="008436B0" w:rsidRDefault="00B30D27" w:rsidP="00B55DD5">
                  <w:pPr>
                    <w:keepNext/>
                    <w:jc w:val="center"/>
                    <w:rPr>
                      <w:b/>
                      <w:sz w:val="20"/>
                      <w:szCs w:val="20"/>
                      <w:lang w:val="fr-FR"/>
                    </w:rPr>
                  </w:pPr>
                  <w:r w:rsidRPr="008436B0">
                    <w:rPr>
                      <w:b/>
                      <w:lang w:val="fr-FR"/>
                    </w:rPr>
                    <w:t>STP-effluent concentration (mg.l</w:t>
                  </w:r>
                  <w:r w:rsidRPr="008436B0">
                    <w:rPr>
                      <w:b/>
                      <w:vertAlign w:val="superscript"/>
                      <w:lang w:val="fr-FR"/>
                    </w:rPr>
                    <w:t>-1</w:t>
                  </w:r>
                  <w:r w:rsidRPr="008436B0">
                    <w:rPr>
                      <w:b/>
                      <w:lang w:val="fr-FR"/>
                    </w:rPr>
                    <w:t>) (PEC</w:t>
                  </w:r>
                  <w:r w:rsidRPr="008436B0">
                    <w:rPr>
                      <w:b/>
                      <w:vertAlign w:val="subscript"/>
                      <w:lang w:val="fr-FR"/>
                    </w:rPr>
                    <w:t>STP</w:t>
                  </w:r>
                  <w:r w:rsidRPr="008436B0">
                    <w:rPr>
                      <w:b/>
                      <w:lang w:val="fr-FR"/>
                    </w:rPr>
                    <w:t>)</w:t>
                  </w:r>
                </w:p>
              </w:tc>
            </w:tr>
            <w:tr w:rsidR="00B30D27" w:rsidRPr="000C5215" w14:paraId="5CEB85C2" w14:textId="77777777" w:rsidTr="00B55DD5">
              <w:trPr>
                <w:trHeight w:val="567"/>
              </w:trPr>
              <w:tc>
                <w:tcPr>
                  <w:tcW w:w="1689" w:type="dxa"/>
                  <w:vMerge w:val="restart"/>
                  <w:shd w:val="clear" w:color="auto" w:fill="FFFFFF" w:themeFill="background1"/>
                  <w:vAlign w:val="center"/>
                </w:tcPr>
                <w:p w14:paraId="1206DF2E" w14:textId="77777777" w:rsidR="00B30D27" w:rsidRPr="000C5215" w:rsidRDefault="00B30D27" w:rsidP="00B55DD5">
                  <w:pPr>
                    <w:pStyle w:val="Corpsdetexte"/>
                    <w:keepNext/>
                    <w:rPr>
                      <w:rFonts w:eastAsia="SimSun"/>
                      <w:sz w:val="20"/>
                      <w:szCs w:val="20"/>
                    </w:rPr>
                  </w:pPr>
                  <w:r w:rsidRPr="000C5215">
                    <w:rPr>
                      <w:rFonts w:eastAsia="SimSun"/>
                      <w:spacing w:val="-5"/>
                      <w:sz w:val="20"/>
                      <w:szCs w:val="20"/>
                      <w:lang w:eastAsia="en-US"/>
                    </w:rPr>
                    <w:t>22 treated houses</w:t>
                  </w:r>
                  <w:r w:rsidRPr="000C5215">
                    <w:rPr>
                      <w:sz w:val="20"/>
                      <w:szCs w:val="20"/>
                    </w:rPr>
                    <w:t xml:space="preserve"> </w:t>
                  </w:r>
                  <w:r w:rsidRPr="000C5215">
                    <w:rPr>
                      <w:rFonts w:eastAsia="SimSun"/>
                      <w:spacing w:val="-5"/>
                      <w:sz w:val="20"/>
                      <w:szCs w:val="20"/>
                      <w:lang w:eastAsia="en-US"/>
                    </w:rPr>
                    <w:t>(per day)</w:t>
                  </w:r>
                </w:p>
              </w:tc>
              <w:tc>
                <w:tcPr>
                  <w:tcW w:w="1586" w:type="dxa"/>
                  <w:shd w:val="clear" w:color="auto" w:fill="FFFFFF" w:themeFill="background1"/>
                  <w:vAlign w:val="center"/>
                </w:tcPr>
                <w:p w14:paraId="2CAC94E5" w14:textId="77777777" w:rsidR="00B30D27" w:rsidRPr="000C5215" w:rsidRDefault="00B30D27" w:rsidP="00B55DD5">
                  <w:pPr>
                    <w:pStyle w:val="Paragraphedeliste"/>
                    <w:keepNext/>
                    <w:widowControl w:val="0"/>
                    <w:ind w:left="0"/>
                    <w:rPr>
                      <w:rFonts w:eastAsia="SimSun"/>
                      <w:spacing w:val="-5"/>
                      <w:sz w:val="20"/>
                      <w:szCs w:val="20"/>
                      <w:lang w:eastAsia="en-US"/>
                    </w:rPr>
                  </w:pPr>
                  <w:r>
                    <w:rPr>
                      <w:rFonts w:eastAsia="SimSun"/>
                      <w:sz w:val="20"/>
                      <w:szCs w:val="20"/>
                    </w:rPr>
                    <w:t>A</w:t>
                  </w:r>
                  <w:r w:rsidRPr="000C5215">
                    <w:rPr>
                      <w:rFonts w:eastAsia="SimSun"/>
                      <w:sz w:val="20"/>
                      <w:szCs w:val="20"/>
                    </w:rPr>
                    <w:t>pplication</w:t>
                  </w:r>
                </w:p>
              </w:tc>
              <w:tc>
                <w:tcPr>
                  <w:tcW w:w="1735" w:type="dxa"/>
                  <w:shd w:val="clear" w:color="auto" w:fill="FFFFFF" w:themeFill="background1"/>
                  <w:vAlign w:val="center"/>
                </w:tcPr>
                <w:p w14:paraId="73D8DCF8" w14:textId="77777777" w:rsidR="00B30D27" w:rsidRPr="000C5215" w:rsidRDefault="00B30D27" w:rsidP="00B55DD5">
                  <w:pPr>
                    <w:pStyle w:val="Paragraphedeliste"/>
                    <w:keepNext/>
                    <w:widowControl w:val="0"/>
                    <w:ind w:left="0"/>
                    <w:jc w:val="center"/>
                    <w:rPr>
                      <w:rFonts w:eastAsia="SimSun"/>
                      <w:spacing w:val="-5"/>
                      <w:sz w:val="20"/>
                      <w:szCs w:val="20"/>
                      <w:lang w:eastAsia="en-US"/>
                    </w:rPr>
                  </w:pPr>
                  <w:r>
                    <w:rPr>
                      <w:rFonts w:eastAsia="SimSun"/>
                      <w:spacing w:val="-5"/>
                      <w:sz w:val="20"/>
                      <w:szCs w:val="20"/>
                      <w:lang w:eastAsia="en-US"/>
                    </w:rPr>
                    <w:t>1.67</w:t>
                  </w:r>
                </w:p>
              </w:tc>
              <w:tc>
                <w:tcPr>
                  <w:tcW w:w="2127" w:type="dxa"/>
                  <w:shd w:val="clear" w:color="auto" w:fill="FFFFFF" w:themeFill="background1"/>
                  <w:vAlign w:val="center"/>
                </w:tcPr>
                <w:p w14:paraId="61A216BE" w14:textId="77777777" w:rsidR="00B30D27" w:rsidRPr="000C5215" w:rsidRDefault="00B30D27" w:rsidP="00B55DD5">
                  <w:pPr>
                    <w:pStyle w:val="Corpsdetexte"/>
                    <w:keepNext/>
                    <w:jc w:val="center"/>
                    <w:rPr>
                      <w:rFonts w:eastAsia="SimSun"/>
                      <w:sz w:val="20"/>
                      <w:szCs w:val="20"/>
                    </w:rPr>
                  </w:pPr>
                  <w:r>
                    <w:rPr>
                      <w:rFonts w:eastAsia="SimSun"/>
                      <w:sz w:val="20"/>
                      <w:szCs w:val="20"/>
                    </w:rPr>
                    <w:t>8.34E-01</w:t>
                  </w:r>
                </w:p>
              </w:tc>
              <w:tc>
                <w:tcPr>
                  <w:tcW w:w="1923" w:type="dxa"/>
                  <w:shd w:val="clear" w:color="auto" w:fill="FFFFFF" w:themeFill="background1"/>
                  <w:vAlign w:val="center"/>
                </w:tcPr>
                <w:p w14:paraId="224F7295" w14:textId="77777777" w:rsidR="00B30D27" w:rsidRPr="000C5215" w:rsidRDefault="00B30D27" w:rsidP="00B55DD5">
                  <w:pPr>
                    <w:pStyle w:val="Corpsdetexte"/>
                    <w:keepNext/>
                    <w:jc w:val="center"/>
                    <w:rPr>
                      <w:rFonts w:eastAsia="SimSun"/>
                      <w:sz w:val="20"/>
                      <w:szCs w:val="20"/>
                    </w:rPr>
                  </w:pPr>
                  <w:r>
                    <w:rPr>
                      <w:rFonts w:eastAsia="SimSun"/>
                      <w:sz w:val="20"/>
                      <w:szCs w:val="20"/>
                    </w:rPr>
                    <w:t>1.05E-01</w:t>
                  </w:r>
                </w:p>
              </w:tc>
            </w:tr>
            <w:tr w:rsidR="00B30D27" w:rsidRPr="000C5215" w14:paraId="6973F9EE" w14:textId="77777777" w:rsidTr="00B55DD5">
              <w:trPr>
                <w:trHeight w:val="624"/>
              </w:trPr>
              <w:tc>
                <w:tcPr>
                  <w:tcW w:w="1689" w:type="dxa"/>
                  <w:vMerge/>
                  <w:shd w:val="clear" w:color="auto" w:fill="FFFFFF" w:themeFill="background1"/>
                </w:tcPr>
                <w:p w14:paraId="52775631" w14:textId="77777777" w:rsidR="00B30D27" w:rsidRPr="000C5215" w:rsidRDefault="00B30D27" w:rsidP="00B55DD5">
                  <w:pPr>
                    <w:pStyle w:val="Corpsdetexte"/>
                    <w:keepNext/>
                    <w:rPr>
                      <w:rFonts w:eastAsia="SimSun"/>
                      <w:sz w:val="20"/>
                      <w:szCs w:val="20"/>
                    </w:rPr>
                  </w:pPr>
                </w:p>
              </w:tc>
              <w:tc>
                <w:tcPr>
                  <w:tcW w:w="1586" w:type="dxa"/>
                  <w:shd w:val="clear" w:color="auto" w:fill="FFFFFF" w:themeFill="background1"/>
                  <w:vAlign w:val="center"/>
                </w:tcPr>
                <w:p w14:paraId="47327329" w14:textId="77777777" w:rsidR="00B30D27" w:rsidRPr="000C5215" w:rsidDel="00D8707C" w:rsidRDefault="00B30D27" w:rsidP="00B55DD5">
                  <w:pPr>
                    <w:pStyle w:val="Paragraphedeliste"/>
                    <w:keepNext/>
                    <w:widowControl w:val="0"/>
                    <w:ind w:left="0"/>
                    <w:rPr>
                      <w:rFonts w:eastAsia="SimSun"/>
                      <w:spacing w:val="-5"/>
                      <w:sz w:val="20"/>
                      <w:szCs w:val="20"/>
                      <w:lang w:eastAsia="en-US"/>
                    </w:rPr>
                  </w:pPr>
                  <w:r>
                    <w:rPr>
                      <w:rFonts w:eastAsia="SimSun"/>
                      <w:sz w:val="20"/>
                      <w:szCs w:val="20"/>
                    </w:rPr>
                    <w:t>A</w:t>
                  </w:r>
                  <w:r w:rsidRPr="000C5215">
                    <w:rPr>
                      <w:rFonts w:eastAsia="SimSun"/>
                      <w:sz w:val="20"/>
                      <w:szCs w:val="20"/>
                    </w:rPr>
                    <w:t>pplication</w:t>
                  </w:r>
                  <w:r>
                    <w:rPr>
                      <w:rFonts w:eastAsia="SimSun"/>
                      <w:sz w:val="20"/>
                      <w:szCs w:val="20"/>
                    </w:rPr>
                    <w:t xml:space="preserve"> + rinsing</w:t>
                  </w:r>
                </w:p>
              </w:tc>
              <w:tc>
                <w:tcPr>
                  <w:tcW w:w="1735" w:type="dxa"/>
                  <w:shd w:val="clear" w:color="auto" w:fill="FFFFFF" w:themeFill="background1"/>
                  <w:vAlign w:val="center"/>
                </w:tcPr>
                <w:p w14:paraId="7578D22B" w14:textId="77777777" w:rsidR="00B30D27" w:rsidRPr="000C5215" w:rsidDel="00D8707C" w:rsidRDefault="00B30D27" w:rsidP="00B55DD5">
                  <w:pPr>
                    <w:pStyle w:val="Paragraphedeliste"/>
                    <w:keepNext/>
                    <w:widowControl w:val="0"/>
                    <w:ind w:left="0"/>
                    <w:jc w:val="center"/>
                    <w:rPr>
                      <w:rFonts w:eastAsia="SimSun"/>
                      <w:spacing w:val="-5"/>
                      <w:sz w:val="20"/>
                      <w:szCs w:val="20"/>
                      <w:lang w:eastAsia="en-US"/>
                    </w:rPr>
                  </w:pPr>
                  <w:r w:rsidRPr="000C5215">
                    <w:rPr>
                      <w:rFonts w:eastAsia="SimSun"/>
                      <w:spacing w:val="-5"/>
                      <w:sz w:val="20"/>
                      <w:szCs w:val="20"/>
                      <w:lang w:eastAsia="en-US"/>
                    </w:rPr>
                    <w:t>5.</w:t>
                  </w:r>
                  <w:r>
                    <w:rPr>
                      <w:rFonts w:eastAsia="SimSun"/>
                      <w:spacing w:val="-5"/>
                      <w:sz w:val="20"/>
                      <w:szCs w:val="20"/>
                      <w:lang w:eastAsia="en-US"/>
                    </w:rPr>
                    <w:t>56</w:t>
                  </w:r>
                </w:p>
              </w:tc>
              <w:tc>
                <w:tcPr>
                  <w:tcW w:w="2127" w:type="dxa"/>
                  <w:shd w:val="clear" w:color="auto" w:fill="FFFFFF" w:themeFill="background1"/>
                  <w:vAlign w:val="center"/>
                </w:tcPr>
                <w:p w14:paraId="3723B980" w14:textId="77777777" w:rsidR="00B30D27" w:rsidRPr="000C5215" w:rsidDel="008A3B3F" w:rsidRDefault="00B30D27" w:rsidP="00B55DD5">
                  <w:pPr>
                    <w:pStyle w:val="Corpsdetexte"/>
                    <w:keepNext/>
                    <w:jc w:val="center"/>
                    <w:rPr>
                      <w:rFonts w:eastAsia="SimSun"/>
                      <w:sz w:val="20"/>
                      <w:szCs w:val="20"/>
                    </w:rPr>
                  </w:pPr>
                  <w:r w:rsidRPr="000C5215">
                    <w:rPr>
                      <w:rFonts w:eastAsia="SimSun"/>
                      <w:sz w:val="20"/>
                      <w:szCs w:val="20"/>
                    </w:rPr>
                    <w:t>2.</w:t>
                  </w:r>
                  <w:r>
                    <w:rPr>
                      <w:rFonts w:eastAsia="SimSun"/>
                      <w:sz w:val="20"/>
                      <w:szCs w:val="20"/>
                    </w:rPr>
                    <w:t>78</w:t>
                  </w:r>
                </w:p>
              </w:tc>
              <w:tc>
                <w:tcPr>
                  <w:tcW w:w="1923" w:type="dxa"/>
                  <w:shd w:val="clear" w:color="auto" w:fill="FFFFFF" w:themeFill="background1"/>
                  <w:vAlign w:val="center"/>
                </w:tcPr>
                <w:p w14:paraId="70904355" w14:textId="77777777" w:rsidR="00B30D27" w:rsidRPr="000C5215" w:rsidRDefault="00B30D27" w:rsidP="00B55DD5">
                  <w:pPr>
                    <w:pStyle w:val="Corpsdetexte"/>
                    <w:keepNext/>
                    <w:jc w:val="center"/>
                    <w:rPr>
                      <w:rFonts w:eastAsia="SimSun"/>
                      <w:sz w:val="20"/>
                      <w:szCs w:val="20"/>
                    </w:rPr>
                  </w:pPr>
                  <w:r w:rsidRPr="000C5215">
                    <w:rPr>
                      <w:rFonts w:eastAsia="SimSun"/>
                      <w:sz w:val="20"/>
                      <w:szCs w:val="20"/>
                    </w:rPr>
                    <w:t>3.</w:t>
                  </w:r>
                  <w:r>
                    <w:rPr>
                      <w:rFonts w:eastAsia="SimSun"/>
                      <w:sz w:val="20"/>
                      <w:szCs w:val="20"/>
                    </w:rPr>
                    <w:t>50</w:t>
                  </w:r>
                  <w:r w:rsidRPr="000C5215">
                    <w:rPr>
                      <w:rFonts w:eastAsia="SimSun"/>
                      <w:sz w:val="20"/>
                      <w:szCs w:val="20"/>
                    </w:rPr>
                    <w:t>E-01</w:t>
                  </w:r>
                </w:p>
              </w:tc>
            </w:tr>
          </w:tbl>
          <w:p w14:paraId="21480896" w14:textId="77777777" w:rsidR="00B30D27" w:rsidRPr="003F236D" w:rsidRDefault="00B30D27" w:rsidP="00B55DD5">
            <w:pPr>
              <w:jc w:val="both"/>
              <w:rPr>
                <w:sz w:val="20"/>
                <w:szCs w:val="20"/>
                <w:lang w:eastAsia="en-US"/>
              </w:rPr>
            </w:pPr>
          </w:p>
        </w:tc>
      </w:tr>
    </w:tbl>
    <w:p w14:paraId="7BF48506" w14:textId="77777777" w:rsidR="00B30D27" w:rsidRPr="003F236D" w:rsidRDefault="00B30D27" w:rsidP="00B30D27">
      <w:pPr>
        <w:pStyle w:val="Corpsdetexte"/>
        <w:spacing w:before="360" w:after="360"/>
        <w:jc w:val="both"/>
        <w:rPr>
          <w:rFonts w:eastAsia="SimSun"/>
        </w:rPr>
      </w:pPr>
      <w:r w:rsidRPr="003F236D">
        <w:rPr>
          <w:rFonts w:eastAsia="SimSun"/>
        </w:rPr>
        <w:t>Using the effluent concentration estimated and the default dilution parameters, the surface water and sediment concentrations can be calculated as below:</w:t>
      </w:r>
    </w:p>
    <w:p w14:paraId="6EA02B77" w14:textId="77777777" w:rsidR="00B30D27" w:rsidRPr="003F236D" w:rsidRDefault="00B30D27" w:rsidP="00B30D27">
      <w:pPr>
        <w:pStyle w:val="Lgende"/>
        <w:keepNext/>
        <w:tabs>
          <w:tab w:val="left" w:pos="142"/>
        </w:tabs>
        <w:spacing w:after="0"/>
        <w:ind w:left="142"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17</w:t>
      </w:r>
      <w:r w:rsidRPr="003F236D">
        <w:rPr>
          <w:rFonts w:ascii="Verdana" w:hAnsi="Verdana"/>
          <w:b/>
        </w:rPr>
        <w:fldChar w:fldCharType="end"/>
      </w:r>
      <w:r w:rsidRPr="003F236D">
        <w:rPr>
          <w:rFonts w:ascii="Verdana" w:hAnsi="Verdana"/>
          <w:b/>
        </w:rPr>
        <w:t xml:space="preserve"> PECsw</w:t>
      </w:r>
    </w:p>
    <w:tbl>
      <w:tblPr>
        <w:tblStyle w:val="Grilledutableau"/>
        <w:tblW w:w="9214" w:type="dxa"/>
        <w:tblInd w:w="108"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985"/>
        <w:gridCol w:w="2693"/>
        <w:gridCol w:w="2126"/>
        <w:gridCol w:w="2410"/>
      </w:tblGrid>
      <w:tr w:rsidR="00B30D27" w:rsidRPr="008006BF" w14:paraId="191F8FA1" w14:textId="77777777" w:rsidTr="001C5462">
        <w:trPr>
          <w:trHeight w:val="1361"/>
        </w:trPr>
        <w:tc>
          <w:tcPr>
            <w:tcW w:w="4678" w:type="dxa"/>
            <w:gridSpan w:val="2"/>
            <w:shd w:val="clear" w:color="auto" w:fill="FFFFCC"/>
            <w:vAlign w:val="center"/>
          </w:tcPr>
          <w:p w14:paraId="11B070D7" w14:textId="77777777" w:rsidR="00B30D27" w:rsidRPr="008006BF" w:rsidRDefault="00B30D27" w:rsidP="00B55DD5">
            <w:pPr>
              <w:pStyle w:val="Corpsdetexte"/>
              <w:keepNext/>
              <w:rPr>
                <w:rFonts w:eastAsia="SimSun"/>
                <w:b/>
                <w:sz w:val="20"/>
                <w:szCs w:val="20"/>
              </w:rPr>
            </w:pPr>
            <w:r w:rsidRPr="008006BF">
              <w:rPr>
                <w:rFonts w:eastAsia="SimSun"/>
                <w:b/>
                <w:sz w:val="20"/>
                <w:szCs w:val="20"/>
              </w:rPr>
              <w:t>Usage scenario</w:t>
            </w:r>
          </w:p>
        </w:tc>
        <w:tc>
          <w:tcPr>
            <w:tcW w:w="2126" w:type="dxa"/>
            <w:shd w:val="clear" w:color="auto" w:fill="FFFFCC"/>
            <w:vAlign w:val="center"/>
          </w:tcPr>
          <w:p w14:paraId="38E59E48" w14:textId="77777777" w:rsidR="00B30D27" w:rsidRDefault="00B30D27" w:rsidP="00B55DD5">
            <w:pPr>
              <w:pStyle w:val="Corpsdetexte"/>
              <w:keepNext/>
              <w:jc w:val="center"/>
              <w:rPr>
                <w:rFonts w:eastAsia="SimSun"/>
                <w:b/>
                <w:sz w:val="20"/>
                <w:szCs w:val="20"/>
                <w:vertAlign w:val="subscript"/>
              </w:rPr>
            </w:pPr>
            <w:r w:rsidRPr="008006BF">
              <w:rPr>
                <w:rFonts w:eastAsia="SimSun"/>
                <w:b/>
                <w:sz w:val="20"/>
                <w:szCs w:val="20"/>
              </w:rPr>
              <w:t>Local concentration in surface water Clocal</w:t>
            </w:r>
            <w:r w:rsidRPr="008006BF">
              <w:rPr>
                <w:rFonts w:eastAsia="SimSun"/>
                <w:b/>
                <w:sz w:val="20"/>
                <w:szCs w:val="20"/>
                <w:vertAlign w:val="subscript"/>
              </w:rPr>
              <w:t>water</w:t>
            </w:r>
          </w:p>
          <w:p w14:paraId="5BF5F025" w14:textId="77777777" w:rsidR="00B30D27" w:rsidRPr="008006BF" w:rsidRDefault="00B30D27" w:rsidP="00B55DD5">
            <w:pPr>
              <w:pStyle w:val="Corpsdetexte"/>
              <w:keepNext/>
              <w:jc w:val="center"/>
              <w:rPr>
                <w:rFonts w:eastAsia="SimSun"/>
                <w:b/>
                <w:sz w:val="20"/>
                <w:szCs w:val="20"/>
              </w:rPr>
            </w:pPr>
            <w:r w:rsidRPr="008006BF">
              <w:rPr>
                <w:rFonts w:eastAsia="SimSun"/>
                <w:b/>
                <w:sz w:val="20"/>
                <w:szCs w:val="20"/>
              </w:rPr>
              <w:t>(</w:t>
            </w:r>
            <w:r w:rsidRPr="008006BF">
              <w:rPr>
                <w:b/>
                <w:sz w:val="20"/>
                <w:szCs w:val="20"/>
              </w:rPr>
              <w:t>mg.l</w:t>
            </w:r>
            <w:r w:rsidRPr="008006BF">
              <w:rPr>
                <w:b/>
                <w:sz w:val="20"/>
                <w:szCs w:val="20"/>
                <w:vertAlign w:val="superscript"/>
              </w:rPr>
              <w:t>-1</w:t>
            </w:r>
            <w:r w:rsidRPr="008006BF">
              <w:rPr>
                <w:rFonts w:eastAsia="SimSun"/>
                <w:b/>
                <w:sz w:val="20"/>
                <w:szCs w:val="20"/>
              </w:rPr>
              <w:t>) (PEC</w:t>
            </w:r>
            <w:r w:rsidRPr="008006BF">
              <w:rPr>
                <w:rFonts w:eastAsia="SimSun"/>
                <w:b/>
                <w:sz w:val="20"/>
                <w:szCs w:val="20"/>
                <w:vertAlign w:val="subscript"/>
              </w:rPr>
              <w:t>sw</w:t>
            </w:r>
            <w:r w:rsidRPr="008006BF">
              <w:rPr>
                <w:rFonts w:eastAsia="SimSun"/>
                <w:b/>
                <w:sz w:val="20"/>
                <w:szCs w:val="20"/>
              </w:rPr>
              <w:t>)</w:t>
            </w:r>
          </w:p>
        </w:tc>
        <w:tc>
          <w:tcPr>
            <w:tcW w:w="2410" w:type="dxa"/>
            <w:shd w:val="clear" w:color="auto" w:fill="FFFFCC"/>
            <w:vAlign w:val="center"/>
          </w:tcPr>
          <w:p w14:paraId="050A99EE" w14:textId="77777777" w:rsidR="00B30D27" w:rsidRDefault="00B30D27" w:rsidP="00B55DD5">
            <w:pPr>
              <w:pStyle w:val="Corpsdetexte"/>
              <w:keepNext/>
              <w:jc w:val="center"/>
              <w:rPr>
                <w:b/>
                <w:sz w:val="20"/>
                <w:szCs w:val="20"/>
              </w:rPr>
            </w:pPr>
            <w:r w:rsidRPr="008006BF">
              <w:rPr>
                <w:b/>
                <w:sz w:val="20"/>
                <w:szCs w:val="20"/>
              </w:rPr>
              <w:t>Local concentration sediment</w:t>
            </w:r>
          </w:p>
          <w:p w14:paraId="02BFF4D0" w14:textId="77777777" w:rsidR="00B30D27" w:rsidRPr="008006BF" w:rsidRDefault="00B30D27" w:rsidP="00B55DD5">
            <w:pPr>
              <w:pStyle w:val="Corpsdetexte"/>
              <w:keepNext/>
              <w:jc w:val="center"/>
              <w:rPr>
                <w:rFonts w:eastAsia="SimSun"/>
                <w:b/>
                <w:sz w:val="20"/>
                <w:szCs w:val="20"/>
              </w:rPr>
            </w:pPr>
            <w:r w:rsidRPr="008006BF">
              <w:rPr>
                <w:rFonts w:eastAsia="SimSun"/>
                <w:b/>
                <w:sz w:val="20"/>
                <w:szCs w:val="20"/>
              </w:rPr>
              <w:t xml:space="preserve">(mg.kg </w:t>
            </w:r>
            <w:r w:rsidRPr="008006BF">
              <w:rPr>
                <w:rFonts w:eastAsia="SimSun"/>
                <w:b/>
                <w:sz w:val="20"/>
                <w:szCs w:val="20"/>
                <w:vertAlign w:val="subscript"/>
              </w:rPr>
              <w:t>wwt</w:t>
            </w:r>
            <w:r w:rsidRPr="008006BF">
              <w:rPr>
                <w:rFonts w:eastAsia="SimSun"/>
                <w:b/>
                <w:sz w:val="20"/>
                <w:szCs w:val="20"/>
                <w:vertAlign w:val="superscript"/>
              </w:rPr>
              <w:t>-1</w:t>
            </w:r>
            <w:r w:rsidRPr="008006BF">
              <w:rPr>
                <w:rFonts w:eastAsia="SimSun"/>
                <w:b/>
                <w:sz w:val="20"/>
                <w:szCs w:val="20"/>
              </w:rPr>
              <w:t>) PEC</w:t>
            </w:r>
            <w:r w:rsidRPr="008006BF">
              <w:rPr>
                <w:rFonts w:eastAsia="SimSun"/>
                <w:b/>
                <w:sz w:val="20"/>
                <w:szCs w:val="20"/>
                <w:vertAlign w:val="subscript"/>
              </w:rPr>
              <w:t>sed</w:t>
            </w:r>
          </w:p>
        </w:tc>
      </w:tr>
      <w:tr w:rsidR="00B30D27" w:rsidRPr="008006BF" w14:paraId="562FB3CB" w14:textId="77777777" w:rsidTr="001C5462">
        <w:trPr>
          <w:trHeight w:val="567"/>
        </w:trPr>
        <w:tc>
          <w:tcPr>
            <w:tcW w:w="1985" w:type="dxa"/>
            <w:vMerge w:val="restart"/>
          </w:tcPr>
          <w:p w14:paraId="6AD5D294" w14:textId="77777777" w:rsidR="00B30D27" w:rsidRPr="008006BF" w:rsidRDefault="00B30D27" w:rsidP="00B55DD5">
            <w:pPr>
              <w:pStyle w:val="Corpsdetexte"/>
              <w:rPr>
                <w:rFonts w:eastAsia="SimSun"/>
                <w:sz w:val="20"/>
                <w:szCs w:val="20"/>
              </w:rPr>
            </w:pPr>
            <w:r w:rsidRPr="008006BF">
              <w:rPr>
                <w:rFonts w:eastAsia="SimSun"/>
                <w:sz w:val="20"/>
                <w:szCs w:val="20"/>
              </w:rPr>
              <w:t>Emission due to application</w:t>
            </w:r>
          </w:p>
        </w:tc>
        <w:tc>
          <w:tcPr>
            <w:tcW w:w="2693" w:type="dxa"/>
            <w:vAlign w:val="center"/>
          </w:tcPr>
          <w:p w14:paraId="27FC665D" w14:textId="77777777" w:rsidR="00B30D27" w:rsidRPr="008006BF" w:rsidRDefault="00B30D27" w:rsidP="00B55DD5">
            <w:pPr>
              <w:keepNext/>
              <w:widowControl w:val="0"/>
              <w:ind w:left="33"/>
              <w:rPr>
                <w:rFonts w:eastAsia="SimSun"/>
                <w:spacing w:val="-5"/>
                <w:sz w:val="20"/>
                <w:szCs w:val="20"/>
                <w:lang w:eastAsia="en-US"/>
              </w:rPr>
            </w:pPr>
            <w:r w:rsidRPr="008006BF">
              <w:rPr>
                <w:rFonts w:eastAsia="SimSun"/>
                <w:spacing w:val="-5"/>
                <w:sz w:val="20"/>
                <w:szCs w:val="20"/>
                <w:lang w:eastAsia="en-US"/>
              </w:rPr>
              <w:t>One treated house (per day)</w:t>
            </w:r>
          </w:p>
        </w:tc>
        <w:tc>
          <w:tcPr>
            <w:tcW w:w="2126" w:type="dxa"/>
            <w:vAlign w:val="center"/>
          </w:tcPr>
          <w:p w14:paraId="18EFB529" w14:textId="77777777" w:rsidR="00B30D27" w:rsidRPr="008006BF" w:rsidRDefault="00B30D27" w:rsidP="00B55DD5">
            <w:pPr>
              <w:pStyle w:val="Paragraphedeliste"/>
              <w:keepNext/>
              <w:widowControl w:val="0"/>
              <w:ind w:left="0"/>
              <w:jc w:val="center"/>
              <w:rPr>
                <w:rFonts w:eastAsia="SimSun"/>
                <w:spacing w:val="-5"/>
                <w:sz w:val="20"/>
                <w:szCs w:val="20"/>
                <w:lang w:eastAsia="en-US"/>
              </w:rPr>
            </w:pPr>
            <w:r w:rsidRPr="008006BF">
              <w:rPr>
                <w:rFonts w:eastAsia="SimSun"/>
                <w:spacing w:val="-5"/>
                <w:sz w:val="20"/>
                <w:szCs w:val="20"/>
                <w:lang w:eastAsia="en-US"/>
              </w:rPr>
              <w:t>4.58E-04</w:t>
            </w:r>
          </w:p>
        </w:tc>
        <w:tc>
          <w:tcPr>
            <w:tcW w:w="2410" w:type="dxa"/>
            <w:vAlign w:val="center"/>
          </w:tcPr>
          <w:p w14:paraId="3F05A24A" w14:textId="77777777" w:rsidR="00B30D27" w:rsidRPr="008006BF" w:rsidRDefault="00B30D27" w:rsidP="00B55DD5">
            <w:pPr>
              <w:pStyle w:val="Paragraphedeliste"/>
              <w:keepNext/>
              <w:widowControl w:val="0"/>
              <w:ind w:left="0"/>
              <w:jc w:val="center"/>
              <w:rPr>
                <w:rFonts w:eastAsia="SimSun"/>
                <w:spacing w:val="-5"/>
                <w:sz w:val="20"/>
                <w:szCs w:val="20"/>
                <w:lang w:eastAsia="en-US"/>
              </w:rPr>
            </w:pPr>
            <w:r w:rsidRPr="008006BF">
              <w:rPr>
                <w:rFonts w:eastAsia="SimSun"/>
                <w:spacing w:val="-5"/>
                <w:sz w:val="20"/>
                <w:szCs w:val="20"/>
                <w:lang w:eastAsia="en-US"/>
              </w:rPr>
              <w:t>8.29E-04</w:t>
            </w:r>
          </w:p>
        </w:tc>
      </w:tr>
      <w:tr w:rsidR="00B30D27" w:rsidRPr="008006BF" w14:paraId="6742EECB" w14:textId="77777777" w:rsidTr="001C5462">
        <w:trPr>
          <w:trHeight w:val="567"/>
        </w:trPr>
        <w:tc>
          <w:tcPr>
            <w:tcW w:w="1985" w:type="dxa"/>
            <w:vMerge/>
          </w:tcPr>
          <w:p w14:paraId="7F115473" w14:textId="77777777" w:rsidR="00B30D27" w:rsidRPr="008006BF" w:rsidRDefault="00B30D27" w:rsidP="00B55DD5">
            <w:pPr>
              <w:pStyle w:val="Corpsdetexte"/>
              <w:rPr>
                <w:rFonts w:eastAsia="SimSun"/>
                <w:sz w:val="20"/>
                <w:szCs w:val="20"/>
              </w:rPr>
            </w:pPr>
          </w:p>
        </w:tc>
        <w:tc>
          <w:tcPr>
            <w:tcW w:w="2693" w:type="dxa"/>
            <w:vAlign w:val="center"/>
          </w:tcPr>
          <w:p w14:paraId="56E1BA95" w14:textId="77777777" w:rsidR="00B30D27" w:rsidRPr="008006BF" w:rsidRDefault="00B30D27" w:rsidP="00B55DD5">
            <w:pPr>
              <w:keepNext/>
              <w:widowControl w:val="0"/>
              <w:ind w:left="33"/>
              <w:rPr>
                <w:rFonts w:eastAsia="SimSun"/>
                <w:spacing w:val="-5"/>
                <w:sz w:val="20"/>
                <w:szCs w:val="20"/>
                <w:lang w:eastAsia="en-US"/>
              </w:rPr>
            </w:pPr>
            <w:r w:rsidRPr="008006BF">
              <w:rPr>
                <w:rFonts w:eastAsia="SimSun"/>
                <w:spacing w:val="-5"/>
                <w:sz w:val="20"/>
                <w:szCs w:val="20"/>
                <w:lang w:eastAsia="en-US"/>
              </w:rPr>
              <w:t>3152 treated houses</w:t>
            </w:r>
            <w:r w:rsidRPr="008006BF">
              <w:rPr>
                <w:sz w:val="20"/>
                <w:szCs w:val="20"/>
              </w:rPr>
              <w:t xml:space="preserve"> </w:t>
            </w:r>
            <w:r w:rsidRPr="008006BF">
              <w:rPr>
                <w:rFonts w:eastAsia="SimSun"/>
                <w:spacing w:val="-5"/>
                <w:sz w:val="20"/>
                <w:szCs w:val="20"/>
                <w:lang w:eastAsia="en-US"/>
              </w:rPr>
              <w:t>(per day)</w:t>
            </w:r>
          </w:p>
        </w:tc>
        <w:tc>
          <w:tcPr>
            <w:tcW w:w="2126" w:type="dxa"/>
            <w:vAlign w:val="center"/>
          </w:tcPr>
          <w:p w14:paraId="2CBFDB3E" w14:textId="77777777" w:rsidR="00B30D27" w:rsidRPr="008006BF" w:rsidDel="008A3B3F" w:rsidRDefault="00B30D27" w:rsidP="00B55DD5">
            <w:pPr>
              <w:pStyle w:val="Paragraphedeliste"/>
              <w:keepNext/>
              <w:widowControl w:val="0"/>
              <w:ind w:left="0"/>
              <w:jc w:val="center"/>
              <w:rPr>
                <w:rFonts w:eastAsia="SimSun"/>
                <w:spacing w:val="-5"/>
                <w:sz w:val="20"/>
                <w:szCs w:val="20"/>
                <w:lang w:eastAsia="en-US"/>
              </w:rPr>
            </w:pPr>
            <w:r w:rsidRPr="008006BF">
              <w:rPr>
                <w:rFonts w:eastAsia="SimSun"/>
                <w:spacing w:val="-5"/>
                <w:sz w:val="20"/>
                <w:szCs w:val="20"/>
                <w:lang w:eastAsia="en-US"/>
              </w:rPr>
              <w:t>4.59E-03</w:t>
            </w:r>
          </w:p>
        </w:tc>
        <w:tc>
          <w:tcPr>
            <w:tcW w:w="2410" w:type="dxa"/>
            <w:vAlign w:val="center"/>
          </w:tcPr>
          <w:p w14:paraId="574AAFB1" w14:textId="77777777" w:rsidR="00B30D27" w:rsidRPr="008006BF" w:rsidDel="008A3B3F" w:rsidRDefault="00B30D27" w:rsidP="00B55DD5">
            <w:pPr>
              <w:pStyle w:val="Paragraphedeliste"/>
              <w:keepNext/>
              <w:widowControl w:val="0"/>
              <w:ind w:left="0"/>
              <w:jc w:val="center"/>
              <w:rPr>
                <w:rFonts w:eastAsia="SimSun"/>
                <w:spacing w:val="-5"/>
                <w:sz w:val="20"/>
                <w:szCs w:val="20"/>
                <w:lang w:eastAsia="en-US"/>
              </w:rPr>
            </w:pPr>
            <w:r w:rsidRPr="008006BF">
              <w:rPr>
                <w:rFonts w:eastAsia="SimSun"/>
                <w:spacing w:val="-5"/>
                <w:sz w:val="20"/>
                <w:szCs w:val="20"/>
                <w:lang w:eastAsia="en-US"/>
              </w:rPr>
              <w:t>8.31E-03</w:t>
            </w:r>
          </w:p>
        </w:tc>
      </w:tr>
      <w:tr w:rsidR="00B30D27" w:rsidRPr="008006BF" w14:paraId="20381494" w14:textId="77777777" w:rsidTr="001C5462">
        <w:trPr>
          <w:trHeight w:val="567"/>
        </w:trPr>
        <w:tc>
          <w:tcPr>
            <w:tcW w:w="1985" w:type="dxa"/>
            <w:vMerge/>
          </w:tcPr>
          <w:p w14:paraId="0DCFC541" w14:textId="77777777" w:rsidR="00B30D27" w:rsidRPr="008006BF" w:rsidRDefault="00B30D27" w:rsidP="00B55DD5">
            <w:pPr>
              <w:pStyle w:val="Corpsdetexte"/>
              <w:rPr>
                <w:rFonts w:eastAsia="SimSun"/>
                <w:sz w:val="20"/>
                <w:szCs w:val="20"/>
              </w:rPr>
            </w:pPr>
          </w:p>
        </w:tc>
        <w:tc>
          <w:tcPr>
            <w:tcW w:w="2693" w:type="dxa"/>
            <w:vAlign w:val="center"/>
          </w:tcPr>
          <w:p w14:paraId="76CF0A7A" w14:textId="77777777" w:rsidR="00B30D27" w:rsidRPr="008006BF" w:rsidRDefault="00B30D27" w:rsidP="00B55DD5">
            <w:pPr>
              <w:keepNext/>
              <w:widowControl w:val="0"/>
              <w:ind w:left="33"/>
              <w:rPr>
                <w:rFonts w:eastAsia="SimSun"/>
                <w:spacing w:val="-5"/>
                <w:sz w:val="20"/>
                <w:szCs w:val="20"/>
                <w:lang w:eastAsia="en-US"/>
              </w:rPr>
            </w:pPr>
            <w:r w:rsidRPr="008006BF">
              <w:rPr>
                <w:rFonts w:eastAsia="SimSun"/>
                <w:spacing w:val="-5"/>
                <w:sz w:val="20"/>
                <w:szCs w:val="20"/>
                <w:lang w:eastAsia="en-US"/>
              </w:rPr>
              <w:t>57 treated houses (per day)</w:t>
            </w:r>
          </w:p>
        </w:tc>
        <w:tc>
          <w:tcPr>
            <w:tcW w:w="2126" w:type="dxa"/>
            <w:vAlign w:val="center"/>
          </w:tcPr>
          <w:p w14:paraId="7FD1EF8A" w14:textId="77777777" w:rsidR="00B30D27" w:rsidRPr="008006BF" w:rsidDel="008A3B3F" w:rsidRDefault="00B30D27" w:rsidP="00B55DD5">
            <w:pPr>
              <w:pStyle w:val="Paragraphedeliste"/>
              <w:keepNext/>
              <w:widowControl w:val="0"/>
              <w:ind w:left="0"/>
              <w:jc w:val="center"/>
              <w:rPr>
                <w:rFonts w:eastAsia="SimSun"/>
                <w:spacing w:val="-5"/>
                <w:sz w:val="20"/>
                <w:szCs w:val="20"/>
                <w:lang w:eastAsia="en-US"/>
              </w:rPr>
            </w:pPr>
            <w:r w:rsidRPr="008006BF">
              <w:rPr>
                <w:rFonts w:eastAsia="SimSun"/>
                <w:spacing w:val="-5"/>
                <w:sz w:val="20"/>
                <w:szCs w:val="20"/>
                <w:lang w:eastAsia="en-US"/>
              </w:rPr>
              <w:t>2.61E-02</w:t>
            </w:r>
          </w:p>
        </w:tc>
        <w:tc>
          <w:tcPr>
            <w:tcW w:w="2410" w:type="dxa"/>
            <w:vAlign w:val="center"/>
          </w:tcPr>
          <w:p w14:paraId="33DF7FD6" w14:textId="77777777" w:rsidR="00B30D27" w:rsidRPr="008006BF" w:rsidDel="008A3B3F" w:rsidRDefault="00B30D27" w:rsidP="00B55DD5">
            <w:pPr>
              <w:keepNext/>
              <w:jc w:val="center"/>
              <w:rPr>
                <w:rFonts w:eastAsia="SimSun"/>
                <w:sz w:val="20"/>
                <w:szCs w:val="20"/>
                <w:lang w:eastAsia="en-US"/>
              </w:rPr>
            </w:pPr>
            <w:r w:rsidRPr="008006BF">
              <w:rPr>
                <w:rFonts w:eastAsia="SimSun"/>
                <w:sz w:val="20"/>
                <w:szCs w:val="20"/>
                <w:lang w:eastAsia="en-US"/>
              </w:rPr>
              <w:t>4.73E-02</w:t>
            </w:r>
          </w:p>
        </w:tc>
      </w:tr>
      <w:tr w:rsidR="00B30D27" w:rsidRPr="008006BF" w14:paraId="3A31C976" w14:textId="77777777" w:rsidTr="001C5462">
        <w:trPr>
          <w:trHeight w:val="794"/>
        </w:trPr>
        <w:tc>
          <w:tcPr>
            <w:tcW w:w="1985" w:type="dxa"/>
            <w:vMerge/>
          </w:tcPr>
          <w:p w14:paraId="227A3175" w14:textId="77777777" w:rsidR="00B30D27" w:rsidRPr="008006BF" w:rsidRDefault="00B30D27" w:rsidP="00B55DD5">
            <w:pPr>
              <w:pStyle w:val="Corpsdetexte"/>
              <w:rPr>
                <w:rFonts w:eastAsia="SimSun"/>
                <w:sz w:val="20"/>
                <w:szCs w:val="20"/>
              </w:rPr>
            </w:pPr>
          </w:p>
        </w:tc>
        <w:tc>
          <w:tcPr>
            <w:tcW w:w="2693" w:type="dxa"/>
            <w:vAlign w:val="center"/>
          </w:tcPr>
          <w:p w14:paraId="44C8181D" w14:textId="77777777" w:rsidR="00B30D27" w:rsidRPr="008006BF" w:rsidRDefault="00B30D27" w:rsidP="00B55DD5">
            <w:pPr>
              <w:keepNext/>
              <w:widowControl w:val="0"/>
              <w:ind w:left="33"/>
              <w:rPr>
                <w:rFonts w:eastAsia="SimSun"/>
                <w:spacing w:val="-5"/>
                <w:sz w:val="20"/>
                <w:szCs w:val="20"/>
                <w:lang w:eastAsia="en-US"/>
              </w:rPr>
            </w:pPr>
            <w:r w:rsidRPr="008006BF">
              <w:rPr>
                <w:rFonts w:eastAsia="SimSun"/>
                <w:spacing w:val="-5"/>
                <w:sz w:val="20"/>
                <w:szCs w:val="20"/>
                <w:lang w:eastAsia="en-US"/>
              </w:rPr>
              <w:t>1909 treated houses (refined with  a simultaneity factor)</w:t>
            </w:r>
          </w:p>
        </w:tc>
        <w:tc>
          <w:tcPr>
            <w:tcW w:w="2126" w:type="dxa"/>
            <w:vAlign w:val="center"/>
          </w:tcPr>
          <w:p w14:paraId="4B51FCBB" w14:textId="77777777" w:rsidR="00B30D27" w:rsidRPr="008006BF" w:rsidDel="008A3B3F" w:rsidRDefault="00B30D27" w:rsidP="00B55DD5">
            <w:pPr>
              <w:pStyle w:val="Paragraphedeliste"/>
              <w:keepNext/>
              <w:widowControl w:val="0"/>
              <w:ind w:left="0"/>
              <w:jc w:val="center"/>
              <w:rPr>
                <w:rFonts w:eastAsia="SimSun"/>
                <w:spacing w:val="-5"/>
                <w:sz w:val="20"/>
                <w:szCs w:val="20"/>
                <w:lang w:eastAsia="en-US"/>
              </w:rPr>
            </w:pPr>
            <w:r w:rsidRPr="008006BF">
              <w:rPr>
                <w:rFonts w:eastAsia="SimSun"/>
                <w:spacing w:val="-5"/>
                <w:sz w:val="20"/>
                <w:szCs w:val="20"/>
                <w:lang w:eastAsia="en-US"/>
              </w:rPr>
              <w:t>2.62E-02</w:t>
            </w:r>
          </w:p>
        </w:tc>
        <w:tc>
          <w:tcPr>
            <w:tcW w:w="2410" w:type="dxa"/>
            <w:vAlign w:val="center"/>
          </w:tcPr>
          <w:p w14:paraId="235976DD" w14:textId="77777777" w:rsidR="00B30D27" w:rsidRPr="008006BF" w:rsidDel="008A3B3F" w:rsidRDefault="00B30D27" w:rsidP="00B55DD5">
            <w:pPr>
              <w:pStyle w:val="Paragraphedeliste"/>
              <w:keepNext/>
              <w:widowControl w:val="0"/>
              <w:ind w:left="0"/>
              <w:jc w:val="center"/>
              <w:rPr>
                <w:rFonts w:eastAsia="SimSun"/>
                <w:spacing w:val="-5"/>
                <w:sz w:val="20"/>
                <w:szCs w:val="20"/>
                <w:lang w:eastAsia="en-US"/>
              </w:rPr>
            </w:pPr>
            <w:r w:rsidRPr="008006BF">
              <w:rPr>
                <w:rFonts w:eastAsia="SimSun"/>
                <w:spacing w:val="-5"/>
                <w:sz w:val="20"/>
                <w:szCs w:val="20"/>
                <w:lang w:eastAsia="en-US"/>
              </w:rPr>
              <w:t>4.75E-02</w:t>
            </w:r>
          </w:p>
        </w:tc>
      </w:tr>
      <w:tr w:rsidR="00B30D27" w:rsidRPr="008006BF" w14:paraId="34FC8571" w14:textId="77777777" w:rsidTr="001C5462">
        <w:trPr>
          <w:trHeight w:val="567"/>
        </w:trPr>
        <w:tc>
          <w:tcPr>
            <w:tcW w:w="1985" w:type="dxa"/>
            <w:vMerge w:val="restart"/>
          </w:tcPr>
          <w:p w14:paraId="230A9128" w14:textId="77777777" w:rsidR="00B30D27" w:rsidRPr="008006BF" w:rsidRDefault="00B30D27" w:rsidP="00B55DD5">
            <w:pPr>
              <w:pStyle w:val="Corpsdetexte"/>
              <w:rPr>
                <w:rFonts w:eastAsia="SimSun"/>
                <w:sz w:val="20"/>
                <w:szCs w:val="20"/>
              </w:rPr>
            </w:pPr>
            <w:r w:rsidRPr="008006BF">
              <w:rPr>
                <w:rFonts w:eastAsia="SimSun"/>
                <w:sz w:val="20"/>
                <w:szCs w:val="20"/>
              </w:rPr>
              <w:t>Emission due to rinse (worst case) 100% wash-off</w:t>
            </w:r>
          </w:p>
        </w:tc>
        <w:tc>
          <w:tcPr>
            <w:tcW w:w="2693" w:type="dxa"/>
            <w:vAlign w:val="center"/>
          </w:tcPr>
          <w:p w14:paraId="676F647A" w14:textId="77777777" w:rsidR="00B30D27" w:rsidRPr="008006BF" w:rsidRDefault="00B30D27" w:rsidP="00B55DD5">
            <w:pPr>
              <w:widowControl w:val="0"/>
              <w:ind w:left="33"/>
              <w:rPr>
                <w:rFonts w:eastAsia="SimSun"/>
                <w:spacing w:val="-5"/>
                <w:sz w:val="20"/>
                <w:szCs w:val="20"/>
                <w:lang w:eastAsia="en-US"/>
              </w:rPr>
            </w:pPr>
            <w:r w:rsidRPr="008006BF">
              <w:rPr>
                <w:rFonts w:eastAsia="SimSun"/>
                <w:spacing w:val="-5"/>
                <w:sz w:val="20"/>
                <w:szCs w:val="20"/>
                <w:lang w:eastAsia="en-US"/>
              </w:rPr>
              <w:t>One treated house (per day)</w:t>
            </w:r>
          </w:p>
        </w:tc>
        <w:tc>
          <w:tcPr>
            <w:tcW w:w="2126" w:type="dxa"/>
            <w:vAlign w:val="center"/>
          </w:tcPr>
          <w:p w14:paraId="376E77F5" w14:textId="77777777" w:rsidR="00B30D27" w:rsidRPr="008006BF" w:rsidDel="008A3B3F" w:rsidRDefault="00B30D27" w:rsidP="00B55DD5">
            <w:pPr>
              <w:pStyle w:val="Paragraphedeliste"/>
              <w:widowControl w:val="0"/>
              <w:ind w:left="0"/>
              <w:jc w:val="center"/>
              <w:rPr>
                <w:rFonts w:eastAsia="SimSun"/>
                <w:spacing w:val="-5"/>
                <w:sz w:val="20"/>
                <w:szCs w:val="20"/>
                <w:lang w:eastAsia="en-US"/>
              </w:rPr>
            </w:pPr>
            <w:r w:rsidRPr="008006BF">
              <w:rPr>
                <w:rFonts w:eastAsia="SimSun"/>
                <w:spacing w:val="-5"/>
                <w:sz w:val="20"/>
                <w:szCs w:val="20"/>
                <w:lang w:eastAsia="en-US"/>
              </w:rPr>
              <w:t>8.04E-04</w:t>
            </w:r>
          </w:p>
        </w:tc>
        <w:tc>
          <w:tcPr>
            <w:tcW w:w="2410" w:type="dxa"/>
            <w:vAlign w:val="center"/>
          </w:tcPr>
          <w:p w14:paraId="23FCD177" w14:textId="77777777" w:rsidR="00B30D27" w:rsidRPr="008006BF" w:rsidDel="008A3B3F" w:rsidRDefault="00B30D27" w:rsidP="00B55DD5">
            <w:pPr>
              <w:pStyle w:val="Paragraphedeliste"/>
              <w:widowControl w:val="0"/>
              <w:ind w:left="0"/>
              <w:jc w:val="center"/>
              <w:rPr>
                <w:rFonts w:eastAsia="SimSun"/>
                <w:spacing w:val="-5"/>
                <w:sz w:val="20"/>
                <w:szCs w:val="20"/>
                <w:lang w:eastAsia="en-US"/>
              </w:rPr>
            </w:pPr>
            <w:r w:rsidRPr="008006BF">
              <w:rPr>
                <w:rFonts w:eastAsia="SimSun"/>
                <w:spacing w:val="-5"/>
                <w:sz w:val="20"/>
                <w:szCs w:val="20"/>
                <w:lang w:eastAsia="en-US"/>
              </w:rPr>
              <w:t>1.46E-03</w:t>
            </w:r>
          </w:p>
        </w:tc>
      </w:tr>
      <w:tr w:rsidR="00B30D27" w:rsidRPr="008006BF" w14:paraId="2B6EBBED" w14:textId="77777777" w:rsidTr="001C5462">
        <w:trPr>
          <w:trHeight w:val="567"/>
        </w:trPr>
        <w:tc>
          <w:tcPr>
            <w:tcW w:w="1985" w:type="dxa"/>
            <w:vMerge/>
          </w:tcPr>
          <w:p w14:paraId="56981744" w14:textId="77777777" w:rsidR="00B30D27" w:rsidRPr="008006BF" w:rsidRDefault="00B30D27" w:rsidP="00B55DD5">
            <w:pPr>
              <w:pStyle w:val="Corpsdetexte"/>
              <w:jc w:val="both"/>
              <w:rPr>
                <w:rFonts w:eastAsia="SimSun"/>
                <w:sz w:val="20"/>
                <w:szCs w:val="20"/>
              </w:rPr>
            </w:pPr>
          </w:p>
        </w:tc>
        <w:tc>
          <w:tcPr>
            <w:tcW w:w="2693" w:type="dxa"/>
            <w:vAlign w:val="center"/>
          </w:tcPr>
          <w:p w14:paraId="23C17607" w14:textId="77777777" w:rsidR="00B30D27" w:rsidRPr="008006BF" w:rsidRDefault="00B30D27" w:rsidP="00B55DD5">
            <w:pPr>
              <w:widowControl w:val="0"/>
              <w:ind w:left="33"/>
              <w:rPr>
                <w:rFonts w:eastAsia="SimSun"/>
                <w:spacing w:val="-5"/>
                <w:sz w:val="20"/>
                <w:szCs w:val="20"/>
                <w:lang w:eastAsia="en-US"/>
              </w:rPr>
            </w:pPr>
            <w:r w:rsidRPr="008006BF">
              <w:rPr>
                <w:rFonts w:eastAsia="SimSun"/>
                <w:spacing w:val="-5"/>
                <w:sz w:val="20"/>
                <w:szCs w:val="20"/>
                <w:lang w:eastAsia="en-US"/>
              </w:rPr>
              <w:t>3152 treated houses</w:t>
            </w:r>
            <w:r w:rsidRPr="008006BF">
              <w:rPr>
                <w:sz w:val="20"/>
                <w:szCs w:val="20"/>
              </w:rPr>
              <w:t xml:space="preserve"> </w:t>
            </w:r>
            <w:r w:rsidRPr="008006BF">
              <w:rPr>
                <w:rFonts w:eastAsia="SimSun"/>
                <w:spacing w:val="-5"/>
                <w:sz w:val="20"/>
                <w:szCs w:val="20"/>
                <w:lang w:eastAsia="en-US"/>
              </w:rPr>
              <w:t>(per day)</w:t>
            </w:r>
          </w:p>
        </w:tc>
        <w:tc>
          <w:tcPr>
            <w:tcW w:w="2126" w:type="dxa"/>
            <w:vAlign w:val="center"/>
          </w:tcPr>
          <w:p w14:paraId="4FD9BAB7" w14:textId="77777777" w:rsidR="00B30D27" w:rsidRPr="008006BF" w:rsidRDefault="00B30D27" w:rsidP="00B55DD5">
            <w:pPr>
              <w:pStyle w:val="Paragraphedeliste"/>
              <w:widowControl w:val="0"/>
              <w:ind w:left="0"/>
              <w:jc w:val="center"/>
              <w:rPr>
                <w:rFonts w:eastAsia="SimSun"/>
                <w:spacing w:val="-5"/>
                <w:sz w:val="20"/>
                <w:szCs w:val="20"/>
                <w:lang w:eastAsia="en-US"/>
              </w:rPr>
            </w:pPr>
            <w:r w:rsidRPr="008006BF">
              <w:rPr>
                <w:rFonts w:eastAsia="SimSun"/>
                <w:spacing w:val="-5"/>
                <w:sz w:val="20"/>
                <w:szCs w:val="20"/>
                <w:lang w:eastAsia="en-US"/>
              </w:rPr>
              <w:t>2.53</w:t>
            </w:r>
          </w:p>
        </w:tc>
        <w:tc>
          <w:tcPr>
            <w:tcW w:w="2410" w:type="dxa"/>
            <w:vAlign w:val="center"/>
          </w:tcPr>
          <w:p w14:paraId="6EDCE5F4" w14:textId="77777777" w:rsidR="00B30D27" w:rsidRPr="008006BF" w:rsidRDefault="00B30D27" w:rsidP="00B55DD5">
            <w:pPr>
              <w:pStyle w:val="Paragraphedeliste"/>
              <w:widowControl w:val="0"/>
              <w:ind w:left="0"/>
              <w:jc w:val="center"/>
              <w:rPr>
                <w:rFonts w:eastAsia="SimSun"/>
                <w:spacing w:val="-5"/>
                <w:sz w:val="20"/>
                <w:szCs w:val="20"/>
                <w:lang w:eastAsia="en-US"/>
              </w:rPr>
            </w:pPr>
            <w:r w:rsidRPr="008006BF">
              <w:rPr>
                <w:rFonts w:eastAsia="SimSun"/>
                <w:spacing w:val="-5"/>
                <w:sz w:val="20"/>
                <w:szCs w:val="20"/>
                <w:lang w:eastAsia="en-US"/>
              </w:rPr>
              <w:t>4.58</w:t>
            </w:r>
          </w:p>
        </w:tc>
      </w:tr>
      <w:tr w:rsidR="00B30D27" w:rsidRPr="008006BF" w14:paraId="2A81645E" w14:textId="77777777" w:rsidTr="001C5462">
        <w:trPr>
          <w:trHeight w:val="567"/>
        </w:trPr>
        <w:tc>
          <w:tcPr>
            <w:tcW w:w="1985" w:type="dxa"/>
            <w:vMerge/>
          </w:tcPr>
          <w:p w14:paraId="522C375B" w14:textId="77777777" w:rsidR="00B30D27" w:rsidRPr="008006BF" w:rsidRDefault="00B30D27" w:rsidP="00B55DD5">
            <w:pPr>
              <w:pStyle w:val="Corpsdetexte"/>
              <w:jc w:val="both"/>
              <w:rPr>
                <w:rFonts w:eastAsia="SimSun"/>
                <w:sz w:val="20"/>
                <w:szCs w:val="20"/>
              </w:rPr>
            </w:pPr>
          </w:p>
        </w:tc>
        <w:tc>
          <w:tcPr>
            <w:tcW w:w="2693" w:type="dxa"/>
            <w:vAlign w:val="center"/>
          </w:tcPr>
          <w:p w14:paraId="05548A1C" w14:textId="77777777" w:rsidR="00B30D27" w:rsidRPr="008006BF" w:rsidRDefault="00B30D27" w:rsidP="00B55DD5">
            <w:pPr>
              <w:widowControl w:val="0"/>
              <w:ind w:left="33"/>
              <w:rPr>
                <w:rFonts w:eastAsia="SimSun"/>
                <w:spacing w:val="-5"/>
                <w:sz w:val="20"/>
                <w:szCs w:val="20"/>
                <w:lang w:eastAsia="en-US"/>
              </w:rPr>
            </w:pPr>
            <w:r w:rsidRPr="008006BF">
              <w:rPr>
                <w:rFonts w:eastAsia="SimSun"/>
                <w:spacing w:val="-5"/>
                <w:sz w:val="20"/>
                <w:szCs w:val="20"/>
                <w:lang w:eastAsia="en-US"/>
              </w:rPr>
              <w:t>57 treated houses (per day)</w:t>
            </w:r>
          </w:p>
        </w:tc>
        <w:tc>
          <w:tcPr>
            <w:tcW w:w="2126" w:type="dxa"/>
            <w:vAlign w:val="center"/>
          </w:tcPr>
          <w:p w14:paraId="174304CE" w14:textId="77777777" w:rsidR="00B30D27" w:rsidRPr="008006BF" w:rsidRDefault="00B30D27" w:rsidP="00B55DD5">
            <w:pPr>
              <w:pStyle w:val="Paragraphedeliste"/>
              <w:widowControl w:val="0"/>
              <w:ind w:left="0"/>
              <w:jc w:val="center"/>
              <w:rPr>
                <w:rFonts w:eastAsia="SimSun"/>
                <w:spacing w:val="-5"/>
                <w:sz w:val="20"/>
                <w:szCs w:val="20"/>
                <w:lang w:eastAsia="en-US"/>
              </w:rPr>
            </w:pPr>
            <w:r w:rsidRPr="008006BF">
              <w:rPr>
                <w:rFonts w:eastAsia="SimSun"/>
                <w:spacing w:val="-5"/>
                <w:sz w:val="20"/>
                <w:szCs w:val="20"/>
                <w:lang w:eastAsia="en-US"/>
              </w:rPr>
              <w:t>4.58E-02</w:t>
            </w:r>
          </w:p>
        </w:tc>
        <w:tc>
          <w:tcPr>
            <w:tcW w:w="2410" w:type="dxa"/>
            <w:vAlign w:val="center"/>
          </w:tcPr>
          <w:p w14:paraId="011C01E5" w14:textId="77777777" w:rsidR="00B30D27" w:rsidRPr="008006BF" w:rsidRDefault="00B30D27" w:rsidP="00B55DD5">
            <w:pPr>
              <w:pStyle w:val="Paragraphedeliste"/>
              <w:widowControl w:val="0"/>
              <w:ind w:left="0"/>
              <w:jc w:val="center"/>
              <w:rPr>
                <w:rFonts w:eastAsia="SimSun"/>
                <w:spacing w:val="-5"/>
                <w:sz w:val="20"/>
                <w:szCs w:val="20"/>
                <w:lang w:eastAsia="en-US"/>
              </w:rPr>
            </w:pPr>
            <w:r w:rsidRPr="008006BF">
              <w:rPr>
                <w:rFonts w:eastAsia="SimSun"/>
                <w:spacing w:val="-5"/>
                <w:sz w:val="20"/>
                <w:szCs w:val="20"/>
                <w:lang w:eastAsia="en-US"/>
              </w:rPr>
              <w:t>8.29E-02</w:t>
            </w:r>
          </w:p>
        </w:tc>
      </w:tr>
      <w:tr w:rsidR="00B30D27" w:rsidRPr="008006BF" w14:paraId="27DDA904" w14:textId="77777777" w:rsidTr="001C5462">
        <w:trPr>
          <w:trHeight w:val="850"/>
        </w:trPr>
        <w:tc>
          <w:tcPr>
            <w:tcW w:w="1985" w:type="dxa"/>
            <w:vMerge/>
          </w:tcPr>
          <w:p w14:paraId="40F42A23" w14:textId="77777777" w:rsidR="00B30D27" w:rsidRPr="008006BF" w:rsidRDefault="00B30D27" w:rsidP="00B55DD5">
            <w:pPr>
              <w:pStyle w:val="Corpsdetexte"/>
              <w:jc w:val="both"/>
              <w:rPr>
                <w:rFonts w:eastAsia="SimSun"/>
                <w:sz w:val="20"/>
                <w:szCs w:val="20"/>
              </w:rPr>
            </w:pPr>
          </w:p>
        </w:tc>
        <w:tc>
          <w:tcPr>
            <w:tcW w:w="2693" w:type="dxa"/>
            <w:vAlign w:val="center"/>
          </w:tcPr>
          <w:p w14:paraId="72016AB3" w14:textId="77777777" w:rsidR="00B30D27" w:rsidRPr="008006BF" w:rsidRDefault="00B30D27" w:rsidP="00B55DD5">
            <w:pPr>
              <w:widowControl w:val="0"/>
              <w:ind w:left="33"/>
              <w:rPr>
                <w:rFonts w:eastAsia="SimSun"/>
                <w:spacing w:val="-5"/>
                <w:sz w:val="20"/>
                <w:szCs w:val="20"/>
                <w:lang w:eastAsia="en-US"/>
              </w:rPr>
            </w:pPr>
            <w:r w:rsidRPr="008006BF">
              <w:rPr>
                <w:rFonts w:eastAsia="SimSun"/>
                <w:spacing w:val="-5"/>
                <w:sz w:val="20"/>
                <w:szCs w:val="20"/>
                <w:lang w:eastAsia="en-US"/>
              </w:rPr>
              <w:t>1909 treated houses (refined with a simultaneity factor)</w:t>
            </w:r>
          </w:p>
        </w:tc>
        <w:tc>
          <w:tcPr>
            <w:tcW w:w="2126" w:type="dxa"/>
            <w:vAlign w:val="center"/>
          </w:tcPr>
          <w:p w14:paraId="3B673F6D" w14:textId="77777777" w:rsidR="00B30D27" w:rsidRPr="008006BF" w:rsidDel="008A3B3F" w:rsidRDefault="00B30D27" w:rsidP="00B55DD5">
            <w:pPr>
              <w:pStyle w:val="Paragraphedeliste"/>
              <w:widowControl w:val="0"/>
              <w:ind w:left="0"/>
              <w:jc w:val="center"/>
              <w:rPr>
                <w:rFonts w:eastAsia="SimSun"/>
                <w:spacing w:val="-5"/>
                <w:sz w:val="20"/>
                <w:szCs w:val="20"/>
                <w:lang w:eastAsia="en-US"/>
              </w:rPr>
            </w:pPr>
            <w:r w:rsidRPr="008006BF">
              <w:rPr>
                <w:rFonts w:eastAsia="SimSun"/>
                <w:spacing w:val="-5"/>
                <w:sz w:val="20"/>
                <w:szCs w:val="20"/>
                <w:lang w:eastAsia="en-US"/>
              </w:rPr>
              <w:t>4.60E-02</w:t>
            </w:r>
          </w:p>
        </w:tc>
        <w:tc>
          <w:tcPr>
            <w:tcW w:w="2410" w:type="dxa"/>
            <w:vAlign w:val="center"/>
          </w:tcPr>
          <w:p w14:paraId="02F90FBE" w14:textId="77777777" w:rsidR="00B30D27" w:rsidRPr="008006BF" w:rsidDel="008A3B3F" w:rsidRDefault="00B30D27" w:rsidP="00B55DD5">
            <w:pPr>
              <w:pStyle w:val="Paragraphedeliste"/>
              <w:widowControl w:val="0"/>
              <w:ind w:left="0"/>
              <w:jc w:val="center"/>
              <w:rPr>
                <w:rFonts w:eastAsia="SimSun"/>
                <w:spacing w:val="-5"/>
                <w:sz w:val="20"/>
                <w:szCs w:val="20"/>
                <w:lang w:eastAsia="en-US"/>
              </w:rPr>
            </w:pPr>
            <w:r w:rsidRPr="008006BF">
              <w:rPr>
                <w:rFonts w:eastAsia="SimSun"/>
                <w:spacing w:val="-5"/>
                <w:sz w:val="20"/>
                <w:szCs w:val="20"/>
                <w:lang w:eastAsia="en-US"/>
              </w:rPr>
              <w:t>8.32E-02</w:t>
            </w:r>
          </w:p>
        </w:tc>
      </w:tr>
    </w:tbl>
    <w:p w14:paraId="7DA9D2BF" w14:textId="77777777" w:rsidR="00B30D27" w:rsidRPr="003F236D" w:rsidRDefault="00B30D27" w:rsidP="00B30D27">
      <w:pPr>
        <w:pStyle w:val="Corpsdetexte"/>
        <w:spacing w:after="360"/>
        <w:jc w:val="both"/>
      </w:pPr>
    </w:p>
    <w:tbl>
      <w:tblPr>
        <w:tblStyle w:val="Grilledutableau"/>
        <w:tblW w:w="9214" w:type="dxa"/>
        <w:tblInd w:w="108" w:type="dxa"/>
        <w:shd w:val="clear" w:color="auto" w:fill="EAF1DD" w:themeFill="accent3" w:themeFillTint="33"/>
        <w:tblLayout w:type="fixed"/>
        <w:tblLook w:val="04A0" w:firstRow="1" w:lastRow="0" w:firstColumn="1" w:lastColumn="0" w:noHBand="0" w:noVBand="1"/>
      </w:tblPr>
      <w:tblGrid>
        <w:gridCol w:w="9214"/>
      </w:tblGrid>
      <w:tr w:rsidR="00B30D27" w:rsidRPr="003F236D" w14:paraId="694B54E6" w14:textId="77777777" w:rsidTr="001C5462">
        <w:trPr>
          <w:trHeight w:val="7257"/>
        </w:trPr>
        <w:tc>
          <w:tcPr>
            <w:tcW w:w="9214" w:type="dxa"/>
            <w:shd w:val="clear" w:color="auto" w:fill="EAF1DD" w:themeFill="accent3" w:themeFillTint="33"/>
          </w:tcPr>
          <w:p w14:paraId="7706E77D" w14:textId="7ECF5906" w:rsidR="00B30D27" w:rsidRPr="003F236D" w:rsidRDefault="00B30D27" w:rsidP="00B55DD5">
            <w:pPr>
              <w:rPr>
                <w:i/>
                <w:sz w:val="20"/>
                <w:szCs w:val="20"/>
              </w:rPr>
            </w:pPr>
            <w:r w:rsidRPr="00616E4F">
              <w:rPr>
                <w:sz w:val="20"/>
                <w:szCs w:val="20"/>
              </w:rPr>
              <w:lastRenderedPageBreak/>
              <w:t xml:space="preserve">FR-CA box </w:t>
            </w:r>
            <w:r w:rsidRPr="00616E4F">
              <w:rPr>
                <w:lang w:val="sv-SE"/>
              </w:rPr>
              <w:fldChar w:fldCharType="begin"/>
            </w:r>
            <w:r w:rsidRPr="00616E4F">
              <w:rPr>
                <w:sz w:val="20"/>
                <w:szCs w:val="20"/>
              </w:rPr>
              <w:instrText xml:space="preserve"> SEQ FR-CA_box_ \* ARABIC </w:instrText>
            </w:r>
            <w:r w:rsidRPr="00616E4F">
              <w:rPr>
                <w:lang w:val="sv-SE"/>
              </w:rPr>
              <w:fldChar w:fldCharType="separate"/>
            </w:r>
            <w:r w:rsidR="00226C9E">
              <w:rPr>
                <w:noProof/>
                <w:sz w:val="20"/>
                <w:szCs w:val="20"/>
              </w:rPr>
              <w:t>28</w:t>
            </w:r>
            <w:r w:rsidRPr="00616E4F">
              <w:fldChar w:fldCharType="end"/>
            </w:r>
            <w:r w:rsidRPr="00616E4F">
              <w:rPr>
                <w:sz w:val="20"/>
                <w:szCs w:val="20"/>
              </w:rPr>
              <w:t xml:space="preserve">: </w:t>
            </w:r>
            <w:r w:rsidRPr="00616E4F">
              <w:rPr>
                <w:i/>
                <w:sz w:val="20"/>
                <w:szCs w:val="20"/>
              </w:rPr>
              <w:t>FR Opinion</w:t>
            </w:r>
          </w:p>
          <w:p w14:paraId="5EEB9B39" w14:textId="77777777" w:rsidR="00B30D27" w:rsidRPr="003F236D" w:rsidRDefault="00B30D27" w:rsidP="00B55DD5">
            <w:pPr>
              <w:spacing w:before="360"/>
              <w:rPr>
                <w:b/>
                <w:sz w:val="20"/>
                <w:szCs w:val="20"/>
                <w:u w:val="single"/>
              </w:rPr>
            </w:pPr>
            <w:r w:rsidRPr="003F236D">
              <w:rPr>
                <w:b/>
                <w:sz w:val="20"/>
                <w:szCs w:val="20"/>
                <w:u w:val="single"/>
              </w:rPr>
              <w:t xml:space="preserve">PEC surface water </w:t>
            </w:r>
            <w:r w:rsidRPr="00EB33A7">
              <w:rPr>
                <w:b/>
                <w:i/>
                <w:sz w:val="20"/>
                <w:szCs w:val="20"/>
                <w:u w:val="single"/>
              </w:rPr>
              <w:t xml:space="preserve">via </w:t>
            </w:r>
            <w:r>
              <w:rPr>
                <w:b/>
                <w:sz w:val="20"/>
                <w:szCs w:val="20"/>
                <w:u w:val="single"/>
              </w:rPr>
              <w:t>STP (house scenario – application and rinsing by a rainfall event)</w:t>
            </w:r>
          </w:p>
          <w:tbl>
            <w:tblPr>
              <w:tblStyle w:val="Grilledutableau"/>
              <w:tblW w:w="8930" w:type="dxa"/>
              <w:tblInd w:w="1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444"/>
              <w:gridCol w:w="2727"/>
              <w:gridCol w:w="2759"/>
            </w:tblGrid>
            <w:tr w:rsidR="00B30D27" w:rsidRPr="00DE163B" w14:paraId="734FEFBC" w14:textId="77777777" w:rsidTr="001C5462">
              <w:tc>
                <w:tcPr>
                  <w:tcW w:w="6171" w:type="dxa"/>
                  <w:gridSpan w:val="2"/>
                  <w:shd w:val="clear" w:color="auto" w:fill="FFFFCC"/>
                  <w:vAlign w:val="center"/>
                </w:tcPr>
                <w:p w14:paraId="0FAEBA71" w14:textId="77777777" w:rsidR="00B30D27" w:rsidRPr="00DE163B" w:rsidRDefault="00B30D27" w:rsidP="00B55DD5">
                  <w:pPr>
                    <w:keepNext/>
                    <w:rPr>
                      <w:rFonts w:eastAsia="SimSun"/>
                      <w:b/>
                      <w:sz w:val="20"/>
                      <w:szCs w:val="20"/>
                    </w:rPr>
                  </w:pPr>
                  <w:r w:rsidRPr="00DE163B">
                    <w:rPr>
                      <w:b/>
                      <w:sz w:val="20"/>
                      <w:szCs w:val="20"/>
                    </w:rPr>
                    <w:t>Usage scenario</w:t>
                  </w:r>
                </w:p>
              </w:tc>
              <w:tc>
                <w:tcPr>
                  <w:tcW w:w="2759" w:type="dxa"/>
                  <w:shd w:val="clear" w:color="auto" w:fill="FFFFCC"/>
                  <w:vAlign w:val="center"/>
                </w:tcPr>
                <w:p w14:paraId="3D3347A2" w14:textId="77777777" w:rsidR="00B30D27" w:rsidRPr="00DE163B" w:rsidRDefault="00B30D27" w:rsidP="00B55DD5">
                  <w:pPr>
                    <w:keepNext/>
                    <w:jc w:val="center"/>
                    <w:rPr>
                      <w:b/>
                      <w:sz w:val="20"/>
                      <w:szCs w:val="20"/>
                    </w:rPr>
                  </w:pPr>
                  <w:r w:rsidRPr="00DE163B">
                    <w:rPr>
                      <w:rFonts w:eastAsia="SimSun"/>
                      <w:b/>
                      <w:sz w:val="20"/>
                      <w:szCs w:val="20"/>
                    </w:rPr>
                    <w:t>Local concentration in surface water C local </w:t>
                  </w:r>
                  <w:r w:rsidRPr="00DE163B">
                    <w:rPr>
                      <w:rFonts w:eastAsia="SimSun"/>
                      <w:b/>
                      <w:sz w:val="20"/>
                      <w:szCs w:val="20"/>
                      <w:vertAlign w:val="subscript"/>
                    </w:rPr>
                    <w:t>water</w:t>
                  </w:r>
                  <w:r w:rsidRPr="00DE163B">
                    <w:rPr>
                      <w:rFonts w:eastAsia="SimSun"/>
                      <w:b/>
                      <w:sz w:val="20"/>
                      <w:szCs w:val="20"/>
                    </w:rPr>
                    <w:t xml:space="preserve"> (</w:t>
                  </w:r>
                  <w:r w:rsidRPr="00DE163B">
                    <w:rPr>
                      <w:b/>
                      <w:sz w:val="20"/>
                      <w:szCs w:val="20"/>
                    </w:rPr>
                    <w:t>mg.l</w:t>
                  </w:r>
                  <w:r w:rsidRPr="00DE163B">
                    <w:rPr>
                      <w:b/>
                      <w:sz w:val="20"/>
                      <w:szCs w:val="20"/>
                      <w:vertAlign w:val="superscript"/>
                    </w:rPr>
                    <w:t>-1</w:t>
                  </w:r>
                  <w:r w:rsidRPr="00DE163B">
                    <w:rPr>
                      <w:rFonts w:eastAsia="SimSun"/>
                      <w:b/>
                      <w:sz w:val="20"/>
                      <w:szCs w:val="20"/>
                    </w:rPr>
                    <w:t>) (PEC </w:t>
                  </w:r>
                  <w:r w:rsidRPr="00DE163B">
                    <w:rPr>
                      <w:rFonts w:eastAsia="SimSun"/>
                      <w:b/>
                      <w:sz w:val="20"/>
                      <w:szCs w:val="20"/>
                      <w:vertAlign w:val="subscript"/>
                    </w:rPr>
                    <w:t>sw</w:t>
                  </w:r>
                  <w:r w:rsidRPr="00DE163B">
                    <w:rPr>
                      <w:rFonts w:eastAsia="SimSun"/>
                      <w:b/>
                      <w:sz w:val="20"/>
                      <w:szCs w:val="20"/>
                    </w:rPr>
                    <w:t>)</w:t>
                  </w:r>
                </w:p>
              </w:tc>
            </w:tr>
            <w:tr w:rsidR="00B30D27" w:rsidRPr="00DE163B" w14:paraId="38F55F47" w14:textId="77777777" w:rsidTr="001C5462">
              <w:trPr>
                <w:trHeight w:val="737"/>
              </w:trPr>
              <w:tc>
                <w:tcPr>
                  <w:tcW w:w="3444" w:type="dxa"/>
                  <w:vMerge w:val="restart"/>
                  <w:shd w:val="clear" w:color="auto" w:fill="FFFFFF" w:themeFill="background1"/>
                  <w:vAlign w:val="center"/>
                </w:tcPr>
                <w:p w14:paraId="5CACEFFD" w14:textId="77777777" w:rsidR="00B30D27" w:rsidRPr="00DE163B" w:rsidDel="00D8707C" w:rsidRDefault="00B30D27" w:rsidP="00B55DD5">
                  <w:pPr>
                    <w:pStyle w:val="Paragraphedeliste"/>
                    <w:keepNext/>
                    <w:widowControl w:val="0"/>
                    <w:ind w:left="0"/>
                    <w:rPr>
                      <w:rFonts w:eastAsia="SimSun"/>
                      <w:spacing w:val="-5"/>
                      <w:sz w:val="20"/>
                      <w:szCs w:val="20"/>
                      <w:lang w:eastAsia="en-US"/>
                    </w:rPr>
                  </w:pPr>
                  <w:r w:rsidRPr="00DE163B">
                    <w:rPr>
                      <w:rFonts w:eastAsia="SimSun"/>
                      <w:spacing w:val="-5"/>
                      <w:sz w:val="20"/>
                      <w:szCs w:val="20"/>
                      <w:lang w:eastAsia="en-US"/>
                    </w:rPr>
                    <w:t>22 treated houses</w:t>
                  </w:r>
                  <w:r w:rsidRPr="00DE163B">
                    <w:rPr>
                      <w:sz w:val="20"/>
                      <w:szCs w:val="20"/>
                    </w:rPr>
                    <w:t xml:space="preserve"> </w:t>
                  </w:r>
                  <w:r w:rsidRPr="00DE163B">
                    <w:rPr>
                      <w:rFonts w:eastAsia="SimSun"/>
                      <w:spacing w:val="-5"/>
                      <w:sz w:val="20"/>
                      <w:szCs w:val="20"/>
                      <w:lang w:eastAsia="en-US"/>
                    </w:rPr>
                    <w:t>(per day)</w:t>
                  </w:r>
                </w:p>
              </w:tc>
              <w:tc>
                <w:tcPr>
                  <w:tcW w:w="2727" w:type="dxa"/>
                  <w:shd w:val="clear" w:color="auto" w:fill="FFFFFF" w:themeFill="background1"/>
                  <w:vAlign w:val="center"/>
                </w:tcPr>
                <w:p w14:paraId="717F9DF1" w14:textId="77777777" w:rsidR="00B30D27" w:rsidRPr="00DE163B" w:rsidRDefault="00B30D27" w:rsidP="00B55DD5">
                  <w:pPr>
                    <w:pStyle w:val="Corpsdetexte"/>
                    <w:keepNext/>
                    <w:jc w:val="center"/>
                    <w:rPr>
                      <w:rFonts w:eastAsia="SimSun"/>
                      <w:sz w:val="20"/>
                      <w:szCs w:val="20"/>
                    </w:rPr>
                  </w:pPr>
                  <w:r>
                    <w:rPr>
                      <w:rFonts w:eastAsia="SimSun"/>
                      <w:sz w:val="20"/>
                      <w:szCs w:val="20"/>
                    </w:rPr>
                    <w:t>Application</w:t>
                  </w:r>
                </w:p>
              </w:tc>
              <w:tc>
                <w:tcPr>
                  <w:tcW w:w="2759" w:type="dxa"/>
                  <w:shd w:val="clear" w:color="auto" w:fill="FFFFFF" w:themeFill="background1"/>
                  <w:vAlign w:val="center"/>
                </w:tcPr>
                <w:p w14:paraId="47DB0902" w14:textId="77777777" w:rsidR="00B30D27" w:rsidRPr="00DE163B" w:rsidDel="008A3B3F" w:rsidRDefault="00B30D27" w:rsidP="00B55DD5">
                  <w:pPr>
                    <w:pStyle w:val="Corpsdetexte"/>
                    <w:keepNext/>
                    <w:jc w:val="center"/>
                    <w:rPr>
                      <w:rFonts w:eastAsia="SimSun"/>
                      <w:sz w:val="20"/>
                      <w:szCs w:val="20"/>
                    </w:rPr>
                  </w:pPr>
                  <w:r>
                    <w:rPr>
                      <w:rFonts w:eastAsia="SimSun"/>
                      <w:sz w:val="20"/>
                      <w:szCs w:val="20"/>
                    </w:rPr>
                    <w:t>1.05E-02</w:t>
                  </w:r>
                </w:p>
              </w:tc>
            </w:tr>
            <w:tr w:rsidR="00B30D27" w:rsidRPr="00DE163B" w14:paraId="728E7E8F" w14:textId="77777777" w:rsidTr="001C5462">
              <w:trPr>
                <w:trHeight w:val="737"/>
              </w:trPr>
              <w:tc>
                <w:tcPr>
                  <w:tcW w:w="3444" w:type="dxa"/>
                  <w:vMerge/>
                  <w:shd w:val="clear" w:color="auto" w:fill="FFFFFF" w:themeFill="background1"/>
                  <w:vAlign w:val="center"/>
                </w:tcPr>
                <w:p w14:paraId="3855008F" w14:textId="77777777" w:rsidR="00B30D27" w:rsidRPr="00DE163B" w:rsidRDefault="00B30D27" w:rsidP="00B55DD5">
                  <w:pPr>
                    <w:pStyle w:val="Paragraphedeliste"/>
                    <w:keepNext/>
                    <w:widowControl w:val="0"/>
                    <w:ind w:left="0"/>
                    <w:rPr>
                      <w:rFonts w:eastAsia="SimSun"/>
                      <w:spacing w:val="-5"/>
                      <w:sz w:val="20"/>
                      <w:szCs w:val="20"/>
                      <w:lang w:eastAsia="en-US"/>
                    </w:rPr>
                  </w:pPr>
                </w:p>
              </w:tc>
              <w:tc>
                <w:tcPr>
                  <w:tcW w:w="2727" w:type="dxa"/>
                  <w:shd w:val="clear" w:color="auto" w:fill="FFFFFF" w:themeFill="background1"/>
                  <w:vAlign w:val="center"/>
                </w:tcPr>
                <w:p w14:paraId="300338A7" w14:textId="77777777" w:rsidR="00B30D27" w:rsidRPr="00DE163B" w:rsidRDefault="00B30D27" w:rsidP="00B55DD5">
                  <w:pPr>
                    <w:pStyle w:val="Corpsdetexte"/>
                    <w:keepNext/>
                    <w:jc w:val="center"/>
                    <w:rPr>
                      <w:rFonts w:eastAsia="SimSun"/>
                      <w:sz w:val="20"/>
                      <w:szCs w:val="20"/>
                    </w:rPr>
                  </w:pPr>
                  <w:r>
                    <w:rPr>
                      <w:rFonts w:eastAsia="SimSun"/>
                      <w:sz w:val="20"/>
                      <w:szCs w:val="20"/>
                    </w:rPr>
                    <w:t>Application + rinsing</w:t>
                  </w:r>
                </w:p>
              </w:tc>
              <w:tc>
                <w:tcPr>
                  <w:tcW w:w="2759" w:type="dxa"/>
                  <w:shd w:val="clear" w:color="auto" w:fill="FFFFFF" w:themeFill="background1"/>
                  <w:vAlign w:val="center"/>
                </w:tcPr>
                <w:p w14:paraId="06A13C2F" w14:textId="77777777" w:rsidR="00B30D27" w:rsidRPr="00DE163B" w:rsidRDefault="00B30D27" w:rsidP="00B55DD5">
                  <w:pPr>
                    <w:pStyle w:val="Corpsdetexte"/>
                    <w:keepNext/>
                    <w:jc w:val="center"/>
                    <w:rPr>
                      <w:rFonts w:eastAsia="SimSun"/>
                      <w:sz w:val="20"/>
                      <w:szCs w:val="20"/>
                    </w:rPr>
                  </w:pPr>
                  <w:r w:rsidRPr="00DE163B">
                    <w:rPr>
                      <w:rFonts w:eastAsia="SimSun"/>
                      <w:sz w:val="20"/>
                      <w:szCs w:val="20"/>
                    </w:rPr>
                    <w:t>3.</w:t>
                  </w:r>
                  <w:r>
                    <w:rPr>
                      <w:rFonts w:eastAsia="SimSun"/>
                      <w:sz w:val="20"/>
                      <w:szCs w:val="20"/>
                    </w:rPr>
                    <w:t>50</w:t>
                  </w:r>
                  <w:r w:rsidRPr="00DE163B">
                    <w:rPr>
                      <w:rFonts w:eastAsia="SimSun"/>
                      <w:sz w:val="20"/>
                      <w:szCs w:val="20"/>
                    </w:rPr>
                    <w:t>E-02</w:t>
                  </w:r>
                </w:p>
              </w:tc>
            </w:tr>
          </w:tbl>
          <w:p w14:paraId="5F9A2996" w14:textId="77777777" w:rsidR="00B30D27" w:rsidRDefault="00B30D27" w:rsidP="00B55DD5">
            <w:pPr>
              <w:jc w:val="both"/>
              <w:rPr>
                <w:b/>
                <w:sz w:val="20"/>
                <w:szCs w:val="20"/>
                <w:lang w:eastAsia="en-US"/>
              </w:rPr>
            </w:pPr>
          </w:p>
          <w:p w14:paraId="383A403A" w14:textId="77777777" w:rsidR="00B30D27" w:rsidRPr="003F236D" w:rsidRDefault="00B30D27" w:rsidP="00B55DD5">
            <w:pPr>
              <w:spacing w:before="360"/>
              <w:rPr>
                <w:b/>
                <w:sz w:val="20"/>
                <w:szCs w:val="20"/>
                <w:u w:val="single"/>
              </w:rPr>
            </w:pPr>
            <w:r w:rsidRPr="003F236D">
              <w:rPr>
                <w:b/>
                <w:sz w:val="20"/>
                <w:szCs w:val="20"/>
                <w:u w:val="single"/>
              </w:rPr>
              <w:t>PEC surface water</w:t>
            </w:r>
            <w:r>
              <w:rPr>
                <w:b/>
                <w:sz w:val="20"/>
                <w:szCs w:val="20"/>
                <w:u w:val="single"/>
              </w:rPr>
              <w:t xml:space="preserve"> – Direct release (Bridge scenario - application and rinsing by a rainfall event)</w:t>
            </w:r>
          </w:p>
          <w:tbl>
            <w:tblPr>
              <w:tblStyle w:val="Grilledutableau"/>
              <w:tblW w:w="8930" w:type="dxa"/>
              <w:tblInd w:w="1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961"/>
              <w:gridCol w:w="3969"/>
            </w:tblGrid>
            <w:tr w:rsidR="00B30D27" w:rsidRPr="00DE163B" w14:paraId="589694EA" w14:textId="77777777" w:rsidTr="001C5462">
              <w:tc>
                <w:tcPr>
                  <w:tcW w:w="4961" w:type="dxa"/>
                  <w:shd w:val="clear" w:color="auto" w:fill="FFFFCC"/>
                  <w:vAlign w:val="center"/>
                </w:tcPr>
                <w:p w14:paraId="2DBEB7A7" w14:textId="77777777" w:rsidR="00B30D27" w:rsidRPr="00DE163B" w:rsidRDefault="00B30D27" w:rsidP="00B55DD5">
                  <w:pPr>
                    <w:keepNext/>
                    <w:rPr>
                      <w:b/>
                      <w:sz w:val="20"/>
                      <w:szCs w:val="20"/>
                    </w:rPr>
                  </w:pPr>
                  <w:r w:rsidRPr="00DE163B">
                    <w:rPr>
                      <w:b/>
                      <w:sz w:val="20"/>
                      <w:szCs w:val="20"/>
                    </w:rPr>
                    <w:t>Usage scenario</w:t>
                  </w:r>
                </w:p>
              </w:tc>
              <w:tc>
                <w:tcPr>
                  <w:tcW w:w="3969" w:type="dxa"/>
                  <w:shd w:val="clear" w:color="auto" w:fill="FFFFCC"/>
                  <w:vAlign w:val="center"/>
                </w:tcPr>
                <w:p w14:paraId="08985F8F" w14:textId="77777777" w:rsidR="00B30D27" w:rsidRPr="00DE163B" w:rsidRDefault="00B30D27" w:rsidP="00B55DD5">
                  <w:pPr>
                    <w:keepNext/>
                    <w:jc w:val="center"/>
                    <w:rPr>
                      <w:b/>
                      <w:sz w:val="20"/>
                      <w:szCs w:val="20"/>
                    </w:rPr>
                  </w:pPr>
                  <w:r w:rsidRPr="00DE163B">
                    <w:rPr>
                      <w:rFonts w:eastAsia="SimSun"/>
                      <w:b/>
                      <w:sz w:val="20"/>
                      <w:szCs w:val="20"/>
                    </w:rPr>
                    <w:t>Local concentration in surface water C local </w:t>
                  </w:r>
                  <w:r w:rsidRPr="00DE163B">
                    <w:rPr>
                      <w:rFonts w:eastAsia="SimSun"/>
                      <w:b/>
                      <w:sz w:val="20"/>
                      <w:szCs w:val="20"/>
                      <w:vertAlign w:val="subscript"/>
                    </w:rPr>
                    <w:t>water</w:t>
                  </w:r>
                  <w:r w:rsidRPr="00DE163B">
                    <w:rPr>
                      <w:rFonts w:eastAsia="SimSun"/>
                      <w:b/>
                      <w:sz w:val="20"/>
                      <w:szCs w:val="20"/>
                    </w:rPr>
                    <w:t xml:space="preserve"> (</w:t>
                  </w:r>
                  <w:r w:rsidRPr="00DE163B">
                    <w:rPr>
                      <w:b/>
                      <w:sz w:val="20"/>
                      <w:szCs w:val="20"/>
                    </w:rPr>
                    <w:t>mg.l</w:t>
                  </w:r>
                  <w:r w:rsidRPr="00DE163B">
                    <w:rPr>
                      <w:b/>
                      <w:sz w:val="20"/>
                      <w:szCs w:val="20"/>
                      <w:vertAlign w:val="superscript"/>
                    </w:rPr>
                    <w:t>-1</w:t>
                  </w:r>
                  <w:r w:rsidRPr="00DE163B">
                    <w:rPr>
                      <w:rFonts w:eastAsia="SimSun"/>
                      <w:b/>
                      <w:sz w:val="20"/>
                      <w:szCs w:val="20"/>
                    </w:rPr>
                    <w:t>) (PEC </w:t>
                  </w:r>
                  <w:r w:rsidRPr="00DE163B">
                    <w:rPr>
                      <w:rFonts w:eastAsia="SimSun"/>
                      <w:b/>
                      <w:sz w:val="20"/>
                      <w:szCs w:val="20"/>
                      <w:vertAlign w:val="subscript"/>
                    </w:rPr>
                    <w:t>sw</w:t>
                  </w:r>
                  <w:r w:rsidRPr="00DE163B">
                    <w:rPr>
                      <w:rFonts w:eastAsia="SimSun"/>
                      <w:b/>
                      <w:sz w:val="20"/>
                      <w:szCs w:val="20"/>
                    </w:rPr>
                    <w:t>)</w:t>
                  </w:r>
                </w:p>
              </w:tc>
            </w:tr>
            <w:tr w:rsidR="00B30D27" w:rsidRPr="00DE163B" w14:paraId="38B5BFC2" w14:textId="77777777" w:rsidTr="001C5462">
              <w:trPr>
                <w:trHeight w:val="737"/>
              </w:trPr>
              <w:tc>
                <w:tcPr>
                  <w:tcW w:w="4961" w:type="dxa"/>
                  <w:shd w:val="clear" w:color="auto" w:fill="FFFFFF" w:themeFill="background1"/>
                  <w:vAlign w:val="center"/>
                </w:tcPr>
                <w:p w14:paraId="23DBB60B" w14:textId="77777777" w:rsidR="00B30D27" w:rsidRPr="00DE163B" w:rsidRDefault="00B30D27" w:rsidP="00B55DD5">
                  <w:pPr>
                    <w:pStyle w:val="Paragraphedeliste"/>
                    <w:keepNext/>
                    <w:widowControl w:val="0"/>
                    <w:ind w:left="0"/>
                    <w:rPr>
                      <w:rFonts w:eastAsia="SimSun"/>
                      <w:sz w:val="20"/>
                      <w:szCs w:val="20"/>
                    </w:rPr>
                  </w:pPr>
                  <w:r>
                    <w:rPr>
                      <w:rFonts w:eastAsia="SimSun"/>
                      <w:sz w:val="20"/>
                      <w:szCs w:val="20"/>
                    </w:rPr>
                    <w:t>A</w:t>
                  </w:r>
                  <w:r w:rsidRPr="00B00415">
                    <w:rPr>
                      <w:rFonts w:eastAsia="SimSun"/>
                      <w:sz w:val="20"/>
                      <w:szCs w:val="20"/>
                    </w:rPr>
                    <w:t>pplication</w:t>
                  </w:r>
                </w:p>
              </w:tc>
              <w:tc>
                <w:tcPr>
                  <w:tcW w:w="3969" w:type="dxa"/>
                  <w:shd w:val="clear" w:color="auto" w:fill="FFFFFF" w:themeFill="background1"/>
                  <w:vAlign w:val="center"/>
                </w:tcPr>
                <w:p w14:paraId="3EE38017" w14:textId="77777777" w:rsidR="00B30D27" w:rsidRDefault="00B30D27" w:rsidP="00B55DD5">
                  <w:pPr>
                    <w:pStyle w:val="Corpsdetexte"/>
                    <w:keepNext/>
                    <w:jc w:val="center"/>
                    <w:rPr>
                      <w:rFonts w:eastAsia="SimSun"/>
                      <w:sz w:val="20"/>
                      <w:szCs w:val="20"/>
                    </w:rPr>
                  </w:pPr>
                  <w:r>
                    <w:rPr>
                      <w:rFonts w:eastAsia="SimSun"/>
                      <w:sz w:val="20"/>
                      <w:szCs w:val="20"/>
                    </w:rPr>
                    <w:t>2.81E-03</w:t>
                  </w:r>
                </w:p>
              </w:tc>
            </w:tr>
            <w:tr w:rsidR="00B30D27" w:rsidRPr="00DE163B" w14:paraId="7AFB46EA" w14:textId="77777777" w:rsidTr="001C5462">
              <w:trPr>
                <w:trHeight w:val="737"/>
              </w:trPr>
              <w:tc>
                <w:tcPr>
                  <w:tcW w:w="4961" w:type="dxa"/>
                  <w:shd w:val="clear" w:color="auto" w:fill="FFFFFF" w:themeFill="background1"/>
                  <w:vAlign w:val="center"/>
                </w:tcPr>
                <w:p w14:paraId="2F8A414E" w14:textId="77777777" w:rsidR="00B30D27" w:rsidRDefault="00B30D27" w:rsidP="00B55DD5">
                  <w:pPr>
                    <w:pStyle w:val="Paragraphedeliste"/>
                    <w:keepNext/>
                    <w:widowControl w:val="0"/>
                    <w:ind w:left="0"/>
                    <w:rPr>
                      <w:rFonts w:eastAsia="SimSun"/>
                      <w:sz w:val="20"/>
                      <w:szCs w:val="20"/>
                    </w:rPr>
                  </w:pPr>
                  <w:r>
                    <w:rPr>
                      <w:rFonts w:eastAsia="SimSun"/>
                      <w:sz w:val="20"/>
                      <w:szCs w:val="20"/>
                    </w:rPr>
                    <w:t>A</w:t>
                  </w:r>
                  <w:r w:rsidRPr="00B00415">
                    <w:rPr>
                      <w:rFonts w:eastAsia="SimSun"/>
                      <w:sz w:val="20"/>
                      <w:szCs w:val="20"/>
                    </w:rPr>
                    <w:t>pplication and rinsing by a rainfall event</w:t>
                  </w:r>
                </w:p>
              </w:tc>
              <w:tc>
                <w:tcPr>
                  <w:tcW w:w="3969" w:type="dxa"/>
                  <w:shd w:val="clear" w:color="auto" w:fill="FFFFFF" w:themeFill="background1"/>
                  <w:vAlign w:val="center"/>
                </w:tcPr>
                <w:p w14:paraId="65F82048" w14:textId="77777777" w:rsidR="00B30D27" w:rsidRDefault="00B30D27" w:rsidP="00B55DD5">
                  <w:pPr>
                    <w:pStyle w:val="Corpsdetexte"/>
                    <w:keepNext/>
                    <w:jc w:val="center"/>
                    <w:rPr>
                      <w:rFonts w:eastAsia="SimSun"/>
                      <w:sz w:val="20"/>
                      <w:szCs w:val="20"/>
                    </w:rPr>
                  </w:pPr>
                  <w:r>
                    <w:rPr>
                      <w:rFonts w:eastAsia="SimSun"/>
                      <w:sz w:val="20"/>
                      <w:szCs w:val="20"/>
                    </w:rPr>
                    <w:t>9.36E-03</w:t>
                  </w:r>
                </w:p>
              </w:tc>
            </w:tr>
          </w:tbl>
          <w:p w14:paraId="14DC7A45" w14:textId="77777777" w:rsidR="00B30D27" w:rsidRPr="003F236D" w:rsidRDefault="00B30D27" w:rsidP="00B55DD5">
            <w:pPr>
              <w:spacing w:before="360"/>
              <w:rPr>
                <w:sz w:val="20"/>
                <w:szCs w:val="20"/>
                <w:lang w:eastAsia="en-US"/>
              </w:rPr>
            </w:pPr>
          </w:p>
        </w:tc>
      </w:tr>
    </w:tbl>
    <w:p w14:paraId="0A04DF5D" w14:textId="77777777" w:rsidR="00B30D27" w:rsidRPr="00CA1B22" w:rsidRDefault="00B30D27" w:rsidP="00B30D27">
      <w:pPr>
        <w:pStyle w:val="Titre6"/>
        <w:numPr>
          <w:ilvl w:val="0"/>
          <w:numId w:val="0"/>
        </w:numPr>
        <w:spacing w:before="600" w:after="360"/>
        <w:jc w:val="both"/>
        <w:rPr>
          <w:rFonts w:eastAsia="SimSun"/>
          <w:b/>
          <w:i/>
          <w:u w:val="single"/>
          <w:lang w:val="en-GB"/>
        </w:rPr>
      </w:pPr>
      <w:bookmarkStart w:id="219" w:name="_Toc423440266"/>
      <w:bookmarkStart w:id="220" w:name="_Toc467504635"/>
      <w:r w:rsidRPr="00CA1B22">
        <w:rPr>
          <w:rFonts w:eastAsia="SimSun"/>
          <w:b/>
          <w:i/>
          <w:u w:val="single"/>
          <w:lang w:val="en-GB"/>
        </w:rPr>
        <w:t>PEC in soil and groundwater</w:t>
      </w:r>
      <w:bookmarkEnd w:id="219"/>
      <w:bookmarkEnd w:id="220"/>
    </w:p>
    <w:p w14:paraId="77F9A429" w14:textId="77777777" w:rsidR="00B30D27" w:rsidRPr="003F236D" w:rsidRDefault="00B30D27" w:rsidP="00B30D27">
      <w:pPr>
        <w:pStyle w:val="Corpsdetexte"/>
        <w:jc w:val="both"/>
        <w:rPr>
          <w:rFonts w:eastAsia="SimSun"/>
        </w:rPr>
      </w:pPr>
      <w:r w:rsidRPr="003F236D">
        <w:rPr>
          <w:rFonts w:eastAsia="SimSun"/>
        </w:rPr>
        <w:t>The use of the biocidal product leads to a soil exposure.</w:t>
      </w:r>
    </w:p>
    <w:p w14:paraId="3F1BADA2" w14:textId="77777777" w:rsidR="00B30D27" w:rsidRPr="003F236D" w:rsidRDefault="00B30D27" w:rsidP="00B30D27">
      <w:pPr>
        <w:pStyle w:val="Corpsdetexte"/>
        <w:jc w:val="both"/>
        <w:rPr>
          <w:rFonts w:eastAsia="SimSun"/>
          <w:b/>
        </w:rPr>
      </w:pPr>
      <w:r w:rsidRPr="003F236D">
        <w:rPr>
          <w:rFonts w:eastAsia="SimSun"/>
        </w:rPr>
        <w:t>For “House in the countryside” and “Fence” scenario, direct emissions of Nonanoic Acid to soil are considered. A summary of results obtained previously is presented below;</w:t>
      </w:r>
    </w:p>
    <w:p w14:paraId="23E0F9B1" w14:textId="77777777" w:rsidR="00B30D27" w:rsidRPr="003F236D" w:rsidRDefault="00B30D27" w:rsidP="00B30D27">
      <w:pPr>
        <w:pStyle w:val="Corpsdetexte"/>
        <w:spacing w:after="360"/>
        <w:jc w:val="both"/>
        <w:rPr>
          <w:rFonts w:eastAsia="SimSun"/>
        </w:rPr>
      </w:pPr>
      <w:r w:rsidRPr="003F236D">
        <w:rPr>
          <w:rFonts w:eastAsia="SimSun"/>
        </w:rPr>
        <w:t>In a first Tier, PEC </w:t>
      </w:r>
      <w:r w:rsidRPr="003F236D">
        <w:rPr>
          <w:rFonts w:eastAsia="SimSun"/>
          <w:vertAlign w:val="subscript"/>
        </w:rPr>
        <w:t>soil</w:t>
      </w:r>
      <w:r w:rsidRPr="003F236D">
        <w:rPr>
          <w:rFonts w:eastAsia="SimSun"/>
        </w:rPr>
        <w:t xml:space="preserve"> due to direct releases to soil (Runoff and spray drift) were calculated without considering degradation of the substance in accordance with ESD PT10 and ESD PT8.</w:t>
      </w:r>
    </w:p>
    <w:p w14:paraId="08D7CCFA" w14:textId="77777777" w:rsidR="00B30D27" w:rsidRPr="003F236D" w:rsidRDefault="00B30D27" w:rsidP="00B30D27">
      <w:pPr>
        <w:pStyle w:val="Lgende"/>
        <w:keepNext/>
        <w:tabs>
          <w:tab w:val="left" w:pos="142"/>
        </w:tabs>
        <w:spacing w:after="0"/>
        <w:ind w:left="142"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18</w:t>
      </w:r>
      <w:r w:rsidRPr="003F236D">
        <w:rPr>
          <w:rFonts w:ascii="Verdana" w:hAnsi="Verdana"/>
          <w:b/>
        </w:rPr>
        <w:fldChar w:fldCharType="end"/>
      </w:r>
      <w:r w:rsidRPr="003F236D">
        <w:rPr>
          <w:rFonts w:ascii="Verdana" w:hAnsi="Verdana"/>
          <w:b/>
        </w:rPr>
        <w:t xml:space="preserve"> Tier 1, PEC </w:t>
      </w:r>
      <w:r w:rsidRPr="003F236D">
        <w:rPr>
          <w:rFonts w:ascii="Verdana" w:hAnsi="Verdana"/>
          <w:b/>
          <w:vertAlign w:val="subscript"/>
        </w:rPr>
        <w:t xml:space="preserve">soil </w:t>
      </w:r>
      <w:r w:rsidRPr="003F236D">
        <w:rPr>
          <w:rFonts w:ascii="Verdana" w:hAnsi="Verdana"/>
          <w:b/>
        </w:rPr>
        <w:t>for direct soil exposure</w:t>
      </w:r>
    </w:p>
    <w:tbl>
      <w:tblPr>
        <w:tblStyle w:val="Grilledutableau"/>
        <w:tblW w:w="4832" w:type="pct"/>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309"/>
        <w:gridCol w:w="1411"/>
        <w:gridCol w:w="2749"/>
        <w:gridCol w:w="1693"/>
        <w:gridCol w:w="1712"/>
      </w:tblGrid>
      <w:tr w:rsidR="00B30D27" w:rsidRPr="00CA1B22" w14:paraId="3CA03A88" w14:textId="77777777" w:rsidTr="00B55DD5">
        <w:trPr>
          <w:trHeight w:val="964"/>
        </w:trPr>
        <w:tc>
          <w:tcPr>
            <w:tcW w:w="2949" w:type="dxa"/>
            <w:gridSpan w:val="2"/>
            <w:shd w:val="clear" w:color="auto" w:fill="FFFFCC"/>
            <w:vAlign w:val="center"/>
          </w:tcPr>
          <w:p w14:paraId="59DF45D8" w14:textId="77777777" w:rsidR="00B30D27" w:rsidRPr="00CA1B22" w:rsidRDefault="00B30D27" w:rsidP="00B55DD5">
            <w:pPr>
              <w:pStyle w:val="Corpsdetexte"/>
              <w:rPr>
                <w:b/>
                <w:sz w:val="20"/>
                <w:szCs w:val="20"/>
              </w:rPr>
            </w:pPr>
            <w:r w:rsidRPr="00CA1B22">
              <w:rPr>
                <w:b/>
                <w:sz w:val="20"/>
                <w:szCs w:val="20"/>
              </w:rPr>
              <w:t>Usage scenario</w:t>
            </w:r>
          </w:p>
        </w:tc>
        <w:tc>
          <w:tcPr>
            <w:tcW w:w="3005" w:type="dxa"/>
            <w:shd w:val="clear" w:color="auto" w:fill="FFFFCC"/>
            <w:vAlign w:val="center"/>
          </w:tcPr>
          <w:p w14:paraId="6587640E" w14:textId="77777777" w:rsidR="00B30D27" w:rsidRPr="00CA1B22" w:rsidRDefault="00B30D27" w:rsidP="00B55DD5">
            <w:pPr>
              <w:pStyle w:val="Corpsdetexte"/>
              <w:rPr>
                <w:b/>
                <w:sz w:val="20"/>
                <w:szCs w:val="20"/>
              </w:rPr>
            </w:pPr>
            <w:r w:rsidRPr="00CA1B22">
              <w:rPr>
                <w:b/>
                <w:sz w:val="20"/>
                <w:szCs w:val="20"/>
              </w:rPr>
              <w:t>Receiving Compartment</w:t>
            </w:r>
          </w:p>
        </w:tc>
        <w:tc>
          <w:tcPr>
            <w:tcW w:w="1842" w:type="dxa"/>
            <w:shd w:val="clear" w:color="auto" w:fill="FFFFCC"/>
            <w:vAlign w:val="center"/>
          </w:tcPr>
          <w:p w14:paraId="16165F34" w14:textId="77777777" w:rsidR="00B30D27" w:rsidRPr="00CA1B22" w:rsidRDefault="00B30D27" w:rsidP="00B55DD5">
            <w:pPr>
              <w:pStyle w:val="Corpsdetexte"/>
              <w:jc w:val="center"/>
              <w:rPr>
                <w:b/>
                <w:sz w:val="20"/>
                <w:szCs w:val="20"/>
              </w:rPr>
            </w:pPr>
            <w:r w:rsidRPr="00CA1B22">
              <w:rPr>
                <w:b/>
                <w:sz w:val="20"/>
                <w:szCs w:val="20"/>
              </w:rPr>
              <w:t>Concentration in local soil (kg.kg</w:t>
            </w:r>
            <w:r w:rsidRPr="00CA1B22">
              <w:rPr>
                <w:b/>
                <w:sz w:val="20"/>
                <w:szCs w:val="20"/>
                <w:vertAlign w:val="subscript"/>
              </w:rPr>
              <w:t>wwt</w:t>
            </w:r>
            <w:r w:rsidRPr="00CA1B22">
              <w:rPr>
                <w:b/>
                <w:sz w:val="20"/>
                <w:szCs w:val="20"/>
                <w:vertAlign w:val="superscript"/>
              </w:rPr>
              <w:t>-1</w:t>
            </w:r>
            <w:r w:rsidRPr="00CA1B22">
              <w:rPr>
                <w:b/>
                <w:sz w:val="20"/>
                <w:szCs w:val="20"/>
              </w:rPr>
              <w:t>)</w:t>
            </w:r>
          </w:p>
        </w:tc>
        <w:tc>
          <w:tcPr>
            <w:tcW w:w="1863" w:type="dxa"/>
            <w:shd w:val="clear" w:color="auto" w:fill="FFFFCC"/>
            <w:vAlign w:val="center"/>
          </w:tcPr>
          <w:p w14:paraId="734F19DD" w14:textId="77777777" w:rsidR="00B30D27" w:rsidRPr="00CA1B22" w:rsidRDefault="00B30D27" w:rsidP="00B55DD5">
            <w:pPr>
              <w:pStyle w:val="Corpsdetexte"/>
              <w:jc w:val="center"/>
              <w:rPr>
                <w:b/>
                <w:sz w:val="20"/>
                <w:szCs w:val="20"/>
              </w:rPr>
            </w:pPr>
            <w:r w:rsidRPr="00CA1B22">
              <w:rPr>
                <w:b/>
                <w:sz w:val="20"/>
                <w:szCs w:val="20"/>
              </w:rPr>
              <w:t>Concentration in local soil (mg.kg</w:t>
            </w:r>
            <w:r w:rsidRPr="00CA1B22">
              <w:rPr>
                <w:b/>
                <w:sz w:val="20"/>
                <w:szCs w:val="20"/>
                <w:vertAlign w:val="subscript"/>
              </w:rPr>
              <w:t>dwt</w:t>
            </w:r>
            <w:r w:rsidRPr="00CA1B22">
              <w:rPr>
                <w:b/>
                <w:sz w:val="20"/>
                <w:szCs w:val="20"/>
                <w:vertAlign w:val="superscript"/>
              </w:rPr>
              <w:t>-1</w:t>
            </w:r>
            <w:r w:rsidRPr="00CA1B22">
              <w:rPr>
                <w:b/>
                <w:sz w:val="20"/>
                <w:szCs w:val="20"/>
              </w:rPr>
              <w:t>)</w:t>
            </w:r>
          </w:p>
        </w:tc>
      </w:tr>
      <w:tr w:rsidR="00B30D27" w:rsidRPr="00CA1B22" w14:paraId="174370F5" w14:textId="77777777" w:rsidTr="00B55DD5">
        <w:trPr>
          <w:trHeight w:val="624"/>
        </w:trPr>
        <w:tc>
          <w:tcPr>
            <w:tcW w:w="1418" w:type="dxa"/>
            <w:vMerge w:val="restart"/>
            <w:vAlign w:val="center"/>
          </w:tcPr>
          <w:p w14:paraId="69F24800" w14:textId="77777777" w:rsidR="00B30D27" w:rsidRPr="00CA1B22" w:rsidRDefault="00B30D27" w:rsidP="00B55DD5">
            <w:pPr>
              <w:pStyle w:val="Corpsdetexte"/>
              <w:rPr>
                <w:rFonts w:eastAsia="SimSun"/>
                <w:sz w:val="20"/>
                <w:szCs w:val="20"/>
              </w:rPr>
            </w:pPr>
            <w:r w:rsidRPr="00CA1B22">
              <w:rPr>
                <w:rFonts w:eastAsia="SimSun"/>
                <w:sz w:val="20"/>
                <w:szCs w:val="20"/>
              </w:rPr>
              <w:t>Application</w:t>
            </w:r>
          </w:p>
        </w:tc>
        <w:tc>
          <w:tcPr>
            <w:tcW w:w="1531" w:type="dxa"/>
            <w:vMerge w:val="restart"/>
            <w:vAlign w:val="center"/>
          </w:tcPr>
          <w:p w14:paraId="0EC1049D" w14:textId="77777777" w:rsidR="00B30D27" w:rsidRPr="00CA1B22" w:rsidRDefault="00B30D27" w:rsidP="00B55DD5">
            <w:pPr>
              <w:pStyle w:val="Corpsdetexte"/>
              <w:rPr>
                <w:rFonts w:eastAsia="SimSun"/>
                <w:sz w:val="20"/>
                <w:szCs w:val="20"/>
              </w:rPr>
            </w:pPr>
            <w:r w:rsidRPr="00CA1B22">
              <w:rPr>
                <w:rFonts w:eastAsia="SimSun"/>
                <w:sz w:val="20"/>
                <w:szCs w:val="20"/>
              </w:rPr>
              <w:t>House in the countryside</w:t>
            </w:r>
          </w:p>
        </w:tc>
        <w:tc>
          <w:tcPr>
            <w:tcW w:w="3005" w:type="dxa"/>
            <w:vAlign w:val="center"/>
          </w:tcPr>
          <w:p w14:paraId="1DDAC1FF" w14:textId="77777777" w:rsidR="00B30D27" w:rsidRPr="00CA1B22" w:rsidRDefault="00B30D27" w:rsidP="00B55DD5">
            <w:pPr>
              <w:pStyle w:val="Corpsdetexte"/>
              <w:rPr>
                <w:rFonts w:eastAsia="SimSun"/>
                <w:sz w:val="20"/>
                <w:szCs w:val="20"/>
              </w:rPr>
            </w:pPr>
            <w:r w:rsidRPr="00CA1B22">
              <w:rPr>
                <w:rFonts w:eastAsia="SimSun"/>
                <w:sz w:val="20"/>
                <w:szCs w:val="20"/>
              </w:rPr>
              <w:t>Soil distant to treated surface</w:t>
            </w:r>
          </w:p>
        </w:tc>
        <w:tc>
          <w:tcPr>
            <w:tcW w:w="1842" w:type="dxa"/>
            <w:vAlign w:val="center"/>
          </w:tcPr>
          <w:p w14:paraId="6C5107A2" w14:textId="77777777" w:rsidR="00B30D27" w:rsidRPr="00CA1B22" w:rsidRDefault="00B30D27" w:rsidP="00B55DD5">
            <w:pPr>
              <w:pStyle w:val="Corpsdetexte"/>
              <w:jc w:val="center"/>
              <w:rPr>
                <w:rFonts w:eastAsia="SimSun"/>
                <w:sz w:val="20"/>
                <w:szCs w:val="20"/>
              </w:rPr>
            </w:pPr>
            <w:r w:rsidRPr="00CA1B22">
              <w:rPr>
                <w:rFonts w:eastAsia="SimSun"/>
                <w:sz w:val="20"/>
                <w:szCs w:val="20"/>
              </w:rPr>
              <w:t>1.00E-07</w:t>
            </w:r>
          </w:p>
        </w:tc>
        <w:tc>
          <w:tcPr>
            <w:tcW w:w="1863" w:type="dxa"/>
            <w:vAlign w:val="center"/>
          </w:tcPr>
          <w:p w14:paraId="7B9ED44C" w14:textId="77777777" w:rsidR="00B30D27" w:rsidRPr="00CA1B22" w:rsidRDefault="00B30D27" w:rsidP="00B55DD5">
            <w:pPr>
              <w:pStyle w:val="Corpsdetexte"/>
              <w:jc w:val="center"/>
              <w:rPr>
                <w:rFonts w:eastAsia="SimSun"/>
                <w:sz w:val="20"/>
                <w:szCs w:val="20"/>
              </w:rPr>
            </w:pPr>
            <w:r w:rsidRPr="00CA1B22">
              <w:rPr>
                <w:rFonts w:eastAsia="SimSun"/>
                <w:sz w:val="20"/>
                <w:szCs w:val="20"/>
              </w:rPr>
              <w:t>1.13E-01</w:t>
            </w:r>
          </w:p>
        </w:tc>
      </w:tr>
      <w:tr w:rsidR="00B30D27" w:rsidRPr="00CA1B22" w14:paraId="43616B33" w14:textId="77777777" w:rsidTr="00B55DD5">
        <w:trPr>
          <w:trHeight w:val="624"/>
        </w:trPr>
        <w:tc>
          <w:tcPr>
            <w:tcW w:w="1418" w:type="dxa"/>
            <w:vMerge/>
            <w:vAlign w:val="center"/>
          </w:tcPr>
          <w:p w14:paraId="11511889" w14:textId="77777777" w:rsidR="00B30D27" w:rsidRPr="00CA1B22" w:rsidRDefault="00B30D27" w:rsidP="00B55DD5">
            <w:pPr>
              <w:pStyle w:val="Corpsdetexte"/>
              <w:rPr>
                <w:rFonts w:eastAsia="SimSun"/>
                <w:sz w:val="20"/>
                <w:szCs w:val="20"/>
              </w:rPr>
            </w:pPr>
          </w:p>
        </w:tc>
        <w:tc>
          <w:tcPr>
            <w:tcW w:w="1531" w:type="dxa"/>
            <w:vMerge/>
            <w:vAlign w:val="center"/>
          </w:tcPr>
          <w:p w14:paraId="6F26F5B7" w14:textId="77777777" w:rsidR="00B30D27" w:rsidRPr="00CA1B22" w:rsidRDefault="00B30D27" w:rsidP="00B55DD5">
            <w:pPr>
              <w:pStyle w:val="Corpsdetexte"/>
              <w:rPr>
                <w:rFonts w:eastAsia="SimSun"/>
                <w:sz w:val="20"/>
                <w:szCs w:val="20"/>
              </w:rPr>
            </w:pPr>
          </w:p>
        </w:tc>
        <w:tc>
          <w:tcPr>
            <w:tcW w:w="3005" w:type="dxa"/>
            <w:vAlign w:val="center"/>
          </w:tcPr>
          <w:p w14:paraId="44AD654A" w14:textId="77777777" w:rsidR="00B30D27" w:rsidRPr="00CA1B22" w:rsidRDefault="00B30D27" w:rsidP="00B55DD5">
            <w:pPr>
              <w:pStyle w:val="Corpsdetexte"/>
              <w:rPr>
                <w:rFonts w:eastAsia="SimSun"/>
                <w:sz w:val="20"/>
                <w:szCs w:val="20"/>
              </w:rPr>
            </w:pPr>
            <w:r w:rsidRPr="00CA1B22">
              <w:rPr>
                <w:rFonts w:eastAsia="SimSun"/>
                <w:sz w:val="20"/>
                <w:szCs w:val="20"/>
              </w:rPr>
              <w:t>Soil adjacent to treated surface</w:t>
            </w:r>
          </w:p>
        </w:tc>
        <w:tc>
          <w:tcPr>
            <w:tcW w:w="1842" w:type="dxa"/>
            <w:vAlign w:val="center"/>
          </w:tcPr>
          <w:p w14:paraId="4B13B2CE" w14:textId="77777777" w:rsidR="00B30D27" w:rsidRPr="00CA1B22" w:rsidRDefault="00B30D27" w:rsidP="00B55DD5">
            <w:pPr>
              <w:pStyle w:val="Corpsdetexte"/>
              <w:jc w:val="center"/>
              <w:rPr>
                <w:rFonts w:eastAsia="SimSun"/>
                <w:sz w:val="20"/>
                <w:szCs w:val="20"/>
              </w:rPr>
            </w:pPr>
            <w:r w:rsidRPr="00CA1B22">
              <w:rPr>
                <w:rFonts w:eastAsia="SimSun"/>
                <w:sz w:val="20"/>
                <w:szCs w:val="20"/>
              </w:rPr>
              <w:t>2.20E-06</w:t>
            </w:r>
          </w:p>
        </w:tc>
        <w:tc>
          <w:tcPr>
            <w:tcW w:w="1863" w:type="dxa"/>
            <w:vAlign w:val="center"/>
          </w:tcPr>
          <w:p w14:paraId="4DBF6A64" w14:textId="77777777" w:rsidR="00B30D27" w:rsidRPr="00CA1B22" w:rsidRDefault="00B30D27" w:rsidP="00B55DD5">
            <w:pPr>
              <w:pStyle w:val="Corpsdetexte"/>
              <w:jc w:val="center"/>
              <w:rPr>
                <w:rFonts w:eastAsia="SimSun"/>
                <w:sz w:val="20"/>
                <w:szCs w:val="20"/>
              </w:rPr>
            </w:pPr>
            <w:r w:rsidRPr="00CA1B22">
              <w:rPr>
                <w:rFonts w:eastAsia="SimSun"/>
                <w:sz w:val="20"/>
                <w:szCs w:val="20"/>
              </w:rPr>
              <w:t>2.49E+00</w:t>
            </w:r>
          </w:p>
        </w:tc>
      </w:tr>
      <w:tr w:rsidR="00B30D27" w:rsidRPr="00CA1B22" w14:paraId="08E53BAE" w14:textId="77777777" w:rsidTr="00B55DD5">
        <w:trPr>
          <w:trHeight w:val="624"/>
        </w:trPr>
        <w:tc>
          <w:tcPr>
            <w:tcW w:w="1418" w:type="dxa"/>
            <w:vMerge/>
            <w:vAlign w:val="center"/>
          </w:tcPr>
          <w:p w14:paraId="0B5A5A73" w14:textId="77777777" w:rsidR="00B30D27" w:rsidRPr="00CA1B22" w:rsidRDefault="00B30D27" w:rsidP="00B55DD5">
            <w:pPr>
              <w:pStyle w:val="Corpsdetexte"/>
              <w:rPr>
                <w:rFonts w:eastAsia="SimSun"/>
                <w:sz w:val="20"/>
                <w:szCs w:val="20"/>
              </w:rPr>
            </w:pPr>
          </w:p>
        </w:tc>
        <w:tc>
          <w:tcPr>
            <w:tcW w:w="1531" w:type="dxa"/>
            <w:vMerge w:val="restart"/>
            <w:vAlign w:val="center"/>
          </w:tcPr>
          <w:p w14:paraId="244C95DE" w14:textId="77777777" w:rsidR="00B30D27" w:rsidRPr="00CA1B22" w:rsidRDefault="00B30D27" w:rsidP="00B55DD5">
            <w:pPr>
              <w:pStyle w:val="Corpsdetexte"/>
              <w:rPr>
                <w:rFonts w:eastAsia="SimSun"/>
                <w:sz w:val="20"/>
                <w:szCs w:val="20"/>
              </w:rPr>
            </w:pPr>
            <w:r w:rsidRPr="00CA1B22">
              <w:rPr>
                <w:rFonts w:eastAsia="SimSun"/>
                <w:sz w:val="20"/>
                <w:szCs w:val="20"/>
              </w:rPr>
              <w:t>Fence</w:t>
            </w:r>
          </w:p>
        </w:tc>
        <w:tc>
          <w:tcPr>
            <w:tcW w:w="3005" w:type="dxa"/>
            <w:vAlign w:val="center"/>
          </w:tcPr>
          <w:p w14:paraId="291E1FF2" w14:textId="77777777" w:rsidR="00B30D27" w:rsidRPr="00CA1B22" w:rsidRDefault="00B30D27" w:rsidP="00B55DD5">
            <w:pPr>
              <w:pStyle w:val="Corpsdetexte"/>
              <w:rPr>
                <w:rFonts w:eastAsia="SimSun"/>
                <w:sz w:val="20"/>
                <w:szCs w:val="20"/>
              </w:rPr>
            </w:pPr>
            <w:r w:rsidRPr="00CA1B22">
              <w:rPr>
                <w:rFonts w:eastAsia="SimSun"/>
                <w:sz w:val="20"/>
                <w:szCs w:val="20"/>
              </w:rPr>
              <w:t>Soil distant to treated surface</w:t>
            </w:r>
          </w:p>
        </w:tc>
        <w:tc>
          <w:tcPr>
            <w:tcW w:w="1842" w:type="dxa"/>
            <w:vAlign w:val="center"/>
          </w:tcPr>
          <w:p w14:paraId="03BC4688" w14:textId="77777777" w:rsidR="00B30D27" w:rsidRPr="00CA1B22" w:rsidRDefault="00B30D27" w:rsidP="00B55DD5">
            <w:pPr>
              <w:pStyle w:val="Corpsdetexte"/>
              <w:jc w:val="center"/>
              <w:rPr>
                <w:rFonts w:eastAsia="SimSun"/>
                <w:sz w:val="20"/>
                <w:szCs w:val="20"/>
              </w:rPr>
            </w:pPr>
            <w:r w:rsidRPr="00CA1B22">
              <w:rPr>
                <w:rFonts w:eastAsia="SimSun"/>
                <w:sz w:val="20"/>
                <w:szCs w:val="20"/>
              </w:rPr>
              <w:t>5.2E-09</w:t>
            </w:r>
          </w:p>
        </w:tc>
        <w:tc>
          <w:tcPr>
            <w:tcW w:w="1863" w:type="dxa"/>
            <w:shd w:val="clear" w:color="auto" w:fill="auto"/>
            <w:vAlign w:val="center"/>
          </w:tcPr>
          <w:p w14:paraId="68EA8B0C" w14:textId="77777777" w:rsidR="00B30D27" w:rsidRPr="00CA1B22" w:rsidRDefault="00B30D27" w:rsidP="00B55DD5">
            <w:pPr>
              <w:pStyle w:val="Corpsdetexte"/>
              <w:jc w:val="center"/>
              <w:rPr>
                <w:rFonts w:eastAsia="SimSun"/>
                <w:sz w:val="20"/>
                <w:szCs w:val="20"/>
              </w:rPr>
            </w:pPr>
            <w:r w:rsidRPr="00CA1B22">
              <w:rPr>
                <w:rFonts w:eastAsia="SimSun"/>
                <w:sz w:val="20"/>
                <w:szCs w:val="20"/>
              </w:rPr>
              <w:t>5.82E-03</w:t>
            </w:r>
          </w:p>
        </w:tc>
      </w:tr>
      <w:tr w:rsidR="00B30D27" w:rsidRPr="00CA1B22" w14:paraId="6C40286E" w14:textId="77777777" w:rsidTr="00B55DD5">
        <w:trPr>
          <w:trHeight w:val="624"/>
        </w:trPr>
        <w:tc>
          <w:tcPr>
            <w:tcW w:w="1418" w:type="dxa"/>
            <w:vMerge/>
            <w:vAlign w:val="center"/>
          </w:tcPr>
          <w:p w14:paraId="5D2F4066" w14:textId="77777777" w:rsidR="00B30D27" w:rsidRPr="00CA1B22" w:rsidRDefault="00B30D27" w:rsidP="00B55DD5">
            <w:pPr>
              <w:pStyle w:val="Corpsdetexte"/>
              <w:rPr>
                <w:rFonts w:eastAsia="SimSun"/>
                <w:sz w:val="20"/>
                <w:szCs w:val="20"/>
              </w:rPr>
            </w:pPr>
          </w:p>
        </w:tc>
        <w:tc>
          <w:tcPr>
            <w:tcW w:w="1531" w:type="dxa"/>
            <w:vMerge/>
            <w:vAlign w:val="center"/>
          </w:tcPr>
          <w:p w14:paraId="78C6801D" w14:textId="77777777" w:rsidR="00B30D27" w:rsidRPr="00CA1B22" w:rsidRDefault="00B30D27" w:rsidP="00B55DD5">
            <w:pPr>
              <w:pStyle w:val="Corpsdetexte"/>
              <w:rPr>
                <w:rFonts w:eastAsia="SimSun"/>
                <w:sz w:val="20"/>
                <w:szCs w:val="20"/>
              </w:rPr>
            </w:pPr>
          </w:p>
        </w:tc>
        <w:tc>
          <w:tcPr>
            <w:tcW w:w="3005" w:type="dxa"/>
            <w:vAlign w:val="center"/>
          </w:tcPr>
          <w:p w14:paraId="722DCA6C" w14:textId="77777777" w:rsidR="00B30D27" w:rsidRPr="00CA1B22" w:rsidRDefault="00B30D27" w:rsidP="00B55DD5">
            <w:pPr>
              <w:pStyle w:val="Corpsdetexte"/>
              <w:rPr>
                <w:rFonts w:eastAsia="SimSun"/>
                <w:sz w:val="20"/>
                <w:szCs w:val="20"/>
              </w:rPr>
            </w:pPr>
            <w:r w:rsidRPr="00CA1B22">
              <w:rPr>
                <w:rFonts w:eastAsia="SimSun"/>
                <w:sz w:val="20"/>
                <w:szCs w:val="20"/>
              </w:rPr>
              <w:t>Soil adjacent to treated surface</w:t>
            </w:r>
          </w:p>
        </w:tc>
        <w:tc>
          <w:tcPr>
            <w:tcW w:w="1842" w:type="dxa"/>
            <w:vAlign w:val="center"/>
          </w:tcPr>
          <w:p w14:paraId="61BB9508" w14:textId="77777777" w:rsidR="00B30D27" w:rsidRPr="00CA1B22" w:rsidRDefault="00B30D27" w:rsidP="00B55DD5">
            <w:pPr>
              <w:pStyle w:val="Corpsdetexte"/>
              <w:jc w:val="center"/>
              <w:rPr>
                <w:rFonts w:eastAsia="SimSun"/>
                <w:sz w:val="20"/>
                <w:szCs w:val="20"/>
              </w:rPr>
            </w:pPr>
            <w:r w:rsidRPr="00CA1B22">
              <w:rPr>
                <w:rFonts w:eastAsia="SimSun"/>
                <w:sz w:val="20"/>
                <w:szCs w:val="20"/>
              </w:rPr>
              <w:t>2.12E-05</w:t>
            </w:r>
          </w:p>
        </w:tc>
        <w:tc>
          <w:tcPr>
            <w:tcW w:w="1863" w:type="dxa"/>
            <w:vAlign w:val="center"/>
          </w:tcPr>
          <w:p w14:paraId="74514139" w14:textId="77777777" w:rsidR="00B30D27" w:rsidRPr="00CA1B22" w:rsidRDefault="00B30D27" w:rsidP="00B55DD5">
            <w:pPr>
              <w:pStyle w:val="Corpsdetexte"/>
              <w:jc w:val="center"/>
              <w:rPr>
                <w:rFonts w:eastAsia="SimSun"/>
                <w:sz w:val="20"/>
                <w:szCs w:val="20"/>
              </w:rPr>
            </w:pPr>
            <w:r w:rsidRPr="00CA1B22">
              <w:rPr>
                <w:rFonts w:eastAsia="SimSun"/>
                <w:sz w:val="20"/>
                <w:szCs w:val="20"/>
              </w:rPr>
              <w:t>2.40</w:t>
            </w:r>
          </w:p>
        </w:tc>
      </w:tr>
      <w:tr w:rsidR="00B30D27" w:rsidRPr="00CA1B22" w14:paraId="3EDC2C77" w14:textId="77777777" w:rsidTr="00B55DD5">
        <w:trPr>
          <w:trHeight w:val="624"/>
        </w:trPr>
        <w:tc>
          <w:tcPr>
            <w:tcW w:w="1418" w:type="dxa"/>
            <w:vMerge w:val="restart"/>
            <w:vAlign w:val="center"/>
          </w:tcPr>
          <w:p w14:paraId="745C068F" w14:textId="77777777" w:rsidR="00B30D27" w:rsidRPr="00CA1B22" w:rsidRDefault="00B30D27" w:rsidP="00B55DD5">
            <w:pPr>
              <w:pStyle w:val="Corpsdetexte"/>
              <w:rPr>
                <w:rFonts w:eastAsia="SimSun"/>
                <w:sz w:val="20"/>
                <w:szCs w:val="20"/>
              </w:rPr>
            </w:pPr>
            <w:r w:rsidRPr="00CA1B22">
              <w:rPr>
                <w:rFonts w:eastAsia="SimSun"/>
                <w:sz w:val="20"/>
                <w:szCs w:val="20"/>
              </w:rPr>
              <w:t>Service life (rinse) 100% wash-off</w:t>
            </w:r>
          </w:p>
        </w:tc>
        <w:tc>
          <w:tcPr>
            <w:tcW w:w="1531" w:type="dxa"/>
            <w:vMerge w:val="restart"/>
            <w:vAlign w:val="center"/>
          </w:tcPr>
          <w:p w14:paraId="09748CDF" w14:textId="77777777" w:rsidR="00B30D27" w:rsidRPr="00CA1B22" w:rsidRDefault="00B30D27" w:rsidP="00B55DD5">
            <w:pPr>
              <w:pStyle w:val="Corpsdetexte"/>
              <w:rPr>
                <w:rFonts w:eastAsia="SimSun"/>
                <w:sz w:val="20"/>
                <w:szCs w:val="20"/>
              </w:rPr>
            </w:pPr>
            <w:r w:rsidRPr="00CA1B22">
              <w:rPr>
                <w:rFonts w:eastAsia="SimSun"/>
                <w:sz w:val="20"/>
                <w:szCs w:val="20"/>
              </w:rPr>
              <w:t>House in the countryside</w:t>
            </w:r>
          </w:p>
        </w:tc>
        <w:tc>
          <w:tcPr>
            <w:tcW w:w="3005" w:type="dxa"/>
            <w:vAlign w:val="center"/>
          </w:tcPr>
          <w:p w14:paraId="574CF04C" w14:textId="77777777" w:rsidR="00B30D27" w:rsidRPr="00CA1B22" w:rsidRDefault="00B30D27" w:rsidP="00B55DD5">
            <w:pPr>
              <w:pStyle w:val="Corpsdetexte"/>
              <w:rPr>
                <w:rFonts w:eastAsia="SimSun"/>
                <w:sz w:val="20"/>
                <w:szCs w:val="20"/>
              </w:rPr>
            </w:pPr>
            <w:r w:rsidRPr="00CA1B22">
              <w:rPr>
                <w:rFonts w:eastAsia="SimSun"/>
                <w:sz w:val="20"/>
                <w:szCs w:val="20"/>
              </w:rPr>
              <w:t>Soil distant to treated surface</w:t>
            </w:r>
          </w:p>
        </w:tc>
        <w:tc>
          <w:tcPr>
            <w:tcW w:w="1842" w:type="dxa"/>
            <w:tcBorders>
              <w:top w:val="single" w:sz="4" w:space="0" w:color="auto"/>
              <w:bottom w:val="single" w:sz="4" w:space="0" w:color="auto"/>
              <w:right w:val="single" w:sz="4" w:space="0" w:color="auto"/>
            </w:tcBorders>
            <w:vAlign w:val="center"/>
          </w:tcPr>
          <w:p w14:paraId="3DAB70AC" w14:textId="77777777" w:rsidR="00B30D27" w:rsidRPr="00CA1B22" w:rsidRDefault="00B30D27" w:rsidP="00B55DD5">
            <w:pPr>
              <w:pStyle w:val="Corpsdetexte"/>
              <w:jc w:val="center"/>
              <w:rPr>
                <w:rFonts w:eastAsia="SimSun"/>
                <w:sz w:val="20"/>
                <w:szCs w:val="20"/>
              </w:rPr>
            </w:pPr>
            <w:r w:rsidRPr="00CA1B22">
              <w:rPr>
                <w:rFonts w:eastAsia="SimSun"/>
                <w:sz w:val="20"/>
                <w:szCs w:val="20"/>
              </w:rPr>
              <w:t>2.76E-07</w:t>
            </w:r>
          </w:p>
        </w:tc>
        <w:tc>
          <w:tcPr>
            <w:tcW w:w="1863" w:type="dxa"/>
            <w:tcBorders>
              <w:top w:val="single" w:sz="4" w:space="0" w:color="auto"/>
              <w:left w:val="single" w:sz="4" w:space="0" w:color="auto"/>
              <w:bottom w:val="single" w:sz="4" w:space="0" w:color="auto"/>
              <w:right w:val="double" w:sz="4" w:space="0" w:color="auto"/>
            </w:tcBorders>
            <w:shd w:val="clear" w:color="auto" w:fill="auto"/>
            <w:vAlign w:val="center"/>
          </w:tcPr>
          <w:p w14:paraId="750E40E3" w14:textId="77777777" w:rsidR="00B30D27" w:rsidRPr="00CA1B22" w:rsidDel="008A3B3F" w:rsidRDefault="00B30D27" w:rsidP="00B55DD5">
            <w:pPr>
              <w:pStyle w:val="Corpsdetexte"/>
              <w:jc w:val="center"/>
              <w:rPr>
                <w:rFonts w:eastAsia="SimSun"/>
                <w:sz w:val="20"/>
                <w:szCs w:val="20"/>
              </w:rPr>
            </w:pPr>
            <w:r w:rsidRPr="00CA1B22">
              <w:rPr>
                <w:rFonts w:eastAsia="SimSun"/>
                <w:sz w:val="20"/>
                <w:szCs w:val="20"/>
              </w:rPr>
              <w:t>3.12E-01</w:t>
            </w:r>
          </w:p>
        </w:tc>
      </w:tr>
      <w:tr w:rsidR="00B30D27" w:rsidRPr="00CA1B22" w14:paraId="6CC93B0D" w14:textId="77777777" w:rsidTr="00B55DD5">
        <w:trPr>
          <w:trHeight w:val="624"/>
        </w:trPr>
        <w:tc>
          <w:tcPr>
            <w:tcW w:w="1418" w:type="dxa"/>
            <w:vMerge/>
          </w:tcPr>
          <w:p w14:paraId="1FA2AF91" w14:textId="77777777" w:rsidR="00B30D27" w:rsidRPr="00CA1B22" w:rsidRDefault="00B30D27" w:rsidP="00B55DD5">
            <w:pPr>
              <w:pStyle w:val="Corpsdetexte"/>
              <w:jc w:val="both"/>
              <w:rPr>
                <w:rFonts w:eastAsia="SimSun"/>
                <w:sz w:val="20"/>
                <w:szCs w:val="20"/>
              </w:rPr>
            </w:pPr>
          </w:p>
        </w:tc>
        <w:tc>
          <w:tcPr>
            <w:tcW w:w="1531" w:type="dxa"/>
            <w:vMerge/>
            <w:vAlign w:val="center"/>
          </w:tcPr>
          <w:p w14:paraId="3F361B74" w14:textId="77777777" w:rsidR="00B30D27" w:rsidRPr="00CA1B22" w:rsidRDefault="00B30D27" w:rsidP="00B55DD5">
            <w:pPr>
              <w:pStyle w:val="Corpsdetexte"/>
              <w:rPr>
                <w:rFonts w:eastAsia="SimSun"/>
                <w:sz w:val="20"/>
                <w:szCs w:val="20"/>
              </w:rPr>
            </w:pPr>
          </w:p>
        </w:tc>
        <w:tc>
          <w:tcPr>
            <w:tcW w:w="3005" w:type="dxa"/>
            <w:vAlign w:val="center"/>
          </w:tcPr>
          <w:p w14:paraId="19C7F973" w14:textId="77777777" w:rsidR="00B30D27" w:rsidRPr="00CA1B22" w:rsidRDefault="00B30D27" w:rsidP="00B55DD5">
            <w:pPr>
              <w:pStyle w:val="Corpsdetexte"/>
              <w:rPr>
                <w:rFonts w:eastAsia="SimSun"/>
                <w:sz w:val="20"/>
                <w:szCs w:val="20"/>
              </w:rPr>
            </w:pPr>
            <w:r w:rsidRPr="00CA1B22">
              <w:rPr>
                <w:rFonts w:eastAsia="SimSun"/>
                <w:sz w:val="20"/>
                <w:szCs w:val="20"/>
              </w:rPr>
              <w:t>Soil adjacent to treated surface</w:t>
            </w:r>
          </w:p>
        </w:tc>
        <w:tc>
          <w:tcPr>
            <w:tcW w:w="1842" w:type="dxa"/>
            <w:tcBorders>
              <w:top w:val="single" w:sz="4" w:space="0" w:color="auto"/>
              <w:bottom w:val="single" w:sz="4" w:space="0" w:color="auto"/>
              <w:right w:val="single" w:sz="4" w:space="0" w:color="auto"/>
            </w:tcBorders>
            <w:vAlign w:val="center"/>
          </w:tcPr>
          <w:p w14:paraId="27B96F1F" w14:textId="77777777" w:rsidR="00B30D27" w:rsidRPr="00CA1B22" w:rsidRDefault="00B30D27" w:rsidP="00B55DD5">
            <w:pPr>
              <w:pStyle w:val="Corpsdetexte"/>
              <w:jc w:val="center"/>
              <w:rPr>
                <w:rFonts w:eastAsia="SimSun"/>
                <w:sz w:val="20"/>
                <w:szCs w:val="20"/>
              </w:rPr>
            </w:pPr>
            <w:r w:rsidRPr="00CA1B22">
              <w:rPr>
                <w:rFonts w:eastAsia="SimSun"/>
                <w:sz w:val="20"/>
                <w:szCs w:val="20"/>
              </w:rPr>
              <w:t>7.10E-05</w:t>
            </w:r>
          </w:p>
        </w:tc>
        <w:tc>
          <w:tcPr>
            <w:tcW w:w="1863" w:type="dxa"/>
            <w:tcBorders>
              <w:top w:val="single" w:sz="4" w:space="0" w:color="auto"/>
              <w:left w:val="single" w:sz="4" w:space="0" w:color="auto"/>
              <w:bottom w:val="single" w:sz="4" w:space="0" w:color="auto"/>
              <w:right w:val="double" w:sz="4" w:space="0" w:color="auto"/>
            </w:tcBorders>
            <w:vAlign w:val="center"/>
          </w:tcPr>
          <w:p w14:paraId="0FE8B089" w14:textId="77777777" w:rsidR="00B30D27" w:rsidRPr="00CA1B22" w:rsidDel="008A3B3F" w:rsidRDefault="00B30D27" w:rsidP="00B55DD5">
            <w:pPr>
              <w:pStyle w:val="Corpsdetexte"/>
              <w:jc w:val="center"/>
              <w:rPr>
                <w:rFonts w:eastAsia="SimSun"/>
                <w:sz w:val="20"/>
                <w:szCs w:val="20"/>
              </w:rPr>
            </w:pPr>
            <w:r w:rsidRPr="00CA1B22">
              <w:rPr>
                <w:rFonts w:eastAsia="SimSun"/>
                <w:sz w:val="20"/>
                <w:szCs w:val="20"/>
              </w:rPr>
              <w:t>9.02</w:t>
            </w:r>
          </w:p>
        </w:tc>
      </w:tr>
      <w:tr w:rsidR="00B30D27" w:rsidRPr="00CA1B22" w14:paraId="665DF98F" w14:textId="77777777" w:rsidTr="00B55DD5">
        <w:trPr>
          <w:trHeight w:val="624"/>
        </w:trPr>
        <w:tc>
          <w:tcPr>
            <w:tcW w:w="1418" w:type="dxa"/>
            <w:vMerge/>
          </w:tcPr>
          <w:p w14:paraId="7EEB6644" w14:textId="77777777" w:rsidR="00B30D27" w:rsidRPr="00CA1B22" w:rsidRDefault="00B30D27" w:rsidP="00B55DD5">
            <w:pPr>
              <w:pStyle w:val="Corpsdetexte"/>
              <w:jc w:val="both"/>
              <w:rPr>
                <w:rFonts w:eastAsia="SimSun"/>
                <w:sz w:val="20"/>
                <w:szCs w:val="20"/>
              </w:rPr>
            </w:pPr>
          </w:p>
        </w:tc>
        <w:tc>
          <w:tcPr>
            <w:tcW w:w="1531" w:type="dxa"/>
            <w:vMerge w:val="restart"/>
            <w:vAlign w:val="center"/>
          </w:tcPr>
          <w:p w14:paraId="27BF4B58" w14:textId="77777777" w:rsidR="00B30D27" w:rsidRPr="00CA1B22" w:rsidRDefault="00B30D27" w:rsidP="00B55DD5">
            <w:pPr>
              <w:pStyle w:val="Corpsdetexte"/>
              <w:rPr>
                <w:rFonts w:eastAsia="SimSun"/>
                <w:sz w:val="20"/>
                <w:szCs w:val="20"/>
              </w:rPr>
            </w:pPr>
            <w:r w:rsidRPr="00CA1B22">
              <w:rPr>
                <w:rFonts w:eastAsia="SimSun"/>
                <w:sz w:val="20"/>
                <w:szCs w:val="20"/>
              </w:rPr>
              <w:t>Fence</w:t>
            </w:r>
          </w:p>
        </w:tc>
        <w:tc>
          <w:tcPr>
            <w:tcW w:w="3005" w:type="dxa"/>
            <w:vAlign w:val="center"/>
          </w:tcPr>
          <w:p w14:paraId="70BA468F" w14:textId="77777777" w:rsidR="00B30D27" w:rsidRPr="00CA1B22" w:rsidRDefault="00B30D27" w:rsidP="00B55DD5">
            <w:pPr>
              <w:pStyle w:val="Corpsdetexte"/>
              <w:rPr>
                <w:rFonts w:eastAsia="SimSun"/>
                <w:sz w:val="20"/>
                <w:szCs w:val="20"/>
              </w:rPr>
            </w:pPr>
            <w:r w:rsidRPr="00CA1B22">
              <w:rPr>
                <w:rFonts w:eastAsia="SimSun"/>
                <w:sz w:val="20"/>
                <w:szCs w:val="20"/>
              </w:rPr>
              <w:t>Soil distant to treated surface</w:t>
            </w:r>
          </w:p>
        </w:tc>
        <w:tc>
          <w:tcPr>
            <w:tcW w:w="1842" w:type="dxa"/>
            <w:vAlign w:val="center"/>
          </w:tcPr>
          <w:p w14:paraId="3531C2C0" w14:textId="77777777" w:rsidR="00B30D27" w:rsidRPr="00CA1B22" w:rsidRDefault="00B30D27" w:rsidP="00B55DD5">
            <w:pPr>
              <w:pStyle w:val="Corpsdetexte"/>
              <w:jc w:val="center"/>
              <w:rPr>
                <w:rFonts w:eastAsia="SimSun"/>
                <w:sz w:val="20"/>
                <w:szCs w:val="20"/>
              </w:rPr>
            </w:pPr>
            <w:r w:rsidRPr="00CA1B22">
              <w:rPr>
                <w:rFonts w:eastAsia="SimSun"/>
                <w:sz w:val="20"/>
                <w:szCs w:val="20"/>
              </w:rPr>
              <w:t>1.24E-08</w:t>
            </w:r>
          </w:p>
        </w:tc>
        <w:tc>
          <w:tcPr>
            <w:tcW w:w="1863" w:type="dxa"/>
            <w:vAlign w:val="center"/>
          </w:tcPr>
          <w:p w14:paraId="510921AE" w14:textId="77777777" w:rsidR="00B30D27" w:rsidRPr="00CA1B22" w:rsidDel="008A3B3F" w:rsidRDefault="00B30D27" w:rsidP="00B55DD5">
            <w:pPr>
              <w:pStyle w:val="Corpsdetexte"/>
              <w:jc w:val="center"/>
              <w:rPr>
                <w:rFonts w:eastAsia="SimSun"/>
                <w:sz w:val="20"/>
                <w:szCs w:val="20"/>
              </w:rPr>
            </w:pPr>
            <w:r w:rsidRPr="00CA1B22">
              <w:rPr>
                <w:rFonts w:eastAsia="SimSun"/>
                <w:sz w:val="20"/>
                <w:szCs w:val="20"/>
              </w:rPr>
              <w:t>1.40E-02</w:t>
            </w:r>
          </w:p>
        </w:tc>
      </w:tr>
      <w:tr w:rsidR="00B30D27" w:rsidRPr="00CA1B22" w14:paraId="73B1D37C" w14:textId="77777777" w:rsidTr="00B55DD5">
        <w:trPr>
          <w:trHeight w:val="624"/>
        </w:trPr>
        <w:tc>
          <w:tcPr>
            <w:tcW w:w="1418" w:type="dxa"/>
            <w:vMerge/>
          </w:tcPr>
          <w:p w14:paraId="3E3BCBA0" w14:textId="77777777" w:rsidR="00B30D27" w:rsidRPr="00CA1B22" w:rsidRDefault="00B30D27" w:rsidP="00B55DD5">
            <w:pPr>
              <w:pStyle w:val="Corpsdetexte"/>
              <w:jc w:val="both"/>
              <w:rPr>
                <w:rFonts w:eastAsia="SimSun"/>
                <w:sz w:val="20"/>
                <w:szCs w:val="20"/>
              </w:rPr>
            </w:pPr>
          </w:p>
        </w:tc>
        <w:tc>
          <w:tcPr>
            <w:tcW w:w="1531" w:type="dxa"/>
            <w:vMerge/>
          </w:tcPr>
          <w:p w14:paraId="16FF8973" w14:textId="77777777" w:rsidR="00B30D27" w:rsidRPr="00CA1B22" w:rsidRDefault="00B30D27" w:rsidP="00B55DD5">
            <w:pPr>
              <w:pStyle w:val="Corpsdetexte"/>
              <w:jc w:val="both"/>
              <w:rPr>
                <w:rFonts w:eastAsia="SimSun"/>
                <w:sz w:val="20"/>
                <w:szCs w:val="20"/>
              </w:rPr>
            </w:pPr>
          </w:p>
        </w:tc>
        <w:tc>
          <w:tcPr>
            <w:tcW w:w="3005" w:type="dxa"/>
            <w:vAlign w:val="center"/>
          </w:tcPr>
          <w:p w14:paraId="6448CFD3" w14:textId="77777777" w:rsidR="00B30D27" w:rsidRPr="00CA1B22" w:rsidRDefault="00B30D27" w:rsidP="00B55DD5">
            <w:pPr>
              <w:pStyle w:val="Corpsdetexte"/>
              <w:rPr>
                <w:rFonts w:eastAsia="SimSun"/>
                <w:sz w:val="20"/>
                <w:szCs w:val="20"/>
              </w:rPr>
            </w:pPr>
            <w:r w:rsidRPr="00CA1B22">
              <w:rPr>
                <w:rFonts w:eastAsia="SimSun"/>
                <w:sz w:val="20"/>
                <w:szCs w:val="20"/>
              </w:rPr>
              <w:t>Soil adjacent to treated surface</w:t>
            </w:r>
          </w:p>
        </w:tc>
        <w:tc>
          <w:tcPr>
            <w:tcW w:w="1842" w:type="dxa"/>
            <w:vAlign w:val="center"/>
          </w:tcPr>
          <w:p w14:paraId="5859C3B1" w14:textId="77777777" w:rsidR="00B30D27" w:rsidRPr="00CA1B22" w:rsidRDefault="00B30D27" w:rsidP="00B55DD5">
            <w:pPr>
              <w:pStyle w:val="Corpsdetexte"/>
              <w:jc w:val="center"/>
              <w:rPr>
                <w:rFonts w:eastAsia="SimSun"/>
                <w:sz w:val="20"/>
                <w:szCs w:val="20"/>
              </w:rPr>
            </w:pPr>
            <w:r w:rsidRPr="00CA1B22">
              <w:rPr>
                <w:rFonts w:eastAsia="SimSun"/>
                <w:sz w:val="20"/>
                <w:szCs w:val="20"/>
              </w:rPr>
              <w:t>7.69E-05</w:t>
            </w:r>
          </w:p>
        </w:tc>
        <w:tc>
          <w:tcPr>
            <w:tcW w:w="1863" w:type="dxa"/>
            <w:vAlign w:val="center"/>
          </w:tcPr>
          <w:p w14:paraId="06B548AD" w14:textId="77777777" w:rsidR="00B30D27" w:rsidRPr="00CA1B22" w:rsidDel="008A3B3F" w:rsidRDefault="00B30D27" w:rsidP="00B55DD5">
            <w:pPr>
              <w:pStyle w:val="Corpsdetexte"/>
              <w:jc w:val="center"/>
              <w:rPr>
                <w:rFonts w:eastAsia="SimSun"/>
                <w:sz w:val="20"/>
                <w:szCs w:val="20"/>
              </w:rPr>
            </w:pPr>
            <w:r w:rsidRPr="00CA1B22">
              <w:rPr>
                <w:rFonts w:eastAsia="SimSun"/>
                <w:sz w:val="20"/>
                <w:szCs w:val="20"/>
              </w:rPr>
              <w:t>8.69</w:t>
            </w:r>
          </w:p>
        </w:tc>
      </w:tr>
    </w:tbl>
    <w:p w14:paraId="080B368F" w14:textId="77777777" w:rsidR="00B30D27" w:rsidRPr="003F236D" w:rsidRDefault="00B30D27" w:rsidP="00B30D27">
      <w:pPr>
        <w:pStyle w:val="Corpsdetexte"/>
        <w:jc w:val="both"/>
        <w:rPr>
          <w:rFonts w:eastAsia="SimSun"/>
        </w:rPr>
      </w:pPr>
    </w:p>
    <w:tbl>
      <w:tblPr>
        <w:tblStyle w:val="Grilledutableau"/>
        <w:tblW w:w="9214" w:type="dxa"/>
        <w:tblInd w:w="108" w:type="dxa"/>
        <w:shd w:val="clear" w:color="auto" w:fill="EAF1DD" w:themeFill="accent3" w:themeFillTint="33"/>
        <w:tblLayout w:type="fixed"/>
        <w:tblLook w:val="04A0" w:firstRow="1" w:lastRow="0" w:firstColumn="1" w:lastColumn="0" w:noHBand="0" w:noVBand="1"/>
      </w:tblPr>
      <w:tblGrid>
        <w:gridCol w:w="9214"/>
      </w:tblGrid>
      <w:tr w:rsidR="00B30D27" w:rsidRPr="003F236D" w14:paraId="6B2B9C4B" w14:textId="77777777" w:rsidTr="001C5462">
        <w:trPr>
          <w:trHeight w:val="6860"/>
        </w:trPr>
        <w:tc>
          <w:tcPr>
            <w:tcW w:w="9214" w:type="dxa"/>
            <w:shd w:val="clear" w:color="auto" w:fill="EAF1DD" w:themeFill="accent3" w:themeFillTint="33"/>
          </w:tcPr>
          <w:p w14:paraId="3138BED4" w14:textId="40E95B75" w:rsidR="00B30D27" w:rsidRPr="003F236D" w:rsidRDefault="00B30D27" w:rsidP="00B55DD5">
            <w:pPr>
              <w:rPr>
                <w:i/>
                <w:sz w:val="20"/>
                <w:szCs w:val="20"/>
              </w:rPr>
            </w:pPr>
            <w:r w:rsidRPr="00616E4F">
              <w:rPr>
                <w:sz w:val="20"/>
                <w:szCs w:val="20"/>
              </w:rPr>
              <w:t xml:space="preserve">FR-CA box </w:t>
            </w:r>
            <w:r w:rsidRPr="00616E4F">
              <w:rPr>
                <w:lang w:val="sv-SE"/>
              </w:rPr>
              <w:fldChar w:fldCharType="begin"/>
            </w:r>
            <w:r w:rsidRPr="00616E4F">
              <w:rPr>
                <w:sz w:val="20"/>
                <w:szCs w:val="20"/>
              </w:rPr>
              <w:instrText xml:space="preserve"> SEQ FR-CA_box_ \* ARABIC </w:instrText>
            </w:r>
            <w:r w:rsidRPr="00616E4F">
              <w:rPr>
                <w:lang w:val="sv-SE"/>
              </w:rPr>
              <w:fldChar w:fldCharType="separate"/>
            </w:r>
            <w:r w:rsidR="00226C9E">
              <w:rPr>
                <w:noProof/>
                <w:sz w:val="20"/>
                <w:szCs w:val="20"/>
              </w:rPr>
              <w:t>29</w:t>
            </w:r>
            <w:r w:rsidRPr="00616E4F">
              <w:fldChar w:fldCharType="end"/>
            </w:r>
            <w:r w:rsidRPr="00616E4F">
              <w:rPr>
                <w:sz w:val="20"/>
                <w:szCs w:val="20"/>
              </w:rPr>
              <w:t xml:space="preserve">: </w:t>
            </w:r>
            <w:r w:rsidRPr="00616E4F">
              <w:rPr>
                <w:i/>
                <w:sz w:val="20"/>
                <w:szCs w:val="20"/>
              </w:rPr>
              <w:t>FR Opinion</w:t>
            </w:r>
          </w:p>
          <w:p w14:paraId="68FD8B4D" w14:textId="77777777" w:rsidR="00B30D27" w:rsidRPr="003F236D" w:rsidRDefault="00B30D27" w:rsidP="00B55DD5">
            <w:pPr>
              <w:spacing w:before="120" w:after="120"/>
              <w:rPr>
                <w:sz w:val="20"/>
                <w:szCs w:val="20"/>
              </w:rPr>
            </w:pPr>
            <w:r w:rsidRPr="003F236D">
              <w:rPr>
                <w:sz w:val="20"/>
                <w:szCs w:val="20"/>
              </w:rPr>
              <w:t>Application and rinsing</w:t>
            </w:r>
            <w:r>
              <w:rPr>
                <w:sz w:val="20"/>
                <w:szCs w:val="20"/>
              </w:rPr>
              <w:t xml:space="preserve"> (by a rainfall event)</w:t>
            </w:r>
            <w:r w:rsidRPr="003F236D">
              <w:rPr>
                <w:sz w:val="20"/>
                <w:szCs w:val="20"/>
              </w:rPr>
              <w:t xml:space="preserve"> are performed the same day; consequently emissions to soil can be added. </w:t>
            </w:r>
            <w:r w:rsidRPr="003F236D">
              <w:rPr>
                <w:rFonts w:cs="Arial"/>
                <w:sz w:val="20"/>
                <w:szCs w:val="20"/>
              </w:rPr>
              <w:t>Fence scenario is covered by House scenario.</w:t>
            </w:r>
          </w:p>
          <w:p w14:paraId="61D60354" w14:textId="77777777" w:rsidR="00B30D27" w:rsidRPr="00F57C52" w:rsidRDefault="00B30D27" w:rsidP="00B55DD5">
            <w:pPr>
              <w:ind w:left="318"/>
              <w:rPr>
                <w:b/>
                <w:sz w:val="20"/>
                <w:szCs w:val="20"/>
                <w:u w:val="single"/>
              </w:rPr>
            </w:pPr>
            <w:r w:rsidRPr="00F57C52">
              <w:rPr>
                <w:b/>
                <w:sz w:val="20"/>
                <w:szCs w:val="20"/>
              </w:rPr>
              <w:t>Tier 1, PEC </w:t>
            </w:r>
            <w:r w:rsidRPr="00F57C52">
              <w:rPr>
                <w:b/>
                <w:sz w:val="20"/>
                <w:szCs w:val="20"/>
                <w:vertAlign w:val="subscript"/>
              </w:rPr>
              <w:t xml:space="preserve">soil </w:t>
            </w:r>
            <w:r w:rsidRPr="00F57C52">
              <w:rPr>
                <w:b/>
                <w:sz w:val="20"/>
                <w:szCs w:val="20"/>
              </w:rPr>
              <w:t>for direct soil exposure (house scenario)</w:t>
            </w:r>
          </w:p>
          <w:tbl>
            <w:tblPr>
              <w:tblStyle w:val="Grilledutableau"/>
              <w:tblW w:w="8789" w:type="dxa"/>
              <w:tblInd w:w="1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126"/>
              <w:gridCol w:w="1735"/>
              <w:gridCol w:w="4928"/>
            </w:tblGrid>
            <w:tr w:rsidR="00B30D27" w:rsidRPr="003F236D" w14:paraId="0CE148A8" w14:textId="77777777" w:rsidTr="001C5462">
              <w:trPr>
                <w:trHeight w:val="737"/>
              </w:trPr>
              <w:tc>
                <w:tcPr>
                  <w:tcW w:w="2126" w:type="dxa"/>
                  <w:shd w:val="clear" w:color="auto" w:fill="FFFFCC"/>
                  <w:vAlign w:val="center"/>
                </w:tcPr>
                <w:p w14:paraId="6A4A9F1B" w14:textId="77777777" w:rsidR="00B30D27" w:rsidRPr="003F236D" w:rsidRDefault="00B30D27" w:rsidP="00B55DD5">
                  <w:pPr>
                    <w:keepNext/>
                    <w:rPr>
                      <w:b/>
                      <w:sz w:val="18"/>
                      <w:szCs w:val="18"/>
                    </w:rPr>
                  </w:pPr>
                  <w:r w:rsidRPr="003F236D">
                    <w:rPr>
                      <w:b/>
                      <w:sz w:val="18"/>
                      <w:szCs w:val="18"/>
                    </w:rPr>
                    <w:t>Usage scenario</w:t>
                  </w:r>
                </w:p>
              </w:tc>
              <w:tc>
                <w:tcPr>
                  <w:tcW w:w="1735" w:type="dxa"/>
                  <w:shd w:val="clear" w:color="auto" w:fill="FFFFCC"/>
                  <w:vAlign w:val="center"/>
                </w:tcPr>
                <w:p w14:paraId="4BC6B6BC" w14:textId="77777777" w:rsidR="00B30D27" w:rsidRPr="003F236D" w:rsidRDefault="00B30D27" w:rsidP="00B55DD5">
                  <w:pPr>
                    <w:keepNext/>
                    <w:rPr>
                      <w:b/>
                      <w:sz w:val="18"/>
                      <w:szCs w:val="18"/>
                    </w:rPr>
                  </w:pPr>
                  <w:r w:rsidRPr="003F236D">
                    <w:rPr>
                      <w:b/>
                      <w:sz w:val="18"/>
                      <w:szCs w:val="18"/>
                    </w:rPr>
                    <w:t>Receiving Compartment</w:t>
                  </w:r>
                </w:p>
              </w:tc>
              <w:tc>
                <w:tcPr>
                  <w:tcW w:w="4928" w:type="dxa"/>
                  <w:shd w:val="clear" w:color="auto" w:fill="FFFFCC"/>
                  <w:vAlign w:val="center"/>
                </w:tcPr>
                <w:p w14:paraId="215D21AA" w14:textId="77777777" w:rsidR="00B30D27" w:rsidRPr="003F236D" w:rsidRDefault="00B30D27" w:rsidP="00B55DD5">
                  <w:pPr>
                    <w:keepNext/>
                    <w:jc w:val="center"/>
                    <w:rPr>
                      <w:b/>
                      <w:sz w:val="18"/>
                      <w:szCs w:val="18"/>
                    </w:rPr>
                  </w:pPr>
                  <w:r>
                    <w:rPr>
                      <w:b/>
                      <w:sz w:val="18"/>
                      <w:szCs w:val="18"/>
                    </w:rPr>
                    <w:t>Initial c</w:t>
                  </w:r>
                  <w:r w:rsidRPr="003F236D">
                    <w:rPr>
                      <w:b/>
                      <w:sz w:val="18"/>
                      <w:szCs w:val="18"/>
                    </w:rPr>
                    <w:t>oncentration in local soil (mg.kg</w:t>
                  </w:r>
                  <w:r w:rsidRPr="003F236D">
                    <w:rPr>
                      <w:b/>
                      <w:sz w:val="18"/>
                      <w:szCs w:val="18"/>
                      <w:vertAlign w:val="subscript"/>
                    </w:rPr>
                    <w:t>wwt</w:t>
                  </w:r>
                  <w:r w:rsidRPr="003F236D">
                    <w:rPr>
                      <w:b/>
                      <w:sz w:val="18"/>
                      <w:szCs w:val="18"/>
                      <w:vertAlign w:val="superscript"/>
                    </w:rPr>
                    <w:t>-1</w:t>
                  </w:r>
                  <w:r w:rsidRPr="003F236D">
                    <w:rPr>
                      <w:b/>
                      <w:sz w:val="18"/>
                      <w:szCs w:val="18"/>
                    </w:rPr>
                    <w:t>)</w:t>
                  </w:r>
                </w:p>
              </w:tc>
            </w:tr>
            <w:tr w:rsidR="00B30D27" w:rsidRPr="003F236D" w14:paraId="44BB7D7F" w14:textId="77777777" w:rsidTr="001C5462">
              <w:trPr>
                <w:trHeight w:val="737"/>
              </w:trPr>
              <w:tc>
                <w:tcPr>
                  <w:tcW w:w="2126" w:type="dxa"/>
                  <w:vMerge w:val="restart"/>
                  <w:shd w:val="clear" w:color="auto" w:fill="FFFFFF" w:themeFill="background1"/>
                  <w:vAlign w:val="center"/>
                </w:tcPr>
                <w:p w14:paraId="39AD1CF7" w14:textId="77777777" w:rsidR="00B30D27" w:rsidRPr="003F236D" w:rsidRDefault="00B30D27" w:rsidP="00B55DD5">
                  <w:pPr>
                    <w:pStyle w:val="Paragraphedeliste"/>
                    <w:keepNext/>
                    <w:widowControl w:val="0"/>
                    <w:ind w:left="0"/>
                    <w:rPr>
                      <w:rFonts w:eastAsia="SimSun"/>
                      <w:spacing w:val="-5"/>
                      <w:sz w:val="18"/>
                      <w:szCs w:val="18"/>
                      <w:lang w:eastAsia="en-US"/>
                    </w:rPr>
                  </w:pPr>
                  <w:r>
                    <w:rPr>
                      <w:rFonts w:eastAsia="SimSun"/>
                      <w:sz w:val="18"/>
                      <w:szCs w:val="18"/>
                    </w:rPr>
                    <w:t>Emission due to application</w:t>
                  </w:r>
                </w:p>
              </w:tc>
              <w:tc>
                <w:tcPr>
                  <w:tcW w:w="1735" w:type="dxa"/>
                  <w:shd w:val="clear" w:color="auto" w:fill="FFFFFF" w:themeFill="background1"/>
                  <w:vAlign w:val="center"/>
                </w:tcPr>
                <w:p w14:paraId="413CF198" w14:textId="77777777" w:rsidR="00B30D27" w:rsidRPr="003F236D" w:rsidRDefault="00B30D27" w:rsidP="00B55DD5">
                  <w:pPr>
                    <w:pStyle w:val="Corpsdetexte"/>
                    <w:rPr>
                      <w:rFonts w:eastAsia="SimSun"/>
                      <w:sz w:val="18"/>
                      <w:szCs w:val="18"/>
                    </w:rPr>
                  </w:pPr>
                  <w:r w:rsidRPr="003F236D">
                    <w:rPr>
                      <w:rFonts w:eastAsia="SimSun"/>
                      <w:sz w:val="18"/>
                      <w:szCs w:val="18"/>
                    </w:rPr>
                    <w:t>Soil distant to treated surface</w:t>
                  </w:r>
                </w:p>
              </w:tc>
              <w:tc>
                <w:tcPr>
                  <w:tcW w:w="4928" w:type="dxa"/>
                  <w:shd w:val="clear" w:color="auto" w:fill="FFFFFF" w:themeFill="background1"/>
                  <w:vAlign w:val="center"/>
                </w:tcPr>
                <w:p w14:paraId="5A0D2118" w14:textId="77777777" w:rsidR="00B30D27" w:rsidRPr="003F236D" w:rsidRDefault="00B30D27" w:rsidP="00B55DD5">
                  <w:pPr>
                    <w:pStyle w:val="Corpsdetexte"/>
                    <w:keepNext/>
                    <w:jc w:val="center"/>
                    <w:rPr>
                      <w:rFonts w:eastAsia="SimSun"/>
                      <w:sz w:val="18"/>
                      <w:szCs w:val="18"/>
                    </w:rPr>
                  </w:pPr>
                  <w:r>
                    <w:rPr>
                      <w:rFonts w:eastAsia="SimSun"/>
                      <w:sz w:val="18"/>
                      <w:szCs w:val="18"/>
                    </w:rPr>
                    <w:t>1.04E-01</w:t>
                  </w:r>
                </w:p>
              </w:tc>
            </w:tr>
            <w:tr w:rsidR="00B30D27" w:rsidRPr="003F236D" w14:paraId="19796614" w14:textId="77777777" w:rsidTr="001C5462">
              <w:trPr>
                <w:trHeight w:val="737"/>
              </w:trPr>
              <w:tc>
                <w:tcPr>
                  <w:tcW w:w="2126" w:type="dxa"/>
                  <w:vMerge/>
                  <w:shd w:val="clear" w:color="auto" w:fill="FFFFFF" w:themeFill="background1"/>
                </w:tcPr>
                <w:p w14:paraId="67CA3A90" w14:textId="77777777" w:rsidR="00B30D27" w:rsidRPr="003F236D" w:rsidRDefault="00B30D27" w:rsidP="00B55DD5">
                  <w:pPr>
                    <w:pStyle w:val="Paragraphedeliste"/>
                    <w:keepNext/>
                    <w:widowControl w:val="0"/>
                    <w:ind w:left="0"/>
                    <w:rPr>
                      <w:rFonts w:eastAsia="SimSun"/>
                      <w:spacing w:val="-5"/>
                      <w:sz w:val="18"/>
                      <w:szCs w:val="18"/>
                      <w:lang w:eastAsia="en-US"/>
                    </w:rPr>
                  </w:pPr>
                </w:p>
              </w:tc>
              <w:tc>
                <w:tcPr>
                  <w:tcW w:w="1735" w:type="dxa"/>
                  <w:shd w:val="clear" w:color="auto" w:fill="FFFFFF" w:themeFill="background1"/>
                  <w:vAlign w:val="center"/>
                </w:tcPr>
                <w:p w14:paraId="5435A6D0" w14:textId="77777777" w:rsidR="00B30D27" w:rsidRPr="003F236D" w:rsidRDefault="00B30D27" w:rsidP="00B55DD5">
                  <w:pPr>
                    <w:pStyle w:val="Corpsdetexte"/>
                    <w:rPr>
                      <w:rFonts w:eastAsia="SimSun"/>
                      <w:sz w:val="18"/>
                      <w:szCs w:val="18"/>
                    </w:rPr>
                  </w:pPr>
                  <w:r w:rsidRPr="003F236D">
                    <w:rPr>
                      <w:rFonts w:eastAsia="SimSun"/>
                      <w:sz w:val="18"/>
                      <w:szCs w:val="18"/>
                    </w:rPr>
                    <w:t>Soil adjacent to treated surface</w:t>
                  </w:r>
                </w:p>
              </w:tc>
              <w:tc>
                <w:tcPr>
                  <w:tcW w:w="4928" w:type="dxa"/>
                  <w:shd w:val="clear" w:color="auto" w:fill="FFFFFF" w:themeFill="background1"/>
                  <w:vAlign w:val="center"/>
                </w:tcPr>
                <w:p w14:paraId="294D671C" w14:textId="77777777" w:rsidR="00B30D27" w:rsidRPr="003F236D" w:rsidRDefault="00B30D27" w:rsidP="00B55DD5">
                  <w:pPr>
                    <w:pStyle w:val="Corpsdetexte"/>
                    <w:keepNext/>
                    <w:jc w:val="center"/>
                    <w:rPr>
                      <w:rFonts w:eastAsia="SimSun"/>
                      <w:sz w:val="18"/>
                      <w:szCs w:val="18"/>
                    </w:rPr>
                  </w:pPr>
                  <w:r>
                    <w:rPr>
                      <w:rFonts w:eastAsia="SimSun"/>
                      <w:sz w:val="18"/>
                      <w:szCs w:val="18"/>
                    </w:rPr>
                    <w:t>2.29</w:t>
                  </w:r>
                </w:p>
              </w:tc>
            </w:tr>
            <w:tr w:rsidR="00B30D27" w:rsidRPr="003F236D" w14:paraId="1B428BC2" w14:textId="77777777" w:rsidTr="001C5462">
              <w:trPr>
                <w:trHeight w:val="737"/>
              </w:trPr>
              <w:tc>
                <w:tcPr>
                  <w:tcW w:w="2126" w:type="dxa"/>
                  <w:vMerge w:val="restart"/>
                  <w:shd w:val="clear" w:color="auto" w:fill="FFFFFF" w:themeFill="background1"/>
                  <w:vAlign w:val="center"/>
                </w:tcPr>
                <w:p w14:paraId="614DDCFD" w14:textId="77777777" w:rsidR="00B30D27" w:rsidRPr="003F236D" w:rsidRDefault="00B30D27" w:rsidP="00B55DD5">
                  <w:pPr>
                    <w:pStyle w:val="Paragraphedeliste"/>
                    <w:keepNext/>
                    <w:widowControl w:val="0"/>
                    <w:ind w:left="0"/>
                    <w:rPr>
                      <w:rFonts w:eastAsia="SimSun"/>
                      <w:spacing w:val="-5"/>
                      <w:sz w:val="18"/>
                      <w:szCs w:val="18"/>
                      <w:lang w:eastAsia="en-US"/>
                    </w:rPr>
                  </w:pPr>
                  <w:r>
                    <w:rPr>
                      <w:rFonts w:eastAsia="SimSun"/>
                      <w:sz w:val="18"/>
                      <w:szCs w:val="18"/>
                    </w:rPr>
                    <w:t>Emission due to rinsing</w:t>
                  </w:r>
                </w:p>
              </w:tc>
              <w:tc>
                <w:tcPr>
                  <w:tcW w:w="1735" w:type="dxa"/>
                  <w:shd w:val="clear" w:color="auto" w:fill="FFFFFF" w:themeFill="background1"/>
                  <w:vAlign w:val="center"/>
                </w:tcPr>
                <w:p w14:paraId="0323B9F2" w14:textId="77777777" w:rsidR="00B30D27" w:rsidRPr="003F236D" w:rsidRDefault="00B30D27" w:rsidP="00B55DD5">
                  <w:pPr>
                    <w:pStyle w:val="Corpsdetexte"/>
                    <w:rPr>
                      <w:rFonts w:eastAsia="SimSun"/>
                      <w:sz w:val="18"/>
                      <w:szCs w:val="18"/>
                    </w:rPr>
                  </w:pPr>
                  <w:r w:rsidRPr="003F236D">
                    <w:rPr>
                      <w:rFonts w:eastAsia="SimSun"/>
                      <w:sz w:val="18"/>
                      <w:szCs w:val="18"/>
                    </w:rPr>
                    <w:t>Soil distant to treated surface</w:t>
                  </w:r>
                </w:p>
              </w:tc>
              <w:tc>
                <w:tcPr>
                  <w:tcW w:w="4928" w:type="dxa"/>
                  <w:shd w:val="clear" w:color="auto" w:fill="FFFFFF" w:themeFill="background1"/>
                  <w:vAlign w:val="center"/>
                </w:tcPr>
                <w:p w14:paraId="0CA118D6" w14:textId="77777777" w:rsidR="00B30D27" w:rsidRPr="003F236D" w:rsidRDefault="00B30D27" w:rsidP="00B55DD5">
                  <w:pPr>
                    <w:pStyle w:val="Corpsdetexte"/>
                    <w:keepNext/>
                    <w:jc w:val="center"/>
                    <w:rPr>
                      <w:rFonts w:eastAsia="SimSun"/>
                      <w:sz w:val="18"/>
                      <w:szCs w:val="18"/>
                    </w:rPr>
                  </w:pPr>
                  <w:r>
                    <w:rPr>
                      <w:rFonts w:eastAsia="SimSun"/>
                      <w:sz w:val="18"/>
                      <w:szCs w:val="18"/>
                    </w:rPr>
                    <w:t>1.82E-01</w:t>
                  </w:r>
                </w:p>
              </w:tc>
            </w:tr>
            <w:tr w:rsidR="00B30D27" w:rsidRPr="003F236D" w14:paraId="5CC62865" w14:textId="77777777" w:rsidTr="001C5462">
              <w:trPr>
                <w:trHeight w:val="737"/>
              </w:trPr>
              <w:tc>
                <w:tcPr>
                  <w:tcW w:w="2126" w:type="dxa"/>
                  <w:vMerge/>
                  <w:shd w:val="clear" w:color="auto" w:fill="FFFFFF" w:themeFill="background1"/>
                </w:tcPr>
                <w:p w14:paraId="62F85CEB" w14:textId="77777777" w:rsidR="00B30D27" w:rsidRPr="003F236D" w:rsidRDefault="00B30D27" w:rsidP="00B55DD5">
                  <w:pPr>
                    <w:pStyle w:val="Paragraphedeliste"/>
                    <w:keepNext/>
                    <w:widowControl w:val="0"/>
                    <w:ind w:left="0"/>
                    <w:rPr>
                      <w:rFonts w:eastAsia="SimSun"/>
                      <w:spacing w:val="-5"/>
                      <w:sz w:val="18"/>
                      <w:szCs w:val="18"/>
                      <w:lang w:eastAsia="en-US"/>
                    </w:rPr>
                  </w:pPr>
                </w:p>
              </w:tc>
              <w:tc>
                <w:tcPr>
                  <w:tcW w:w="1735" w:type="dxa"/>
                  <w:shd w:val="clear" w:color="auto" w:fill="FFFFFF" w:themeFill="background1"/>
                  <w:vAlign w:val="center"/>
                </w:tcPr>
                <w:p w14:paraId="6D1190F4" w14:textId="77777777" w:rsidR="00B30D27" w:rsidRPr="003F236D" w:rsidRDefault="00B30D27" w:rsidP="00B55DD5">
                  <w:pPr>
                    <w:pStyle w:val="Corpsdetexte"/>
                    <w:rPr>
                      <w:rFonts w:eastAsia="SimSun"/>
                      <w:sz w:val="18"/>
                      <w:szCs w:val="18"/>
                    </w:rPr>
                  </w:pPr>
                  <w:r w:rsidRPr="003F236D">
                    <w:rPr>
                      <w:rFonts w:eastAsia="SimSun"/>
                      <w:sz w:val="18"/>
                      <w:szCs w:val="18"/>
                    </w:rPr>
                    <w:t>Soil adjacent to treated surface</w:t>
                  </w:r>
                </w:p>
              </w:tc>
              <w:tc>
                <w:tcPr>
                  <w:tcW w:w="4928" w:type="dxa"/>
                  <w:shd w:val="clear" w:color="auto" w:fill="FFFFFF" w:themeFill="background1"/>
                  <w:vAlign w:val="center"/>
                </w:tcPr>
                <w:p w14:paraId="55F2C040" w14:textId="77777777" w:rsidR="00B30D27" w:rsidRPr="003F236D" w:rsidRDefault="00B30D27" w:rsidP="00B55DD5">
                  <w:pPr>
                    <w:pStyle w:val="Corpsdetexte"/>
                    <w:keepNext/>
                    <w:jc w:val="center"/>
                    <w:rPr>
                      <w:rFonts w:eastAsia="SimSun"/>
                      <w:sz w:val="18"/>
                      <w:szCs w:val="18"/>
                    </w:rPr>
                  </w:pPr>
                  <w:r>
                    <w:rPr>
                      <w:rFonts w:eastAsia="SimSun"/>
                      <w:sz w:val="18"/>
                      <w:szCs w:val="18"/>
                    </w:rPr>
                    <w:t>6.00</w:t>
                  </w:r>
                </w:p>
              </w:tc>
            </w:tr>
            <w:tr w:rsidR="00B30D27" w:rsidRPr="003F236D" w14:paraId="71610CAB" w14:textId="77777777" w:rsidTr="001C5462">
              <w:trPr>
                <w:trHeight w:val="737"/>
              </w:trPr>
              <w:tc>
                <w:tcPr>
                  <w:tcW w:w="2126" w:type="dxa"/>
                  <w:vMerge w:val="restart"/>
                  <w:shd w:val="clear" w:color="auto" w:fill="FFFFFF" w:themeFill="background1"/>
                  <w:vAlign w:val="center"/>
                </w:tcPr>
                <w:p w14:paraId="3908A008" w14:textId="77777777" w:rsidR="00B30D27" w:rsidRPr="003F236D" w:rsidRDefault="00B30D27" w:rsidP="00B55DD5">
                  <w:pPr>
                    <w:pStyle w:val="Paragraphedeliste"/>
                    <w:keepNext/>
                    <w:widowControl w:val="0"/>
                    <w:ind w:left="0"/>
                    <w:rPr>
                      <w:rFonts w:eastAsia="SimSun"/>
                      <w:spacing w:val="-5"/>
                      <w:sz w:val="18"/>
                      <w:szCs w:val="18"/>
                      <w:lang w:eastAsia="en-US"/>
                    </w:rPr>
                  </w:pPr>
                  <w:r w:rsidRPr="003F236D">
                    <w:rPr>
                      <w:rFonts w:eastAsia="SimSun"/>
                      <w:sz w:val="18"/>
                      <w:szCs w:val="18"/>
                    </w:rPr>
                    <w:t>Emission due to application + rinsing</w:t>
                  </w:r>
                </w:p>
              </w:tc>
              <w:tc>
                <w:tcPr>
                  <w:tcW w:w="1735" w:type="dxa"/>
                  <w:shd w:val="clear" w:color="auto" w:fill="FFFFFF" w:themeFill="background1"/>
                  <w:vAlign w:val="center"/>
                </w:tcPr>
                <w:p w14:paraId="1AF0179E" w14:textId="77777777" w:rsidR="00B30D27" w:rsidRPr="003F236D" w:rsidRDefault="00B30D27" w:rsidP="00B55DD5">
                  <w:pPr>
                    <w:pStyle w:val="Corpsdetexte"/>
                    <w:rPr>
                      <w:rFonts w:eastAsia="SimSun"/>
                      <w:sz w:val="18"/>
                      <w:szCs w:val="18"/>
                    </w:rPr>
                  </w:pPr>
                  <w:r w:rsidRPr="003F236D">
                    <w:rPr>
                      <w:rFonts w:eastAsia="SimSun"/>
                      <w:sz w:val="18"/>
                      <w:szCs w:val="18"/>
                    </w:rPr>
                    <w:t>Soil distant to treated surface</w:t>
                  </w:r>
                </w:p>
              </w:tc>
              <w:tc>
                <w:tcPr>
                  <w:tcW w:w="4928" w:type="dxa"/>
                  <w:shd w:val="clear" w:color="auto" w:fill="FFFFFF" w:themeFill="background1"/>
                  <w:vAlign w:val="center"/>
                </w:tcPr>
                <w:p w14:paraId="07C6D188" w14:textId="77777777" w:rsidR="00B30D27" w:rsidRPr="003F236D" w:rsidRDefault="00B30D27" w:rsidP="00B55DD5">
                  <w:pPr>
                    <w:pStyle w:val="Corpsdetexte"/>
                    <w:keepNext/>
                    <w:jc w:val="center"/>
                    <w:rPr>
                      <w:rFonts w:eastAsia="SimSun"/>
                      <w:sz w:val="18"/>
                      <w:szCs w:val="18"/>
                    </w:rPr>
                  </w:pPr>
                  <w:r w:rsidRPr="003F236D">
                    <w:rPr>
                      <w:rFonts w:eastAsia="SimSun"/>
                      <w:sz w:val="18"/>
                      <w:szCs w:val="18"/>
                    </w:rPr>
                    <w:t>2.</w:t>
                  </w:r>
                  <w:r>
                    <w:rPr>
                      <w:rFonts w:eastAsia="SimSun"/>
                      <w:sz w:val="18"/>
                      <w:szCs w:val="18"/>
                    </w:rPr>
                    <w:t>86</w:t>
                  </w:r>
                  <w:r w:rsidRPr="003F236D">
                    <w:rPr>
                      <w:rFonts w:eastAsia="SimSun"/>
                      <w:sz w:val="18"/>
                      <w:szCs w:val="18"/>
                    </w:rPr>
                    <w:t>E-01</w:t>
                  </w:r>
                </w:p>
              </w:tc>
            </w:tr>
            <w:tr w:rsidR="00B30D27" w:rsidRPr="003F236D" w14:paraId="2C8EBF20" w14:textId="77777777" w:rsidTr="001C5462">
              <w:trPr>
                <w:trHeight w:val="737"/>
              </w:trPr>
              <w:tc>
                <w:tcPr>
                  <w:tcW w:w="2126" w:type="dxa"/>
                  <w:vMerge/>
                  <w:shd w:val="clear" w:color="auto" w:fill="FFFFFF" w:themeFill="background1"/>
                </w:tcPr>
                <w:p w14:paraId="332FFA27" w14:textId="77777777" w:rsidR="00B30D27" w:rsidRPr="003F236D" w:rsidRDefault="00B30D27" w:rsidP="00B55DD5">
                  <w:pPr>
                    <w:pStyle w:val="Paragraphedeliste"/>
                    <w:keepNext/>
                    <w:widowControl w:val="0"/>
                    <w:ind w:left="0"/>
                    <w:rPr>
                      <w:rFonts w:eastAsia="SimSun"/>
                      <w:spacing w:val="-5"/>
                      <w:sz w:val="18"/>
                      <w:szCs w:val="18"/>
                      <w:lang w:eastAsia="en-US"/>
                    </w:rPr>
                  </w:pPr>
                </w:p>
              </w:tc>
              <w:tc>
                <w:tcPr>
                  <w:tcW w:w="1735" w:type="dxa"/>
                  <w:shd w:val="clear" w:color="auto" w:fill="FFFFFF" w:themeFill="background1"/>
                  <w:vAlign w:val="center"/>
                </w:tcPr>
                <w:p w14:paraId="529C71B9" w14:textId="77777777" w:rsidR="00B30D27" w:rsidRPr="003F236D" w:rsidRDefault="00B30D27" w:rsidP="00B55DD5">
                  <w:pPr>
                    <w:pStyle w:val="Corpsdetexte"/>
                    <w:rPr>
                      <w:rFonts w:eastAsia="SimSun"/>
                      <w:sz w:val="18"/>
                      <w:szCs w:val="18"/>
                    </w:rPr>
                  </w:pPr>
                  <w:r w:rsidRPr="003F236D">
                    <w:rPr>
                      <w:rFonts w:eastAsia="SimSun"/>
                      <w:sz w:val="18"/>
                      <w:szCs w:val="18"/>
                    </w:rPr>
                    <w:t>Soil adjacent to treated surface</w:t>
                  </w:r>
                </w:p>
              </w:tc>
              <w:tc>
                <w:tcPr>
                  <w:tcW w:w="4928" w:type="dxa"/>
                  <w:shd w:val="clear" w:color="auto" w:fill="FFFFFF" w:themeFill="background1"/>
                  <w:vAlign w:val="center"/>
                </w:tcPr>
                <w:p w14:paraId="56C3B1F4" w14:textId="77777777" w:rsidR="00B30D27" w:rsidRPr="003F236D" w:rsidRDefault="00B30D27" w:rsidP="00B55DD5">
                  <w:pPr>
                    <w:pStyle w:val="Corpsdetexte"/>
                    <w:keepNext/>
                    <w:jc w:val="center"/>
                    <w:rPr>
                      <w:rFonts w:eastAsia="SimSun"/>
                      <w:sz w:val="18"/>
                      <w:szCs w:val="18"/>
                    </w:rPr>
                  </w:pPr>
                  <w:r w:rsidRPr="003F236D">
                    <w:rPr>
                      <w:rFonts w:eastAsia="SimSun"/>
                      <w:sz w:val="18"/>
                      <w:szCs w:val="18"/>
                    </w:rPr>
                    <w:t>8.</w:t>
                  </w:r>
                  <w:r>
                    <w:rPr>
                      <w:rFonts w:eastAsia="SimSun"/>
                      <w:sz w:val="18"/>
                      <w:szCs w:val="18"/>
                    </w:rPr>
                    <w:t>2</w:t>
                  </w:r>
                  <w:r w:rsidRPr="003F236D">
                    <w:rPr>
                      <w:rFonts w:eastAsia="SimSun"/>
                      <w:sz w:val="18"/>
                      <w:szCs w:val="18"/>
                    </w:rPr>
                    <w:t>9</w:t>
                  </w:r>
                </w:p>
              </w:tc>
            </w:tr>
          </w:tbl>
          <w:p w14:paraId="7B46EE29" w14:textId="77777777" w:rsidR="00B30D27" w:rsidRPr="003F236D" w:rsidRDefault="00B30D27" w:rsidP="00B55DD5">
            <w:pPr>
              <w:jc w:val="both"/>
              <w:rPr>
                <w:sz w:val="20"/>
                <w:szCs w:val="20"/>
                <w:lang w:eastAsia="en-US"/>
              </w:rPr>
            </w:pPr>
          </w:p>
        </w:tc>
      </w:tr>
    </w:tbl>
    <w:p w14:paraId="0317DDC3" w14:textId="77777777" w:rsidR="00B30D27" w:rsidRPr="003F236D" w:rsidRDefault="00B30D27" w:rsidP="00B30D27">
      <w:pPr>
        <w:pStyle w:val="Corpsdetexte"/>
        <w:spacing w:before="360"/>
        <w:jc w:val="both"/>
        <w:rPr>
          <w:rFonts w:eastAsia="SimSun"/>
        </w:rPr>
      </w:pPr>
      <w:r w:rsidRPr="003F236D">
        <w:rPr>
          <w:rFonts w:eastAsia="SimSun"/>
        </w:rPr>
        <w:t>In a second Tier, PEC </w:t>
      </w:r>
      <w:r w:rsidRPr="003F236D">
        <w:rPr>
          <w:rFonts w:eastAsia="SimSun"/>
          <w:vertAlign w:val="subscript"/>
        </w:rPr>
        <w:t>soil</w:t>
      </w:r>
      <w:r w:rsidRPr="003F236D">
        <w:rPr>
          <w:rFonts w:eastAsia="SimSun"/>
        </w:rPr>
        <w:t xml:space="preserve"> were calculated taking degradation processes into account. A degradation rate of k = 0.231 d</w:t>
      </w:r>
      <w:r w:rsidRPr="003F236D">
        <w:rPr>
          <w:rFonts w:eastAsia="SimSun"/>
          <w:vertAlign w:val="superscript"/>
        </w:rPr>
        <w:t>-1</w:t>
      </w:r>
      <w:r w:rsidRPr="003F236D">
        <w:rPr>
          <w:rFonts w:eastAsia="SimSun"/>
        </w:rPr>
        <w:t xml:space="preserve"> was applied to initial concentrations in soil, based on a half-life of nonanoic acid in soil of 3 days. In accordance with the guidance on the Biocidal Products Regulation Volume IV</w:t>
      </w:r>
      <w:r w:rsidRPr="003F236D">
        <w:rPr>
          <w:rStyle w:val="Appelnotedebasdep"/>
          <w:rFonts w:eastAsia="SimSun"/>
        </w:rPr>
        <w:footnoteReference w:id="8"/>
      </w:r>
      <w:r w:rsidRPr="003F236D">
        <w:rPr>
          <w:rFonts w:eastAsia="SimSun"/>
        </w:rPr>
        <w:t>, concentrations in soil were averaged over 30 days in order to evaluate risk to terrestrial ecosystems.</w:t>
      </w:r>
    </w:p>
    <w:p w14:paraId="45A346B3" w14:textId="77777777" w:rsidR="00B30D27" w:rsidRPr="003F236D" w:rsidRDefault="00B30D27" w:rsidP="00B30D27">
      <w:pPr>
        <w:pStyle w:val="Corpsdetexte"/>
        <w:jc w:val="both"/>
        <w:rPr>
          <w:rFonts w:eastAsia="SimSun"/>
        </w:rPr>
      </w:pPr>
      <w:r w:rsidRPr="003F236D">
        <w:rPr>
          <w:rFonts w:eastAsia="SimSun"/>
        </w:rPr>
        <w:lastRenderedPageBreak/>
        <w:t>The following equation was used to calculate concentrations in soil averaged over 30 days, taking degradation processes into account:</w:t>
      </w:r>
    </w:p>
    <w:p w14:paraId="23DC1819" w14:textId="77777777" w:rsidR="00B30D27" w:rsidRPr="003F236D" w:rsidRDefault="00B30D27" w:rsidP="00B30D27">
      <w:pPr>
        <w:pStyle w:val="Corpsdetexte"/>
        <w:jc w:val="both"/>
        <w:rPr>
          <w:rFonts w:eastAsia="SimSun"/>
        </w:rPr>
      </w:pPr>
      <w:r w:rsidRPr="003F236D">
        <w:rPr>
          <w:rFonts w:eastAsia="SimSun"/>
        </w:rPr>
        <w:t>Concentration in receiving soils due over 30 days:</w:t>
      </w:r>
    </w:p>
    <w:p w14:paraId="4D95441C" w14:textId="77777777" w:rsidR="00B30D27" w:rsidRPr="003F236D" w:rsidRDefault="00B30D27" w:rsidP="00B30D27">
      <w:pPr>
        <w:pStyle w:val="Corpsdetexte"/>
        <w:spacing w:after="480"/>
        <w:ind w:left="1418"/>
        <w:jc w:val="both"/>
        <w:rPr>
          <w:rFonts w:eastAsia="SimSun"/>
          <w:i/>
        </w:rPr>
      </w:pPr>
      <w:r w:rsidRPr="003F236D">
        <w:rPr>
          <w:rFonts w:eastAsia="SimSun"/>
          <w:i/>
        </w:rPr>
        <w:t>C local soil</w:t>
      </w:r>
      <w:r w:rsidRPr="003F236D">
        <w:rPr>
          <w:rFonts w:eastAsia="SimSun"/>
          <w:i/>
          <w:vertAlign w:val="subscript"/>
        </w:rPr>
        <w:t xml:space="preserve"> (30 days)</w:t>
      </w:r>
      <w:r w:rsidRPr="003F236D">
        <w:rPr>
          <w:rFonts w:eastAsia="SimSun"/>
          <w:i/>
        </w:rPr>
        <w:t xml:space="preserve"> =</w:t>
      </w:r>
      <w:r w:rsidRPr="003F236D">
        <w:rPr>
          <w:rFonts w:eastAsia="SimSun"/>
          <w:i/>
          <w:vertAlign w:val="subscript"/>
        </w:rPr>
        <w:t xml:space="preserve"> </w:t>
      </w:r>
      <w:r w:rsidRPr="003F236D">
        <w:rPr>
          <w:rFonts w:eastAsia="SimSun"/>
          <w:i/>
        </w:rPr>
        <w:t xml:space="preserve">C local soil </w:t>
      </w:r>
      <w:r w:rsidRPr="003F236D">
        <w:rPr>
          <w:rFonts w:eastAsia="SimSun"/>
          <w:i/>
          <w:vertAlign w:val="subscript"/>
        </w:rPr>
        <w:t>(initial)</w:t>
      </w:r>
      <w:r w:rsidRPr="003F236D">
        <w:rPr>
          <w:rFonts w:eastAsia="SimSun"/>
          <w:i/>
        </w:rPr>
        <w:t xml:space="preserve"> * Exp (-k/30)</w:t>
      </w:r>
    </w:p>
    <w:p w14:paraId="7262B585" w14:textId="77777777" w:rsidR="00B30D27" w:rsidRPr="003F236D" w:rsidRDefault="00B30D27" w:rsidP="00B30D27">
      <w:pPr>
        <w:pStyle w:val="Lgende"/>
        <w:keepNext/>
        <w:tabs>
          <w:tab w:val="left" w:pos="142"/>
        </w:tabs>
        <w:spacing w:after="0"/>
        <w:ind w:left="142"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19</w:t>
      </w:r>
      <w:r w:rsidRPr="003F236D">
        <w:rPr>
          <w:rFonts w:ascii="Verdana" w:hAnsi="Verdana"/>
          <w:b/>
        </w:rPr>
        <w:fldChar w:fldCharType="end"/>
      </w:r>
      <w:r w:rsidRPr="003F236D">
        <w:rPr>
          <w:rFonts w:ascii="Verdana" w:hAnsi="Verdana"/>
          <w:b/>
        </w:rPr>
        <w:t xml:space="preserve"> Tier 2, PEC </w:t>
      </w:r>
      <w:r w:rsidRPr="003F236D">
        <w:rPr>
          <w:rFonts w:ascii="Verdana" w:hAnsi="Verdana"/>
          <w:b/>
          <w:vertAlign w:val="subscript"/>
        </w:rPr>
        <w:t>soil</w:t>
      </w:r>
      <w:r w:rsidRPr="003F236D">
        <w:rPr>
          <w:rFonts w:ascii="Verdana" w:hAnsi="Verdana"/>
          <w:b/>
        </w:rPr>
        <w:t xml:space="preserve"> for direct soil exposure</w:t>
      </w:r>
    </w:p>
    <w:tbl>
      <w:tblPr>
        <w:tblStyle w:val="Grilledutableau"/>
        <w:tblW w:w="4781" w:type="pct"/>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699"/>
        <w:gridCol w:w="1698"/>
        <w:gridCol w:w="2958"/>
        <w:gridCol w:w="2426"/>
      </w:tblGrid>
      <w:tr w:rsidR="00B30D27" w:rsidRPr="003F236D" w14:paraId="44AB5245" w14:textId="77777777" w:rsidTr="00B55DD5">
        <w:trPr>
          <w:trHeight w:val="680"/>
        </w:trPr>
        <w:tc>
          <w:tcPr>
            <w:tcW w:w="3686" w:type="dxa"/>
            <w:gridSpan w:val="2"/>
            <w:shd w:val="clear" w:color="auto" w:fill="FFFFCC"/>
            <w:vAlign w:val="center"/>
          </w:tcPr>
          <w:p w14:paraId="4FDA96DE" w14:textId="77777777" w:rsidR="00B30D27" w:rsidRPr="003F236D" w:rsidRDefault="00B30D27" w:rsidP="00B55DD5">
            <w:pPr>
              <w:pStyle w:val="Corpsdetexte"/>
              <w:rPr>
                <w:b/>
                <w:sz w:val="18"/>
                <w:szCs w:val="18"/>
              </w:rPr>
            </w:pPr>
            <w:r w:rsidRPr="003F236D">
              <w:rPr>
                <w:b/>
                <w:sz w:val="18"/>
                <w:szCs w:val="18"/>
              </w:rPr>
              <w:t>Usage scenario</w:t>
            </w:r>
          </w:p>
        </w:tc>
        <w:tc>
          <w:tcPr>
            <w:tcW w:w="3228" w:type="dxa"/>
            <w:shd w:val="clear" w:color="auto" w:fill="FFFFCC"/>
            <w:vAlign w:val="center"/>
          </w:tcPr>
          <w:p w14:paraId="0FDA9DB1" w14:textId="77777777" w:rsidR="00B30D27" w:rsidRPr="003F236D" w:rsidRDefault="00B30D27" w:rsidP="00B55DD5">
            <w:pPr>
              <w:pStyle w:val="Corpsdetexte"/>
              <w:rPr>
                <w:b/>
                <w:sz w:val="18"/>
                <w:szCs w:val="18"/>
              </w:rPr>
            </w:pPr>
            <w:r w:rsidRPr="003F236D">
              <w:rPr>
                <w:b/>
                <w:sz w:val="18"/>
                <w:szCs w:val="18"/>
              </w:rPr>
              <w:t>Receiving Compartment</w:t>
            </w:r>
          </w:p>
        </w:tc>
        <w:tc>
          <w:tcPr>
            <w:tcW w:w="2643" w:type="dxa"/>
            <w:shd w:val="clear" w:color="auto" w:fill="FFFFCC"/>
            <w:vAlign w:val="center"/>
          </w:tcPr>
          <w:p w14:paraId="50E03703" w14:textId="77777777" w:rsidR="00B30D27" w:rsidRPr="003F236D" w:rsidRDefault="00B30D27" w:rsidP="00B55DD5">
            <w:pPr>
              <w:pStyle w:val="Corpsdetexte"/>
              <w:jc w:val="center"/>
              <w:rPr>
                <w:b/>
                <w:sz w:val="18"/>
                <w:szCs w:val="18"/>
              </w:rPr>
            </w:pPr>
            <w:r w:rsidRPr="003F236D">
              <w:rPr>
                <w:b/>
                <w:sz w:val="18"/>
                <w:szCs w:val="18"/>
              </w:rPr>
              <w:t>Concentration in local soil (mg/kgdwt)</w:t>
            </w:r>
          </w:p>
        </w:tc>
      </w:tr>
      <w:tr w:rsidR="00B30D27" w:rsidRPr="003F236D" w14:paraId="7FEDAF30" w14:textId="77777777" w:rsidTr="00B55DD5">
        <w:trPr>
          <w:trHeight w:val="454"/>
        </w:trPr>
        <w:tc>
          <w:tcPr>
            <w:tcW w:w="1843" w:type="dxa"/>
            <w:vMerge w:val="restart"/>
            <w:vAlign w:val="center"/>
          </w:tcPr>
          <w:p w14:paraId="7B7FF548" w14:textId="77777777" w:rsidR="00B30D27" w:rsidRPr="003F236D" w:rsidRDefault="00B30D27" w:rsidP="00B55DD5">
            <w:pPr>
              <w:pStyle w:val="Corpsdetexte"/>
              <w:rPr>
                <w:rFonts w:eastAsia="SimSun"/>
                <w:sz w:val="18"/>
                <w:szCs w:val="18"/>
              </w:rPr>
            </w:pPr>
            <w:r w:rsidRPr="003F236D">
              <w:rPr>
                <w:rFonts w:eastAsia="SimSun"/>
                <w:sz w:val="18"/>
                <w:szCs w:val="18"/>
              </w:rPr>
              <w:t>Application</w:t>
            </w:r>
          </w:p>
        </w:tc>
        <w:tc>
          <w:tcPr>
            <w:tcW w:w="1843" w:type="dxa"/>
            <w:vMerge w:val="restart"/>
            <w:vAlign w:val="center"/>
          </w:tcPr>
          <w:p w14:paraId="76F1D1A6" w14:textId="77777777" w:rsidR="00B30D27" w:rsidRPr="003F236D" w:rsidRDefault="00B30D27" w:rsidP="00B55DD5">
            <w:pPr>
              <w:pStyle w:val="Corpsdetexte"/>
              <w:rPr>
                <w:rFonts w:eastAsia="SimSun"/>
                <w:sz w:val="18"/>
                <w:szCs w:val="18"/>
              </w:rPr>
            </w:pPr>
            <w:r w:rsidRPr="003F236D">
              <w:rPr>
                <w:rFonts w:eastAsia="SimSun"/>
                <w:sz w:val="18"/>
                <w:szCs w:val="18"/>
              </w:rPr>
              <w:t>House in the countryside</w:t>
            </w:r>
          </w:p>
        </w:tc>
        <w:tc>
          <w:tcPr>
            <w:tcW w:w="3228" w:type="dxa"/>
            <w:vAlign w:val="center"/>
          </w:tcPr>
          <w:p w14:paraId="3604CF4E" w14:textId="77777777" w:rsidR="00B30D27" w:rsidRPr="003F236D" w:rsidRDefault="00B30D27" w:rsidP="00B55DD5">
            <w:pPr>
              <w:pStyle w:val="Corpsdetexte"/>
              <w:rPr>
                <w:rFonts w:eastAsia="SimSun"/>
                <w:sz w:val="18"/>
                <w:szCs w:val="18"/>
              </w:rPr>
            </w:pPr>
            <w:r w:rsidRPr="003F236D">
              <w:rPr>
                <w:rFonts w:eastAsia="SimSun"/>
                <w:sz w:val="18"/>
                <w:szCs w:val="18"/>
              </w:rPr>
              <w:t>Soil distant to treated surface</w:t>
            </w:r>
          </w:p>
        </w:tc>
        <w:tc>
          <w:tcPr>
            <w:tcW w:w="2643" w:type="dxa"/>
            <w:vAlign w:val="center"/>
          </w:tcPr>
          <w:p w14:paraId="7191C2DE" w14:textId="77777777" w:rsidR="00B30D27" w:rsidRPr="003F236D" w:rsidRDefault="00B30D27" w:rsidP="00B55DD5">
            <w:pPr>
              <w:pStyle w:val="Corpsdetexte"/>
              <w:jc w:val="center"/>
              <w:rPr>
                <w:rFonts w:eastAsia="SimSun"/>
                <w:sz w:val="18"/>
                <w:szCs w:val="18"/>
              </w:rPr>
            </w:pPr>
            <w:r w:rsidRPr="003F236D">
              <w:rPr>
                <w:rFonts w:eastAsia="SimSun"/>
                <w:sz w:val="18"/>
                <w:szCs w:val="18"/>
              </w:rPr>
              <w:t>1.0E-04</w:t>
            </w:r>
          </w:p>
        </w:tc>
      </w:tr>
      <w:tr w:rsidR="00B30D27" w:rsidRPr="003F236D" w14:paraId="6BE0DC0F" w14:textId="77777777" w:rsidTr="00B55DD5">
        <w:trPr>
          <w:trHeight w:val="454"/>
        </w:trPr>
        <w:tc>
          <w:tcPr>
            <w:tcW w:w="1843" w:type="dxa"/>
            <w:vMerge/>
            <w:vAlign w:val="center"/>
          </w:tcPr>
          <w:p w14:paraId="5C66BE0B" w14:textId="77777777" w:rsidR="00B30D27" w:rsidRPr="003F236D" w:rsidRDefault="00B30D27" w:rsidP="00B55DD5">
            <w:pPr>
              <w:pStyle w:val="Corpsdetexte"/>
              <w:rPr>
                <w:rFonts w:eastAsia="SimSun"/>
                <w:sz w:val="18"/>
                <w:szCs w:val="18"/>
              </w:rPr>
            </w:pPr>
          </w:p>
        </w:tc>
        <w:tc>
          <w:tcPr>
            <w:tcW w:w="1843" w:type="dxa"/>
            <w:vMerge/>
            <w:vAlign w:val="center"/>
          </w:tcPr>
          <w:p w14:paraId="6C95A4B4" w14:textId="77777777" w:rsidR="00B30D27" w:rsidRPr="003F236D" w:rsidRDefault="00B30D27" w:rsidP="00B55DD5">
            <w:pPr>
              <w:pStyle w:val="Corpsdetexte"/>
              <w:rPr>
                <w:rFonts w:eastAsia="SimSun"/>
                <w:sz w:val="18"/>
                <w:szCs w:val="18"/>
              </w:rPr>
            </w:pPr>
          </w:p>
        </w:tc>
        <w:tc>
          <w:tcPr>
            <w:tcW w:w="3228" w:type="dxa"/>
            <w:vAlign w:val="center"/>
          </w:tcPr>
          <w:p w14:paraId="43DC7F22" w14:textId="77777777" w:rsidR="00B30D27" w:rsidRPr="003F236D" w:rsidRDefault="00B30D27" w:rsidP="00B55DD5">
            <w:pPr>
              <w:pStyle w:val="Corpsdetexte"/>
              <w:rPr>
                <w:rFonts w:eastAsia="SimSun"/>
                <w:sz w:val="18"/>
                <w:szCs w:val="18"/>
              </w:rPr>
            </w:pPr>
            <w:r w:rsidRPr="003F236D">
              <w:rPr>
                <w:rFonts w:eastAsia="SimSun"/>
                <w:sz w:val="18"/>
                <w:szCs w:val="18"/>
              </w:rPr>
              <w:t>Soil adjacent to treated surface</w:t>
            </w:r>
          </w:p>
        </w:tc>
        <w:tc>
          <w:tcPr>
            <w:tcW w:w="2643" w:type="dxa"/>
            <w:vAlign w:val="center"/>
          </w:tcPr>
          <w:p w14:paraId="7D060AFF" w14:textId="77777777" w:rsidR="00B30D27" w:rsidRPr="003F236D" w:rsidRDefault="00B30D27" w:rsidP="00B55DD5">
            <w:pPr>
              <w:pStyle w:val="Corpsdetexte"/>
              <w:jc w:val="center"/>
              <w:rPr>
                <w:rFonts w:eastAsia="SimSun"/>
                <w:sz w:val="18"/>
                <w:szCs w:val="18"/>
              </w:rPr>
            </w:pPr>
            <w:r w:rsidRPr="003F236D">
              <w:rPr>
                <w:rFonts w:eastAsia="SimSun"/>
                <w:sz w:val="18"/>
                <w:szCs w:val="18"/>
              </w:rPr>
              <w:t>2.43E-03</w:t>
            </w:r>
          </w:p>
        </w:tc>
      </w:tr>
      <w:tr w:rsidR="00B30D27" w:rsidRPr="003F236D" w14:paraId="0E9FD3F8" w14:textId="77777777" w:rsidTr="00B55DD5">
        <w:trPr>
          <w:trHeight w:val="454"/>
        </w:trPr>
        <w:tc>
          <w:tcPr>
            <w:tcW w:w="1843" w:type="dxa"/>
            <w:vMerge/>
            <w:vAlign w:val="center"/>
          </w:tcPr>
          <w:p w14:paraId="2C671C5E" w14:textId="77777777" w:rsidR="00B30D27" w:rsidRPr="003F236D" w:rsidRDefault="00B30D27" w:rsidP="00B55DD5">
            <w:pPr>
              <w:pStyle w:val="Corpsdetexte"/>
              <w:rPr>
                <w:rFonts w:eastAsia="SimSun"/>
                <w:sz w:val="18"/>
                <w:szCs w:val="18"/>
              </w:rPr>
            </w:pPr>
          </w:p>
        </w:tc>
        <w:tc>
          <w:tcPr>
            <w:tcW w:w="1843" w:type="dxa"/>
            <w:vMerge w:val="restart"/>
            <w:vAlign w:val="center"/>
          </w:tcPr>
          <w:p w14:paraId="0AB811CD" w14:textId="77777777" w:rsidR="00B30D27" w:rsidRPr="003F236D" w:rsidRDefault="00B30D27" w:rsidP="00B55DD5">
            <w:pPr>
              <w:pStyle w:val="Corpsdetexte"/>
              <w:rPr>
                <w:rFonts w:eastAsia="SimSun"/>
                <w:sz w:val="18"/>
                <w:szCs w:val="18"/>
              </w:rPr>
            </w:pPr>
            <w:r w:rsidRPr="003F236D">
              <w:rPr>
                <w:rFonts w:eastAsia="SimSun"/>
                <w:sz w:val="18"/>
                <w:szCs w:val="18"/>
              </w:rPr>
              <w:t>Fence</w:t>
            </w:r>
          </w:p>
        </w:tc>
        <w:tc>
          <w:tcPr>
            <w:tcW w:w="3228" w:type="dxa"/>
            <w:vAlign w:val="center"/>
          </w:tcPr>
          <w:p w14:paraId="528F9C2B" w14:textId="77777777" w:rsidR="00B30D27" w:rsidRPr="003F236D" w:rsidRDefault="00B30D27" w:rsidP="00B55DD5">
            <w:pPr>
              <w:pStyle w:val="Corpsdetexte"/>
              <w:rPr>
                <w:rFonts w:eastAsia="SimSun"/>
                <w:sz w:val="18"/>
                <w:szCs w:val="18"/>
              </w:rPr>
            </w:pPr>
            <w:r w:rsidRPr="003F236D">
              <w:rPr>
                <w:rFonts w:eastAsia="SimSun"/>
                <w:sz w:val="18"/>
                <w:szCs w:val="18"/>
              </w:rPr>
              <w:t>Soil distant to treated surface</w:t>
            </w:r>
          </w:p>
        </w:tc>
        <w:tc>
          <w:tcPr>
            <w:tcW w:w="2643" w:type="dxa"/>
            <w:shd w:val="clear" w:color="auto" w:fill="auto"/>
            <w:vAlign w:val="center"/>
          </w:tcPr>
          <w:p w14:paraId="6A670E63" w14:textId="77777777" w:rsidR="00B30D27" w:rsidRPr="003F236D" w:rsidRDefault="00B30D27" w:rsidP="00B55DD5">
            <w:pPr>
              <w:pStyle w:val="Corpsdetexte"/>
              <w:jc w:val="center"/>
              <w:rPr>
                <w:rFonts w:eastAsia="SimSun"/>
                <w:sz w:val="18"/>
                <w:szCs w:val="18"/>
              </w:rPr>
            </w:pPr>
            <w:r w:rsidRPr="003F236D">
              <w:rPr>
                <w:rFonts w:eastAsia="SimSun"/>
                <w:sz w:val="18"/>
                <w:szCs w:val="18"/>
              </w:rPr>
              <w:t>4.10E-05</w:t>
            </w:r>
          </w:p>
        </w:tc>
      </w:tr>
      <w:tr w:rsidR="00B30D27" w:rsidRPr="003F236D" w14:paraId="700CC208" w14:textId="77777777" w:rsidTr="00B55DD5">
        <w:trPr>
          <w:trHeight w:val="454"/>
        </w:trPr>
        <w:tc>
          <w:tcPr>
            <w:tcW w:w="1843" w:type="dxa"/>
            <w:vMerge/>
            <w:vAlign w:val="center"/>
          </w:tcPr>
          <w:p w14:paraId="24938911" w14:textId="77777777" w:rsidR="00B30D27" w:rsidRPr="003F236D" w:rsidRDefault="00B30D27" w:rsidP="00B55DD5">
            <w:pPr>
              <w:pStyle w:val="Corpsdetexte"/>
              <w:rPr>
                <w:rFonts w:eastAsia="SimSun"/>
                <w:sz w:val="18"/>
                <w:szCs w:val="18"/>
              </w:rPr>
            </w:pPr>
          </w:p>
        </w:tc>
        <w:tc>
          <w:tcPr>
            <w:tcW w:w="1843" w:type="dxa"/>
            <w:vMerge/>
            <w:vAlign w:val="center"/>
          </w:tcPr>
          <w:p w14:paraId="4AFE1EF3" w14:textId="77777777" w:rsidR="00B30D27" w:rsidRPr="003F236D" w:rsidRDefault="00B30D27" w:rsidP="00B55DD5">
            <w:pPr>
              <w:pStyle w:val="Corpsdetexte"/>
              <w:rPr>
                <w:rFonts w:eastAsia="SimSun"/>
                <w:sz w:val="18"/>
                <w:szCs w:val="18"/>
              </w:rPr>
            </w:pPr>
          </w:p>
        </w:tc>
        <w:tc>
          <w:tcPr>
            <w:tcW w:w="3228" w:type="dxa"/>
            <w:vAlign w:val="center"/>
          </w:tcPr>
          <w:p w14:paraId="11F63EF3" w14:textId="77777777" w:rsidR="00B30D27" w:rsidRPr="003F236D" w:rsidRDefault="00B30D27" w:rsidP="00B55DD5">
            <w:pPr>
              <w:pStyle w:val="Corpsdetexte"/>
              <w:rPr>
                <w:rFonts w:eastAsia="SimSun"/>
                <w:sz w:val="18"/>
                <w:szCs w:val="18"/>
              </w:rPr>
            </w:pPr>
            <w:r w:rsidRPr="003F236D">
              <w:rPr>
                <w:rFonts w:eastAsia="SimSun"/>
                <w:sz w:val="18"/>
                <w:szCs w:val="18"/>
              </w:rPr>
              <w:t>Soil adjacent to treated surface</w:t>
            </w:r>
          </w:p>
        </w:tc>
        <w:tc>
          <w:tcPr>
            <w:tcW w:w="2643" w:type="dxa"/>
            <w:vAlign w:val="center"/>
          </w:tcPr>
          <w:p w14:paraId="2ED9AE9E" w14:textId="77777777" w:rsidR="00B30D27" w:rsidRPr="003F236D" w:rsidRDefault="00B30D27" w:rsidP="00B55DD5">
            <w:pPr>
              <w:pStyle w:val="Corpsdetexte"/>
              <w:jc w:val="center"/>
              <w:rPr>
                <w:rFonts w:eastAsia="SimSun"/>
                <w:sz w:val="18"/>
                <w:szCs w:val="18"/>
              </w:rPr>
            </w:pPr>
            <w:r w:rsidRPr="003F236D">
              <w:rPr>
                <w:rFonts w:eastAsia="SimSun"/>
                <w:sz w:val="18"/>
                <w:szCs w:val="18"/>
              </w:rPr>
              <w:t>8.99E-04</w:t>
            </w:r>
          </w:p>
        </w:tc>
      </w:tr>
      <w:tr w:rsidR="00B30D27" w:rsidRPr="003F236D" w14:paraId="30BF4CE5" w14:textId="77777777" w:rsidTr="00B55DD5">
        <w:trPr>
          <w:trHeight w:val="454"/>
        </w:trPr>
        <w:tc>
          <w:tcPr>
            <w:tcW w:w="1843" w:type="dxa"/>
            <w:vMerge w:val="restart"/>
            <w:vAlign w:val="center"/>
          </w:tcPr>
          <w:p w14:paraId="347C968E" w14:textId="77777777" w:rsidR="00B30D27" w:rsidRPr="003F236D" w:rsidRDefault="00B30D27" w:rsidP="00B55DD5">
            <w:pPr>
              <w:pStyle w:val="Corpsdetexte"/>
              <w:rPr>
                <w:rFonts w:eastAsia="SimSun"/>
                <w:sz w:val="18"/>
                <w:szCs w:val="18"/>
              </w:rPr>
            </w:pPr>
            <w:r w:rsidRPr="003F236D">
              <w:rPr>
                <w:rFonts w:eastAsia="SimSun"/>
                <w:sz w:val="18"/>
                <w:szCs w:val="18"/>
              </w:rPr>
              <w:t>Service life (rinse) 100% wash-off</w:t>
            </w:r>
          </w:p>
        </w:tc>
        <w:tc>
          <w:tcPr>
            <w:tcW w:w="1843" w:type="dxa"/>
            <w:vMerge w:val="restart"/>
            <w:vAlign w:val="center"/>
          </w:tcPr>
          <w:p w14:paraId="2AA8A3EC" w14:textId="77777777" w:rsidR="00B30D27" w:rsidRPr="003F236D" w:rsidRDefault="00B30D27" w:rsidP="00B55DD5">
            <w:pPr>
              <w:pStyle w:val="Corpsdetexte"/>
              <w:rPr>
                <w:rFonts w:eastAsia="SimSun"/>
                <w:sz w:val="18"/>
                <w:szCs w:val="18"/>
              </w:rPr>
            </w:pPr>
            <w:r w:rsidRPr="003F236D">
              <w:rPr>
                <w:rFonts w:eastAsia="SimSun"/>
                <w:sz w:val="18"/>
                <w:szCs w:val="18"/>
              </w:rPr>
              <w:t>House in the countryside</w:t>
            </w:r>
          </w:p>
        </w:tc>
        <w:tc>
          <w:tcPr>
            <w:tcW w:w="3228" w:type="dxa"/>
            <w:vAlign w:val="center"/>
          </w:tcPr>
          <w:p w14:paraId="22A56283" w14:textId="77777777" w:rsidR="00B30D27" w:rsidRPr="003F236D" w:rsidRDefault="00B30D27" w:rsidP="00B55DD5">
            <w:pPr>
              <w:pStyle w:val="Corpsdetexte"/>
              <w:rPr>
                <w:rFonts w:eastAsia="SimSun"/>
                <w:sz w:val="18"/>
                <w:szCs w:val="18"/>
              </w:rPr>
            </w:pPr>
            <w:r w:rsidRPr="003F236D">
              <w:rPr>
                <w:rFonts w:eastAsia="SimSun"/>
                <w:sz w:val="18"/>
                <w:szCs w:val="18"/>
              </w:rPr>
              <w:t>Soil distant to treated surface</w:t>
            </w:r>
          </w:p>
        </w:tc>
        <w:tc>
          <w:tcPr>
            <w:tcW w:w="2643" w:type="dxa"/>
            <w:tcBorders>
              <w:top w:val="single" w:sz="4" w:space="0" w:color="auto"/>
              <w:left w:val="single" w:sz="4" w:space="0" w:color="auto"/>
              <w:bottom w:val="single" w:sz="4" w:space="0" w:color="auto"/>
              <w:right w:val="double" w:sz="4" w:space="0" w:color="auto"/>
            </w:tcBorders>
            <w:shd w:val="clear" w:color="auto" w:fill="auto"/>
            <w:vAlign w:val="center"/>
          </w:tcPr>
          <w:p w14:paraId="3DC103E5" w14:textId="77777777" w:rsidR="00B30D27" w:rsidRPr="003F236D" w:rsidDel="008A3B3F" w:rsidRDefault="00B30D27" w:rsidP="00B55DD5">
            <w:pPr>
              <w:pStyle w:val="Corpsdetexte"/>
              <w:jc w:val="center"/>
              <w:rPr>
                <w:rFonts w:eastAsia="SimSun"/>
                <w:sz w:val="18"/>
                <w:szCs w:val="18"/>
              </w:rPr>
            </w:pPr>
            <w:r w:rsidRPr="003F236D">
              <w:rPr>
                <w:rFonts w:eastAsia="SimSun"/>
                <w:sz w:val="18"/>
                <w:szCs w:val="18"/>
              </w:rPr>
              <w:t>1.13E-04</w:t>
            </w:r>
          </w:p>
        </w:tc>
      </w:tr>
      <w:tr w:rsidR="00B30D27" w:rsidRPr="003F236D" w14:paraId="5E45DBD8" w14:textId="77777777" w:rsidTr="00B55DD5">
        <w:trPr>
          <w:trHeight w:val="454"/>
        </w:trPr>
        <w:tc>
          <w:tcPr>
            <w:tcW w:w="1843" w:type="dxa"/>
            <w:vMerge/>
          </w:tcPr>
          <w:p w14:paraId="35F5CBD4" w14:textId="77777777" w:rsidR="00B30D27" w:rsidRPr="003F236D" w:rsidRDefault="00B30D27" w:rsidP="00B55DD5">
            <w:pPr>
              <w:pStyle w:val="Corpsdetexte"/>
              <w:jc w:val="both"/>
              <w:rPr>
                <w:rFonts w:eastAsia="SimSun"/>
                <w:sz w:val="18"/>
                <w:szCs w:val="18"/>
              </w:rPr>
            </w:pPr>
          </w:p>
        </w:tc>
        <w:tc>
          <w:tcPr>
            <w:tcW w:w="1843" w:type="dxa"/>
            <w:vMerge/>
            <w:vAlign w:val="center"/>
          </w:tcPr>
          <w:p w14:paraId="3199474D" w14:textId="77777777" w:rsidR="00B30D27" w:rsidRPr="003F236D" w:rsidRDefault="00B30D27" w:rsidP="00B55DD5">
            <w:pPr>
              <w:pStyle w:val="Corpsdetexte"/>
              <w:rPr>
                <w:rFonts w:eastAsia="SimSun"/>
                <w:sz w:val="18"/>
                <w:szCs w:val="18"/>
              </w:rPr>
            </w:pPr>
          </w:p>
        </w:tc>
        <w:tc>
          <w:tcPr>
            <w:tcW w:w="3228" w:type="dxa"/>
            <w:vAlign w:val="center"/>
          </w:tcPr>
          <w:p w14:paraId="60513328" w14:textId="77777777" w:rsidR="00B30D27" w:rsidRPr="003F236D" w:rsidRDefault="00B30D27" w:rsidP="00B55DD5">
            <w:pPr>
              <w:pStyle w:val="Corpsdetexte"/>
              <w:rPr>
                <w:rFonts w:eastAsia="SimSun"/>
                <w:sz w:val="18"/>
                <w:szCs w:val="18"/>
              </w:rPr>
            </w:pPr>
            <w:r w:rsidRPr="003F236D">
              <w:rPr>
                <w:rFonts w:eastAsia="SimSun"/>
                <w:sz w:val="18"/>
                <w:szCs w:val="18"/>
              </w:rPr>
              <w:t>Soil adjacent to treated surface</w:t>
            </w:r>
          </w:p>
        </w:tc>
        <w:tc>
          <w:tcPr>
            <w:tcW w:w="2643" w:type="dxa"/>
            <w:tcBorders>
              <w:top w:val="single" w:sz="4" w:space="0" w:color="auto"/>
              <w:left w:val="single" w:sz="4" w:space="0" w:color="auto"/>
              <w:bottom w:val="single" w:sz="4" w:space="0" w:color="auto"/>
              <w:right w:val="double" w:sz="4" w:space="0" w:color="auto"/>
            </w:tcBorders>
            <w:vAlign w:val="center"/>
          </w:tcPr>
          <w:p w14:paraId="26246BBC" w14:textId="77777777" w:rsidR="00B30D27" w:rsidRPr="003F236D" w:rsidDel="008A3B3F" w:rsidRDefault="00B30D27" w:rsidP="00B55DD5">
            <w:pPr>
              <w:pStyle w:val="Corpsdetexte"/>
              <w:jc w:val="center"/>
              <w:rPr>
                <w:rFonts w:eastAsia="SimSun"/>
                <w:sz w:val="18"/>
                <w:szCs w:val="18"/>
              </w:rPr>
            </w:pPr>
            <w:r w:rsidRPr="003F236D">
              <w:rPr>
                <w:rFonts w:eastAsia="SimSun"/>
                <w:sz w:val="18"/>
                <w:szCs w:val="18"/>
              </w:rPr>
              <w:t>3.26E-03</w:t>
            </w:r>
          </w:p>
        </w:tc>
      </w:tr>
      <w:tr w:rsidR="00B30D27" w:rsidRPr="003F236D" w14:paraId="07986203" w14:textId="77777777" w:rsidTr="00B55DD5">
        <w:trPr>
          <w:trHeight w:val="454"/>
        </w:trPr>
        <w:tc>
          <w:tcPr>
            <w:tcW w:w="1843" w:type="dxa"/>
            <w:vMerge/>
          </w:tcPr>
          <w:p w14:paraId="390FD16D" w14:textId="77777777" w:rsidR="00B30D27" w:rsidRPr="003F236D" w:rsidRDefault="00B30D27" w:rsidP="00B55DD5">
            <w:pPr>
              <w:pStyle w:val="Corpsdetexte"/>
              <w:jc w:val="both"/>
              <w:rPr>
                <w:rFonts w:eastAsia="SimSun"/>
                <w:sz w:val="18"/>
                <w:szCs w:val="18"/>
              </w:rPr>
            </w:pPr>
          </w:p>
        </w:tc>
        <w:tc>
          <w:tcPr>
            <w:tcW w:w="1843" w:type="dxa"/>
            <w:vMerge w:val="restart"/>
            <w:vAlign w:val="center"/>
          </w:tcPr>
          <w:p w14:paraId="2EE201EA" w14:textId="77777777" w:rsidR="00B30D27" w:rsidRPr="003F236D" w:rsidRDefault="00B30D27" w:rsidP="00B55DD5">
            <w:pPr>
              <w:pStyle w:val="Corpsdetexte"/>
              <w:rPr>
                <w:rFonts w:eastAsia="SimSun"/>
                <w:sz w:val="18"/>
                <w:szCs w:val="18"/>
              </w:rPr>
            </w:pPr>
            <w:r w:rsidRPr="003F236D">
              <w:rPr>
                <w:rFonts w:eastAsia="SimSun"/>
                <w:sz w:val="18"/>
                <w:szCs w:val="18"/>
              </w:rPr>
              <w:t>Fence</w:t>
            </w:r>
          </w:p>
        </w:tc>
        <w:tc>
          <w:tcPr>
            <w:tcW w:w="3228" w:type="dxa"/>
            <w:vAlign w:val="center"/>
          </w:tcPr>
          <w:p w14:paraId="2F703424" w14:textId="77777777" w:rsidR="00B30D27" w:rsidRPr="003F236D" w:rsidRDefault="00B30D27" w:rsidP="00B55DD5">
            <w:pPr>
              <w:pStyle w:val="Corpsdetexte"/>
              <w:rPr>
                <w:rFonts w:eastAsia="SimSun"/>
                <w:sz w:val="18"/>
                <w:szCs w:val="18"/>
              </w:rPr>
            </w:pPr>
            <w:r w:rsidRPr="003F236D">
              <w:rPr>
                <w:rFonts w:eastAsia="SimSun"/>
                <w:sz w:val="18"/>
                <w:szCs w:val="18"/>
              </w:rPr>
              <w:t>Soil distant to treated surface</w:t>
            </w:r>
          </w:p>
        </w:tc>
        <w:tc>
          <w:tcPr>
            <w:tcW w:w="2643" w:type="dxa"/>
            <w:vAlign w:val="center"/>
          </w:tcPr>
          <w:p w14:paraId="7E8D2383" w14:textId="77777777" w:rsidR="00B30D27" w:rsidRPr="003F236D" w:rsidDel="008A3B3F" w:rsidRDefault="00B30D27" w:rsidP="00B55DD5">
            <w:pPr>
              <w:pStyle w:val="Corpsdetexte"/>
              <w:jc w:val="center"/>
              <w:rPr>
                <w:rFonts w:eastAsia="SimSun"/>
                <w:sz w:val="18"/>
                <w:szCs w:val="18"/>
              </w:rPr>
            </w:pPr>
            <w:r w:rsidRPr="003F236D">
              <w:rPr>
                <w:rFonts w:eastAsia="SimSun"/>
                <w:sz w:val="18"/>
                <w:szCs w:val="18"/>
              </w:rPr>
              <w:t>1.40E-02</w:t>
            </w:r>
          </w:p>
        </w:tc>
      </w:tr>
      <w:tr w:rsidR="00B30D27" w:rsidRPr="003F236D" w14:paraId="5E88C4D2" w14:textId="77777777" w:rsidTr="00B55DD5">
        <w:trPr>
          <w:trHeight w:val="454"/>
        </w:trPr>
        <w:tc>
          <w:tcPr>
            <w:tcW w:w="1843" w:type="dxa"/>
            <w:vMerge/>
          </w:tcPr>
          <w:p w14:paraId="7BF4C5A8" w14:textId="77777777" w:rsidR="00B30D27" w:rsidRPr="003F236D" w:rsidRDefault="00B30D27" w:rsidP="00B55DD5">
            <w:pPr>
              <w:pStyle w:val="Corpsdetexte"/>
              <w:jc w:val="both"/>
              <w:rPr>
                <w:rFonts w:eastAsia="SimSun"/>
                <w:sz w:val="18"/>
                <w:szCs w:val="18"/>
              </w:rPr>
            </w:pPr>
          </w:p>
        </w:tc>
        <w:tc>
          <w:tcPr>
            <w:tcW w:w="1843" w:type="dxa"/>
            <w:vMerge/>
          </w:tcPr>
          <w:p w14:paraId="784FC38D" w14:textId="77777777" w:rsidR="00B30D27" w:rsidRPr="003F236D" w:rsidRDefault="00B30D27" w:rsidP="00B55DD5">
            <w:pPr>
              <w:pStyle w:val="Corpsdetexte"/>
              <w:jc w:val="both"/>
              <w:rPr>
                <w:rFonts w:eastAsia="SimSun"/>
                <w:sz w:val="18"/>
                <w:szCs w:val="18"/>
              </w:rPr>
            </w:pPr>
          </w:p>
        </w:tc>
        <w:tc>
          <w:tcPr>
            <w:tcW w:w="3228" w:type="dxa"/>
            <w:vAlign w:val="center"/>
          </w:tcPr>
          <w:p w14:paraId="270DEC70" w14:textId="77777777" w:rsidR="00B30D27" w:rsidRPr="003F236D" w:rsidRDefault="00B30D27" w:rsidP="00B55DD5">
            <w:pPr>
              <w:pStyle w:val="Corpsdetexte"/>
              <w:rPr>
                <w:rFonts w:eastAsia="SimSun"/>
                <w:sz w:val="18"/>
                <w:szCs w:val="18"/>
              </w:rPr>
            </w:pPr>
            <w:r w:rsidRPr="003F236D">
              <w:rPr>
                <w:rFonts w:eastAsia="SimSun"/>
                <w:sz w:val="18"/>
                <w:szCs w:val="18"/>
              </w:rPr>
              <w:t>Soil adjacent to treated surface</w:t>
            </w:r>
          </w:p>
        </w:tc>
        <w:tc>
          <w:tcPr>
            <w:tcW w:w="2643" w:type="dxa"/>
            <w:vAlign w:val="center"/>
          </w:tcPr>
          <w:p w14:paraId="5C345409" w14:textId="77777777" w:rsidR="00B30D27" w:rsidRPr="003F236D" w:rsidDel="008A3B3F" w:rsidRDefault="00B30D27" w:rsidP="00B55DD5">
            <w:pPr>
              <w:pStyle w:val="Corpsdetexte"/>
              <w:jc w:val="center"/>
              <w:rPr>
                <w:rFonts w:eastAsia="SimSun"/>
                <w:sz w:val="18"/>
                <w:szCs w:val="18"/>
              </w:rPr>
            </w:pPr>
            <w:r w:rsidRPr="003F236D">
              <w:rPr>
                <w:rFonts w:eastAsia="SimSun"/>
                <w:sz w:val="18"/>
                <w:szCs w:val="18"/>
              </w:rPr>
              <w:t>8.69</w:t>
            </w:r>
          </w:p>
        </w:tc>
      </w:tr>
    </w:tbl>
    <w:p w14:paraId="3FF3872D" w14:textId="77777777" w:rsidR="00B30D27" w:rsidRPr="003F236D" w:rsidRDefault="00B30D27" w:rsidP="00B30D27">
      <w:pPr>
        <w:pStyle w:val="Corpsdetexte"/>
        <w:jc w:val="both"/>
        <w:rPr>
          <w:rFonts w:eastAsia="SimSun"/>
        </w:rPr>
      </w:pPr>
    </w:p>
    <w:tbl>
      <w:tblPr>
        <w:tblStyle w:val="Grilledutableau"/>
        <w:tblW w:w="9214" w:type="dxa"/>
        <w:tblInd w:w="108" w:type="dxa"/>
        <w:shd w:val="clear" w:color="auto" w:fill="EAF1DD" w:themeFill="accent3" w:themeFillTint="33"/>
        <w:tblLayout w:type="fixed"/>
        <w:tblLook w:val="04A0" w:firstRow="1" w:lastRow="0" w:firstColumn="1" w:lastColumn="0" w:noHBand="0" w:noVBand="1"/>
      </w:tblPr>
      <w:tblGrid>
        <w:gridCol w:w="9214"/>
      </w:tblGrid>
      <w:tr w:rsidR="00B30D27" w:rsidRPr="003F236D" w14:paraId="61ED8B80" w14:textId="77777777" w:rsidTr="00AB4A29">
        <w:trPr>
          <w:trHeight w:val="2438"/>
        </w:trPr>
        <w:tc>
          <w:tcPr>
            <w:tcW w:w="9214" w:type="dxa"/>
            <w:shd w:val="clear" w:color="auto" w:fill="EAF1DD" w:themeFill="accent3" w:themeFillTint="33"/>
          </w:tcPr>
          <w:p w14:paraId="7C95AFD9" w14:textId="00C7AAFD" w:rsidR="00B30D27" w:rsidRPr="003F236D" w:rsidRDefault="00B30D27" w:rsidP="00B55DD5">
            <w:pPr>
              <w:rPr>
                <w:i/>
                <w:sz w:val="20"/>
                <w:szCs w:val="20"/>
              </w:rPr>
            </w:pPr>
            <w:r w:rsidRPr="00616E4F">
              <w:rPr>
                <w:sz w:val="20"/>
                <w:szCs w:val="20"/>
              </w:rPr>
              <w:t xml:space="preserve">FR-CA box </w:t>
            </w:r>
            <w:r w:rsidRPr="00616E4F">
              <w:rPr>
                <w:lang w:val="sv-SE"/>
              </w:rPr>
              <w:fldChar w:fldCharType="begin"/>
            </w:r>
            <w:r w:rsidRPr="00616E4F">
              <w:rPr>
                <w:sz w:val="20"/>
                <w:szCs w:val="20"/>
              </w:rPr>
              <w:instrText xml:space="preserve"> SEQ FR-CA_box_ \* ARABIC </w:instrText>
            </w:r>
            <w:r w:rsidRPr="00616E4F">
              <w:rPr>
                <w:lang w:val="sv-SE"/>
              </w:rPr>
              <w:fldChar w:fldCharType="separate"/>
            </w:r>
            <w:r w:rsidR="00226C9E">
              <w:rPr>
                <w:noProof/>
                <w:sz w:val="20"/>
                <w:szCs w:val="20"/>
              </w:rPr>
              <w:t>30</w:t>
            </w:r>
            <w:r w:rsidRPr="00616E4F">
              <w:fldChar w:fldCharType="end"/>
            </w:r>
            <w:r w:rsidRPr="00616E4F">
              <w:rPr>
                <w:sz w:val="20"/>
                <w:szCs w:val="20"/>
              </w:rPr>
              <w:t xml:space="preserve">: </w:t>
            </w:r>
            <w:r w:rsidRPr="00616E4F">
              <w:rPr>
                <w:i/>
                <w:sz w:val="20"/>
                <w:szCs w:val="20"/>
              </w:rPr>
              <w:t>FR Opinion</w:t>
            </w:r>
          </w:p>
          <w:p w14:paraId="15880442" w14:textId="67439033" w:rsidR="00B30D27" w:rsidRPr="00633FCE" w:rsidRDefault="00B30D27" w:rsidP="00B55DD5">
            <w:pPr>
              <w:spacing w:before="360" w:after="240"/>
              <w:jc w:val="both"/>
              <w:rPr>
                <w:iCs/>
                <w:sz w:val="20"/>
                <w:szCs w:val="20"/>
                <w:lang w:eastAsia="en-US"/>
              </w:rPr>
            </w:pPr>
            <w:r w:rsidRPr="00633FCE">
              <w:rPr>
                <w:sz w:val="20"/>
                <w:szCs w:val="20"/>
                <w:lang w:eastAsia="en-US"/>
              </w:rPr>
              <w:t xml:space="preserve">According to </w:t>
            </w:r>
            <w:r w:rsidRPr="00633FCE">
              <w:rPr>
                <w:iCs/>
                <w:sz w:val="20"/>
                <w:szCs w:val="20"/>
                <w:lang w:eastAsia="en-US"/>
              </w:rPr>
              <w:t>the Assessment Report of the active substance (see Assessment Report of Nonanoic acid, PT2, July 2013), a worst case scenario taking into account degradation processes has been carried out</w:t>
            </w:r>
            <w:r w:rsidR="008A599C">
              <w:rPr>
                <w:iCs/>
                <w:sz w:val="20"/>
                <w:szCs w:val="20"/>
                <w:lang w:eastAsia="en-US"/>
              </w:rPr>
              <w:t>.</w:t>
            </w:r>
            <w:r w:rsidRPr="00633FCE">
              <w:rPr>
                <w:iCs/>
                <w:sz w:val="20"/>
                <w:szCs w:val="20"/>
                <w:lang w:eastAsia="en-US"/>
              </w:rPr>
              <w:t xml:space="preserve"> The calculations below demonstrate the degradation of this amount of the active substance as a function of time (days) aiming to present the number of days it will take to reach the PNEC soil meeting an acceptable risk.</w:t>
            </w:r>
          </w:p>
          <w:p w14:paraId="4304AE0B" w14:textId="77777777" w:rsidR="0068196B" w:rsidRDefault="00B30D27" w:rsidP="00B55DD5">
            <w:pPr>
              <w:spacing w:before="360" w:after="240"/>
              <w:jc w:val="both"/>
              <w:rPr>
                <w:iCs/>
                <w:sz w:val="20"/>
                <w:szCs w:val="20"/>
                <w:lang w:eastAsia="en-US"/>
              </w:rPr>
            </w:pPr>
            <w:r w:rsidRPr="00633FCE">
              <w:rPr>
                <w:iCs/>
                <w:sz w:val="20"/>
                <w:szCs w:val="20"/>
                <w:lang w:eastAsia="en-US"/>
              </w:rPr>
              <w:t xml:space="preserve">A half-life of nonanoic acid in soil of 2.1 days is used to estimate PEC soil with degradation processes.  </w:t>
            </w:r>
            <w:r w:rsidR="0068196B">
              <w:rPr>
                <w:iCs/>
                <w:sz w:val="20"/>
                <w:szCs w:val="20"/>
                <w:lang w:eastAsia="en-US"/>
              </w:rPr>
              <w:t>This results to a degradation rate of k=0.33 d</w:t>
            </w:r>
            <w:r w:rsidR="0068196B" w:rsidRPr="00977826">
              <w:rPr>
                <w:iCs/>
                <w:vertAlign w:val="superscript"/>
                <w:lang w:eastAsia="en-US"/>
              </w:rPr>
              <w:t>-1</w:t>
            </w:r>
            <w:r w:rsidR="0068196B">
              <w:rPr>
                <w:iCs/>
                <w:sz w:val="20"/>
                <w:szCs w:val="20"/>
                <w:lang w:eastAsia="en-US"/>
              </w:rPr>
              <w:t>.</w:t>
            </w:r>
            <w:r w:rsidR="0068196B" w:rsidRPr="00633FCE">
              <w:rPr>
                <w:iCs/>
                <w:sz w:val="20"/>
                <w:szCs w:val="20"/>
                <w:lang w:eastAsia="en-US"/>
              </w:rPr>
              <w:t xml:space="preserve">                      </w:t>
            </w:r>
          </w:p>
          <w:p w14:paraId="1E180529" w14:textId="1012F9C5" w:rsidR="00B30D27" w:rsidRPr="00633FCE" w:rsidRDefault="00B30D27" w:rsidP="00B55DD5">
            <w:pPr>
              <w:spacing w:before="360" w:after="240"/>
              <w:jc w:val="both"/>
              <w:rPr>
                <w:rFonts w:eastAsia="SimSun"/>
                <w:i/>
                <w:sz w:val="20"/>
                <w:szCs w:val="20"/>
              </w:rPr>
            </w:pPr>
            <w:r w:rsidRPr="00633FCE">
              <w:rPr>
                <w:iCs/>
                <w:sz w:val="20"/>
                <w:szCs w:val="20"/>
                <w:lang w:eastAsia="en-US"/>
              </w:rPr>
              <w:t xml:space="preserve">                    </w:t>
            </w:r>
            <w:r w:rsidRPr="00633FCE">
              <w:rPr>
                <w:rFonts w:eastAsia="SimSun"/>
                <w:i/>
                <w:sz w:val="20"/>
                <w:szCs w:val="20"/>
              </w:rPr>
              <w:t>Clocal soil</w:t>
            </w:r>
            <w:r w:rsidRPr="00633FCE">
              <w:rPr>
                <w:rFonts w:eastAsia="SimSun"/>
                <w:i/>
                <w:sz w:val="20"/>
                <w:szCs w:val="20"/>
                <w:vertAlign w:val="subscript"/>
              </w:rPr>
              <w:t xml:space="preserve"> (30 days)</w:t>
            </w:r>
            <w:r w:rsidRPr="00633FCE">
              <w:rPr>
                <w:rFonts w:eastAsia="SimSun"/>
                <w:i/>
                <w:sz w:val="20"/>
                <w:szCs w:val="20"/>
              </w:rPr>
              <w:t xml:space="preserve"> =</w:t>
            </w:r>
            <w:r w:rsidRPr="00633FCE">
              <w:rPr>
                <w:rFonts w:eastAsia="SimSun"/>
                <w:i/>
                <w:sz w:val="20"/>
                <w:szCs w:val="20"/>
                <w:vertAlign w:val="subscript"/>
              </w:rPr>
              <w:t xml:space="preserve"> </w:t>
            </w:r>
            <w:r w:rsidRPr="00633FCE">
              <w:rPr>
                <w:rFonts w:eastAsia="SimSun"/>
                <w:i/>
                <w:sz w:val="20"/>
                <w:szCs w:val="20"/>
              </w:rPr>
              <w:t xml:space="preserve">Clocal soil </w:t>
            </w:r>
            <w:r w:rsidRPr="00633FCE">
              <w:rPr>
                <w:rFonts w:eastAsia="SimSun"/>
                <w:i/>
                <w:sz w:val="20"/>
                <w:szCs w:val="20"/>
                <w:vertAlign w:val="subscript"/>
              </w:rPr>
              <w:t>(initial)</w:t>
            </w:r>
            <w:r w:rsidRPr="00633FCE">
              <w:rPr>
                <w:rFonts w:eastAsia="SimSun"/>
                <w:i/>
                <w:sz w:val="20"/>
                <w:szCs w:val="20"/>
              </w:rPr>
              <w:t xml:space="preserve"> *Exp(-k*t)</w:t>
            </w:r>
          </w:p>
          <w:p w14:paraId="1A8ABDAE" w14:textId="77777777" w:rsidR="00B30D27" w:rsidRPr="00A0337C" w:rsidRDefault="00B30D27" w:rsidP="00B55DD5">
            <w:pPr>
              <w:rPr>
                <w:rFonts w:eastAsia="SimSun"/>
                <w:sz w:val="20"/>
                <w:szCs w:val="20"/>
              </w:rPr>
            </w:pPr>
            <w:r w:rsidRPr="00A0337C">
              <w:rPr>
                <w:b/>
                <w:sz w:val="20"/>
                <w:szCs w:val="20"/>
              </w:rPr>
              <w:t>Tier 2, PEC </w:t>
            </w:r>
            <w:r w:rsidRPr="00A0337C">
              <w:rPr>
                <w:b/>
                <w:sz w:val="20"/>
                <w:szCs w:val="20"/>
                <w:vertAlign w:val="subscript"/>
              </w:rPr>
              <w:t>soil</w:t>
            </w:r>
            <w:r w:rsidRPr="00A0337C">
              <w:rPr>
                <w:b/>
                <w:sz w:val="20"/>
                <w:szCs w:val="20"/>
              </w:rPr>
              <w:t xml:space="preserve"> for direct soil exposure (application + rinsing)</w:t>
            </w:r>
          </w:p>
          <w:tbl>
            <w:tblPr>
              <w:tblStyle w:val="Grilledutableau"/>
              <w:tblW w:w="8647" w:type="dxa"/>
              <w:tblInd w:w="1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541"/>
              <w:gridCol w:w="3137"/>
              <w:gridCol w:w="1417"/>
              <w:gridCol w:w="1134"/>
              <w:gridCol w:w="1418"/>
            </w:tblGrid>
            <w:tr w:rsidR="00B30D27" w:rsidRPr="00DF68E7" w14:paraId="5D51CB41" w14:textId="77777777" w:rsidTr="00AB4A29">
              <w:trPr>
                <w:trHeight w:val="737"/>
              </w:trPr>
              <w:tc>
                <w:tcPr>
                  <w:tcW w:w="1541" w:type="dxa"/>
                  <w:shd w:val="clear" w:color="auto" w:fill="FFFFCC"/>
                  <w:vAlign w:val="center"/>
                </w:tcPr>
                <w:p w14:paraId="579B7023" w14:textId="77777777" w:rsidR="00B30D27" w:rsidRPr="003F236D" w:rsidRDefault="00B30D27" w:rsidP="00B55DD5">
                  <w:pPr>
                    <w:keepNext/>
                    <w:rPr>
                      <w:b/>
                      <w:sz w:val="18"/>
                      <w:szCs w:val="18"/>
                    </w:rPr>
                  </w:pPr>
                  <w:r w:rsidRPr="003F236D">
                    <w:rPr>
                      <w:b/>
                      <w:sz w:val="18"/>
                      <w:szCs w:val="18"/>
                    </w:rPr>
                    <w:t>Usage scenario</w:t>
                  </w:r>
                </w:p>
              </w:tc>
              <w:tc>
                <w:tcPr>
                  <w:tcW w:w="3137" w:type="dxa"/>
                  <w:shd w:val="clear" w:color="auto" w:fill="FFFFCC"/>
                  <w:vAlign w:val="center"/>
                </w:tcPr>
                <w:p w14:paraId="0129C3D6" w14:textId="77777777" w:rsidR="00B30D27" w:rsidRPr="003F236D" w:rsidRDefault="00B30D27" w:rsidP="00B55DD5">
                  <w:pPr>
                    <w:keepNext/>
                    <w:rPr>
                      <w:b/>
                      <w:sz w:val="18"/>
                      <w:szCs w:val="18"/>
                    </w:rPr>
                  </w:pPr>
                  <w:r w:rsidRPr="003F236D">
                    <w:rPr>
                      <w:b/>
                      <w:sz w:val="18"/>
                      <w:szCs w:val="18"/>
                    </w:rPr>
                    <w:t>Receiving Compartment</w:t>
                  </w:r>
                </w:p>
              </w:tc>
              <w:tc>
                <w:tcPr>
                  <w:tcW w:w="3969" w:type="dxa"/>
                  <w:gridSpan w:val="3"/>
                  <w:shd w:val="clear" w:color="auto" w:fill="FFFFCC"/>
                  <w:vAlign w:val="center"/>
                </w:tcPr>
                <w:p w14:paraId="3A4AA968" w14:textId="77777777" w:rsidR="00B30D27" w:rsidRDefault="00B30D27" w:rsidP="00B55DD5">
                  <w:pPr>
                    <w:keepNext/>
                    <w:jc w:val="center"/>
                    <w:rPr>
                      <w:b/>
                      <w:sz w:val="18"/>
                      <w:szCs w:val="18"/>
                    </w:rPr>
                  </w:pPr>
                  <w:r>
                    <w:rPr>
                      <w:b/>
                      <w:sz w:val="18"/>
                      <w:szCs w:val="18"/>
                    </w:rPr>
                    <w:t>C</w:t>
                  </w:r>
                  <w:r w:rsidRPr="003F236D">
                    <w:rPr>
                      <w:b/>
                      <w:sz w:val="18"/>
                      <w:szCs w:val="18"/>
                    </w:rPr>
                    <w:t>oncentration in local soil (mg.kg</w:t>
                  </w:r>
                  <w:r w:rsidRPr="003F236D">
                    <w:rPr>
                      <w:b/>
                      <w:sz w:val="18"/>
                      <w:szCs w:val="18"/>
                      <w:vertAlign w:val="subscript"/>
                    </w:rPr>
                    <w:t>wwt</w:t>
                  </w:r>
                  <w:r w:rsidRPr="003F236D">
                    <w:rPr>
                      <w:b/>
                      <w:sz w:val="18"/>
                      <w:szCs w:val="18"/>
                      <w:vertAlign w:val="superscript"/>
                    </w:rPr>
                    <w:t>-1</w:t>
                  </w:r>
                  <w:r w:rsidRPr="003F236D">
                    <w:rPr>
                      <w:b/>
                      <w:sz w:val="18"/>
                      <w:szCs w:val="18"/>
                    </w:rPr>
                    <w:t>)</w:t>
                  </w:r>
                </w:p>
              </w:tc>
            </w:tr>
            <w:tr w:rsidR="00B30D27" w:rsidRPr="003F236D" w14:paraId="59869C5B" w14:textId="77777777" w:rsidTr="00AB4A29">
              <w:trPr>
                <w:trHeight w:val="340"/>
              </w:trPr>
              <w:tc>
                <w:tcPr>
                  <w:tcW w:w="4678" w:type="dxa"/>
                  <w:gridSpan w:val="2"/>
                  <w:shd w:val="clear" w:color="auto" w:fill="FFFFFF" w:themeFill="background1"/>
                  <w:vAlign w:val="center"/>
                </w:tcPr>
                <w:p w14:paraId="25EF6511" w14:textId="77777777" w:rsidR="00B30D27" w:rsidRPr="003F236D" w:rsidRDefault="00B30D27" w:rsidP="00B55DD5">
                  <w:pPr>
                    <w:pStyle w:val="Corpsdetexte"/>
                    <w:rPr>
                      <w:rFonts w:eastAsia="SimSun"/>
                      <w:sz w:val="18"/>
                      <w:szCs w:val="18"/>
                    </w:rPr>
                  </w:pPr>
                </w:p>
              </w:tc>
              <w:tc>
                <w:tcPr>
                  <w:tcW w:w="1417" w:type="dxa"/>
                  <w:shd w:val="clear" w:color="auto" w:fill="FFFFFF" w:themeFill="background1"/>
                  <w:vAlign w:val="center"/>
                </w:tcPr>
                <w:p w14:paraId="6C04F897" w14:textId="77777777" w:rsidR="00B30D27" w:rsidRDefault="00B30D27" w:rsidP="00B55DD5">
                  <w:pPr>
                    <w:pStyle w:val="Corpsdetexte"/>
                    <w:keepNext/>
                    <w:jc w:val="center"/>
                    <w:rPr>
                      <w:rFonts w:eastAsia="SimSun"/>
                      <w:sz w:val="18"/>
                      <w:szCs w:val="18"/>
                    </w:rPr>
                  </w:pPr>
                  <w:r>
                    <w:rPr>
                      <w:rFonts w:eastAsia="SimSun"/>
                      <w:sz w:val="18"/>
                      <w:szCs w:val="18"/>
                    </w:rPr>
                    <w:t>0 day</w:t>
                  </w:r>
                </w:p>
              </w:tc>
              <w:tc>
                <w:tcPr>
                  <w:tcW w:w="1134" w:type="dxa"/>
                  <w:shd w:val="clear" w:color="auto" w:fill="FFFFFF" w:themeFill="background1"/>
                  <w:vAlign w:val="center"/>
                </w:tcPr>
                <w:p w14:paraId="15C1BAA2" w14:textId="77777777" w:rsidR="00B30D27" w:rsidRDefault="00B30D27" w:rsidP="00B55DD5">
                  <w:pPr>
                    <w:pStyle w:val="Corpsdetexte"/>
                    <w:keepNext/>
                    <w:jc w:val="center"/>
                    <w:rPr>
                      <w:rFonts w:eastAsia="SimSun"/>
                      <w:sz w:val="18"/>
                      <w:szCs w:val="18"/>
                    </w:rPr>
                  </w:pPr>
                  <w:r>
                    <w:rPr>
                      <w:rFonts w:eastAsia="SimSun"/>
                      <w:sz w:val="18"/>
                      <w:szCs w:val="18"/>
                    </w:rPr>
                    <w:t>7 days</w:t>
                  </w:r>
                </w:p>
              </w:tc>
              <w:tc>
                <w:tcPr>
                  <w:tcW w:w="1418" w:type="dxa"/>
                  <w:shd w:val="clear" w:color="auto" w:fill="FFFFFF" w:themeFill="background1"/>
                  <w:vAlign w:val="center"/>
                </w:tcPr>
                <w:p w14:paraId="4421A368" w14:textId="77777777" w:rsidR="00B30D27" w:rsidRDefault="00B30D27" w:rsidP="00B55DD5">
                  <w:pPr>
                    <w:pStyle w:val="Corpsdetexte"/>
                    <w:keepNext/>
                    <w:jc w:val="center"/>
                    <w:rPr>
                      <w:rFonts w:eastAsia="SimSun"/>
                      <w:sz w:val="18"/>
                      <w:szCs w:val="18"/>
                    </w:rPr>
                  </w:pPr>
                  <w:r>
                    <w:rPr>
                      <w:rFonts w:eastAsia="SimSun"/>
                      <w:sz w:val="18"/>
                      <w:szCs w:val="18"/>
                    </w:rPr>
                    <w:t>14 days</w:t>
                  </w:r>
                </w:p>
              </w:tc>
            </w:tr>
            <w:tr w:rsidR="00B30D27" w:rsidRPr="003F236D" w14:paraId="26211281" w14:textId="77777777" w:rsidTr="00AB4A29">
              <w:trPr>
                <w:trHeight w:val="737"/>
              </w:trPr>
              <w:tc>
                <w:tcPr>
                  <w:tcW w:w="1541" w:type="dxa"/>
                  <w:vMerge w:val="restart"/>
                  <w:shd w:val="clear" w:color="auto" w:fill="FFFFFF" w:themeFill="background1"/>
                  <w:vAlign w:val="center"/>
                </w:tcPr>
                <w:p w14:paraId="1C292527" w14:textId="77777777" w:rsidR="00B30D27" w:rsidRPr="003F236D" w:rsidRDefault="00B30D27" w:rsidP="00B55DD5">
                  <w:pPr>
                    <w:pStyle w:val="Paragraphedeliste"/>
                    <w:keepNext/>
                    <w:widowControl w:val="0"/>
                    <w:ind w:left="0"/>
                    <w:rPr>
                      <w:rFonts w:eastAsia="SimSun"/>
                      <w:spacing w:val="-5"/>
                      <w:sz w:val="18"/>
                      <w:szCs w:val="18"/>
                      <w:lang w:eastAsia="en-US"/>
                    </w:rPr>
                  </w:pPr>
                  <w:r>
                    <w:rPr>
                      <w:rFonts w:eastAsia="SimSun"/>
                      <w:sz w:val="18"/>
                      <w:szCs w:val="18"/>
                    </w:rPr>
                    <w:t>Emission due to application</w:t>
                  </w:r>
                </w:p>
              </w:tc>
              <w:tc>
                <w:tcPr>
                  <w:tcW w:w="3137" w:type="dxa"/>
                  <w:shd w:val="clear" w:color="auto" w:fill="FFFFFF" w:themeFill="background1"/>
                  <w:vAlign w:val="center"/>
                </w:tcPr>
                <w:p w14:paraId="718317B1" w14:textId="77777777" w:rsidR="00B30D27" w:rsidRPr="003F236D" w:rsidRDefault="00B30D27" w:rsidP="00B55DD5">
                  <w:pPr>
                    <w:pStyle w:val="Corpsdetexte"/>
                    <w:keepNext/>
                    <w:rPr>
                      <w:rFonts w:eastAsia="SimSun"/>
                      <w:sz w:val="18"/>
                      <w:szCs w:val="18"/>
                    </w:rPr>
                  </w:pPr>
                  <w:r w:rsidRPr="003F236D">
                    <w:rPr>
                      <w:rFonts w:eastAsia="SimSun"/>
                      <w:sz w:val="18"/>
                      <w:szCs w:val="18"/>
                    </w:rPr>
                    <w:t>Soil distant to treated surface</w:t>
                  </w:r>
                </w:p>
              </w:tc>
              <w:tc>
                <w:tcPr>
                  <w:tcW w:w="1417" w:type="dxa"/>
                  <w:shd w:val="clear" w:color="auto" w:fill="FFFFFF" w:themeFill="background1"/>
                  <w:vAlign w:val="center"/>
                </w:tcPr>
                <w:p w14:paraId="4D30C8ED" w14:textId="77777777" w:rsidR="00B30D27" w:rsidRPr="00AF3913" w:rsidRDefault="00B30D27" w:rsidP="00B55DD5">
                  <w:pPr>
                    <w:pStyle w:val="Corpsdetexte"/>
                    <w:keepNext/>
                    <w:jc w:val="center"/>
                    <w:rPr>
                      <w:rFonts w:eastAsia="SimSun"/>
                      <w:sz w:val="18"/>
                      <w:szCs w:val="18"/>
                    </w:rPr>
                  </w:pPr>
                  <w:r w:rsidRPr="00AF3913">
                    <w:rPr>
                      <w:rFonts w:eastAsia="SimSun"/>
                      <w:sz w:val="18"/>
                      <w:szCs w:val="18"/>
                    </w:rPr>
                    <w:t>1.0</w:t>
                  </w:r>
                  <w:r>
                    <w:rPr>
                      <w:rFonts w:eastAsia="SimSun"/>
                      <w:sz w:val="18"/>
                      <w:szCs w:val="18"/>
                    </w:rPr>
                    <w:t>4</w:t>
                  </w:r>
                  <w:r w:rsidRPr="00AF3913">
                    <w:rPr>
                      <w:rFonts w:eastAsia="SimSun"/>
                      <w:sz w:val="18"/>
                      <w:szCs w:val="18"/>
                    </w:rPr>
                    <w:t>E-01</w:t>
                  </w:r>
                </w:p>
              </w:tc>
              <w:tc>
                <w:tcPr>
                  <w:tcW w:w="1134" w:type="dxa"/>
                  <w:shd w:val="clear" w:color="auto" w:fill="FFFFFF" w:themeFill="background1"/>
                  <w:vAlign w:val="center"/>
                </w:tcPr>
                <w:p w14:paraId="63990E07" w14:textId="77777777" w:rsidR="00B30D27" w:rsidRPr="00AF3913" w:rsidRDefault="00B30D27" w:rsidP="00B55DD5">
                  <w:pPr>
                    <w:pStyle w:val="Corpsdetexte"/>
                    <w:keepNext/>
                    <w:jc w:val="center"/>
                    <w:rPr>
                      <w:rFonts w:eastAsia="SimSun"/>
                      <w:sz w:val="18"/>
                      <w:szCs w:val="18"/>
                    </w:rPr>
                  </w:pPr>
                  <w:r w:rsidRPr="00AF3913">
                    <w:rPr>
                      <w:rFonts w:eastAsia="SimSun"/>
                      <w:sz w:val="18"/>
                      <w:szCs w:val="18"/>
                    </w:rPr>
                    <w:t>1.0</w:t>
                  </w:r>
                  <w:r>
                    <w:rPr>
                      <w:rFonts w:eastAsia="SimSun"/>
                      <w:sz w:val="18"/>
                      <w:szCs w:val="18"/>
                    </w:rPr>
                    <w:t>3</w:t>
                  </w:r>
                  <w:r w:rsidRPr="00AF3913">
                    <w:rPr>
                      <w:rFonts w:eastAsia="SimSun"/>
                      <w:sz w:val="18"/>
                      <w:szCs w:val="18"/>
                    </w:rPr>
                    <w:t>E-02</w:t>
                  </w:r>
                </w:p>
              </w:tc>
              <w:tc>
                <w:tcPr>
                  <w:tcW w:w="1418" w:type="dxa"/>
                  <w:shd w:val="clear" w:color="auto" w:fill="FFFFFF" w:themeFill="background1"/>
                  <w:vAlign w:val="center"/>
                </w:tcPr>
                <w:p w14:paraId="01BC0BE5" w14:textId="77777777" w:rsidR="00B30D27" w:rsidRPr="00AF3913" w:rsidRDefault="00B30D27" w:rsidP="00B55DD5">
                  <w:pPr>
                    <w:pStyle w:val="Corpsdetexte"/>
                    <w:keepNext/>
                    <w:jc w:val="center"/>
                    <w:rPr>
                      <w:rFonts w:eastAsia="SimSun"/>
                      <w:sz w:val="18"/>
                      <w:szCs w:val="18"/>
                    </w:rPr>
                  </w:pPr>
                  <w:r>
                    <w:rPr>
                      <w:rFonts w:eastAsia="SimSun"/>
                      <w:sz w:val="18"/>
                      <w:szCs w:val="18"/>
                    </w:rPr>
                    <w:t>1.04E-03</w:t>
                  </w:r>
                </w:p>
              </w:tc>
            </w:tr>
            <w:tr w:rsidR="00B30D27" w:rsidRPr="003F236D" w14:paraId="08CD38D0" w14:textId="77777777" w:rsidTr="00AB4A29">
              <w:trPr>
                <w:trHeight w:val="737"/>
              </w:trPr>
              <w:tc>
                <w:tcPr>
                  <w:tcW w:w="1541" w:type="dxa"/>
                  <w:vMerge/>
                  <w:shd w:val="clear" w:color="auto" w:fill="FFFFFF" w:themeFill="background1"/>
                </w:tcPr>
                <w:p w14:paraId="5DCFAF30" w14:textId="77777777" w:rsidR="00B30D27" w:rsidRPr="003F236D" w:rsidRDefault="00B30D27" w:rsidP="00B55DD5">
                  <w:pPr>
                    <w:pStyle w:val="Paragraphedeliste"/>
                    <w:keepNext/>
                    <w:widowControl w:val="0"/>
                    <w:ind w:left="0"/>
                    <w:rPr>
                      <w:rFonts w:eastAsia="SimSun"/>
                      <w:spacing w:val="-5"/>
                      <w:sz w:val="18"/>
                      <w:szCs w:val="18"/>
                      <w:lang w:eastAsia="en-US"/>
                    </w:rPr>
                  </w:pPr>
                </w:p>
              </w:tc>
              <w:tc>
                <w:tcPr>
                  <w:tcW w:w="3137" w:type="dxa"/>
                  <w:shd w:val="clear" w:color="auto" w:fill="FFFFFF" w:themeFill="background1"/>
                  <w:vAlign w:val="center"/>
                </w:tcPr>
                <w:p w14:paraId="0380AA7E" w14:textId="77777777" w:rsidR="00B30D27" w:rsidRPr="003F236D" w:rsidRDefault="00B30D27" w:rsidP="00B55DD5">
                  <w:pPr>
                    <w:pStyle w:val="Corpsdetexte"/>
                    <w:keepNext/>
                    <w:rPr>
                      <w:rFonts w:eastAsia="SimSun"/>
                      <w:sz w:val="18"/>
                      <w:szCs w:val="18"/>
                    </w:rPr>
                  </w:pPr>
                  <w:r w:rsidRPr="003F236D">
                    <w:rPr>
                      <w:rFonts w:eastAsia="SimSun"/>
                      <w:sz w:val="18"/>
                      <w:szCs w:val="18"/>
                    </w:rPr>
                    <w:t>Soil adjacent to treated surface</w:t>
                  </w:r>
                </w:p>
              </w:tc>
              <w:tc>
                <w:tcPr>
                  <w:tcW w:w="1417" w:type="dxa"/>
                  <w:shd w:val="clear" w:color="auto" w:fill="FFFFFF" w:themeFill="background1"/>
                  <w:vAlign w:val="center"/>
                </w:tcPr>
                <w:p w14:paraId="7A196662" w14:textId="77777777" w:rsidR="00B30D27" w:rsidRPr="00AF3913" w:rsidRDefault="00B30D27" w:rsidP="00B55DD5">
                  <w:pPr>
                    <w:pStyle w:val="Corpsdetexte"/>
                    <w:keepNext/>
                    <w:jc w:val="center"/>
                    <w:rPr>
                      <w:rFonts w:eastAsia="SimSun"/>
                      <w:sz w:val="18"/>
                      <w:szCs w:val="18"/>
                    </w:rPr>
                  </w:pPr>
                  <w:r w:rsidRPr="00AF3913">
                    <w:rPr>
                      <w:rFonts w:eastAsia="SimSun"/>
                      <w:sz w:val="18"/>
                      <w:szCs w:val="18"/>
                    </w:rPr>
                    <w:t>2.</w:t>
                  </w:r>
                  <w:r>
                    <w:rPr>
                      <w:rFonts w:eastAsia="SimSun"/>
                      <w:sz w:val="18"/>
                      <w:szCs w:val="18"/>
                    </w:rPr>
                    <w:t>29</w:t>
                  </w:r>
                </w:p>
              </w:tc>
              <w:tc>
                <w:tcPr>
                  <w:tcW w:w="1134" w:type="dxa"/>
                  <w:shd w:val="clear" w:color="auto" w:fill="FFFFFF" w:themeFill="background1"/>
                  <w:vAlign w:val="center"/>
                </w:tcPr>
                <w:p w14:paraId="3B79A9CC" w14:textId="77777777" w:rsidR="00B30D27" w:rsidRPr="00AF3913" w:rsidRDefault="00B30D27" w:rsidP="00B55DD5">
                  <w:pPr>
                    <w:pStyle w:val="Corpsdetexte"/>
                    <w:keepNext/>
                    <w:jc w:val="center"/>
                    <w:rPr>
                      <w:rFonts w:eastAsia="SimSun"/>
                      <w:sz w:val="18"/>
                      <w:szCs w:val="18"/>
                    </w:rPr>
                  </w:pPr>
                  <w:r w:rsidRPr="00AF3913">
                    <w:rPr>
                      <w:rFonts w:eastAsia="SimSun"/>
                      <w:sz w:val="18"/>
                      <w:szCs w:val="18"/>
                    </w:rPr>
                    <w:t>2.</w:t>
                  </w:r>
                  <w:r>
                    <w:rPr>
                      <w:rFonts w:eastAsia="SimSun"/>
                      <w:sz w:val="18"/>
                      <w:szCs w:val="18"/>
                    </w:rPr>
                    <w:t>27</w:t>
                  </w:r>
                  <w:r w:rsidRPr="00AF3913">
                    <w:rPr>
                      <w:rFonts w:eastAsia="SimSun"/>
                      <w:sz w:val="18"/>
                      <w:szCs w:val="18"/>
                    </w:rPr>
                    <w:t>E-01</w:t>
                  </w:r>
                </w:p>
              </w:tc>
              <w:tc>
                <w:tcPr>
                  <w:tcW w:w="1418" w:type="dxa"/>
                  <w:shd w:val="clear" w:color="auto" w:fill="FFFFFF" w:themeFill="background1"/>
                  <w:vAlign w:val="center"/>
                </w:tcPr>
                <w:p w14:paraId="4573DC0A" w14:textId="77777777" w:rsidR="00B30D27" w:rsidRPr="00AF3913" w:rsidRDefault="00B30D27" w:rsidP="00B55DD5">
                  <w:pPr>
                    <w:pStyle w:val="Corpsdetexte"/>
                    <w:keepNext/>
                    <w:jc w:val="center"/>
                    <w:rPr>
                      <w:rFonts w:eastAsia="SimSun"/>
                      <w:sz w:val="18"/>
                      <w:szCs w:val="18"/>
                    </w:rPr>
                  </w:pPr>
                  <w:r>
                    <w:rPr>
                      <w:rFonts w:eastAsia="SimSun"/>
                      <w:sz w:val="18"/>
                      <w:szCs w:val="18"/>
                    </w:rPr>
                    <w:t>2.27</w:t>
                  </w:r>
                  <w:r w:rsidRPr="00AF3913">
                    <w:rPr>
                      <w:rFonts w:eastAsia="SimSun"/>
                      <w:sz w:val="18"/>
                      <w:szCs w:val="18"/>
                    </w:rPr>
                    <w:t>E-02</w:t>
                  </w:r>
                </w:p>
              </w:tc>
            </w:tr>
            <w:tr w:rsidR="00B30D27" w:rsidRPr="003F236D" w14:paraId="137B46F6" w14:textId="77777777" w:rsidTr="00AB4A29">
              <w:trPr>
                <w:trHeight w:val="737"/>
              </w:trPr>
              <w:tc>
                <w:tcPr>
                  <w:tcW w:w="1541" w:type="dxa"/>
                  <w:vMerge w:val="restart"/>
                  <w:shd w:val="clear" w:color="auto" w:fill="FFFFFF" w:themeFill="background1"/>
                  <w:vAlign w:val="center"/>
                </w:tcPr>
                <w:p w14:paraId="44093A7C" w14:textId="77777777" w:rsidR="00B30D27" w:rsidRPr="003F236D" w:rsidRDefault="00B30D27" w:rsidP="00B55DD5">
                  <w:pPr>
                    <w:pStyle w:val="Paragraphedeliste"/>
                    <w:keepNext/>
                    <w:widowControl w:val="0"/>
                    <w:ind w:left="0"/>
                    <w:rPr>
                      <w:rFonts w:eastAsia="SimSun"/>
                      <w:spacing w:val="-5"/>
                      <w:sz w:val="18"/>
                      <w:szCs w:val="18"/>
                      <w:lang w:eastAsia="en-US"/>
                    </w:rPr>
                  </w:pPr>
                  <w:r>
                    <w:rPr>
                      <w:rFonts w:eastAsia="SimSun"/>
                      <w:sz w:val="18"/>
                      <w:szCs w:val="18"/>
                    </w:rPr>
                    <w:lastRenderedPageBreak/>
                    <w:t>Emission due to rinsing</w:t>
                  </w:r>
                </w:p>
              </w:tc>
              <w:tc>
                <w:tcPr>
                  <w:tcW w:w="3137" w:type="dxa"/>
                  <w:shd w:val="clear" w:color="auto" w:fill="FFFFFF" w:themeFill="background1"/>
                  <w:vAlign w:val="center"/>
                </w:tcPr>
                <w:p w14:paraId="3115865B" w14:textId="77777777" w:rsidR="00B30D27" w:rsidRPr="003F236D" w:rsidRDefault="00B30D27" w:rsidP="00B55DD5">
                  <w:pPr>
                    <w:pStyle w:val="Corpsdetexte"/>
                    <w:keepNext/>
                    <w:rPr>
                      <w:rFonts w:eastAsia="SimSun"/>
                      <w:sz w:val="18"/>
                      <w:szCs w:val="18"/>
                    </w:rPr>
                  </w:pPr>
                  <w:r w:rsidRPr="003F236D">
                    <w:rPr>
                      <w:rFonts w:eastAsia="SimSun"/>
                      <w:sz w:val="18"/>
                      <w:szCs w:val="18"/>
                    </w:rPr>
                    <w:t>Soil distant to treated surface</w:t>
                  </w:r>
                </w:p>
              </w:tc>
              <w:tc>
                <w:tcPr>
                  <w:tcW w:w="1417" w:type="dxa"/>
                  <w:shd w:val="clear" w:color="auto" w:fill="FFFFFF" w:themeFill="background1"/>
                  <w:vAlign w:val="center"/>
                </w:tcPr>
                <w:p w14:paraId="21D02CB3" w14:textId="77777777" w:rsidR="00B30D27" w:rsidRPr="003F236D" w:rsidRDefault="00B30D27" w:rsidP="00B55DD5">
                  <w:pPr>
                    <w:pStyle w:val="Corpsdetexte"/>
                    <w:keepNext/>
                    <w:jc w:val="center"/>
                    <w:rPr>
                      <w:rFonts w:eastAsia="SimSun"/>
                      <w:sz w:val="18"/>
                      <w:szCs w:val="18"/>
                    </w:rPr>
                  </w:pPr>
                  <w:r>
                    <w:rPr>
                      <w:rFonts w:eastAsia="SimSun"/>
                      <w:sz w:val="18"/>
                      <w:szCs w:val="18"/>
                    </w:rPr>
                    <w:t>1.82E-01</w:t>
                  </w:r>
                </w:p>
              </w:tc>
              <w:tc>
                <w:tcPr>
                  <w:tcW w:w="1134" w:type="dxa"/>
                  <w:shd w:val="clear" w:color="auto" w:fill="FFFFFF" w:themeFill="background1"/>
                  <w:vAlign w:val="center"/>
                </w:tcPr>
                <w:p w14:paraId="4A4F881F" w14:textId="77777777" w:rsidR="00B30D27" w:rsidRDefault="00B30D27" w:rsidP="00B55DD5">
                  <w:pPr>
                    <w:pStyle w:val="Corpsdetexte"/>
                    <w:keepNext/>
                    <w:jc w:val="center"/>
                    <w:rPr>
                      <w:rFonts w:eastAsia="SimSun"/>
                      <w:sz w:val="18"/>
                      <w:szCs w:val="18"/>
                    </w:rPr>
                  </w:pPr>
                  <w:r w:rsidRPr="00106D98">
                    <w:rPr>
                      <w:rFonts w:eastAsia="SimSun"/>
                      <w:sz w:val="18"/>
                      <w:szCs w:val="18"/>
                    </w:rPr>
                    <w:t>1</w:t>
                  </w:r>
                  <w:r>
                    <w:rPr>
                      <w:rFonts w:eastAsia="SimSun"/>
                      <w:sz w:val="18"/>
                      <w:szCs w:val="18"/>
                    </w:rPr>
                    <w:t>.</w:t>
                  </w:r>
                  <w:r w:rsidRPr="00106D98">
                    <w:rPr>
                      <w:rFonts w:eastAsia="SimSun"/>
                      <w:sz w:val="18"/>
                      <w:szCs w:val="18"/>
                    </w:rPr>
                    <w:t>8</w:t>
                  </w:r>
                  <w:r>
                    <w:rPr>
                      <w:rFonts w:eastAsia="SimSun"/>
                      <w:sz w:val="18"/>
                      <w:szCs w:val="18"/>
                    </w:rPr>
                    <w:t>1</w:t>
                  </w:r>
                  <w:r w:rsidRPr="00106D98">
                    <w:rPr>
                      <w:rFonts w:eastAsia="SimSun"/>
                      <w:sz w:val="18"/>
                      <w:szCs w:val="18"/>
                    </w:rPr>
                    <w:t>E-02</w:t>
                  </w:r>
                </w:p>
              </w:tc>
              <w:tc>
                <w:tcPr>
                  <w:tcW w:w="1418" w:type="dxa"/>
                  <w:shd w:val="clear" w:color="auto" w:fill="FFFFFF" w:themeFill="background1"/>
                  <w:vAlign w:val="center"/>
                </w:tcPr>
                <w:p w14:paraId="6825F6D5" w14:textId="77777777" w:rsidR="00B30D27" w:rsidRDefault="00B30D27" w:rsidP="00B55DD5">
                  <w:pPr>
                    <w:pStyle w:val="Corpsdetexte"/>
                    <w:keepNext/>
                    <w:jc w:val="center"/>
                    <w:rPr>
                      <w:rFonts w:eastAsia="SimSun"/>
                      <w:sz w:val="18"/>
                      <w:szCs w:val="18"/>
                    </w:rPr>
                  </w:pPr>
                  <w:r w:rsidRPr="00106D98">
                    <w:rPr>
                      <w:rFonts w:eastAsia="SimSun"/>
                      <w:sz w:val="18"/>
                      <w:szCs w:val="18"/>
                    </w:rPr>
                    <w:t>1</w:t>
                  </w:r>
                  <w:r>
                    <w:rPr>
                      <w:rFonts w:eastAsia="SimSun"/>
                      <w:sz w:val="18"/>
                      <w:szCs w:val="18"/>
                    </w:rPr>
                    <w:t>.79</w:t>
                  </w:r>
                  <w:r w:rsidRPr="00106D98">
                    <w:rPr>
                      <w:rFonts w:eastAsia="SimSun"/>
                      <w:sz w:val="18"/>
                      <w:szCs w:val="18"/>
                    </w:rPr>
                    <w:t>E-03</w:t>
                  </w:r>
                </w:p>
              </w:tc>
            </w:tr>
            <w:tr w:rsidR="00B30D27" w:rsidRPr="003F236D" w14:paraId="67D1A2CB" w14:textId="77777777" w:rsidTr="00AB4A29">
              <w:trPr>
                <w:trHeight w:val="737"/>
              </w:trPr>
              <w:tc>
                <w:tcPr>
                  <w:tcW w:w="1541" w:type="dxa"/>
                  <w:vMerge/>
                  <w:shd w:val="clear" w:color="auto" w:fill="FFFFFF" w:themeFill="background1"/>
                </w:tcPr>
                <w:p w14:paraId="7B5E0F53" w14:textId="77777777" w:rsidR="00B30D27" w:rsidRPr="003F236D" w:rsidRDefault="00B30D27" w:rsidP="00B55DD5">
                  <w:pPr>
                    <w:pStyle w:val="Paragraphedeliste"/>
                    <w:keepNext/>
                    <w:widowControl w:val="0"/>
                    <w:ind w:left="0"/>
                    <w:rPr>
                      <w:rFonts w:eastAsia="SimSun"/>
                      <w:spacing w:val="-5"/>
                      <w:sz w:val="18"/>
                      <w:szCs w:val="18"/>
                      <w:lang w:eastAsia="en-US"/>
                    </w:rPr>
                  </w:pPr>
                </w:p>
              </w:tc>
              <w:tc>
                <w:tcPr>
                  <w:tcW w:w="3137" w:type="dxa"/>
                  <w:shd w:val="clear" w:color="auto" w:fill="FFFFFF" w:themeFill="background1"/>
                  <w:vAlign w:val="center"/>
                </w:tcPr>
                <w:p w14:paraId="627ED9B0" w14:textId="77777777" w:rsidR="00B30D27" w:rsidRPr="003F236D" w:rsidRDefault="00B30D27" w:rsidP="00B55DD5">
                  <w:pPr>
                    <w:pStyle w:val="Corpsdetexte"/>
                    <w:keepNext/>
                    <w:rPr>
                      <w:rFonts w:eastAsia="SimSun"/>
                      <w:sz w:val="18"/>
                      <w:szCs w:val="18"/>
                    </w:rPr>
                  </w:pPr>
                  <w:r w:rsidRPr="003F236D">
                    <w:rPr>
                      <w:rFonts w:eastAsia="SimSun"/>
                      <w:sz w:val="18"/>
                      <w:szCs w:val="18"/>
                    </w:rPr>
                    <w:t>Soil adjacent to treated surface</w:t>
                  </w:r>
                </w:p>
              </w:tc>
              <w:tc>
                <w:tcPr>
                  <w:tcW w:w="1417" w:type="dxa"/>
                  <w:shd w:val="clear" w:color="auto" w:fill="FFFFFF" w:themeFill="background1"/>
                  <w:vAlign w:val="center"/>
                </w:tcPr>
                <w:p w14:paraId="37721C90" w14:textId="77777777" w:rsidR="00B30D27" w:rsidRPr="003F236D" w:rsidRDefault="00B30D27" w:rsidP="00B55DD5">
                  <w:pPr>
                    <w:pStyle w:val="Corpsdetexte"/>
                    <w:keepNext/>
                    <w:jc w:val="center"/>
                    <w:rPr>
                      <w:rFonts w:eastAsia="SimSun"/>
                      <w:sz w:val="18"/>
                      <w:szCs w:val="18"/>
                    </w:rPr>
                  </w:pPr>
                  <w:r>
                    <w:rPr>
                      <w:rFonts w:eastAsia="SimSun"/>
                      <w:sz w:val="18"/>
                      <w:szCs w:val="18"/>
                    </w:rPr>
                    <w:t>6.00</w:t>
                  </w:r>
                </w:p>
              </w:tc>
              <w:tc>
                <w:tcPr>
                  <w:tcW w:w="1134" w:type="dxa"/>
                  <w:shd w:val="clear" w:color="auto" w:fill="FFFFFF" w:themeFill="background1"/>
                  <w:vAlign w:val="center"/>
                </w:tcPr>
                <w:p w14:paraId="2FBEA22C" w14:textId="77777777" w:rsidR="00B30D27" w:rsidRDefault="00B30D27" w:rsidP="00B55DD5">
                  <w:pPr>
                    <w:pStyle w:val="Corpsdetexte"/>
                    <w:keepNext/>
                    <w:jc w:val="center"/>
                    <w:rPr>
                      <w:rFonts w:eastAsia="SimSun"/>
                      <w:sz w:val="18"/>
                      <w:szCs w:val="18"/>
                    </w:rPr>
                  </w:pPr>
                  <w:r>
                    <w:rPr>
                      <w:rFonts w:eastAsia="SimSun"/>
                      <w:sz w:val="18"/>
                      <w:szCs w:val="18"/>
                    </w:rPr>
                    <w:t>5.96</w:t>
                  </w:r>
                  <w:r w:rsidRPr="00106D98">
                    <w:rPr>
                      <w:rFonts w:eastAsia="SimSun"/>
                      <w:sz w:val="18"/>
                      <w:szCs w:val="18"/>
                    </w:rPr>
                    <w:t>E-01</w:t>
                  </w:r>
                </w:p>
              </w:tc>
              <w:tc>
                <w:tcPr>
                  <w:tcW w:w="1418" w:type="dxa"/>
                  <w:shd w:val="clear" w:color="auto" w:fill="FFFFFF" w:themeFill="background1"/>
                  <w:vAlign w:val="center"/>
                </w:tcPr>
                <w:p w14:paraId="3F602E01" w14:textId="77777777" w:rsidR="00B30D27" w:rsidRDefault="00B30D27" w:rsidP="00B55DD5">
                  <w:pPr>
                    <w:pStyle w:val="Corpsdetexte"/>
                    <w:keepNext/>
                    <w:jc w:val="center"/>
                    <w:rPr>
                      <w:rFonts w:eastAsia="SimSun"/>
                      <w:sz w:val="18"/>
                      <w:szCs w:val="18"/>
                    </w:rPr>
                  </w:pPr>
                  <w:r>
                    <w:rPr>
                      <w:rFonts w:eastAsia="SimSun"/>
                      <w:sz w:val="18"/>
                      <w:szCs w:val="18"/>
                    </w:rPr>
                    <w:t>5.91</w:t>
                  </w:r>
                  <w:r w:rsidRPr="00106D98">
                    <w:rPr>
                      <w:rFonts w:eastAsia="SimSun"/>
                      <w:sz w:val="18"/>
                      <w:szCs w:val="18"/>
                    </w:rPr>
                    <w:t>E-02</w:t>
                  </w:r>
                </w:p>
              </w:tc>
            </w:tr>
            <w:tr w:rsidR="00B30D27" w:rsidRPr="003F236D" w14:paraId="4CFC0B77" w14:textId="77777777" w:rsidTr="00AB4A29">
              <w:trPr>
                <w:trHeight w:val="737"/>
              </w:trPr>
              <w:tc>
                <w:tcPr>
                  <w:tcW w:w="1541" w:type="dxa"/>
                  <w:vMerge w:val="restart"/>
                  <w:shd w:val="clear" w:color="auto" w:fill="FFFFFF" w:themeFill="background1"/>
                  <w:vAlign w:val="center"/>
                </w:tcPr>
                <w:p w14:paraId="705F3C0E" w14:textId="77777777" w:rsidR="00B30D27" w:rsidRPr="003F236D" w:rsidRDefault="00B30D27" w:rsidP="00B55DD5">
                  <w:pPr>
                    <w:pStyle w:val="Paragraphedeliste"/>
                    <w:keepNext/>
                    <w:widowControl w:val="0"/>
                    <w:ind w:left="0"/>
                    <w:rPr>
                      <w:rFonts w:eastAsia="SimSun"/>
                      <w:spacing w:val="-5"/>
                      <w:sz w:val="18"/>
                      <w:szCs w:val="18"/>
                      <w:lang w:eastAsia="en-US"/>
                    </w:rPr>
                  </w:pPr>
                  <w:r w:rsidRPr="003F236D">
                    <w:rPr>
                      <w:rFonts w:eastAsia="SimSun"/>
                      <w:sz w:val="18"/>
                      <w:szCs w:val="18"/>
                    </w:rPr>
                    <w:t>Emission due to application + rinsing</w:t>
                  </w:r>
                </w:p>
              </w:tc>
              <w:tc>
                <w:tcPr>
                  <w:tcW w:w="3137" w:type="dxa"/>
                  <w:shd w:val="clear" w:color="auto" w:fill="FFFFFF" w:themeFill="background1"/>
                  <w:vAlign w:val="center"/>
                </w:tcPr>
                <w:p w14:paraId="108FDE06" w14:textId="77777777" w:rsidR="00B30D27" w:rsidRPr="003F236D" w:rsidRDefault="00B30D27" w:rsidP="00B55DD5">
                  <w:pPr>
                    <w:pStyle w:val="Corpsdetexte"/>
                    <w:keepNext/>
                    <w:rPr>
                      <w:rFonts w:eastAsia="SimSun"/>
                      <w:sz w:val="18"/>
                      <w:szCs w:val="18"/>
                    </w:rPr>
                  </w:pPr>
                  <w:r w:rsidRPr="003F236D">
                    <w:rPr>
                      <w:rFonts w:eastAsia="SimSun"/>
                      <w:sz w:val="18"/>
                      <w:szCs w:val="18"/>
                    </w:rPr>
                    <w:t>Soil distant to treated surface</w:t>
                  </w:r>
                </w:p>
              </w:tc>
              <w:tc>
                <w:tcPr>
                  <w:tcW w:w="1417" w:type="dxa"/>
                  <w:shd w:val="clear" w:color="auto" w:fill="FFFFFF" w:themeFill="background1"/>
                  <w:vAlign w:val="center"/>
                </w:tcPr>
                <w:p w14:paraId="7A45463F" w14:textId="77777777" w:rsidR="00B30D27" w:rsidRPr="0060534B" w:rsidRDefault="00B30D27" w:rsidP="00B55DD5">
                  <w:pPr>
                    <w:pStyle w:val="Corpsdetexte"/>
                    <w:keepNext/>
                    <w:jc w:val="center"/>
                    <w:rPr>
                      <w:rFonts w:eastAsia="SimSun"/>
                      <w:sz w:val="18"/>
                      <w:szCs w:val="18"/>
                    </w:rPr>
                  </w:pPr>
                  <w:r w:rsidRPr="0060534B">
                    <w:rPr>
                      <w:rFonts w:eastAsia="SimSun"/>
                      <w:sz w:val="18"/>
                      <w:szCs w:val="18"/>
                    </w:rPr>
                    <w:t>2.</w:t>
                  </w:r>
                  <w:r>
                    <w:rPr>
                      <w:rFonts w:eastAsia="SimSun"/>
                      <w:sz w:val="18"/>
                      <w:szCs w:val="18"/>
                    </w:rPr>
                    <w:t>86</w:t>
                  </w:r>
                  <w:r w:rsidRPr="0060534B">
                    <w:rPr>
                      <w:rFonts w:eastAsia="SimSun"/>
                      <w:sz w:val="18"/>
                      <w:szCs w:val="18"/>
                    </w:rPr>
                    <w:t>E-01</w:t>
                  </w:r>
                </w:p>
              </w:tc>
              <w:tc>
                <w:tcPr>
                  <w:tcW w:w="1134" w:type="dxa"/>
                  <w:shd w:val="clear" w:color="auto" w:fill="FFFFFF" w:themeFill="background1"/>
                  <w:vAlign w:val="center"/>
                </w:tcPr>
                <w:p w14:paraId="4EA4D652" w14:textId="77777777" w:rsidR="00B30D27" w:rsidRPr="003F236D" w:rsidRDefault="00B30D27" w:rsidP="00B55DD5">
                  <w:pPr>
                    <w:pStyle w:val="Corpsdetexte"/>
                    <w:keepNext/>
                    <w:jc w:val="center"/>
                    <w:rPr>
                      <w:rFonts w:eastAsia="SimSun"/>
                      <w:sz w:val="18"/>
                      <w:szCs w:val="18"/>
                    </w:rPr>
                  </w:pPr>
                  <w:r w:rsidRPr="00106D98">
                    <w:rPr>
                      <w:rFonts w:eastAsia="SimSun"/>
                      <w:sz w:val="18"/>
                      <w:szCs w:val="18"/>
                    </w:rPr>
                    <w:t>2</w:t>
                  </w:r>
                  <w:r>
                    <w:rPr>
                      <w:rFonts w:eastAsia="SimSun"/>
                      <w:sz w:val="18"/>
                      <w:szCs w:val="18"/>
                    </w:rPr>
                    <w:t>.8</w:t>
                  </w:r>
                  <w:r w:rsidRPr="00106D98">
                    <w:rPr>
                      <w:rFonts w:eastAsia="SimSun"/>
                      <w:sz w:val="18"/>
                      <w:szCs w:val="18"/>
                    </w:rPr>
                    <w:t>4E-02</w:t>
                  </w:r>
                </w:p>
              </w:tc>
              <w:tc>
                <w:tcPr>
                  <w:tcW w:w="1418" w:type="dxa"/>
                  <w:shd w:val="clear" w:color="auto" w:fill="FFFFFF" w:themeFill="background1"/>
                  <w:vAlign w:val="center"/>
                </w:tcPr>
                <w:p w14:paraId="24BEF64F" w14:textId="77777777" w:rsidR="00B30D27" w:rsidRPr="003F236D" w:rsidRDefault="00B30D27" w:rsidP="00B55DD5">
                  <w:pPr>
                    <w:pStyle w:val="Corpsdetexte"/>
                    <w:keepNext/>
                    <w:jc w:val="center"/>
                    <w:rPr>
                      <w:rFonts w:eastAsia="SimSun"/>
                      <w:sz w:val="18"/>
                      <w:szCs w:val="18"/>
                    </w:rPr>
                  </w:pPr>
                  <w:r w:rsidRPr="00106D98">
                    <w:rPr>
                      <w:rFonts w:eastAsia="SimSun"/>
                      <w:sz w:val="18"/>
                      <w:szCs w:val="18"/>
                    </w:rPr>
                    <w:t>2</w:t>
                  </w:r>
                  <w:r>
                    <w:rPr>
                      <w:rFonts w:eastAsia="SimSun"/>
                      <w:sz w:val="18"/>
                      <w:szCs w:val="18"/>
                    </w:rPr>
                    <w:t>.82</w:t>
                  </w:r>
                  <w:r w:rsidRPr="00106D98">
                    <w:rPr>
                      <w:rFonts w:eastAsia="SimSun"/>
                      <w:sz w:val="18"/>
                      <w:szCs w:val="18"/>
                    </w:rPr>
                    <w:t>E-03</w:t>
                  </w:r>
                </w:p>
              </w:tc>
            </w:tr>
            <w:tr w:rsidR="00B30D27" w:rsidRPr="003F236D" w14:paraId="4B9FCD64" w14:textId="77777777" w:rsidTr="00AB4A29">
              <w:trPr>
                <w:trHeight w:val="737"/>
              </w:trPr>
              <w:tc>
                <w:tcPr>
                  <w:tcW w:w="1541" w:type="dxa"/>
                  <w:vMerge/>
                  <w:shd w:val="clear" w:color="auto" w:fill="FFFFFF" w:themeFill="background1"/>
                </w:tcPr>
                <w:p w14:paraId="7C50BB1B" w14:textId="77777777" w:rsidR="00B30D27" w:rsidRPr="003F236D" w:rsidRDefault="00B30D27" w:rsidP="00B55DD5">
                  <w:pPr>
                    <w:pStyle w:val="Paragraphedeliste"/>
                    <w:keepNext/>
                    <w:widowControl w:val="0"/>
                    <w:ind w:left="0"/>
                    <w:rPr>
                      <w:rFonts w:eastAsia="SimSun"/>
                      <w:spacing w:val="-5"/>
                      <w:sz w:val="18"/>
                      <w:szCs w:val="18"/>
                      <w:lang w:eastAsia="en-US"/>
                    </w:rPr>
                  </w:pPr>
                </w:p>
              </w:tc>
              <w:tc>
                <w:tcPr>
                  <w:tcW w:w="3137" w:type="dxa"/>
                  <w:shd w:val="clear" w:color="auto" w:fill="FFFFFF" w:themeFill="background1"/>
                  <w:vAlign w:val="center"/>
                </w:tcPr>
                <w:p w14:paraId="4026E3B5" w14:textId="77777777" w:rsidR="00B30D27" w:rsidRPr="003F236D" w:rsidRDefault="00B30D27" w:rsidP="00B55DD5">
                  <w:pPr>
                    <w:pStyle w:val="Corpsdetexte"/>
                    <w:keepNext/>
                    <w:rPr>
                      <w:rFonts w:eastAsia="SimSun"/>
                      <w:sz w:val="18"/>
                      <w:szCs w:val="18"/>
                    </w:rPr>
                  </w:pPr>
                  <w:r w:rsidRPr="003F236D">
                    <w:rPr>
                      <w:rFonts w:eastAsia="SimSun"/>
                      <w:sz w:val="18"/>
                      <w:szCs w:val="18"/>
                    </w:rPr>
                    <w:t>Soil adjacent to treated surface</w:t>
                  </w:r>
                </w:p>
              </w:tc>
              <w:tc>
                <w:tcPr>
                  <w:tcW w:w="1417" w:type="dxa"/>
                  <w:shd w:val="clear" w:color="auto" w:fill="FFFFFF" w:themeFill="background1"/>
                  <w:vAlign w:val="center"/>
                </w:tcPr>
                <w:p w14:paraId="2EFA7BFC" w14:textId="77777777" w:rsidR="00B30D27" w:rsidRPr="0060534B" w:rsidRDefault="00B30D27" w:rsidP="00B55DD5">
                  <w:pPr>
                    <w:pStyle w:val="Corpsdetexte"/>
                    <w:keepNext/>
                    <w:jc w:val="center"/>
                    <w:rPr>
                      <w:rFonts w:eastAsia="SimSun"/>
                      <w:sz w:val="18"/>
                      <w:szCs w:val="18"/>
                    </w:rPr>
                  </w:pPr>
                  <w:r w:rsidRPr="0060534B">
                    <w:rPr>
                      <w:rFonts w:eastAsia="SimSun"/>
                      <w:sz w:val="18"/>
                      <w:szCs w:val="18"/>
                    </w:rPr>
                    <w:t>8.</w:t>
                  </w:r>
                  <w:r>
                    <w:rPr>
                      <w:rFonts w:eastAsia="SimSun"/>
                      <w:sz w:val="18"/>
                      <w:szCs w:val="18"/>
                    </w:rPr>
                    <w:t>29</w:t>
                  </w:r>
                </w:p>
              </w:tc>
              <w:tc>
                <w:tcPr>
                  <w:tcW w:w="1134" w:type="dxa"/>
                  <w:shd w:val="clear" w:color="auto" w:fill="FFFFFF" w:themeFill="background1"/>
                  <w:vAlign w:val="center"/>
                </w:tcPr>
                <w:p w14:paraId="5A73353B" w14:textId="77777777" w:rsidR="00B30D27" w:rsidRPr="003F236D" w:rsidRDefault="00B30D27" w:rsidP="00B55DD5">
                  <w:pPr>
                    <w:pStyle w:val="Corpsdetexte"/>
                    <w:keepNext/>
                    <w:jc w:val="center"/>
                    <w:rPr>
                      <w:rFonts w:eastAsia="SimSun"/>
                      <w:sz w:val="18"/>
                      <w:szCs w:val="18"/>
                    </w:rPr>
                  </w:pPr>
                  <w:r w:rsidRPr="00106D98">
                    <w:rPr>
                      <w:rFonts w:eastAsia="SimSun"/>
                      <w:sz w:val="18"/>
                      <w:szCs w:val="18"/>
                    </w:rPr>
                    <w:t>8</w:t>
                  </w:r>
                  <w:r>
                    <w:rPr>
                      <w:rFonts w:eastAsia="SimSun"/>
                      <w:sz w:val="18"/>
                      <w:szCs w:val="18"/>
                    </w:rPr>
                    <w:t>.23</w:t>
                  </w:r>
                  <w:r w:rsidRPr="00106D98">
                    <w:rPr>
                      <w:rFonts w:eastAsia="SimSun"/>
                      <w:sz w:val="18"/>
                      <w:szCs w:val="18"/>
                    </w:rPr>
                    <w:t>E-01</w:t>
                  </w:r>
                </w:p>
              </w:tc>
              <w:tc>
                <w:tcPr>
                  <w:tcW w:w="1418" w:type="dxa"/>
                  <w:shd w:val="clear" w:color="auto" w:fill="FFFFFF" w:themeFill="background1"/>
                  <w:vAlign w:val="center"/>
                </w:tcPr>
                <w:p w14:paraId="10CE0B9A" w14:textId="77777777" w:rsidR="00B30D27" w:rsidRPr="003F236D" w:rsidRDefault="00B30D27" w:rsidP="00B55DD5">
                  <w:pPr>
                    <w:pStyle w:val="Corpsdetexte"/>
                    <w:keepNext/>
                    <w:jc w:val="center"/>
                    <w:rPr>
                      <w:rFonts w:eastAsia="SimSun"/>
                      <w:sz w:val="18"/>
                      <w:szCs w:val="18"/>
                    </w:rPr>
                  </w:pPr>
                  <w:r>
                    <w:rPr>
                      <w:rFonts w:eastAsia="SimSun"/>
                      <w:sz w:val="18"/>
                      <w:szCs w:val="18"/>
                    </w:rPr>
                    <w:t>8.16</w:t>
                  </w:r>
                  <w:r w:rsidRPr="00106D98">
                    <w:rPr>
                      <w:rFonts w:eastAsia="SimSun"/>
                      <w:sz w:val="18"/>
                      <w:szCs w:val="18"/>
                    </w:rPr>
                    <w:t>E-02</w:t>
                  </w:r>
                </w:p>
              </w:tc>
            </w:tr>
          </w:tbl>
          <w:p w14:paraId="4C9742E1" w14:textId="77777777" w:rsidR="00B30D27" w:rsidRPr="003F236D" w:rsidRDefault="00B30D27" w:rsidP="00B55DD5">
            <w:pPr>
              <w:pStyle w:val="Corpsdetexte"/>
              <w:spacing w:before="360" w:after="480"/>
              <w:jc w:val="both"/>
              <w:rPr>
                <w:sz w:val="20"/>
                <w:szCs w:val="20"/>
                <w:lang w:eastAsia="en-US"/>
              </w:rPr>
            </w:pPr>
            <w:r w:rsidRPr="00983E01">
              <w:rPr>
                <w:rFonts w:eastAsia="SimSun"/>
                <w:sz w:val="20"/>
                <w:szCs w:val="20"/>
              </w:rPr>
              <w:t>Due to degradation and according to the half-life of 2.1 days, concentrations of Nonanoic acid in soil after 15 days is below the PNEC </w:t>
            </w:r>
            <w:r w:rsidRPr="00983E01">
              <w:rPr>
                <w:rFonts w:eastAsia="SimSun"/>
                <w:sz w:val="20"/>
                <w:szCs w:val="20"/>
                <w:vertAlign w:val="subscript"/>
              </w:rPr>
              <w:t>soil</w:t>
            </w:r>
            <w:r w:rsidRPr="00983E01">
              <w:rPr>
                <w:rFonts w:eastAsia="SimSun"/>
                <w:sz w:val="20"/>
                <w:szCs w:val="20"/>
              </w:rPr>
              <w:t xml:space="preserve"> of 0.0990 mg.kg</w:t>
            </w:r>
            <w:r w:rsidRPr="00983E01">
              <w:rPr>
                <w:rFonts w:eastAsia="SimSun"/>
                <w:sz w:val="20"/>
                <w:szCs w:val="20"/>
                <w:vertAlign w:val="subscript"/>
              </w:rPr>
              <w:t>wwt</w:t>
            </w:r>
            <w:r w:rsidRPr="00983E01">
              <w:rPr>
                <w:rFonts w:eastAsia="SimSun"/>
                <w:sz w:val="20"/>
                <w:szCs w:val="20"/>
                <w:vertAlign w:val="superscript"/>
              </w:rPr>
              <w:t>-1</w:t>
            </w:r>
            <w:r w:rsidRPr="00983E01">
              <w:rPr>
                <w:rFonts w:eastAsia="SimSun"/>
                <w:sz w:val="20"/>
                <w:szCs w:val="20"/>
              </w:rPr>
              <w:t>, if 100% of the product leaches from 1 treated house in 1 day into the soil adjacent to the house.</w:t>
            </w:r>
          </w:p>
        </w:tc>
      </w:tr>
    </w:tbl>
    <w:p w14:paraId="710D9E90" w14:textId="77777777" w:rsidR="00B30D27" w:rsidRPr="003F236D" w:rsidRDefault="00B30D27" w:rsidP="00332B56">
      <w:pPr>
        <w:pStyle w:val="Corpsdetexte"/>
        <w:widowControl w:val="0"/>
        <w:numPr>
          <w:ilvl w:val="0"/>
          <w:numId w:val="27"/>
        </w:numPr>
        <w:suppressAutoHyphens w:val="0"/>
        <w:spacing w:before="360" w:after="480" w:line="240" w:lineRule="atLeast"/>
        <w:ind w:left="714" w:hanging="357"/>
        <w:jc w:val="both"/>
        <w:rPr>
          <w:rFonts w:eastAsia="SimSun"/>
        </w:rPr>
      </w:pPr>
      <w:r w:rsidRPr="003F236D">
        <w:rPr>
          <w:rFonts w:eastAsia="SimSun"/>
        </w:rPr>
        <w:lastRenderedPageBreak/>
        <w:t>For “House in a City” scenario where emissions are directed to sewage systems, indirect emissions via sludge loadings on soil must be determined. Therefore, PECs in soil were calculated using EU TGD models as it has been done previously for STP, surface water and sediment assessment.</w:t>
      </w:r>
    </w:p>
    <w:p w14:paraId="3288FE30" w14:textId="77777777" w:rsidR="00B30D27" w:rsidRPr="003F236D" w:rsidRDefault="00B30D27" w:rsidP="00B30D27">
      <w:pPr>
        <w:pStyle w:val="Lgende"/>
        <w:keepNext/>
        <w:tabs>
          <w:tab w:val="left" w:pos="0"/>
        </w:tabs>
        <w:spacing w:after="0"/>
        <w:ind w:left="0"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20</w:t>
      </w:r>
      <w:r w:rsidRPr="003F236D">
        <w:rPr>
          <w:rFonts w:ascii="Verdana" w:hAnsi="Verdana"/>
          <w:b/>
        </w:rPr>
        <w:fldChar w:fldCharType="end"/>
      </w:r>
      <w:r w:rsidRPr="003F236D">
        <w:rPr>
          <w:rFonts w:ascii="Verdana" w:hAnsi="Verdana"/>
          <w:b/>
        </w:rPr>
        <w:t xml:space="preserve"> PEC </w:t>
      </w:r>
      <w:r w:rsidRPr="003F236D">
        <w:rPr>
          <w:rFonts w:ascii="Verdana" w:hAnsi="Verdana"/>
          <w:b/>
          <w:vertAlign w:val="subscript"/>
        </w:rPr>
        <w:t xml:space="preserve">soil </w:t>
      </w:r>
      <w:r w:rsidRPr="003F236D">
        <w:rPr>
          <w:rFonts w:ascii="Verdana" w:hAnsi="Verdana"/>
          <w:b/>
        </w:rPr>
        <w:t>considering indirect exposure</w:t>
      </w:r>
    </w:p>
    <w:tbl>
      <w:tblPr>
        <w:tblStyle w:val="Grilledutableau"/>
        <w:tblpPr w:leftFromText="141" w:rightFromText="141" w:vertAnchor="text" w:tblpX="74" w:tblpY="1"/>
        <w:tblOverlap w:val="never"/>
        <w:tblW w:w="4858"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75"/>
        <w:gridCol w:w="1553"/>
        <w:gridCol w:w="1814"/>
        <w:gridCol w:w="1723"/>
        <w:gridCol w:w="1521"/>
        <w:gridCol w:w="1436"/>
      </w:tblGrid>
      <w:tr w:rsidR="00B30D27" w:rsidRPr="00C03797" w14:paraId="636F9F9F" w14:textId="77777777" w:rsidTr="00B55DD5">
        <w:trPr>
          <w:trHeight w:val="825"/>
        </w:trPr>
        <w:tc>
          <w:tcPr>
            <w:tcW w:w="2391" w:type="pct"/>
            <w:gridSpan w:val="3"/>
            <w:shd w:val="clear" w:color="auto" w:fill="FFFFCC"/>
            <w:vAlign w:val="center"/>
            <w:hideMark/>
          </w:tcPr>
          <w:p w14:paraId="4C8C454A" w14:textId="77777777" w:rsidR="00B30D27" w:rsidRPr="00C03797" w:rsidRDefault="00B30D27" w:rsidP="00B55DD5">
            <w:pPr>
              <w:pStyle w:val="Corpsdetexte"/>
              <w:keepNext/>
              <w:rPr>
                <w:rFonts w:eastAsia="SimSun"/>
                <w:b/>
                <w:sz w:val="20"/>
                <w:szCs w:val="20"/>
              </w:rPr>
            </w:pPr>
            <w:r w:rsidRPr="00C03797">
              <w:rPr>
                <w:rFonts w:eastAsia="SimSun"/>
                <w:b/>
                <w:sz w:val="20"/>
                <w:szCs w:val="20"/>
              </w:rPr>
              <w:t>Usage scenario</w:t>
            </w:r>
          </w:p>
        </w:tc>
        <w:tc>
          <w:tcPr>
            <w:tcW w:w="970" w:type="pct"/>
            <w:shd w:val="clear" w:color="auto" w:fill="FFFFCC"/>
            <w:vAlign w:val="center"/>
            <w:hideMark/>
          </w:tcPr>
          <w:p w14:paraId="3C4AF728" w14:textId="77777777" w:rsidR="00B30D27" w:rsidRPr="00C03797" w:rsidRDefault="00B30D27" w:rsidP="00B55DD5">
            <w:pPr>
              <w:pStyle w:val="Corpsdetexte"/>
              <w:keepNext/>
              <w:jc w:val="center"/>
              <w:rPr>
                <w:rFonts w:eastAsia="SimSun"/>
                <w:b/>
                <w:sz w:val="20"/>
                <w:szCs w:val="20"/>
              </w:rPr>
            </w:pPr>
            <w:r w:rsidRPr="00C03797">
              <w:rPr>
                <w:rFonts w:eastAsia="SimSun"/>
                <w:b/>
                <w:sz w:val="20"/>
                <w:szCs w:val="20"/>
              </w:rPr>
              <w:t>Local PEC in agricultural soil averaged over 30 days (PEC</w:t>
            </w:r>
            <w:r w:rsidRPr="00C03797">
              <w:rPr>
                <w:rFonts w:eastAsia="SimSun"/>
                <w:b/>
                <w:sz w:val="20"/>
                <w:szCs w:val="20"/>
                <w:vertAlign w:val="subscript"/>
              </w:rPr>
              <w:t>soil</w:t>
            </w:r>
            <w:r w:rsidRPr="00C03797">
              <w:rPr>
                <w:rFonts w:eastAsia="SimSun"/>
                <w:b/>
                <w:sz w:val="20"/>
                <w:szCs w:val="20"/>
              </w:rPr>
              <w:t>) (</w:t>
            </w:r>
            <w:r w:rsidRPr="00C03797">
              <w:rPr>
                <w:b/>
                <w:sz w:val="20"/>
                <w:szCs w:val="20"/>
              </w:rPr>
              <w:t>mg.kg</w:t>
            </w:r>
            <w:r w:rsidRPr="00C03797">
              <w:rPr>
                <w:b/>
                <w:sz w:val="20"/>
                <w:szCs w:val="20"/>
                <w:vertAlign w:val="subscript"/>
              </w:rPr>
              <w:t>dwt</w:t>
            </w:r>
            <w:r w:rsidRPr="00C03797">
              <w:rPr>
                <w:b/>
                <w:sz w:val="20"/>
                <w:szCs w:val="20"/>
                <w:vertAlign w:val="superscript"/>
              </w:rPr>
              <w:t>-1</w:t>
            </w:r>
            <w:r w:rsidRPr="00C03797">
              <w:rPr>
                <w:rFonts w:eastAsia="SimSun"/>
                <w:b/>
                <w:sz w:val="20"/>
                <w:szCs w:val="20"/>
              </w:rPr>
              <w:t>)</w:t>
            </w:r>
          </w:p>
        </w:tc>
        <w:tc>
          <w:tcPr>
            <w:tcW w:w="830" w:type="pct"/>
            <w:shd w:val="clear" w:color="auto" w:fill="FFFFCC"/>
            <w:vAlign w:val="center"/>
          </w:tcPr>
          <w:p w14:paraId="22F89A1E" w14:textId="77777777" w:rsidR="00B30D27" w:rsidRPr="00C03797" w:rsidRDefault="00B30D27" w:rsidP="00B55DD5">
            <w:pPr>
              <w:pStyle w:val="Corpsdetexte"/>
              <w:keepNext/>
              <w:jc w:val="center"/>
              <w:rPr>
                <w:rFonts w:eastAsia="SimSun"/>
                <w:b/>
                <w:sz w:val="20"/>
                <w:szCs w:val="20"/>
              </w:rPr>
            </w:pPr>
            <w:r w:rsidRPr="00C03797">
              <w:rPr>
                <w:rFonts w:eastAsia="SimSun"/>
                <w:b/>
                <w:sz w:val="20"/>
                <w:szCs w:val="20"/>
              </w:rPr>
              <w:t>Local PEC in agricultural soil averaged over 180 days (PEC</w:t>
            </w:r>
            <w:r w:rsidRPr="00C03797">
              <w:rPr>
                <w:rFonts w:eastAsia="SimSun"/>
                <w:b/>
                <w:sz w:val="20"/>
                <w:szCs w:val="20"/>
                <w:vertAlign w:val="subscript"/>
              </w:rPr>
              <w:t>soil</w:t>
            </w:r>
            <w:r w:rsidRPr="00C03797">
              <w:rPr>
                <w:rFonts w:eastAsia="SimSun"/>
                <w:b/>
                <w:sz w:val="20"/>
                <w:szCs w:val="20"/>
              </w:rPr>
              <w:t>) (</w:t>
            </w:r>
            <w:r w:rsidRPr="00C03797">
              <w:rPr>
                <w:b/>
                <w:sz w:val="20"/>
                <w:szCs w:val="20"/>
              </w:rPr>
              <w:t>mg.kg</w:t>
            </w:r>
            <w:r w:rsidRPr="00C03797">
              <w:rPr>
                <w:b/>
                <w:sz w:val="20"/>
                <w:szCs w:val="20"/>
                <w:vertAlign w:val="subscript"/>
              </w:rPr>
              <w:t>dwt</w:t>
            </w:r>
            <w:r w:rsidRPr="00C03797">
              <w:rPr>
                <w:b/>
                <w:sz w:val="20"/>
                <w:szCs w:val="20"/>
                <w:vertAlign w:val="superscript"/>
              </w:rPr>
              <w:t>-1</w:t>
            </w:r>
            <w:r w:rsidRPr="00C03797">
              <w:rPr>
                <w:rFonts w:eastAsia="SimSun"/>
                <w:b/>
                <w:sz w:val="20"/>
                <w:szCs w:val="20"/>
              </w:rPr>
              <w:t>)</w:t>
            </w:r>
          </w:p>
        </w:tc>
        <w:tc>
          <w:tcPr>
            <w:tcW w:w="809" w:type="pct"/>
            <w:shd w:val="clear" w:color="auto" w:fill="FFFFCC"/>
            <w:vAlign w:val="center"/>
          </w:tcPr>
          <w:p w14:paraId="363D298C" w14:textId="77777777" w:rsidR="00B30D27" w:rsidRPr="00C03797" w:rsidRDefault="00B30D27" w:rsidP="00B55DD5">
            <w:pPr>
              <w:pStyle w:val="Corpsdetexte"/>
              <w:keepNext/>
              <w:jc w:val="center"/>
              <w:rPr>
                <w:rFonts w:eastAsia="SimSun"/>
                <w:b/>
                <w:sz w:val="20"/>
                <w:szCs w:val="20"/>
              </w:rPr>
            </w:pPr>
            <w:r w:rsidRPr="00C03797">
              <w:rPr>
                <w:rFonts w:eastAsia="SimSun"/>
                <w:b/>
                <w:sz w:val="20"/>
                <w:szCs w:val="20"/>
              </w:rPr>
              <w:t>Local PEC in grassland averaged over180 days (PEC</w:t>
            </w:r>
            <w:r w:rsidRPr="00C03797">
              <w:rPr>
                <w:rFonts w:eastAsia="SimSun"/>
                <w:b/>
                <w:sz w:val="20"/>
                <w:szCs w:val="20"/>
                <w:vertAlign w:val="subscript"/>
              </w:rPr>
              <w:t>soil</w:t>
            </w:r>
            <w:r w:rsidRPr="00C03797">
              <w:rPr>
                <w:rFonts w:eastAsia="SimSun"/>
                <w:b/>
                <w:sz w:val="20"/>
                <w:szCs w:val="20"/>
              </w:rPr>
              <w:t>) (</w:t>
            </w:r>
            <w:r w:rsidRPr="00C03797">
              <w:rPr>
                <w:b/>
                <w:sz w:val="20"/>
                <w:szCs w:val="20"/>
              </w:rPr>
              <w:t>mg.kg</w:t>
            </w:r>
            <w:r w:rsidRPr="00C03797">
              <w:rPr>
                <w:b/>
                <w:sz w:val="20"/>
                <w:szCs w:val="20"/>
                <w:vertAlign w:val="subscript"/>
              </w:rPr>
              <w:t>dwt</w:t>
            </w:r>
            <w:r w:rsidRPr="00C03797">
              <w:rPr>
                <w:b/>
                <w:sz w:val="20"/>
                <w:szCs w:val="20"/>
                <w:vertAlign w:val="superscript"/>
              </w:rPr>
              <w:t>-1</w:t>
            </w:r>
            <w:r w:rsidRPr="00C03797">
              <w:rPr>
                <w:rFonts w:eastAsia="SimSun"/>
                <w:b/>
                <w:sz w:val="20"/>
                <w:szCs w:val="20"/>
              </w:rPr>
              <w:t>)</w:t>
            </w:r>
          </w:p>
        </w:tc>
      </w:tr>
      <w:tr w:rsidR="00B30D27" w:rsidRPr="00C03797" w14:paraId="779994D9" w14:textId="77777777" w:rsidTr="00B55DD5">
        <w:trPr>
          <w:trHeight w:val="794"/>
        </w:trPr>
        <w:tc>
          <w:tcPr>
            <w:tcW w:w="495" w:type="pct"/>
            <w:vMerge w:val="restart"/>
            <w:vAlign w:val="center"/>
          </w:tcPr>
          <w:p w14:paraId="4C4B86B4" w14:textId="77777777" w:rsidR="00B30D27" w:rsidRPr="00C03797" w:rsidRDefault="00B30D27" w:rsidP="00B55DD5">
            <w:pPr>
              <w:pStyle w:val="Corpsdetexte"/>
              <w:rPr>
                <w:rFonts w:eastAsia="SimSun"/>
                <w:sz w:val="20"/>
                <w:szCs w:val="20"/>
              </w:rPr>
            </w:pPr>
            <w:r w:rsidRPr="00C03797">
              <w:rPr>
                <w:rFonts w:eastAsia="SimSun"/>
                <w:sz w:val="20"/>
                <w:szCs w:val="20"/>
              </w:rPr>
              <w:t>PT10 House in a city</w:t>
            </w:r>
          </w:p>
        </w:tc>
        <w:tc>
          <w:tcPr>
            <w:tcW w:w="875" w:type="pct"/>
            <w:vMerge w:val="restart"/>
            <w:vAlign w:val="center"/>
          </w:tcPr>
          <w:p w14:paraId="087B8F78" w14:textId="77777777" w:rsidR="00B30D27" w:rsidRPr="00C03797" w:rsidDel="00476336" w:rsidRDefault="00B30D27" w:rsidP="00B55DD5">
            <w:pPr>
              <w:pStyle w:val="Corpsdetexte"/>
              <w:keepNext/>
              <w:ind w:left="31"/>
              <w:rPr>
                <w:rFonts w:eastAsia="SimSun"/>
                <w:sz w:val="20"/>
                <w:szCs w:val="20"/>
              </w:rPr>
            </w:pPr>
            <w:r w:rsidRPr="00C03797">
              <w:rPr>
                <w:rFonts w:eastAsia="SimSun"/>
                <w:sz w:val="20"/>
                <w:szCs w:val="20"/>
              </w:rPr>
              <w:t>Application</w:t>
            </w:r>
          </w:p>
        </w:tc>
        <w:tc>
          <w:tcPr>
            <w:tcW w:w="1021" w:type="pct"/>
            <w:vAlign w:val="center"/>
          </w:tcPr>
          <w:p w14:paraId="073BAD8A" w14:textId="77777777" w:rsidR="00B30D27" w:rsidRPr="00C03797" w:rsidRDefault="00B30D27" w:rsidP="00B55DD5">
            <w:pPr>
              <w:pStyle w:val="Corpsdetexte"/>
              <w:keepNext/>
              <w:rPr>
                <w:rFonts w:eastAsia="SimSun"/>
                <w:sz w:val="20"/>
                <w:szCs w:val="20"/>
              </w:rPr>
            </w:pPr>
            <w:r w:rsidRPr="00C03797">
              <w:rPr>
                <w:rFonts w:eastAsia="SimSun"/>
                <w:sz w:val="20"/>
                <w:szCs w:val="20"/>
                <w:lang w:eastAsia="en-US"/>
              </w:rPr>
              <w:t>One treated house (per day)</w:t>
            </w:r>
          </w:p>
        </w:tc>
        <w:tc>
          <w:tcPr>
            <w:tcW w:w="970" w:type="pct"/>
            <w:vAlign w:val="center"/>
          </w:tcPr>
          <w:p w14:paraId="177D2A6D" w14:textId="77777777" w:rsidR="00B30D27" w:rsidRPr="00C03797" w:rsidRDefault="00B30D27" w:rsidP="00B55DD5">
            <w:pPr>
              <w:jc w:val="center"/>
              <w:rPr>
                <w:rFonts w:eastAsia="SimSun"/>
                <w:sz w:val="20"/>
                <w:szCs w:val="20"/>
              </w:rPr>
            </w:pPr>
            <w:r w:rsidRPr="00C03797">
              <w:rPr>
                <w:rFonts w:eastAsia="SimSun"/>
                <w:sz w:val="20"/>
                <w:szCs w:val="20"/>
              </w:rPr>
              <w:t>4.63E-04</w:t>
            </w:r>
          </w:p>
        </w:tc>
        <w:tc>
          <w:tcPr>
            <w:tcW w:w="830" w:type="pct"/>
            <w:vAlign w:val="center"/>
          </w:tcPr>
          <w:p w14:paraId="37D16047" w14:textId="77777777" w:rsidR="00B30D27" w:rsidRPr="00C03797" w:rsidRDefault="00B30D27" w:rsidP="00B55DD5">
            <w:pPr>
              <w:pStyle w:val="Corpsdetexte"/>
              <w:keepNext/>
              <w:jc w:val="center"/>
              <w:rPr>
                <w:rFonts w:eastAsia="SimSun"/>
                <w:sz w:val="20"/>
                <w:szCs w:val="20"/>
              </w:rPr>
            </w:pPr>
            <w:r w:rsidRPr="00C03797">
              <w:rPr>
                <w:rFonts w:eastAsia="SimSun"/>
                <w:sz w:val="20"/>
                <w:szCs w:val="20"/>
              </w:rPr>
              <w:t>1.35E-04</w:t>
            </w:r>
          </w:p>
        </w:tc>
        <w:tc>
          <w:tcPr>
            <w:tcW w:w="809" w:type="pct"/>
            <w:vAlign w:val="center"/>
          </w:tcPr>
          <w:p w14:paraId="766764F9" w14:textId="77777777" w:rsidR="00B30D27" w:rsidRPr="00C03797" w:rsidRDefault="00B30D27" w:rsidP="00B55DD5">
            <w:pPr>
              <w:pStyle w:val="Corpsdetexte"/>
              <w:keepNext/>
              <w:jc w:val="center"/>
              <w:rPr>
                <w:rFonts w:eastAsia="SimSun"/>
                <w:sz w:val="20"/>
                <w:szCs w:val="20"/>
              </w:rPr>
            </w:pPr>
            <w:r w:rsidRPr="00C03797">
              <w:rPr>
                <w:rFonts w:eastAsia="SimSun"/>
                <w:sz w:val="20"/>
                <w:szCs w:val="20"/>
              </w:rPr>
              <w:t>4.61E-05</w:t>
            </w:r>
          </w:p>
        </w:tc>
      </w:tr>
      <w:tr w:rsidR="00B30D27" w:rsidRPr="00C03797" w14:paraId="69EE32CE" w14:textId="77777777" w:rsidTr="00B55DD5">
        <w:trPr>
          <w:trHeight w:val="794"/>
        </w:trPr>
        <w:tc>
          <w:tcPr>
            <w:tcW w:w="495" w:type="pct"/>
            <w:vMerge/>
            <w:vAlign w:val="center"/>
          </w:tcPr>
          <w:p w14:paraId="59F0345A" w14:textId="77777777" w:rsidR="00B30D27" w:rsidRPr="00C03797" w:rsidRDefault="00B30D27" w:rsidP="00B55DD5">
            <w:pPr>
              <w:pStyle w:val="Corpsdetexte"/>
              <w:jc w:val="both"/>
              <w:rPr>
                <w:rFonts w:eastAsia="SimSun"/>
                <w:sz w:val="20"/>
                <w:szCs w:val="20"/>
              </w:rPr>
            </w:pPr>
          </w:p>
        </w:tc>
        <w:tc>
          <w:tcPr>
            <w:tcW w:w="875" w:type="pct"/>
            <w:vMerge/>
            <w:vAlign w:val="center"/>
          </w:tcPr>
          <w:p w14:paraId="6F1553B5" w14:textId="77777777" w:rsidR="00B30D27" w:rsidRPr="00C03797" w:rsidRDefault="00B30D27" w:rsidP="00B55DD5">
            <w:pPr>
              <w:pStyle w:val="Corpsdetexte"/>
              <w:keepNext/>
              <w:ind w:left="31"/>
              <w:rPr>
                <w:rFonts w:eastAsia="SimSun"/>
                <w:sz w:val="20"/>
                <w:szCs w:val="20"/>
              </w:rPr>
            </w:pPr>
          </w:p>
        </w:tc>
        <w:tc>
          <w:tcPr>
            <w:tcW w:w="1021" w:type="pct"/>
            <w:vAlign w:val="center"/>
          </w:tcPr>
          <w:p w14:paraId="20393FFD" w14:textId="77777777" w:rsidR="00B30D27" w:rsidRPr="00C03797" w:rsidDel="00476336" w:rsidRDefault="00B30D27" w:rsidP="00B55DD5">
            <w:pPr>
              <w:pStyle w:val="Corpsdetexte"/>
              <w:keepNext/>
              <w:rPr>
                <w:rFonts w:eastAsia="SimSun"/>
                <w:sz w:val="20"/>
                <w:szCs w:val="20"/>
              </w:rPr>
            </w:pPr>
            <w:r w:rsidRPr="00C03797">
              <w:rPr>
                <w:rFonts w:eastAsia="SimSun"/>
                <w:sz w:val="20"/>
                <w:szCs w:val="20"/>
                <w:lang w:eastAsia="en-US"/>
              </w:rPr>
              <w:t>3152 treated houses</w:t>
            </w:r>
            <w:r w:rsidRPr="00C03797">
              <w:rPr>
                <w:sz w:val="20"/>
                <w:szCs w:val="20"/>
              </w:rPr>
              <w:t xml:space="preserve"> </w:t>
            </w:r>
            <w:r w:rsidRPr="00C03797">
              <w:rPr>
                <w:rFonts w:eastAsia="SimSun"/>
                <w:sz w:val="20"/>
                <w:szCs w:val="20"/>
                <w:lang w:eastAsia="en-US"/>
              </w:rPr>
              <w:t>(per day)</w:t>
            </w:r>
          </w:p>
        </w:tc>
        <w:tc>
          <w:tcPr>
            <w:tcW w:w="970" w:type="pct"/>
            <w:vAlign w:val="center"/>
          </w:tcPr>
          <w:p w14:paraId="4F58A2DA" w14:textId="77777777" w:rsidR="00B30D27" w:rsidRPr="00C03797" w:rsidDel="00476336" w:rsidRDefault="00B30D27" w:rsidP="00B55DD5">
            <w:pPr>
              <w:pStyle w:val="Corpsdetexte"/>
              <w:keepNext/>
              <w:jc w:val="center"/>
              <w:rPr>
                <w:rFonts w:eastAsia="SimSun"/>
                <w:sz w:val="20"/>
                <w:szCs w:val="20"/>
              </w:rPr>
            </w:pPr>
            <w:r w:rsidRPr="00C03797">
              <w:rPr>
                <w:rFonts w:eastAsia="SimSun"/>
                <w:sz w:val="20"/>
                <w:szCs w:val="20"/>
              </w:rPr>
              <w:t>1.46</w:t>
            </w:r>
          </w:p>
        </w:tc>
        <w:tc>
          <w:tcPr>
            <w:tcW w:w="830" w:type="pct"/>
            <w:vAlign w:val="center"/>
          </w:tcPr>
          <w:p w14:paraId="166C6C26" w14:textId="77777777" w:rsidR="00B30D27" w:rsidRPr="00C03797" w:rsidDel="00476336" w:rsidRDefault="00B30D27" w:rsidP="00B55DD5">
            <w:pPr>
              <w:pStyle w:val="Corpsdetexte"/>
              <w:keepNext/>
              <w:jc w:val="center"/>
              <w:rPr>
                <w:rFonts w:eastAsia="SimSun"/>
                <w:sz w:val="20"/>
                <w:szCs w:val="20"/>
              </w:rPr>
            </w:pPr>
            <w:r w:rsidRPr="00C03797">
              <w:rPr>
                <w:rFonts w:eastAsia="SimSun"/>
                <w:sz w:val="20"/>
                <w:szCs w:val="20"/>
              </w:rPr>
              <w:t>4.25E-01</w:t>
            </w:r>
          </w:p>
        </w:tc>
        <w:tc>
          <w:tcPr>
            <w:tcW w:w="809" w:type="pct"/>
            <w:vAlign w:val="center"/>
          </w:tcPr>
          <w:p w14:paraId="587DB74F" w14:textId="77777777" w:rsidR="00B30D27" w:rsidRPr="00C03797" w:rsidDel="00476336" w:rsidRDefault="00B30D27" w:rsidP="00B55DD5">
            <w:pPr>
              <w:pStyle w:val="Corpsdetexte"/>
              <w:keepNext/>
              <w:jc w:val="center"/>
              <w:rPr>
                <w:rFonts w:eastAsia="SimSun"/>
                <w:sz w:val="20"/>
                <w:szCs w:val="20"/>
              </w:rPr>
            </w:pPr>
            <w:r w:rsidRPr="00C03797">
              <w:rPr>
                <w:rFonts w:eastAsia="SimSun"/>
                <w:sz w:val="20"/>
                <w:szCs w:val="20"/>
              </w:rPr>
              <w:t>1.45E-01</w:t>
            </w:r>
          </w:p>
        </w:tc>
      </w:tr>
      <w:tr w:rsidR="00B30D27" w:rsidRPr="00C03797" w14:paraId="671B8A01" w14:textId="77777777" w:rsidTr="00B55DD5">
        <w:trPr>
          <w:trHeight w:val="794"/>
        </w:trPr>
        <w:tc>
          <w:tcPr>
            <w:tcW w:w="495" w:type="pct"/>
            <w:vMerge/>
            <w:vAlign w:val="center"/>
          </w:tcPr>
          <w:p w14:paraId="721FF242" w14:textId="77777777" w:rsidR="00B30D27" w:rsidRPr="00C03797" w:rsidRDefault="00B30D27" w:rsidP="00B55DD5">
            <w:pPr>
              <w:pStyle w:val="Corpsdetexte"/>
              <w:jc w:val="both"/>
              <w:rPr>
                <w:rFonts w:eastAsia="SimSun"/>
                <w:sz w:val="20"/>
                <w:szCs w:val="20"/>
              </w:rPr>
            </w:pPr>
          </w:p>
        </w:tc>
        <w:tc>
          <w:tcPr>
            <w:tcW w:w="875" w:type="pct"/>
            <w:vMerge/>
            <w:vAlign w:val="center"/>
          </w:tcPr>
          <w:p w14:paraId="4E9DBD9F" w14:textId="77777777" w:rsidR="00B30D27" w:rsidRPr="00C03797" w:rsidRDefault="00B30D27" w:rsidP="00B55DD5">
            <w:pPr>
              <w:pStyle w:val="Corpsdetexte"/>
              <w:keepNext/>
              <w:ind w:left="31"/>
              <w:rPr>
                <w:rFonts w:eastAsia="SimSun"/>
                <w:sz w:val="20"/>
                <w:szCs w:val="20"/>
              </w:rPr>
            </w:pPr>
          </w:p>
        </w:tc>
        <w:tc>
          <w:tcPr>
            <w:tcW w:w="1021" w:type="pct"/>
            <w:vAlign w:val="center"/>
          </w:tcPr>
          <w:p w14:paraId="1480491E" w14:textId="77777777" w:rsidR="00B30D27" w:rsidRPr="00C03797" w:rsidRDefault="00B30D27" w:rsidP="00B55DD5">
            <w:pPr>
              <w:pStyle w:val="Corpsdetexte"/>
              <w:keepNext/>
              <w:rPr>
                <w:rFonts w:eastAsia="SimSun"/>
                <w:sz w:val="20"/>
                <w:szCs w:val="20"/>
              </w:rPr>
            </w:pPr>
            <w:r w:rsidRPr="00C03797">
              <w:rPr>
                <w:rFonts w:eastAsia="SimSun"/>
                <w:sz w:val="20"/>
                <w:szCs w:val="20"/>
                <w:lang w:eastAsia="en-US"/>
              </w:rPr>
              <w:t>57 treated houses (per day)</w:t>
            </w:r>
          </w:p>
        </w:tc>
        <w:tc>
          <w:tcPr>
            <w:tcW w:w="970" w:type="pct"/>
            <w:vAlign w:val="center"/>
          </w:tcPr>
          <w:p w14:paraId="1881BAE6" w14:textId="77777777" w:rsidR="00B30D27" w:rsidRPr="00C03797" w:rsidDel="00476336" w:rsidRDefault="00B30D27" w:rsidP="00B55DD5">
            <w:pPr>
              <w:pStyle w:val="Corpsdetexte"/>
              <w:keepNext/>
              <w:jc w:val="center"/>
              <w:rPr>
                <w:rFonts w:eastAsia="SimSun"/>
                <w:sz w:val="20"/>
                <w:szCs w:val="20"/>
              </w:rPr>
            </w:pPr>
            <w:r w:rsidRPr="00C03797">
              <w:rPr>
                <w:rFonts w:eastAsia="SimSun"/>
                <w:sz w:val="20"/>
                <w:szCs w:val="20"/>
              </w:rPr>
              <w:t>2.64E-2</w:t>
            </w:r>
          </w:p>
        </w:tc>
        <w:tc>
          <w:tcPr>
            <w:tcW w:w="830" w:type="pct"/>
            <w:vAlign w:val="center"/>
          </w:tcPr>
          <w:p w14:paraId="43EBC978" w14:textId="77777777" w:rsidR="00B30D27" w:rsidRPr="00C03797" w:rsidDel="00476336" w:rsidRDefault="00B30D27" w:rsidP="00B55DD5">
            <w:pPr>
              <w:pStyle w:val="Corpsdetexte"/>
              <w:keepNext/>
              <w:jc w:val="center"/>
              <w:rPr>
                <w:rFonts w:eastAsia="SimSun"/>
                <w:sz w:val="20"/>
                <w:szCs w:val="20"/>
              </w:rPr>
            </w:pPr>
            <w:r w:rsidRPr="00C03797">
              <w:rPr>
                <w:rFonts w:eastAsia="SimSun"/>
                <w:sz w:val="20"/>
                <w:szCs w:val="20"/>
              </w:rPr>
              <w:t>7.70E-03</w:t>
            </w:r>
          </w:p>
        </w:tc>
        <w:tc>
          <w:tcPr>
            <w:tcW w:w="809" w:type="pct"/>
            <w:vAlign w:val="center"/>
          </w:tcPr>
          <w:p w14:paraId="479CD81C" w14:textId="77777777" w:rsidR="00B30D27" w:rsidRPr="00C03797" w:rsidDel="00476336" w:rsidRDefault="00B30D27" w:rsidP="00B55DD5">
            <w:pPr>
              <w:pStyle w:val="Corpsdetexte"/>
              <w:keepNext/>
              <w:jc w:val="center"/>
              <w:rPr>
                <w:rFonts w:eastAsia="SimSun"/>
                <w:sz w:val="20"/>
                <w:szCs w:val="20"/>
              </w:rPr>
            </w:pPr>
            <w:r w:rsidRPr="00C03797">
              <w:rPr>
                <w:rFonts w:eastAsia="SimSun"/>
                <w:sz w:val="20"/>
                <w:szCs w:val="20"/>
              </w:rPr>
              <w:t>2.63E-03</w:t>
            </w:r>
          </w:p>
        </w:tc>
      </w:tr>
      <w:tr w:rsidR="00B30D27" w:rsidRPr="00C03797" w14:paraId="3E54F880" w14:textId="77777777" w:rsidTr="00B55DD5">
        <w:trPr>
          <w:trHeight w:val="794"/>
        </w:trPr>
        <w:tc>
          <w:tcPr>
            <w:tcW w:w="495" w:type="pct"/>
            <w:vMerge/>
            <w:vAlign w:val="center"/>
          </w:tcPr>
          <w:p w14:paraId="268A2E6B" w14:textId="77777777" w:rsidR="00B30D27" w:rsidRPr="00C03797" w:rsidRDefault="00B30D27" w:rsidP="00B55DD5">
            <w:pPr>
              <w:pStyle w:val="Corpsdetexte"/>
              <w:jc w:val="both"/>
              <w:rPr>
                <w:rFonts w:eastAsia="SimSun"/>
                <w:sz w:val="20"/>
                <w:szCs w:val="20"/>
              </w:rPr>
            </w:pPr>
          </w:p>
        </w:tc>
        <w:tc>
          <w:tcPr>
            <w:tcW w:w="875" w:type="pct"/>
            <w:vMerge/>
            <w:vAlign w:val="center"/>
          </w:tcPr>
          <w:p w14:paraId="1E23817C" w14:textId="77777777" w:rsidR="00B30D27" w:rsidRPr="00C03797" w:rsidRDefault="00B30D27" w:rsidP="00B55DD5">
            <w:pPr>
              <w:pStyle w:val="Corpsdetexte"/>
              <w:keepNext/>
              <w:ind w:left="31"/>
              <w:rPr>
                <w:rFonts w:eastAsia="SimSun"/>
                <w:sz w:val="20"/>
                <w:szCs w:val="20"/>
              </w:rPr>
            </w:pPr>
          </w:p>
        </w:tc>
        <w:tc>
          <w:tcPr>
            <w:tcW w:w="1021" w:type="pct"/>
            <w:vAlign w:val="center"/>
          </w:tcPr>
          <w:p w14:paraId="532B37E1" w14:textId="77777777" w:rsidR="00B30D27" w:rsidRPr="00C03797" w:rsidRDefault="00B30D27" w:rsidP="00B55DD5">
            <w:pPr>
              <w:pStyle w:val="Corpsdetexte"/>
              <w:keepNext/>
              <w:rPr>
                <w:rFonts w:eastAsia="SimSun"/>
                <w:sz w:val="20"/>
                <w:szCs w:val="20"/>
              </w:rPr>
            </w:pPr>
            <w:r w:rsidRPr="00C03797">
              <w:rPr>
                <w:rFonts w:eastAsia="SimSun"/>
                <w:sz w:val="20"/>
                <w:szCs w:val="20"/>
                <w:lang w:eastAsia="en-US"/>
              </w:rPr>
              <w:t>1909 treated houses (refined with a simultaneity factor)</w:t>
            </w:r>
          </w:p>
        </w:tc>
        <w:tc>
          <w:tcPr>
            <w:tcW w:w="970" w:type="pct"/>
            <w:vAlign w:val="center"/>
          </w:tcPr>
          <w:p w14:paraId="3C0B97AB" w14:textId="77777777" w:rsidR="00B30D27" w:rsidRPr="00C03797" w:rsidDel="00476336" w:rsidRDefault="00B30D27" w:rsidP="00B55DD5">
            <w:pPr>
              <w:pStyle w:val="Corpsdetexte"/>
              <w:keepNext/>
              <w:jc w:val="center"/>
              <w:rPr>
                <w:rFonts w:eastAsia="SimSun"/>
                <w:sz w:val="20"/>
                <w:szCs w:val="20"/>
              </w:rPr>
            </w:pPr>
            <w:r w:rsidRPr="00C03797">
              <w:rPr>
                <w:rFonts w:eastAsia="SimSun"/>
                <w:sz w:val="20"/>
                <w:szCs w:val="20"/>
              </w:rPr>
              <w:t>2.65E-02</w:t>
            </w:r>
          </w:p>
        </w:tc>
        <w:tc>
          <w:tcPr>
            <w:tcW w:w="830" w:type="pct"/>
            <w:vAlign w:val="center"/>
          </w:tcPr>
          <w:p w14:paraId="23C6484D" w14:textId="77777777" w:rsidR="00B30D27" w:rsidRPr="00C03797" w:rsidDel="00476336" w:rsidRDefault="00B30D27" w:rsidP="00B55DD5">
            <w:pPr>
              <w:pStyle w:val="Corpsdetexte"/>
              <w:keepNext/>
              <w:jc w:val="center"/>
              <w:rPr>
                <w:rFonts w:eastAsia="SimSun"/>
                <w:sz w:val="20"/>
                <w:szCs w:val="20"/>
              </w:rPr>
            </w:pPr>
            <w:r w:rsidRPr="00C03797">
              <w:rPr>
                <w:rFonts w:eastAsia="SimSun"/>
                <w:sz w:val="20"/>
                <w:szCs w:val="20"/>
              </w:rPr>
              <w:t>7.73E-03</w:t>
            </w:r>
          </w:p>
        </w:tc>
        <w:tc>
          <w:tcPr>
            <w:tcW w:w="809" w:type="pct"/>
            <w:vAlign w:val="center"/>
          </w:tcPr>
          <w:p w14:paraId="08D068E6" w14:textId="77777777" w:rsidR="00B30D27" w:rsidRPr="00C03797" w:rsidDel="00476336" w:rsidRDefault="00B30D27" w:rsidP="00B55DD5">
            <w:pPr>
              <w:pStyle w:val="Corpsdetexte"/>
              <w:keepNext/>
              <w:jc w:val="center"/>
              <w:rPr>
                <w:rFonts w:eastAsia="SimSun"/>
                <w:sz w:val="20"/>
                <w:szCs w:val="20"/>
              </w:rPr>
            </w:pPr>
            <w:r w:rsidRPr="00C03797">
              <w:rPr>
                <w:rFonts w:eastAsia="SimSun"/>
                <w:sz w:val="20"/>
                <w:szCs w:val="20"/>
              </w:rPr>
              <w:t>2.64E-03</w:t>
            </w:r>
          </w:p>
        </w:tc>
      </w:tr>
      <w:tr w:rsidR="00B30D27" w:rsidRPr="00C03797" w14:paraId="64AC34A6" w14:textId="77777777" w:rsidTr="00B55DD5">
        <w:trPr>
          <w:trHeight w:val="794"/>
        </w:trPr>
        <w:tc>
          <w:tcPr>
            <w:tcW w:w="495" w:type="pct"/>
            <w:vMerge/>
            <w:vAlign w:val="center"/>
          </w:tcPr>
          <w:p w14:paraId="5CCE2223" w14:textId="77777777" w:rsidR="00B30D27" w:rsidRPr="00C03797" w:rsidRDefault="00B30D27" w:rsidP="00B55DD5">
            <w:pPr>
              <w:pStyle w:val="Corpsdetexte"/>
              <w:jc w:val="both"/>
              <w:rPr>
                <w:rFonts w:eastAsia="SimSun"/>
                <w:sz w:val="20"/>
                <w:szCs w:val="20"/>
              </w:rPr>
            </w:pPr>
          </w:p>
        </w:tc>
        <w:tc>
          <w:tcPr>
            <w:tcW w:w="875" w:type="pct"/>
            <w:vMerge w:val="restart"/>
            <w:vAlign w:val="center"/>
          </w:tcPr>
          <w:p w14:paraId="6B00782C" w14:textId="77777777" w:rsidR="00B30D27" w:rsidRPr="00C03797" w:rsidDel="00476336" w:rsidRDefault="00B30D27" w:rsidP="00B55DD5">
            <w:pPr>
              <w:pStyle w:val="Corpsdetexte"/>
              <w:keepNext/>
              <w:ind w:left="31"/>
              <w:rPr>
                <w:rFonts w:eastAsia="SimSun"/>
                <w:sz w:val="20"/>
                <w:szCs w:val="20"/>
              </w:rPr>
            </w:pPr>
            <w:r w:rsidRPr="00C03797">
              <w:rPr>
                <w:rFonts w:eastAsia="SimSun"/>
                <w:sz w:val="20"/>
                <w:szCs w:val="20"/>
              </w:rPr>
              <w:t>Service-life (rinse) 100 % wash-off</w:t>
            </w:r>
          </w:p>
        </w:tc>
        <w:tc>
          <w:tcPr>
            <w:tcW w:w="1021" w:type="pct"/>
            <w:vAlign w:val="center"/>
          </w:tcPr>
          <w:p w14:paraId="0C0F1990" w14:textId="77777777" w:rsidR="00B30D27" w:rsidRPr="00C03797" w:rsidDel="00476336" w:rsidRDefault="00B30D27" w:rsidP="00B55DD5">
            <w:pPr>
              <w:pStyle w:val="Corpsdetexte"/>
              <w:keepNext/>
              <w:rPr>
                <w:rFonts w:eastAsia="SimSun"/>
                <w:sz w:val="20"/>
                <w:szCs w:val="20"/>
              </w:rPr>
            </w:pPr>
            <w:r w:rsidRPr="00C03797">
              <w:rPr>
                <w:rFonts w:eastAsia="SimSun"/>
                <w:sz w:val="20"/>
                <w:szCs w:val="20"/>
                <w:lang w:eastAsia="en-US"/>
              </w:rPr>
              <w:t>One treated house (per day)</w:t>
            </w:r>
          </w:p>
        </w:tc>
        <w:tc>
          <w:tcPr>
            <w:tcW w:w="970" w:type="pct"/>
            <w:vAlign w:val="center"/>
          </w:tcPr>
          <w:p w14:paraId="3A545A3E" w14:textId="77777777" w:rsidR="00B30D27" w:rsidRPr="00C03797" w:rsidDel="00476336" w:rsidRDefault="00B30D27" w:rsidP="00B55DD5">
            <w:pPr>
              <w:pStyle w:val="Corpsdetexte"/>
              <w:keepNext/>
              <w:jc w:val="center"/>
              <w:rPr>
                <w:rFonts w:eastAsia="SimSun"/>
                <w:sz w:val="20"/>
                <w:szCs w:val="20"/>
              </w:rPr>
            </w:pPr>
            <w:r w:rsidRPr="00C03797">
              <w:rPr>
                <w:rFonts w:eastAsia="SimSun"/>
                <w:sz w:val="20"/>
                <w:szCs w:val="20"/>
              </w:rPr>
              <w:t>8.11E-04</w:t>
            </w:r>
          </w:p>
        </w:tc>
        <w:tc>
          <w:tcPr>
            <w:tcW w:w="830" w:type="pct"/>
            <w:vAlign w:val="center"/>
          </w:tcPr>
          <w:p w14:paraId="5116C773" w14:textId="77777777" w:rsidR="00B30D27" w:rsidRPr="00C03797" w:rsidDel="00476336" w:rsidRDefault="00B30D27" w:rsidP="00B55DD5">
            <w:pPr>
              <w:pStyle w:val="Corpsdetexte"/>
              <w:keepNext/>
              <w:jc w:val="center"/>
              <w:rPr>
                <w:rFonts w:eastAsia="SimSun"/>
                <w:sz w:val="20"/>
                <w:szCs w:val="20"/>
              </w:rPr>
            </w:pPr>
            <w:r w:rsidRPr="00C03797">
              <w:rPr>
                <w:rFonts w:eastAsia="SimSun"/>
                <w:sz w:val="20"/>
                <w:szCs w:val="20"/>
              </w:rPr>
              <w:t>2.36E-04</w:t>
            </w:r>
          </w:p>
        </w:tc>
        <w:tc>
          <w:tcPr>
            <w:tcW w:w="809" w:type="pct"/>
            <w:vAlign w:val="center"/>
          </w:tcPr>
          <w:p w14:paraId="71EE7931" w14:textId="77777777" w:rsidR="00B30D27" w:rsidRPr="00C03797" w:rsidDel="00476336" w:rsidRDefault="00B30D27" w:rsidP="00B55DD5">
            <w:pPr>
              <w:pStyle w:val="Corpsdetexte"/>
              <w:keepNext/>
              <w:jc w:val="center"/>
              <w:rPr>
                <w:rFonts w:eastAsia="SimSun"/>
                <w:sz w:val="20"/>
                <w:szCs w:val="20"/>
              </w:rPr>
            </w:pPr>
            <w:r w:rsidRPr="00C03797">
              <w:rPr>
                <w:rFonts w:eastAsia="SimSun"/>
                <w:sz w:val="20"/>
                <w:szCs w:val="20"/>
              </w:rPr>
              <w:t>8.08E-05</w:t>
            </w:r>
          </w:p>
        </w:tc>
      </w:tr>
      <w:tr w:rsidR="00B30D27" w:rsidRPr="00C03797" w14:paraId="1C9BA5A9" w14:textId="77777777" w:rsidTr="00B55DD5">
        <w:trPr>
          <w:trHeight w:val="794"/>
        </w:trPr>
        <w:tc>
          <w:tcPr>
            <w:tcW w:w="495" w:type="pct"/>
            <w:vMerge/>
            <w:vAlign w:val="center"/>
          </w:tcPr>
          <w:p w14:paraId="3D6CBB37" w14:textId="77777777" w:rsidR="00B30D27" w:rsidRPr="00C03797" w:rsidRDefault="00B30D27" w:rsidP="00B55DD5">
            <w:pPr>
              <w:pStyle w:val="Corpsdetexte"/>
              <w:jc w:val="both"/>
              <w:rPr>
                <w:rFonts w:eastAsia="SimSun"/>
                <w:sz w:val="20"/>
                <w:szCs w:val="20"/>
              </w:rPr>
            </w:pPr>
          </w:p>
        </w:tc>
        <w:tc>
          <w:tcPr>
            <w:tcW w:w="875" w:type="pct"/>
            <w:vMerge/>
            <w:vAlign w:val="center"/>
          </w:tcPr>
          <w:p w14:paraId="0F5710F0" w14:textId="77777777" w:rsidR="00B30D27" w:rsidRPr="00C03797" w:rsidDel="00476336" w:rsidRDefault="00B30D27" w:rsidP="00B55DD5">
            <w:pPr>
              <w:pStyle w:val="Corpsdetexte"/>
              <w:keepNext/>
              <w:ind w:left="720"/>
              <w:rPr>
                <w:rFonts w:eastAsia="SimSun"/>
                <w:sz w:val="20"/>
                <w:szCs w:val="20"/>
              </w:rPr>
            </w:pPr>
          </w:p>
        </w:tc>
        <w:tc>
          <w:tcPr>
            <w:tcW w:w="1021" w:type="pct"/>
            <w:vAlign w:val="center"/>
          </w:tcPr>
          <w:p w14:paraId="1A318681" w14:textId="77777777" w:rsidR="00B30D27" w:rsidRPr="00C03797" w:rsidDel="00476336" w:rsidRDefault="00B30D27" w:rsidP="00B55DD5">
            <w:pPr>
              <w:pStyle w:val="Corpsdetexte"/>
              <w:keepNext/>
              <w:rPr>
                <w:rFonts w:eastAsia="SimSun"/>
                <w:sz w:val="20"/>
                <w:szCs w:val="20"/>
              </w:rPr>
            </w:pPr>
            <w:r w:rsidRPr="00C03797">
              <w:rPr>
                <w:rFonts w:eastAsia="SimSun"/>
                <w:sz w:val="20"/>
                <w:szCs w:val="20"/>
                <w:lang w:eastAsia="en-US"/>
              </w:rPr>
              <w:t>3152 treated houses</w:t>
            </w:r>
            <w:r w:rsidRPr="00C03797">
              <w:rPr>
                <w:sz w:val="20"/>
                <w:szCs w:val="20"/>
              </w:rPr>
              <w:t xml:space="preserve"> </w:t>
            </w:r>
            <w:r w:rsidRPr="00C03797">
              <w:rPr>
                <w:rFonts w:eastAsia="SimSun"/>
                <w:sz w:val="20"/>
                <w:szCs w:val="20"/>
                <w:lang w:eastAsia="en-US"/>
              </w:rPr>
              <w:t>(per day)</w:t>
            </w:r>
          </w:p>
        </w:tc>
        <w:tc>
          <w:tcPr>
            <w:tcW w:w="970" w:type="pct"/>
            <w:vAlign w:val="center"/>
          </w:tcPr>
          <w:p w14:paraId="7901C8FE" w14:textId="77777777" w:rsidR="00B30D27" w:rsidRPr="00C03797" w:rsidDel="00476336" w:rsidRDefault="00B30D27" w:rsidP="00B55DD5">
            <w:pPr>
              <w:pStyle w:val="Corpsdetexte"/>
              <w:keepNext/>
              <w:jc w:val="center"/>
              <w:rPr>
                <w:rFonts w:eastAsia="SimSun"/>
                <w:sz w:val="20"/>
                <w:szCs w:val="20"/>
              </w:rPr>
            </w:pPr>
            <w:r w:rsidRPr="00C03797">
              <w:rPr>
                <w:rFonts w:eastAsia="SimSun"/>
                <w:sz w:val="20"/>
                <w:szCs w:val="20"/>
              </w:rPr>
              <w:t>2.56</w:t>
            </w:r>
          </w:p>
        </w:tc>
        <w:tc>
          <w:tcPr>
            <w:tcW w:w="830" w:type="pct"/>
            <w:vAlign w:val="center"/>
          </w:tcPr>
          <w:p w14:paraId="5488B913" w14:textId="77777777" w:rsidR="00B30D27" w:rsidRPr="00C03797" w:rsidDel="00476336" w:rsidRDefault="00B30D27" w:rsidP="00B55DD5">
            <w:pPr>
              <w:pStyle w:val="Corpsdetexte"/>
              <w:keepNext/>
              <w:jc w:val="center"/>
              <w:rPr>
                <w:rFonts w:eastAsia="SimSun"/>
                <w:sz w:val="20"/>
                <w:szCs w:val="20"/>
              </w:rPr>
            </w:pPr>
            <w:r w:rsidRPr="00C03797">
              <w:rPr>
                <w:rFonts w:eastAsia="SimSun"/>
                <w:sz w:val="20"/>
                <w:szCs w:val="20"/>
              </w:rPr>
              <w:t>7.46E-01</w:t>
            </w:r>
          </w:p>
        </w:tc>
        <w:tc>
          <w:tcPr>
            <w:tcW w:w="809" w:type="pct"/>
            <w:vAlign w:val="center"/>
          </w:tcPr>
          <w:p w14:paraId="1C30F109" w14:textId="77777777" w:rsidR="00B30D27" w:rsidRPr="00C03797" w:rsidDel="00476336" w:rsidRDefault="00B30D27" w:rsidP="00B55DD5">
            <w:pPr>
              <w:pStyle w:val="Corpsdetexte"/>
              <w:keepNext/>
              <w:jc w:val="center"/>
              <w:rPr>
                <w:rFonts w:eastAsia="SimSun"/>
                <w:sz w:val="20"/>
                <w:szCs w:val="20"/>
              </w:rPr>
            </w:pPr>
            <w:r w:rsidRPr="00C03797">
              <w:rPr>
                <w:rFonts w:eastAsia="SimSun"/>
                <w:sz w:val="20"/>
                <w:szCs w:val="20"/>
              </w:rPr>
              <w:t>2.55</w:t>
            </w:r>
            <w:r w:rsidRPr="00C03797">
              <w:rPr>
                <w:rFonts w:eastAsia="SimSun"/>
                <w:sz w:val="20"/>
                <w:szCs w:val="20"/>
                <w:vertAlign w:val="superscript"/>
              </w:rPr>
              <w:t>E</w:t>
            </w:r>
            <w:r w:rsidRPr="00C03797">
              <w:rPr>
                <w:rFonts w:eastAsia="SimSun"/>
                <w:sz w:val="20"/>
                <w:szCs w:val="20"/>
              </w:rPr>
              <w:t>-01</w:t>
            </w:r>
          </w:p>
        </w:tc>
      </w:tr>
      <w:tr w:rsidR="00B30D27" w:rsidRPr="00C03797" w14:paraId="4C6221D9" w14:textId="77777777" w:rsidTr="00B55DD5">
        <w:trPr>
          <w:trHeight w:val="794"/>
        </w:trPr>
        <w:tc>
          <w:tcPr>
            <w:tcW w:w="495" w:type="pct"/>
            <w:vMerge/>
            <w:vAlign w:val="center"/>
          </w:tcPr>
          <w:p w14:paraId="1A2F1180" w14:textId="77777777" w:rsidR="00B30D27" w:rsidRPr="00C03797" w:rsidRDefault="00B30D27" w:rsidP="00B55DD5">
            <w:pPr>
              <w:pStyle w:val="Corpsdetexte"/>
              <w:jc w:val="both"/>
              <w:rPr>
                <w:rFonts w:eastAsia="SimSun"/>
                <w:sz w:val="20"/>
                <w:szCs w:val="20"/>
              </w:rPr>
            </w:pPr>
          </w:p>
        </w:tc>
        <w:tc>
          <w:tcPr>
            <w:tcW w:w="875" w:type="pct"/>
            <w:vMerge/>
            <w:vAlign w:val="center"/>
          </w:tcPr>
          <w:p w14:paraId="1ABF0B75" w14:textId="77777777" w:rsidR="00B30D27" w:rsidRPr="00C03797" w:rsidDel="00476336" w:rsidRDefault="00B30D27" w:rsidP="00B55DD5">
            <w:pPr>
              <w:pStyle w:val="Corpsdetexte"/>
              <w:keepNext/>
              <w:ind w:left="720"/>
              <w:rPr>
                <w:rFonts w:eastAsia="SimSun"/>
                <w:sz w:val="20"/>
                <w:szCs w:val="20"/>
              </w:rPr>
            </w:pPr>
          </w:p>
        </w:tc>
        <w:tc>
          <w:tcPr>
            <w:tcW w:w="1021" w:type="pct"/>
            <w:vAlign w:val="center"/>
          </w:tcPr>
          <w:p w14:paraId="2E274492" w14:textId="77777777" w:rsidR="00B30D27" w:rsidRPr="00C03797" w:rsidRDefault="00B30D27" w:rsidP="00B55DD5">
            <w:pPr>
              <w:pStyle w:val="Corpsdetexte"/>
              <w:keepNext/>
              <w:rPr>
                <w:rFonts w:eastAsia="SimSun"/>
                <w:sz w:val="20"/>
                <w:szCs w:val="20"/>
              </w:rPr>
            </w:pPr>
            <w:r w:rsidRPr="00C03797">
              <w:rPr>
                <w:rFonts w:eastAsia="SimSun"/>
                <w:sz w:val="20"/>
                <w:szCs w:val="20"/>
                <w:lang w:eastAsia="en-US"/>
              </w:rPr>
              <w:t>57 treated houses (per day)</w:t>
            </w:r>
          </w:p>
        </w:tc>
        <w:tc>
          <w:tcPr>
            <w:tcW w:w="970" w:type="pct"/>
            <w:vAlign w:val="center"/>
          </w:tcPr>
          <w:p w14:paraId="337E704E" w14:textId="77777777" w:rsidR="00B30D27" w:rsidRPr="00C03797" w:rsidDel="00476336" w:rsidRDefault="00B30D27" w:rsidP="00B55DD5">
            <w:pPr>
              <w:pStyle w:val="Corpsdetexte"/>
              <w:keepNext/>
              <w:jc w:val="center"/>
              <w:rPr>
                <w:rFonts w:eastAsia="SimSun"/>
                <w:sz w:val="20"/>
                <w:szCs w:val="20"/>
              </w:rPr>
            </w:pPr>
            <w:r w:rsidRPr="00C03797">
              <w:rPr>
                <w:rFonts w:eastAsia="SimSun"/>
                <w:sz w:val="20"/>
                <w:szCs w:val="20"/>
              </w:rPr>
              <w:t>4.63E-02</w:t>
            </w:r>
          </w:p>
        </w:tc>
        <w:tc>
          <w:tcPr>
            <w:tcW w:w="830" w:type="pct"/>
            <w:vAlign w:val="center"/>
          </w:tcPr>
          <w:p w14:paraId="14A71CF5" w14:textId="77777777" w:rsidR="00B30D27" w:rsidRPr="00C03797" w:rsidDel="00476336" w:rsidRDefault="00B30D27" w:rsidP="00B55DD5">
            <w:pPr>
              <w:pStyle w:val="Corpsdetexte"/>
              <w:keepNext/>
              <w:jc w:val="center"/>
              <w:rPr>
                <w:rFonts w:eastAsia="SimSun"/>
                <w:sz w:val="20"/>
                <w:szCs w:val="20"/>
              </w:rPr>
            </w:pPr>
            <w:r w:rsidRPr="00C03797">
              <w:rPr>
                <w:rFonts w:eastAsia="SimSun"/>
                <w:sz w:val="20"/>
                <w:szCs w:val="20"/>
              </w:rPr>
              <w:t>1.35E-02</w:t>
            </w:r>
          </w:p>
        </w:tc>
        <w:tc>
          <w:tcPr>
            <w:tcW w:w="809" w:type="pct"/>
            <w:vAlign w:val="center"/>
          </w:tcPr>
          <w:p w14:paraId="6A0E9474" w14:textId="77777777" w:rsidR="00B30D27" w:rsidRPr="00C03797" w:rsidDel="00476336" w:rsidRDefault="00B30D27" w:rsidP="00B55DD5">
            <w:pPr>
              <w:pStyle w:val="Corpsdetexte"/>
              <w:keepNext/>
              <w:jc w:val="center"/>
              <w:rPr>
                <w:rFonts w:eastAsia="SimSun"/>
                <w:sz w:val="20"/>
                <w:szCs w:val="20"/>
              </w:rPr>
            </w:pPr>
            <w:r w:rsidRPr="00C03797">
              <w:rPr>
                <w:rFonts w:eastAsia="SimSun"/>
                <w:sz w:val="20"/>
                <w:szCs w:val="20"/>
              </w:rPr>
              <w:t>4.61</w:t>
            </w:r>
            <w:r w:rsidRPr="00C03797">
              <w:rPr>
                <w:rFonts w:eastAsia="SimSun"/>
                <w:sz w:val="20"/>
                <w:szCs w:val="20"/>
                <w:vertAlign w:val="superscript"/>
              </w:rPr>
              <w:t>E</w:t>
            </w:r>
            <w:r w:rsidRPr="00C03797">
              <w:rPr>
                <w:rFonts w:eastAsia="SimSun"/>
                <w:sz w:val="20"/>
                <w:szCs w:val="20"/>
              </w:rPr>
              <w:t>-03</w:t>
            </w:r>
          </w:p>
        </w:tc>
      </w:tr>
      <w:tr w:rsidR="00B30D27" w:rsidRPr="00C03797" w14:paraId="1AC6CA9C" w14:textId="77777777" w:rsidTr="00B55DD5">
        <w:trPr>
          <w:trHeight w:val="794"/>
        </w:trPr>
        <w:tc>
          <w:tcPr>
            <w:tcW w:w="495" w:type="pct"/>
            <w:vMerge/>
            <w:vAlign w:val="center"/>
          </w:tcPr>
          <w:p w14:paraId="6BB95766" w14:textId="77777777" w:rsidR="00B30D27" w:rsidRPr="00C03797" w:rsidRDefault="00B30D27" w:rsidP="00B55DD5">
            <w:pPr>
              <w:pStyle w:val="Corpsdetexte"/>
              <w:jc w:val="both"/>
              <w:rPr>
                <w:rFonts w:eastAsia="SimSun"/>
                <w:sz w:val="20"/>
                <w:szCs w:val="20"/>
              </w:rPr>
            </w:pPr>
          </w:p>
        </w:tc>
        <w:tc>
          <w:tcPr>
            <w:tcW w:w="875" w:type="pct"/>
            <w:vMerge/>
            <w:vAlign w:val="center"/>
          </w:tcPr>
          <w:p w14:paraId="405ACE87" w14:textId="77777777" w:rsidR="00B30D27" w:rsidRPr="00C03797" w:rsidDel="00476336" w:rsidRDefault="00B30D27" w:rsidP="00B55DD5">
            <w:pPr>
              <w:pStyle w:val="Corpsdetexte"/>
              <w:keepNext/>
              <w:ind w:left="720"/>
              <w:rPr>
                <w:rFonts w:eastAsia="SimSun"/>
                <w:sz w:val="20"/>
                <w:szCs w:val="20"/>
              </w:rPr>
            </w:pPr>
          </w:p>
        </w:tc>
        <w:tc>
          <w:tcPr>
            <w:tcW w:w="1021" w:type="pct"/>
            <w:vAlign w:val="center"/>
          </w:tcPr>
          <w:p w14:paraId="76B1EF3A" w14:textId="77777777" w:rsidR="00B30D27" w:rsidRPr="00C03797" w:rsidRDefault="00B30D27" w:rsidP="00B55DD5">
            <w:pPr>
              <w:pStyle w:val="Corpsdetexte"/>
              <w:keepNext/>
              <w:rPr>
                <w:rFonts w:eastAsia="SimSun"/>
                <w:sz w:val="20"/>
                <w:szCs w:val="20"/>
              </w:rPr>
            </w:pPr>
            <w:r w:rsidRPr="00C03797">
              <w:rPr>
                <w:rFonts w:eastAsia="SimSun"/>
                <w:sz w:val="20"/>
                <w:szCs w:val="20"/>
                <w:lang w:eastAsia="en-US"/>
              </w:rPr>
              <w:t>1909 treated houses (refined with a simultaneity factor)</w:t>
            </w:r>
          </w:p>
        </w:tc>
        <w:tc>
          <w:tcPr>
            <w:tcW w:w="970" w:type="pct"/>
            <w:vAlign w:val="center"/>
          </w:tcPr>
          <w:p w14:paraId="23336A46" w14:textId="77777777" w:rsidR="00B30D27" w:rsidRPr="00C03797" w:rsidDel="00476336" w:rsidRDefault="00B30D27" w:rsidP="00B55DD5">
            <w:pPr>
              <w:pStyle w:val="Corpsdetexte"/>
              <w:keepNext/>
              <w:jc w:val="center"/>
              <w:rPr>
                <w:rFonts w:eastAsia="SimSun"/>
                <w:sz w:val="20"/>
                <w:szCs w:val="20"/>
              </w:rPr>
            </w:pPr>
            <w:r w:rsidRPr="00C03797">
              <w:rPr>
                <w:rFonts w:eastAsia="SimSun"/>
                <w:sz w:val="20"/>
                <w:szCs w:val="20"/>
              </w:rPr>
              <w:t>4.65E-02</w:t>
            </w:r>
          </w:p>
        </w:tc>
        <w:tc>
          <w:tcPr>
            <w:tcW w:w="830" w:type="pct"/>
            <w:vAlign w:val="center"/>
          </w:tcPr>
          <w:p w14:paraId="0680CFFB" w14:textId="77777777" w:rsidR="00B30D27" w:rsidRPr="00C03797" w:rsidDel="00476336" w:rsidRDefault="00B30D27" w:rsidP="00B55DD5">
            <w:pPr>
              <w:pStyle w:val="Corpsdetexte"/>
              <w:keepNext/>
              <w:jc w:val="center"/>
              <w:rPr>
                <w:rFonts w:eastAsia="SimSun"/>
                <w:sz w:val="20"/>
                <w:szCs w:val="20"/>
              </w:rPr>
            </w:pPr>
            <w:r w:rsidRPr="00C03797">
              <w:rPr>
                <w:rFonts w:eastAsia="SimSun"/>
                <w:sz w:val="20"/>
                <w:szCs w:val="20"/>
              </w:rPr>
              <w:t>1.36E-02</w:t>
            </w:r>
          </w:p>
        </w:tc>
        <w:tc>
          <w:tcPr>
            <w:tcW w:w="809" w:type="pct"/>
            <w:vAlign w:val="center"/>
          </w:tcPr>
          <w:p w14:paraId="16B78DC7" w14:textId="77777777" w:rsidR="00B30D27" w:rsidRPr="00C03797" w:rsidDel="00476336" w:rsidRDefault="00B30D27" w:rsidP="00B55DD5">
            <w:pPr>
              <w:pStyle w:val="Corpsdetexte"/>
              <w:keepNext/>
              <w:jc w:val="center"/>
              <w:rPr>
                <w:rFonts w:eastAsia="SimSun"/>
                <w:sz w:val="20"/>
                <w:szCs w:val="20"/>
              </w:rPr>
            </w:pPr>
            <w:r w:rsidRPr="00C03797">
              <w:rPr>
                <w:rFonts w:eastAsia="SimSun"/>
                <w:sz w:val="20"/>
                <w:szCs w:val="20"/>
              </w:rPr>
              <w:t>4.63</w:t>
            </w:r>
            <w:r w:rsidRPr="00C03797">
              <w:rPr>
                <w:rFonts w:eastAsia="SimSun"/>
                <w:sz w:val="20"/>
                <w:szCs w:val="20"/>
                <w:vertAlign w:val="superscript"/>
              </w:rPr>
              <w:t>E</w:t>
            </w:r>
            <w:r w:rsidRPr="00C03797">
              <w:rPr>
                <w:rFonts w:eastAsia="SimSun"/>
                <w:sz w:val="20"/>
                <w:szCs w:val="20"/>
              </w:rPr>
              <w:t>-03</w:t>
            </w:r>
          </w:p>
        </w:tc>
      </w:tr>
    </w:tbl>
    <w:p w14:paraId="575788CE" w14:textId="77777777" w:rsidR="00B30D27" w:rsidRPr="003F236D" w:rsidRDefault="00B30D27" w:rsidP="00B30D27">
      <w:pPr>
        <w:autoSpaceDE w:val="0"/>
        <w:autoSpaceDN w:val="0"/>
        <w:adjustRightInd w:val="0"/>
        <w:jc w:val="both"/>
      </w:pPr>
    </w:p>
    <w:tbl>
      <w:tblPr>
        <w:tblStyle w:val="Grilledutableau"/>
        <w:tblW w:w="9214" w:type="dxa"/>
        <w:tblInd w:w="108" w:type="dxa"/>
        <w:shd w:val="clear" w:color="auto" w:fill="EAF1DD" w:themeFill="accent3" w:themeFillTint="33"/>
        <w:tblLayout w:type="fixed"/>
        <w:tblLook w:val="04A0" w:firstRow="1" w:lastRow="0" w:firstColumn="1" w:lastColumn="0" w:noHBand="0" w:noVBand="1"/>
      </w:tblPr>
      <w:tblGrid>
        <w:gridCol w:w="9214"/>
      </w:tblGrid>
      <w:tr w:rsidR="00B30D27" w:rsidRPr="003F236D" w14:paraId="6DDA7F2A" w14:textId="77777777" w:rsidTr="00940354">
        <w:trPr>
          <w:trHeight w:val="5896"/>
        </w:trPr>
        <w:tc>
          <w:tcPr>
            <w:tcW w:w="9214" w:type="dxa"/>
            <w:shd w:val="clear" w:color="auto" w:fill="EAF1DD" w:themeFill="accent3" w:themeFillTint="33"/>
          </w:tcPr>
          <w:p w14:paraId="54282146" w14:textId="074B1A29" w:rsidR="00B30D27" w:rsidRPr="003F236D" w:rsidRDefault="00B30D27" w:rsidP="00B55DD5">
            <w:pPr>
              <w:rPr>
                <w:i/>
                <w:sz w:val="20"/>
                <w:szCs w:val="20"/>
              </w:rPr>
            </w:pPr>
            <w:r w:rsidRPr="00616E4F">
              <w:rPr>
                <w:sz w:val="20"/>
                <w:szCs w:val="20"/>
              </w:rPr>
              <w:t xml:space="preserve">FR-CA box </w:t>
            </w:r>
            <w:r w:rsidRPr="00616E4F">
              <w:rPr>
                <w:lang w:val="sv-SE"/>
              </w:rPr>
              <w:fldChar w:fldCharType="begin"/>
            </w:r>
            <w:r w:rsidRPr="00616E4F">
              <w:rPr>
                <w:sz w:val="20"/>
                <w:szCs w:val="20"/>
              </w:rPr>
              <w:instrText xml:space="preserve"> SEQ FR-CA_box_ \* ARABIC </w:instrText>
            </w:r>
            <w:r w:rsidRPr="00616E4F">
              <w:rPr>
                <w:lang w:val="sv-SE"/>
              </w:rPr>
              <w:fldChar w:fldCharType="separate"/>
            </w:r>
            <w:r w:rsidR="00226C9E">
              <w:rPr>
                <w:noProof/>
                <w:sz w:val="20"/>
                <w:szCs w:val="20"/>
              </w:rPr>
              <w:t>31</w:t>
            </w:r>
            <w:r w:rsidRPr="00616E4F">
              <w:fldChar w:fldCharType="end"/>
            </w:r>
            <w:r w:rsidRPr="00616E4F">
              <w:rPr>
                <w:sz w:val="20"/>
                <w:szCs w:val="20"/>
              </w:rPr>
              <w:t xml:space="preserve">: </w:t>
            </w:r>
            <w:r w:rsidRPr="00616E4F">
              <w:rPr>
                <w:i/>
                <w:sz w:val="20"/>
                <w:szCs w:val="20"/>
              </w:rPr>
              <w:t>FR Opinion</w:t>
            </w:r>
          </w:p>
          <w:p w14:paraId="22915D7D" w14:textId="77777777" w:rsidR="00B30D27" w:rsidRPr="003F236D" w:rsidRDefault="00B30D27" w:rsidP="00B55DD5">
            <w:pPr>
              <w:spacing w:before="120" w:after="120"/>
              <w:jc w:val="both"/>
              <w:rPr>
                <w:sz w:val="20"/>
                <w:szCs w:val="20"/>
              </w:rPr>
            </w:pPr>
            <w:r w:rsidRPr="003F236D">
              <w:rPr>
                <w:sz w:val="20"/>
                <w:szCs w:val="20"/>
                <w:lang w:eastAsia="en-US"/>
              </w:rPr>
              <w:t xml:space="preserve">It has been considered that 22 houses are treated on a single day by ENCLEAN product. </w:t>
            </w:r>
            <w:r w:rsidRPr="003F236D">
              <w:rPr>
                <w:sz w:val="20"/>
                <w:szCs w:val="20"/>
              </w:rPr>
              <w:t>Application and rinsing</w:t>
            </w:r>
            <w:r>
              <w:rPr>
                <w:sz w:val="20"/>
                <w:szCs w:val="20"/>
              </w:rPr>
              <w:t xml:space="preserve"> (by a rainfall event)</w:t>
            </w:r>
            <w:r w:rsidRPr="003F236D">
              <w:rPr>
                <w:sz w:val="20"/>
                <w:szCs w:val="20"/>
              </w:rPr>
              <w:t xml:space="preserve"> are performed the same day; consequently emissions to soil can be added.</w:t>
            </w:r>
          </w:p>
          <w:p w14:paraId="3DBC3CD5" w14:textId="77777777" w:rsidR="00B30D27" w:rsidRDefault="00B30D27" w:rsidP="00B55DD5">
            <w:pPr>
              <w:spacing w:before="120" w:after="360"/>
              <w:jc w:val="both"/>
              <w:rPr>
                <w:iCs/>
                <w:sz w:val="20"/>
                <w:szCs w:val="20"/>
                <w:lang w:eastAsia="en-US"/>
              </w:rPr>
            </w:pPr>
            <w:r w:rsidRPr="003F236D">
              <w:rPr>
                <w:sz w:val="20"/>
                <w:szCs w:val="20"/>
              </w:rPr>
              <w:t xml:space="preserve">A fraction to sludge of 0.6% and a </w:t>
            </w:r>
            <w:r w:rsidRPr="003F236D">
              <w:rPr>
                <w:iCs/>
                <w:sz w:val="20"/>
                <w:szCs w:val="20"/>
                <w:lang w:eastAsia="en-US"/>
              </w:rPr>
              <w:t>half-life of nonanoic acid in soil of 2.1 days have been considered according to Assessment Report of the active substance (see Assessment Report of Nonanoic acid, PT2, July 2013).</w:t>
            </w:r>
          </w:p>
          <w:p w14:paraId="79768899" w14:textId="77777777" w:rsidR="00B30D27" w:rsidRPr="003F236D" w:rsidRDefault="00B30D27" w:rsidP="00B55DD5">
            <w:pPr>
              <w:spacing w:before="120"/>
              <w:jc w:val="both"/>
              <w:rPr>
                <w:sz w:val="20"/>
                <w:szCs w:val="20"/>
              </w:rPr>
            </w:pPr>
            <w:r w:rsidRPr="003F236D">
              <w:rPr>
                <w:b/>
              </w:rPr>
              <w:t>PEC </w:t>
            </w:r>
            <w:r w:rsidRPr="003F236D">
              <w:rPr>
                <w:b/>
                <w:vertAlign w:val="subscript"/>
              </w:rPr>
              <w:t>soil</w:t>
            </w:r>
            <w:r w:rsidRPr="003F236D">
              <w:rPr>
                <w:b/>
              </w:rPr>
              <w:t xml:space="preserve"> for </w:t>
            </w:r>
            <w:r>
              <w:rPr>
                <w:b/>
              </w:rPr>
              <w:t>in</w:t>
            </w:r>
            <w:r w:rsidRPr="003F236D">
              <w:rPr>
                <w:b/>
              </w:rPr>
              <w:t>direct soil exposure</w:t>
            </w:r>
          </w:p>
          <w:tbl>
            <w:tblPr>
              <w:tblStyle w:val="Grilledutableau"/>
              <w:tblpPr w:leftFromText="141" w:rightFromText="141" w:vertAnchor="text" w:tblpX="48" w:tblpY="1"/>
              <w:tblOverlap w:val="never"/>
              <w:tblW w:w="8773"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095"/>
              <w:gridCol w:w="2269"/>
              <w:gridCol w:w="2409"/>
            </w:tblGrid>
            <w:tr w:rsidR="00B30D27" w:rsidRPr="00C03797" w14:paraId="75940FDF" w14:textId="77777777" w:rsidTr="00AB4A29">
              <w:trPr>
                <w:trHeight w:val="825"/>
              </w:trPr>
              <w:tc>
                <w:tcPr>
                  <w:tcW w:w="2334" w:type="pct"/>
                  <w:shd w:val="clear" w:color="auto" w:fill="FFFFCC"/>
                  <w:vAlign w:val="center"/>
                  <w:hideMark/>
                </w:tcPr>
                <w:p w14:paraId="536351E3" w14:textId="77777777" w:rsidR="00B30D27" w:rsidRPr="00C03797" w:rsidRDefault="00B30D27" w:rsidP="00B55DD5">
                  <w:pPr>
                    <w:pStyle w:val="Corpsdetexte"/>
                    <w:keepNext/>
                    <w:rPr>
                      <w:rFonts w:eastAsia="SimSun"/>
                      <w:b/>
                      <w:sz w:val="20"/>
                      <w:szCs w:val="20"/>
                    </w:rPr>
                  </w:pPr>
                  <w:r w:rsidRPr="00C03797">
                    <w:rPr>
                      <w:rFonts w:eastAsia="SimSun"/>
                      <w:b/>
                      <w:sz w:val="20"/>
                      <w:szCs w:val="20"/>
                    </w:rPr>
                    <w:t>Usage scenario</w:t>
                  </w:r>
                </w:p>
              </w:tc>
              <w:tc>
                <w:tcPr>
                  <w:tcW w:w="1293" w:type="pct"/>
                  <w:shd w:val="clear" w:color="auto" w:fill="FFFFCC"/>
                  <w:vAlign w:val="center"/>
                  <w:hideMark/>
                </w:tcPr>
                <w:p w14:paraId="2449587E" w14:textId="77777777" w:rsidR="00B30D27" w:rsidRPr="00C03797" w:rsidRDefault="00B30D27" w:rsidP="00B55DD5">
                  <w:pPr>
                    <w:pStyle w:val="Corpsdetexte"/>
                    <w:keepNext/>
                    <w:jc w:val="center"/>
                    <w:rPr>
                      <w:rFonts w:eastAsia="SimSun"/>
                      <w:b/>
                      <w:sz w:val="20"/>
                      <w:szCs w:val="20"/>
                    </w:rPr>
                  </w:pPr>
                  <w:r w:rsidRPr="00C03797">
                    <w:rPr>
                      <w:rFonts w:eastAsia="SimSun"/>
                      <w:b/>
                      <w:sz w:val="20"/>
                      <w:szCs w:val="20"/>
                    </w:rPr>
                    <w:t xml:space="preserve">Local PEC in agricultural soil averaged over 30 days (PEC </w:t>
                  </w:r>
                  <w:r w:rsidRPr="00C03797">
                    <w:rPr>
                      <w:rFonts w:eastAsia="SimSun"/>
                      <w:b/>
                      <w:sz w:val="20"/>
                      <w:szCs w:val="20"/>
                      <w:vertAlign w:val="subscript"/>
                    </w:rPr>
                    <w:t>soil</w:t>
                  </w:r>
                  <w:r w:rsidRPr="00C03797">
                    <w:rPr>
                      <w:rFonts w:eastAsia="SimSun"/>
                      <w:b/>
                      <w:sz w:val="20"/>
                      <w:szCs w:val="20"/>
                    </w:rPr>
                    <w:t>) (</w:t>
                  </w:r>
                  <w:r w:rsidRPr="00C03797">
                    <w:rPr>
                      <w:b/>
                      <w:sz w:val="20"/>
                      <w:szCs w:val="20"/>
                    </w:rPr>
                    <w:t>mg.kg</w:t>
                  </w:r>
                  <w:r w:rsidRPr="00C03797">
                    <w:rPr>
                      <w:b/>
                      <w:sz w:val="20"/>
                      <w:szCs w:val="20"/>
                      <w:vertAlign w:val="subscript"/>
                    </w:rPr>
                    <w:t>wwt</w:t>
                  </w:r>
                  <w:r w:rsidRPr="00C03797">
                    <w:rPr>
                      <w:b/>
                      <w:sz w:val="20"/>
                      <w:szCs w:val="20"/>
                      <w:vertAlign w:val="superscript"/>
                    </w:rPr>
                    <w:t>-1</w:t>
                  </w:r>
                  <w:r w:rsidRPr="00C03797">
                    <w:rPr>
                      <w:rFonts w:eastAsia="SimSun"/>
                      <w:b/>
                      <w:sz w:val="20"/>
                      <w:szCs w:val="20"/>
                    </w:rPr>
                    <w:t>)</w:t>
                  </w:r>
                </w:p>
              </w:tc>
              <w:tc>
                <w:tcPr>
                  <w:tcW w:w="1373" w:type="pct"/>
                  <w:shd w:val="clear" w:color="auto" w:fill="FFFFCC"/>
                  <w:vAlign w:val="center"/>
                </w:tcPr>
                <w:p w14:paraId="2CD4AA3F" w14:textId="77777777" w:rsidR="00B30D27" w:rsidRPr="00C03797" w:rsidRDefault="00B30D27" w:rsidP="00B55DD5">
                  <w:pPr>
                    <w:pStyle w:val="Corpsdetexte"/>
                    <w:keepNext/>
                    <w:jc w:val="center"/>
                    <w:rPr>
                      <w:rFonts w:eastAsia="SimSun"/>
                      <w:b/>
                      <w:sz w:val="20"/>
                      <w:szCs w:val="20"/>
                    </w:rPr>
                  </w:pPr>
                  <w:r w:rsidRPr="00C03797">
                    <w:rPr>
                      <w:rFonts w:eastAsia="SimSun"/>
                      <w:b/>
                      <w:sz w:val="20"/>
                      <w:szCs w:val="20"/>
                    </w:rPr>
                    <w:t xml:space="preserve">Local PEC in agricultural soil averaged over 180 days (PEC </w:t>
                  </w:r>
                  <w:r w:rsidRPr="00C03797">
                    <w:rPr>
                      <w:rFonts w:eastAsia="SimSun"/>
                      <w:b/>
                      <w:sz w:val="20"/>
                      <w:szCs w:val="20"/>
                      <w:vertAlign w:val="subscript"/>
                    </w:rPr>
                    <w:t>soil</w:t>
                  </w:r>
                  <w:r w:rsidRPr="00C03797">
                    <w:rPr>
                      <w:rFonts w:eastAsia="SimSun"/>
                      <w:b/>
                      <w:sz w:val="20"/>
                      <w:szCs w:val="20"/>
                    </w:rPr>
                    <w:t>) (</w:t>
                  </w:r>
                  <w:r w:rsidRPr="00C03797">
                    <w:rPr>
                      <w:b/>
                      <w:sz w:val="20"/>
                      <w:szCs w:val="20"/>
                    </w:rPr>
                    <w:t>mg.kg</w:t>
                  </w:r>
                  <w:r w:rsidRPr="00C03797">
                    <w:rPr>
                      <w:b/>
                      <w:sz w:val="20"/>
                      <w:szCs w:val="20"/>
                      <w:vertAlign w:val="subscript"/>
                    </w:rPr>
                    <w:t>wwt</w:t>
                  </w:r>
                  <w:r w:rsidRPr="00C03797">
                    <w:rPr>
                      <w:b/>
                      <w:sz w:val="20"/>
                      <w:szCs w:val="20"/>
                      <w:vertAlign w:val="superscript"/>
                    </w:rPr>
                    <w:t>-1</w:t>
                  </w:r>
                  <w:r w:rsidRPr="00C03797">
                    <w:rPr>
                      <w:rFonts w:eastAsia="SimSun"/>
                      <w:b/>
                      <w:sz w:val="20"/>
                      <w:szCs w:val="20"/>
                    </w:rPr>
                    <w:t>)</w:t>
                  </w:r>
                </w:p>
              </w:tc>
            </w:tr>
            <w:tr w:rsidR="00B30D27" w:rsidRPr="00C03797" w14:paraId="29F4DE0D" w14:textId="77777777" w:rsidTr="00AB4A29">
              <w:trPr>
                <w:trHeight w:val="794"/>
              </w:trPr>
              <w:tc>
                <w:tcPr>
                  <w:tcW w:w="2334" w:type="pct"/>
                  <w:shd w:val="clear" w:color="auto" w:fill="FFFFFF" w:themeFill="background1"/>
                  <w:vAlign w:val="center"/>
                </w:tcPr>
                <w:p w14:paraId="4C31C7CF" w14:textId="77777777" w:rsidR="00B30D27" w:rsidRPr="00C03797" w:rsidRDefault="00B30D27" w:rsidP="00B55DD5">
                  <w:pPr>
                    <w:pStyle w:val="Corpsdetexte"/>
                    <w:keepNext/>
                    <w:rPr>
                      <w:rFonts w:eastAsia="SimSun"/>
                      <w:sz w:val="20"/>
                      <w:szCs w:val="20"/>
                    </w:rPr>
                  </w:pPr>
                  <w:r w:rsidRPr="00C03797">
                    <w:rPr>
                      <w:rFonts w:eastAsia="SimSun"/>
                      <w:sz w:val="20"/>
                      <w:szCs w:val="20"/>
                    </w:rPr>
                    <w:t xml:space="preserve">Emission due to application </w:t>
                  </w:r>
                  <w:r>
                    <w:rPr>
                      <w:rFonts w:eastAsia="SimSun"/>
                      <w:sz w:val="20"/>
                      <w:szCs w:val="20"/>
                    </w:rPr>
                    <w:t xml:space="preserve">- </w:t>
                  </w:r>
                  <w:r w:rsidRPr="00C03797">
                    <w:rPr>
                      <w:rFonts w:eastAsia="SimSun"/>
                      <w:sz w:val="20"/>
                      <w:szCs w:val="20"/>
                      <w:lang w:eastAsia="en-US"/>
                    </w:rPr>
                    <w:t>22 treated houses</w:t>
                  </w:r>
                  <w:r w:rsidRPr="00C03797">
                    <w:rPr>
                      <w:sz w:val="20"/>
                      <w:szCs w:val="20"/>
                    </w:rPr>
                    <w:t xml:space="preserve"> </w:t>
                  </w:r>
                  <w:r w:rsidRPr="00C03797">
                    <w:rPr>
                      <w:rFonts w:eastAsia="SimSun"/>
                      <w:sz w:val="20"/>
                      <w:szCs w:val="20"/>
                      <w:lang w:eastAsia="en-US"/>
                    </w:rPr>
                    <w:t>(per day)</w:t>
                  </w:r>
                </w:p>
              </w:tc>
              <w:tc>
                <w:tcPr>
                  <w:tcW w:w="1293" w:type="pct"/>
                  <w:shd w:val="clear" w:color="auto" w:fill="FFFFFF" w:themeFill="background1"/>
                  <w:vAlign w:val="center"/>
                </w:tcPr>
                <w:p w14:paraId="2CCB3C52" w14:textId="77777777" w:rsidR="00B30D27" w:rsidRPr="00C03797" w:rsidRDefault="00B30D27" w:rsidP="00B55DD5">
                  <w:pPr>
                    <w:pStyle w:val="Corpsdetexte"/>
                    <w:keepNext/>
                    <w:jc w:val="center"/>
                    <w:rPr>
                      <w:rFonts w:eastAsia="SimSun"/>
                      <w:sz w:val="20"/>
                      <w:szCs w:val="20"/>
                    </w:rPr>
                  </w:pPr>
                  <w:r>
                    <w:rPr>
                      <w:rFonts w:eastAsia="SimSun"/>
                      <w:sz w:val="20"/>
                      <w:szCs w:val="20"/>
                    </w:rPr>
                    <w:t>1.84</w:t>
                  </w:r>
                  <w:r w:rsidRPr="00C03797">
                    <w:rPr>
                      <w:rFonts w:eastAsia="SimSun"/>
                      <w:sz w:val="20"/>
                      <w:szCs w:val="20"/>
                    </w:rPr>
                    <w:t>E-03</w:t>
                  </w:r>
                </w:p>
              </w:tc>
              <w:tc>
                <w:tcPr>
                  <w:tcW w:w="1373" w:type="pct"/>
                  <w:shd w:val="clear" w:color="auto" w:fill="FFFFFF" w:themeFill="background1"/>
                  <w:vAlign w:val="center"/>
                </w:tcPr>
                <w:p w14:paraId="0BD5F3C1" w14:textId="77777777" w:rsidR="00B30D27" w:rsidRPr="00C03797" w:rsidRDefault="00B30D27" w:rsidP="00B55DD5">
                  <w:pPr>
                    <w:pStyle w:val="Corpsdetexte"/>
                    <w:keepNext/>
                    <w:jc w:val="center"/>
                    <w:rPr>
                      <w:rFonts w:eastAsia="SimSun"/>
                      <w:sz w:val="20"/>
                      <w:szCs w:val="20"/>
                    </w:rPr>
                  </w:pPr>
                  <w:r>
                    <w:rPr>
                      <w:rFonts w:eastAsia="SimSun"/>
                      <w:sz w:val="20"/>
                      <w:szCs w:val="20"/>
                    </w:rPr>
                    <w:t>3.07E-04</w:t>
                  </w:r>
                </w:p>
              </w:tc>
            </w:tr>
            <w:tr w:rsidR="00B30D27" w:rsidRPr="00C03797" w14:paraId="3CCB690F" w14:textId="77777777" w:rsidTr="00AB4A29">
              <w:trPr>
                <w:trHeight w:val="794"/>
              </w:trPr>
              <w:tc>
                <w:tcPr>
                  <w:tcW w:w="2334" w:type="pct"/>
                  <w:shd w:val="clear" w:color="auto" w:fill="FFFFFF" w:themeFill="background1"/>
                  <w:vAlign w:val="center"/>
                </w:tcPr>
                <w:p w14:paraId="31F74F46" w14:textId="77777777" w:rsidR="00B30D27" w:rsidRPr="00C03797" w:rsidRDefault="00B30D27" w:rsidP="00B55DD5">
                  <w:pPr>
                    <w:pStyle w:val="Corpsdetexte"/>
                    <w:keepNext/>
                    <w:rPr>
                      <w:rFonts w:eastAsia="SimSun"/>
                      <w:sz w:val="20"/>
                      <w:szCs w:val="20"/>
                    </w:rPr>
                  </w:pPr>
                  <w:r w:rsidRPr="00C03797">
                    <w:rPr>
                      <w:rFonts w:eastAsia="SimSun"/>
                      <w:sz w:val="20"/>
                      <w:szCs w:val="20"/>
                    </w:rPr>
                    <w:t>Emission due to application + rinsing</w:t>
                  </w:r>
                  <w:r>
                    <w:rPr>
                      <w:rFonts w:eastAsia="SimSun"/>
                      <w:sz w:val="20"/>
                      <w:szCs w:val="20"/>
                    </w:rPr>
                    <w:t xml:space="preserve"> (by a rainfall event) - </w:t>
                  </w:r>
                  <w:r w:rsidRPr="00C03797">
                    <w:rPr>
                      <w:rFonts w:eastAsia="SimSun"/>
                      <w:sz w:val="20"/>
                      <w:szCs w:val="20"/>
                      <w:lang w:eastAsia="en-US"/>
                    </w:rPr>
                    <w:t>22 treated houses</w:t>
                  </w:r>
                  <w:r w:rsidRPr="00C03797">
                    <w:rPr>
                      <w:sz w:val="20"/>
                      <w:szCs w:val="20"/>
                    </w:rPr>
                    <w:t xml:space="preserve"> </w:t>
                  </w:r>
                  <w:r w:rsidRPr="00C03797">
                    <w:rPr>
                      <w:rFonts w:eastAsia="SimSun"/>
                      <w:sz w:val="20"/>
                      <w:szCs w:val="20"/>
                      <w:lang w:eastAsia="en-US"/>
                    </w:rPr>
                    <w:t>(per day)</w:t>
                  </w:r>
                </w:p>
              </w:tc>
              <w:tc>
                <w:tcPr>
                  <w:tcW w:w="1293" w:type="pct"/>
                  <w:shd w:val="clear" w:color="auto" w:fill="FFFFFF" w:themeFill="background1"/>
                  <w:vAlign w:val="center"/>
                </w:tcPr>
                <w:p w14:paraId="77A8ECE5" w14:textId="77777777" w:rsidR="00B30D27" w:rsidRPr="00C03797" w:rsidRDefault="00B30D27" w:rsidP="00B55DD5">
                  <w:pPr>
                    <w:pStyle w:val="Corpsdetexte"/>
                    <w:keepNext/>
                    <w:jc w:val="center"/>
                    <w:rPr>
                      <w:rFonts w:eastAsia="SimSun"/>
                      <w:sz w:val="20"/>
                      <w:szCs w:val="20"/>
                    </w:rPr>
                  </w:pPr>
                  <w:r w:rsidRPr="00C03797">
                    <w:rPr>
                      <w:rFonts w:eastAsia="SimSun"/>
                      <w:sz w:val="20"/>
                      <w:szCs w:val="20"/>
                    </w:rPr>
                    <w:t>6.</w:t>
                  </w:r>
                  <w:r>
                    <w:rPr>
                      <w:rFonts w:eastAsia="SimSun"/>
                      <w:sz w:val="20"/>
                      <w:szCs w:val="20"/>
                    </w:rPr>
                    <w:t>15</w:t>
                  </w:r>
                  <w:r w:rsidRPr="00C03797">
                    <w:rPr>
                      <w:rFonts w:eastAsia="SimSun"/>
                      <w:sz w:val="20"/>
                      <w:szCs w:val="20"/>
                    </w:rPr>
                    <w:t>E-03</w:t>
                  </w:r>
                </w:p>
              </w:tc>
              <w:tc>
                <w:tcPr>
                  <w:tcW w:w="1373" w:type="pct"/>
                  <w:shd w:val="clear" w:color="auto" w:fill="FFFFFF" w:themeFill="background1"/>
                  <w:vAlign w:val="center"/>
                </w:tcPr>
                <w:p w14:paraId="2694FD70" w14:textId="77777777" w:rsidR="00B30D27" w:rsidRPr="00C03797" w:rsidRDefault="00B30D27" w:rsidP="00B55DD5">
                  <w:pPr>
                    <w:pStyle w:val="Corpsdetexte"/>
                    <w:keepNext/>
                    <w:jc w:val="center"/>
                    <w:rPr>
                      <w:rFonts w:eastAsia="SimSun"/>
                      <w:sz w:val="20"/>
                      <w:szCs w:val="20"/>
                    </w:rPr>
                  </w:pPr>
                  <w:r w:rsidRPr="00C03797">
                    <w:rPr>
                      <w:rFonts w:eastAsia="SimSun"/>
                      <w:sz w:val="20"/>
                      <w:szCs w:val="20"/>
                    </w:rPr>
                    <w:t>1.0</w:t>
                  </w:r>
                  <w:r>
                    <w:rPr>
                      <w:rFonts w:eastAsia="SimSun"/>
                      <w:sz w:val="20"/>
                      <w:szCs w:val="20"/>
                    </w:rPr>
                    <w:t>2</w:t>
                  </w:r>
                  <w:r w:rsidRPr="00C03797">
                    <w:rPr>
                      <w:rFonts w:eastAsia="SimSun"/>
                      <w:sz w:val="20"/>
                      <w:szCs w:val="20"/>
                    </w:rPr>
                    <w:t>E-03</w:t>
                  </w:r>
                </w:p>
              </w:tc>
            </w:tr>
          </w:tbl>
          <w:p w14:paraId="628A4734" w14:textId="77777777" w:rsidR="00B30D27" w:rsidRPr="003F236D" w:rsidRDefault="00B30D27" w:rsidP="00B55DD5">
            <w:pPr>
              <w:jc w:val="both"/>
              <w:rPr>
                <w:sz w:val="20"/>
                <w:szCs w:val="20"/>
                <w:lang w:eastAsia="en-US"/>
              </w:rPr>
            </w:pPr>
          </w:p>
        </w:tc>
      </w:tr>
    </w:tbl>
    <w:p w14:paraId="724D4FF6" w14:textId="77777777" w:rsidR="00B30D27" w:rsidRPr="003F236D" w:rsidRDefault="00B30D27" w:rsidP="00B30D27">
      <w:pPr>
        <w:spacing w:before="360" w:line="276" w:lineRule="auto"/>
        <w:jc w:val="both"/>
      </w:pPr>
      <w:r w:rsidRPr="003F236D">
        <w:t>According to the OECD ESD on wood preservatives (Appendix 4, p. 178)</w:t>
      </w:r>
      <w:r w:rsidRPr="003F236D">
        <w:rPr>
          <w:rStyle w:val="Appelnotedebasdep"/>
        </w:rPr>
        <w:footnoteReference w:id="9"/>
      </w:r>
      <w:r w:rsidRPr="003F236D">
        <w:t xml:space="preserve"> for substances with low Kocs or high DT</w:t>
      </w:r>
      <w:r w:rsidRPr="003F236D">
        <w:rPr>
          <w:vertAlign w:val="subscript"/>
        </w:rPr>
        <w:t>50</w:t>
      </w:r>
      <w:r w:rsidRPr="003F236D">
        <w:t>s in soil there is a concern for groundwater and an assessment must be made.</w:t>
      </w:r>
    </w:p>
    <w:p w14:paraId="1B018B2D" w14:textId="77777777" w:rsidR="00B30D27" w:rsidRPr="003F236D" w:rsidRDefault="00B30D27" w:rsidP="00B30D27">
      <w:pPr>
        <w:spacing w:line="276" w:lineRule="auto"/>
        <w:jc w:val="both"/>
        <w:rPr>
          <w:rFonts w:eastAsia="SimSun"/>
        </w:rPr>
      </w:pPr>
      <w:r w:rsidRPr="003F236D">
        <w:t>Therefore, p</w:t>
      </w:r>
      <w:r w:rsidRPr="003F236D">
        <w:rPr>
          <w:rFonts w:eastAsia="SimSun"/>
        </w:rPr>
        <w:t>otential environmental emissions of nonanoic acid to groundwater have been assessed above, based on available guidances.</w:t>
      </w:r>
    </w:p>
    <w:p w14:paraId="25450C19" w14:textId="77777777" w:rsidR="00B30D27" w:rsidRPr="003F236D" w:rsidRDefault="00B30D27" w:rsidP="00B30D27">
      <w:pPr>
        <w:spacing w:line="276" w:lineRule="auto"/>
        <w:jc w:val="both"/>
      </w:pPr>
      <w:r w:rsidRPr="003F236D">
        <w:rPr>
          <w:rFonts w:eastAsia="SimSun"/>
        </w:rPr>
        <w:lastRenderedPageBreak/>
        <w:t>Simulations were conducted using two modelling softwares: FOCUS PELMO (v5.5.3) and FOCUS PEARL (4.4.4)</w:t>
      </w:r>
      <w:r w:rsidRPr="003F236D">
        <w:t xml:space="preserve"> and following the FOCUS working group recommendations (FOCUS, 2000</w:t>
      </w:r>
      <w:r w:rsidRPr="003F236D">
        <w:rPr>
          <w:rStyle w:val="Appelnotedebasdep"/>
        </w:rPr>
        <w:footnoteReference w:id="10"/>
      </w:r>
      <w:r w:rsidRPr="003F236D">
        <w:t>, 2009</w:t>
      </w:r>
      <w:r w:rsidRPr="003F236D">
        <w:rPr>
          <w:rStyle w:val="Appelnotedebasdep"/>
        </w:rPr>
        <w:footnoteReference w:id="11"/>
      </w:r>
      <w:r w:rsidRPr="003F236D">
        <w:t xml:space="preserve"> and 2011</w:t>
      </w:r>
      <w:r w:rsidRPr="003F236D">
        <w:rPr>
          <w:rStyle w:val="Appelnotedebasdep"/>
        </w:rPr>
        <w:footnoteReference w:id="12"/>
      </w:r>
      <w:r w:rsidRPr="003F236D">
        <w:t xml:space="preserve">). </w:t>
      </w:r>
    </w:p>
    <w:p w14:paraId="64EDF13F" w14:textId="77777777" w:rsidR="00B30D27" w:rsidRPr="003F236D" w:rsidRDefault="00B30D27" w:rsidP="00B30D27">
      <w:pPr>
        <w:pStyle w:val="textenormalcehtra"/>
        <w:spacing w:before="240" w:line="276" w:lineRule="auto"/>
        <w:rPr>
          <w:rFonts w:ascii="Verdana" w:hAnsi="Verdana"/>
          <w:sz w:val="20"/>
          <w:szCs w:val="20"/>
          <w:lang w:val="en-GB" w:eastAsia="en-US"/>
        </w:rPr>
      </w:pPr>
      <w:r w:rsidRPr="003F236D">
        <w:rPr>
          <w:rFonts w:ascii="Verdana" w:hAnsi="Verdana"/>
          <w:sz w:val="20"/>
          <w:szCs w:val="20"/>
          <w:lang w:val="en-GB" w:eastAsia="en-US"/>
        </w:rPr>
        <w:t>As realistic worst-case, an overall vulnerability corresponding to the 90</w:t>
      </w:r>
      <w:r w:rsidRPr="003F236D">
        <w:rPr>
          <w:rFonts w:ascii="Verdana" w:hAnsi="Verdana"/>
          <w:sz w:val="20"/>
          <w:szCs w:val="20"/>
          <w:vertAlign w:val="superscript"/>
          <w:lang w:val="en-GB" w:eastAsia="en-US"/>
        </w:rPr>
        <w:t>th</w:t>
      </w:r>
      <w:r w:rsidRPr="003F236D">
        <w:rPr>
          <w:rFonts w:ascii="Verdana" w:hAnsi="Verdana"/>
          <w:sz w:val="20"/>
          <w:szCs w:val="20"/>
          <w:lang w:val="en-GB" w:eastAsia="en-US"/>
        </w:rPr>
        <w:t xml:space="preserve"> percentile of predicted concentration in groundwater is defined. This is approximated by combining </w:t>
      </w:r>
      <w:proofErr w:type="gramStart"/>
      <w:r w:rsidRPr="003F236D">
        <w:rPr>
          <w:rFonts w:ascii="Verdana" w:hAnsi="Verdana"/>
          <w:sz w:val="20"/>
          <w:szCs w:val="20"/>
          <w:lang w:val="en-GB" w:eastAsia="en-US"/>
        </w:rPr>
        <w:t>a</w:t>
      </w:r>
      <w:proofErr w:type="gramEnd"/>
      <w:r w:rsidRPr="003F236D">
        <w:rPr>
          <w:rFonts w:ascii="Verdana" w:hAnsi="Verdana"/>
          <w:sz w:val="20"/>
          <w:szCs w:val="20"/>
          <w:lang w:val="en-GB" w:eastAsia="en-US"/>
        </w:rPr>
        <w:t xml:space="preserve"> 80</w:t>
      </w:r>
      <w:r w:rsidRPr="003F236D">
        <w:rPr>
          <w:rFonts w:ascii="Verdana" w:hAnsi="Verdana"/>
          <w:sz w:val="20"/>
          <w:szCs w:val="20"/>
          <w:vertAlign w:val="superscript"/>
          <w:lang w:val="en-GB" w:eastAsia="en-US"/>
        </w:rPr>
        <w:t>th</w:t>
      </w:r>
      <w:r w:rsidRPr="003F236D">
        <w:rPr>
          <w:rFonts w:ascii="Verdana" w:hAnsi="Verdana"/>
          <w:sz w:val="20"/>
          <w:szCs w:val="20"/>
          <w:lang w:val="en-GB" w:eastAsia="en-US"/>
        </w:rPr>
        <w:t xml:space="preserve"> percentile value for soil and a 80</w:t>
      </w:r>
      <w:r w:rsidRPr="003F236D">
        <w:rPr>
          <w:rFonts w:ascii="Verdana" w:hAnsi="Verdana"/>
          <w:sz w:val="20"/>
          <w:szCs w:val="20"/>
          <w:vertAlign w:val="superscript"/>
          <w:lang w:val="en-GB" w:eastAsia="en-US"/>
        </w:rPr>
        <w:t>th</w:t>
      </w:r>
      <w:r w:rsidRPr="003F236D">
        <w:rPr>
          <w:rFonts w:ascii="Verdana" w:hAnsi="Verdana"/>
          <w:sz w:val="20"/>
          <w:szCs w:val="20"/>
          <w:lang w:val="en-GB" w:eastAsia="en-US"/>
        </w:rPr>
        <w:t xml:space="preserve"> percentile value for weather. The softwares and the different scenario properties are described in the FOCUS document (FOCUS, 2000). </w:t>
      </w:r>
    </w:p>
    <w:p w14:paraId="174CF9BF" w14:textId="77777777" w:rsidR="00B30D27" w:rsidRPr="003F236D" w:rsidRDefault="00B30D27" w:rsidP="00B30D27">
      <w:pPr>
        <w:spacing w:after="240" w:line="276" w:lineRule="auto"/>
        <w:jc w:val="both"/>
        <w:rPr>
          <w:b/>
        </w:rPr>
      </w:pPr>
      <w:r w:rsidRPr="003F236D">
        <w:t>Location of the scenarios and the main propertie</w:t>
      </w:r>
      <w:r>
        <w:t>s are shown in the table below.</w:t>
      </w:r>
    </w:p>
    <w:p w14:paraId="7F15D186" w14:textId="77777777" w:rsidR="00B30D27" w:rsidRPr="003F236D" w:rsidRDefault="00B30D27" w:rsidP="00B30D27">
      <w:pPr>
        <w:keepNext/>
        <w:spacing w:line="276" w:lineRule="auto"/>
        <w:jc w:val="both"/>
      </w:pPr>
      <w:r w:rsidRPr="003F236D">
        <w:rPr>
          <w:b/>
        </w:rPr>
        <w:t>Figure 9.6-1 Location of the 9 groundwater scenarios (excerpt from FOCUS, 2009)</w:t>
      </w:r>
    </w:p>
    <w:p w14:paraId="03140A47" w14:textId="77777777" w:rsidR="00B30D27" w:rsidRPr="003F236D" w:rsidRDefault="00B30D27" w:rsidP="00B30D27">
      <w:pPr>
        <w:keepNext/>
        <w:spacing w:line="276" w:lineRule="auto"/>
        <w:jc w:val="center"/>
      </w:pPr>
      <w:r w:rsidRPr="003F236D">
        <w:rPr>
          <w:color w:val="FF0000"/>
        </w:rPr>
        <w:object w:dxaOrig="5051" w:dyaOrig="5381" w14:anchorId="6D4C1F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55pt;height:4in" o:ole="" o:allowoverlap="f" fillcolor="window">
            <v:imagedata r:id="rId20" o:title="" croptop="1312f" cropbottom="1519f" cropleft="2280f" cropright="4855f"/>
          </v:shape>
          <o:OLEObject Type="Embed" ProgID="Word.Picture.8" ShapeID="_x0000_i1025" DrawAspect="Content" ObjectID="_1667219792" r:id="rId21"/>
        </w:object>
      </w:r>
    </w:p>
    <w:p w14:paraId="32DAFE5D" w14:textId="77777777" w:rsidR="00B30D27" w:rsidRPr="003F236D" w:rsidRDefault="00B30D27" w:rsidP="00B30D27">
      <w:pPr>
        <w:pStyle w:val="OECD-BASIS-TEXT"/>
        <w:spacing w:line="276" w:lineRule="auto"/>
        <w:rPr>
          <w:rFonts w:ascii="Verdana" w:hAnsi="Verdana"/>
          <w:sz w:val="20"/>
          <w:szCs w:val="20"/>
        </w:rPr>
      </w:pPr>
    </w:p>
    <w:p w14:paraId="165D14F3" w14:textId="77777777" w:rsidR="00B30D27" w:rsidRPr="003F236D" w:rsidRDefault="00B30D27" w:rsidP="00B30D27">
      <w:pPr>
        <w:pStyle w:val="textenormalcehtra"/>
        <w:spacing w:line="276" w:lineRule="auto"/>
        <w:rPr>
          <w:rFonts w:ascii="Verdana" w:hAnsi="Verdana"/>
          <w:sz w:val="20"/>
          <w:szCs w:val="20"/>
          <w:lang w:val="en-GB"/>
        </w:rPr>
      </w:pPr>
    </w:p>
    <w:p w14:paraId="0BF96C9F" w14:textId="77777777" w:rsidR="00B30D27" w:rsidRPr="003F236D" w:rsidRDefault="00B30D27" w:rsidP="00B30D27">
      <w:pPr>
        <w:pStyle w:val="Lgende"/>
        <w:keepNext/>
        <w:tabs>
          <w:tab w:val="left" w:pos="142"/>
        </w:tabs>
        <w:spacing w:after="0"/>
        <w:ind w:left="142" w:firstLine="0"/>
        <w:jc w:val="both"/>
        <w:rPr>
          <w:rFonts w:ascii="Verdana" w:hAnsi="Verdana"/>
          <w:b/>
        </w:rPr>
      </w:pPr>
      <w:bookmarkStart w:id="221" w:name="_Toc126057374"/>
      <w:bookmarkStart w:id="222" w:name="_Toc156041062"/>
      <w:bookmarkStart w:id="223" w:name="_Toc177268560"/>
      <w:bookmarkStart w:id="224" w:name="_Toc315713918"/>
      <w:r w:rsidRPr="003F236D">
        <w:rPr>
          <w:rFonts w:ascii="Verdana" w:hAnsi="Verdana"/>
          <w:b/>
        </w:rPr>
        <w:lastRenderedPageBreak/>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21</w:t>
      </w:r>
      <w:r w:rsidRPr="003F236D">
        <w:rPr>
          <w:rFonts w:ascii="Verdana" w:hAnsi="Verdana"/>
          <w:b/>
        </w:rPr>
        <w:fldChar w:fldCharType="end"/>
      </w:r>
      <w:r w:rsidRPr="003F236D">
        <w:rPr>
          <w:rFonts w:ascii="Verdana" w:hAnsi="Verdana"/>
          <w:b/>
        </w:rPr>
        <w:t xml:space="preserve"> Properties of the 9 groundwater scenarios</w:t>
      </w:r>
      <w:bookmarkEnd w:id="221"/>
      <w:bookmarkEnd w:id="222"/>
      <w:bookmarkEnd w:id="223"/>
      <w:bookmarkEnd w:id="224"/>
    </w:p>
    <w:tbl>
      <w:tblPr>
        <w:tblW w:w="4871" w:type="pct"/>
        <w:tblInd w:w="21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37"/>
        <w:gridCol w:w="1836"/>
        <w:gridCol w:w="1836"/>
        <w:gridCol w:w="1728"/>
        <w:gridCol w:w="1709"/>
      </w:tblGrid>
      <w:tr w:rsidR="00B30D27" w:rsidRPr="00C03797" w14:paraId="18DFC54E" w14:textId="77777777" w:rsidTr="00AB4A29">
        <w:trPr>
          <w:cantSplit/>
          <w:trHeight w:val="737"/>
          <w:tblHeader/>
        </w:trPr>
        <w:tc>
          <w:tcPr>
            <w:tcW w:w="1871" w:type="dxa"/>
            <w:shd w:val="clear" w:color="auto" w:fill="FFFFCC"/>
            <w:vAlign w:val="center"/>
          </w:tcPr>
          <w:p w14:paraId="7AC8C808" w14:textId="77777777" w:rsidR="00B30D27" w:rsidRPr="00C03797" w:rsidRDefault="00B30D27" w:rsidP="00B55DD5">
            <w:pPr>
              <w:keepNext/>
              <w:spacing w:before="40" w:after="40" w:line="276" w:lineRule="auto"/>
              <w:jc w:val="center"/>
              <w:rPr>
                <w:b/>
                <w:sz w:val="18"/>
                <w:szCs w:val="18"/>
              </w:rPr>
            </w:pPr>
            <w:r w:rsidRPr="00C03797">
              <w:rPr>
                <w:b/>
                <w:sz w:val="18"/>
                <w:szCs w:val="18"/>
              </w:rPr>
              <w:t>Location</w:t>
            </w:r>
          </w:p>
        </w:tc>
        <w:tc>
          <w:tcPr>
            <w:tcW w:w="1870" w:type="dxa"/>
            <w:shd w:val="clear" w:color="auto" w:fill="FFFFCC"/>
            <w:vAlign w:val="center"/>
          </w:tcPr>
          <w:p w14:paraId="03AEC48F" w14:textId="77777777" w:rsidR="00B30D27" w:rsidRPr="00C03797" w:rsidRDefault="00B30D27" w:rsidP="00B55DD5">
            <w:pPr>
              <w:keepNext/>
              <w:spacing w:before="40" w:after="40" w:line="276" w:lineRule="auto"/>
              <w:jc w:val="center"/>
              <w:rPr>
                <w:b/>
                <w:sz w:val="18"/>
                <w:szCs w:val="18"/>
              </w:rPr>
            </w:pPr>
            <w:r w:rsidRPr="00C03797">
              <w:rPr>
                <w:b/>
                <w:sz w:val="18"/>
                <w:szCs w:val="18"/>
              </w:rPr>
              <w:t>Mean Annual Temp. (°C)</w:t>
            </w:r>
          </w:p>
        </w:tc>
        <w:tc>
          <w:tcPr>
            <w:tcW w:w="1870" w:type="dxa"/>
            <w:shd w:val="clear" w:color="auto" w:fill="FFFFCC"/>
            <w:vAlign w:val="center"/>
          </w:tcPr>
          <w:p w14:paraId="62B759EB" w14:textId="77777777" w:rsidR="00B30D27" w:rsidRPr="00C03797" w:rsidRDefault="00B30D27" w:rsidP="00B55DD5">
            <w:pPr>
              <w:keepNext/>
              <w:spacing w:before="40" w:after="40" w:line="276" w:lineRule="auto"/>
              <w:jc w:val="center"/>
              <w:rPr>
                <w:b/>
                <w:sz w:val="18"/>
                <w:szCs w:val="18"/>
              </w:rPr>
            </w:pPr>
            <w:r w:rsidRPr="00C03797">
              <w:rPr>
                <w:b/>
                <w:sz w:val="18"/>
                <w:szCs w:val="18"/>
              </w:rPr>
              <w:t>Annual Rainfall</w:t>
            </w:r>
          </w:p>
          <w:p w14:paraId="2F018083" w14:textId="77777777" w:rsidR="00B30D27" w:rsidRPr="00C03797" w:rsidRDefault="00B30D27" w:rsidP="00B55DD5">
            <w:pPr>
              <w:keepNext/>
              <w:spacing w:before="40" w:after="40" w:line="276" w:lineRule="auto"/>
              <w:jc w:val="center"/>
              <w:rPr>
                <w:b/>
                <w:sz w:val="18"/>
                <w:szCs w:val="18"/>
              </w:rPr>
            </w:pPr>
            <w:r w:rsidRPr="00C03797">
              <w:rPr>
                <w:b/>
                <w:sz w:val="18"/>
                <w:szCs w:val="18"/>
              </w:rPr>
              <w:t>(mm)</w:t>
            </w:r>
          </w:p>
        </w:tc>
        <w:tc>
          <w:tcPr>
            <w:tcW w:w="1760" w:type="dxa"/>
            <w:shd w:val="clear" w:color="auto" w:fill="FFFFCC"/>
            <w:vAlign w:val="center"/>
          </w:tcPr>
          <w:p w14:paraId="67ABE9E5" w14:textId="77777777" w:rsidR="00B30D27" w:rsidRPr="00C03797" w:rsidRDefault="00B30D27" w:rsidP="00B55DD5">
            <w:pPr>
              <w:keepNext/>
              <w:spacing w:before="40" w:after="40" w:line="276" w:lineRule="auto"/>
              <w:jc w:val="center"/>
              <w:rPr>
                <w:b/>
                <w:sz w:val="18"/>
                <w:szCs w:val="18"/>
              </w:rPr>
            </w:pPr>
            <w:r w:rsidRPr="00C03797">
              <w:rPr>
                <w:b/>
                <w:sz w:val="18"/>
                <w:szCs w:val="18"/>
              </w:rPr>
              <w:t>Topsoil</w:t>
            </w:r>
          </w:p>
        </w:tc>
        <w:tc>
          <w:tcPr>
            <w:tcW w:w="1741" w:type="dxa"/>
            <w:shd w:val="clear" w:color="auto" w:fill="FFFFCC"/>
            <w:vAlign w:val="center"/>
          </w:tcPr>
          <w:p w14:paraId="4938DAE5" w14:textId="77777777" w:rsidR="00B30D27" w:rsidRPr="00C03797" w:rsidRDefault="00B30D27" w:rsidP="00B55DD5">
            <w:pPr>
              <w:keepNext/>
              <w:spacing w:before="40" w:after="40" w:line="276" w:lineRule="auto"/>
              <w:jc w:val="center"/>
              <w:rPr>
                <w:b/>
                <w:sz w:val="18"/>
                <w:szCs w:val="18"/>
              </w:rPr>
            </w:pPr>
            <w:r w:rsidRPr="00C03797">
              <w:rPr>
                <w:b/>
                <w:sz w:val="18"/>
                <w:szCs w:val="18"/>
              </w:rPr>
              <w:t>Org. matter</w:t>
            </w:r>
          </w:p>
          <w:p w14:paraId="253261D4" w14:textId="77777777" w:rsidR="00B30D27" w:rsidRPr="00C03797" w:rsidRDefault="00B30D27" w:rsidP="00B55DD5">
            <w:pPr>
              <w:keepNext/>
              <w:spacing w:before="40" w:after="40" w:line="276" w:lineRule="auto"/>
              <w:jc w:val="center"/>
              <w:rPr>
                <w:b/>
                <w:sz w:val="18"/>
                <w:szCs w:val="18"/>
              </w:rPr>
            </w:pPr>
            <w:r w:rsidRPr="00C03797">
              <w:rPr>
                <w:b/>
                <w:sz w:val="18"/>
                <w:szCs w:val="18"/>
              </w:rPr>
              <w:t>(%)</w:t>
            </w:r>
          </w:p>
        </w:tc>
      </w:tr>
      <w:tr w:rsidR="00B30D27" w:rsidRPr="00C03797" w14:paraId="01B28225" w14:textId="77777777" w:rsidTr="00AB4A29">
        <w:trPr>
          <w:cantSplit/>
          <w:trHeight w:val="454"/>
        </w:trPr>
        <w:tc>
          <w:tcPr>
            <w:tcW w:w="1871" w:type="dxa"/>
            <w:vAlign w:val="center"/>
          </w:tcPr>
          <w:p w14:paraId="5BA0F928" w14:textId="77777777" w:rsidR="00B30D27" w:rsidRPr="00C03797" w:rsidRDefault="00B30D27" w:rsidP="00B55DD5">
            <w:pPr>
              <w:keepNext/>
              <w:spacing w:before="40" w:after="40" w:line="276" w:lineRule="auto"/>
              <w:rPr>
                <w:sz w:val="18"/>
                <w:szCs w:val="18"/>
              </w:rPr>
            </w:pPr>
            <w:r w:rsidRPr="00C03797">
              <w:rPr>
                <w:sz w:val="18"/>
                <w:szCs w:val="18"/>
              </w:rPr>
              <w:t>Châteaudun</w:t>
            </w:r>
          </w:p>
        </w:tc>
        <w:tc>
          <w:tcPr>
            <w:tcW w:w="1870" w:type="dxa"/>
            <w:vAlign w:val="center"/>
          </w:tcPr>
          <w:p w14:paraId="498359BC" w14:textId="77777777" w:rsidR="00B30D27" w:rsidRPr="00C03797" w:rsidRDefault="00B30D27" w:rsidP="00B55DD5">
            <w:pPr>
              <w:keepNext/>
              <w:spacing w:before="40" w:after="40" w:line="276" w:lineRule="auto"/>
              <w:jc w:val="center"/>
              <w:rPr>
                <w:sz w:val="18"/>
                <w:szCs w:val="18"/>
              </w:rPr>
            </w:pPr>
            <w:r w:rsidRPr="00C03797">
              <w:rPr>
                <w:sz w:val="18"/>
                <w:szCs w:val="18"/>
              </w:rPr>
              <w:t>11.3</w:t>
            </w:r>
          </w:p>
        </w:tc>
        <w:tc>
          <w:tcPr>
            <w:tcW w:w="1870" w:type="dxa"/>
            <w:vAlign w:val="center"/>
          </w:tcPr>
          <w:p w14:paraId="4F1651D8" w14:textId="77777777" w:rsidR="00B30D27" w:rsidRPr="00C03797" w:rsidRDefault="00B30D27" w:rsidP="00B55DD5">
            <w:pPr>
              <w:keepNext/>
              <w:spacing w:before="40" w:after="40" w:line="276" w:lineRule="auto"/>
              <w:jc w:val="center"/>
              <w:rPr>
                <w:sz w:val="18"/>
                <w:szCs w:val="18"/>
              </w:rPr>
            </w:pPr>
            <w:r w:rsidRPr="00C03797">
              <w:rPr>
                <w:sz w:val="18"/>
                <w:szCs w:val="18"/>
              </w:rPr>
              <w:t>648 + I*</w:t>
            </w:r>
          </w:p>
        </w:tc>
        <w:tc>
          <w:tcPr>
            <w:tcW w:w="1760" w:type="dxa"/>
            <w:vAlign w:val="center"/>
          </w:tcPr>
          <w:p w14:paraId="264EAF6D" w14:textId="77777777" w:rsidR="00B30D27" w:rsidRPr="00C03797" w:rsidRDefault="00B30D27" w:rsidP="00B55DD5">
            <w:pPr>
              <w:keepNext/>
              <w:spacing w:before="40" w:after="40" w:line="276" w:lineRule="auto"/>
              <w:jc w:val="center"/>
              <w:rPr>
                <w:sz w:val="18"/>
                <w:szCs w:val="18"/>
              </w:rPr>
            </w:pPr>
            <w:r w:rsidRPr="00C03797">
              <w:rPr>
                <w:sz w:val="18"/>
                <w:szCs w:val="18"/>
              </w:rPr>
              <w:t>Silty clay loam</w:t>
            </w:r>
          </w:p>
        </w:tc>
        <w:tc>
          <w:tcPr>
            <w:tcW w:w="1741" w:type="dxa"/>
            <w:vAlign w:val="center"/>
          </w:tcPr>
          <w:p w14:paraId="33ACA7EA" w14:textId="77777777" w:rsidR="00B30D27" w:rsidRPr="00C03797" w:rsidRDefault="00B30D27" w:rsidP="00B55DD5">
            <w:pPr>
              <w:keepNext/>
              <w:spacing w:before="40" w:after="40" w:line="276" w:lineRule="auto"/>
              <w:jc w:val="center"/>
              <w:rPr>
                <w:sz w:val="18"/>
                <w:szCs w:val="18"/>
              </w:rPr>
            </w:pPr>
            <w:r w:rsidRPr="00C03797">
              <w:rPr>
                <w:sz w:val="18"/>
                <w:szCs w:val="18"/>
              </w:rPr>
              <w:t>2.4</w:t>
            </w:r>
          </w:p>
        </w:tc>
      </w:tr>
      <w:tr w:rsidR="00B30D27" w:rsidRPr="00C03797" w14:paraId="37F3C011" w14:textId="77777777" w:rsidTr="00AB4A29">
        <w:trPr>
          <w:cantSplit/>
          <w:trHeight w:val="454"/>
        </w:trPr>
        <w:tc>
          <w:tcPr>
            <w:tcW w:w="1871" w:type="dxa"/>
            <w:vAlign w:val="center"/>
          </w:tcPr>
          <w:p w14:paraId="38377984" w14:textId="77777777" w:rsidR="00B30D27" w:rsidRPr="00C03797" w:rsidRDefault="00B30D27" w:rsidP="00B55DD5">
            <w:pPr>
              <w:keepNext/>
              <w:spacing w:before="40" w:after="40" w:line="276" w:lineRule="auto"/>
              <w:rPr>
                <w:sz w:val="18"/>
                <w:szCs w:val="18"/>
              </w:rPr>
            </w:pPr>
            <w:r w:rsidRPr="00C03797">
              <w:rPr>
                <w:sz w:val="18"/>
                <w:szCs w:val="18"/>
              </w:rPr>
              <w:t>Hamburg</w:t>
            </w:r>
          </w:p>
        </w:tc>
        <w:tc>
          <w:tcPr>
            <w:tcW w:w="1870" w:type="dxa"/>
            <w:vAlign w:val="center"/>
          </w:tcPr>
          <w:p w14:paraId="433DA003" w14:textId="77777777" w:rsidR="00B30D27" w:rsidRPr="00C03797" w:rsidRDefault="00B30D27" w:rsidP="00B55DD5">
            <w:pPr>
              <w:keepNext/>
              <w:spacing w:before="40" w:after="40" w:line="276" w:lineRule="auto"/>
              <w:jc w:val="center"/>
              <w:rPr>
                <w:sz w:val="18"/>
                <w:szCs w:val="18"/>
              </w:rPr>
            </w:pPr>
            <w:r w:rsidRPr="00C03797">
              <w:rPr>
                <w:sz w:val="18"/>
                <w:szCs w:val="18"/>
              </w:rPr>
              <w:t>9.0</w:t>
            </w:r>
          </w:p>
        </w:tc>
        <w:tc>
          <w:tcPr>
            <w:tcW w:w="1870" w:type="dxa"/>
            <w:vAlign w:val="center"/>
          </w:tcPr>
          <w:p w14:paraId="2E306284" w14:textId="77777777" w:rsidR="00B30D27" w:rsidRPr="00C03797" w:rsidRDefault="00B30D27" w:rsidP="00B55DD5">
            <w:pPr>
              <w:keepNext/>
              <w:spacing w:before="40" w:after="40" w:line="276" w:lineRule="auto"/>
              <w:jc w:val="center"/>
              <w:rPr>
                <w:sz w:val="18"/>
                <w:szCs w:val="18"/>
              </w:rPr>
            </w:pPr>
            <w:r w:rsidRPr="00C03797">
              <w:rPr>
                <w:sz w:val="18"/>
                <w:szCs w:val="18"/>
              </w:rPr>
              <w:t>786</w:t>
            </w:r>
          </w:p>
        </w:tc>
        <w:tc>
          <w:tcPr>
            <w:tcW w:w="1760" w:type="dxa"/>
            <w:vAlign w:val="center"/>
          </w:tcPr>
          <w:p w14:paraId="11402A1D" w14:textId="77777777" w:rsidR="00B30D27" w:rsidRPr="00C03797" w:rsidRDefault="00B30D27" w:rsidP="00B55DD5">
            <w:pPr>
              <w:keepNext/>
              <w:spacing w:before="40" w:after="40" w:line="276" w:lineRule="auto"/>
              <w:jc w:val="center"/>
              <w:rPr>
                <w:sz w:val="18"/>
                <w:szCs w:val="18"/>
              </w:rPr>
            </w:pPr>
            <w:r w:rsidRPr="00C03797">
              <w:rPr>
                <w:sz w:val="18"/>
                <w:szCs w:val="18"/>
              </w:rPr>
              <w:t>Sandy loam</w:t>
            </w:r>
          </w:p>
        </w:tc>
        <w:tc>
          <w:tcPr>
            <w:tcW w:w="1741" w:type="dxa"/>
            <w:vAlign w:val="center"/>
          </w:tcPr>
          <w:p w14:paraId="659C4AF0" w14:textId="77777777" w:rsidR="00B30D27" w:rsidRPr="00C03797" w:rsidRDefault="00B30D27" w:rsidP="00B55DD5">
            <w:pPr>
              <w:keepNext/>
              <w:spacing w:before="40" w:after="40" w:line="276" w:lineRule="auto"/>
              <w:jc w:val="center"/>
              <w:rPr>
                <w:sz w:val="18"/>
                <w:szCs w:val="18"/>
              </w:rPr>
            </w:pPr>
            <w:r w:rsidRPr="00C03797">
              <w:rPr>
                <w:sz w:val="18"/>
                <w:szCs w:val="18"/>
              </w:rPr>
              <w:t>2.6</w:t>
            </w:r>
          </w:p>
        </w:tc>
      </w:tr>
      <w:tr w:rsidR="00B30D27" w:rsidRPr="00C03797" w14:paraId="62D5AEAC" w14:textId="77777777" w:rsidTr="00AB4A29">
        <w:trPr>
          <w:cantSplit/>
          <w:trHeight w:val="454"/>
        </w:trPr>
        <w:tc>
          <w:tcPr>
            <w:tcW w:w="1871" w:type="dxa"/>
            <w:vAlign w:val="center"/>
          </w:tcPr>
          <w:p w14:paraId="1D1C0EB7" w14:textId="77777777" w:rsidR="00B30D27" w:rsidRPr="00C03797" w:rsidRDefault="00B30D27" w:rsidP="00B55DD5">
            <w:pPr>
              <w:keepNext/>
              <w:spacing w:before="40" w:after="40" w:line="276" w:lineRule="auto"/>
              <w:rPr>
                <w:sz w:val="18"/>
                <w:szCs w:val="18"/>
              </w:rPr>
            </w:pPr>
            <w:r w:rsidRPr="00C03797">
              <w:rPr>
                <w:sz w:val="18"/>
                <w:szCs w:val="18"/>
              </w:rPr>
              <w:t>Jokioinen</w:t>
            </w:r>
          </w:p>
        </w:tc>
        <w:tc>
          <w:tcPr>
            <w:tcW w:w="1870" w:type="dxa"/>
            <w:vAlign w:val="center"/>
          </w:tcPr>
          <w:p w14:paraId="586D4158" w14:textId="77777777" w:rsidR="00B30D27" w:rsidRPr="00C03797" w:rsidRDefault="00B30D27" w:rsidP="00B55DD5">
            <w:pPr>
              <w:keepNext/>
              <w:spacing w:before="40" w:after="40" w:line="276" w:lineRule="auto"/>
              <w:jc w:val="center"/>
              <w:rPr>
                <w:sz w:val="18"/>
                <w:szCs w:val="18"/>
              </w:rPr>
            </w:pPr>
            <w:r w:rsidRPr="00C03797">
              <w:rPr>
                <w:sz w:val="18"/>
                <w:szCs w:val="18"/>
              </w:rPr>
              <w:t>4.1</w:t>
            </w:r>
          </w:p>
        </w:tc>
        <w:tc>
          <w:tcPr>
            <w:tcW w:w="1870" w:type="dxa"/>
            <w:vAlign w:val="center"/>
          </w:tcPr>
          <w:p w14:paraId="7270B604" w14:textId="77777777" w:rsidR="00B30D27" w:rsidRPr="00C03797" w:rsidRDefault="00B30D27" w:rsidP="00B55DD5">
            <w:pPr>
              <w:keepNext/>
              <w:spacing w:before="40" w:after="40" w:line="276" w:lineRule="auto"/>
              <w:jc w:val="center"/>
              <w:rPr>
                <w:sz w:val="18"/>
                <w:szCs w:val="18"/>
              </w:rPr>
            </w:pPr>
            <w:r w:rsidRPr="00C03797">
              <w:rPr>
                <w:sz w:val="18"/>
                <w:szCs w:val="18"/>
              </w:rPr>
              <w:t>650</w:t>
            </w:r>
          </w:p>
        </w:tc>
        <w:tc>
          <w:tcPr>
            <w:tcW w:w="1760" w:type="dxa"/>
            <w:vAlign w:val="center"/>
          </w:tcPr>
          <w:p w14:paraId="6903AA9E" w14:textId="77777777" w:rsidR="00B30D27" w:rsidRPr="00C03797" w:rsidRDefault="00B30D27" w:rsidP="00B55DD5">
            <w:pPr>
              <w:keepNext/>
              <w:spacing w:before="40" w:after="40" w:line="276" w:lineRule="auto"/>
              <w:jc w:val="center"/>
              <w:rPr>
                <w:sz w:val="18"/>
                <w:szCs w:val="18"/>
              </w:rPr>
            </w:pPr>
            <w:r w:rsidRPr="00C03797">
              <w:rPr>
                <w:sz w:val="18"/>
                <w:szCs w:val="18"/>
              </w:rPr>
              <w:t>Loamy sand</w:t>
            </w:r>
          </w:p>
        </w:tc>
        <w:tc>
          <w:tcPr>
            <w:tcW w:w="1741" w:type="dxa"/>
            <w:vAlign w:val="center"/>
          </w:tcPr>
          <w:p w14:paraId="4CB55048" w14:textId="77777777" w:rsidR="00B30D27" w:rsidRPr="00C03797" w:rsidRDefault="00B30D27" w:rsidP="00B55DD5">
            <w:pPr>
              <w:keepNext/>
              <w:spacing w:before="40" w:after="40" w:line="276" w:lineRule="auto"/>
              <w:jc w:val="center"/>
              <w:rPr>
                <w:sz w:val="18"/>
                <w:szCs w:val="18"/>
              </w:rPr>
            </w:pPr>
            <w:r w:rsidRPr="00C03797">
              <w:rPr>
                <w:sz w:val="18"/>
                <w:szCs w:val="18"/>
              </w:rPr>
              <w:t>7.0</w:t>
            </w:r>
          </w:p>
        </w:tc>
      </w:tr>
      <w:tr w:rsidR="00B30D27" w:rsidRPr="00C03797" w14:paraId="09AA812F" w14:textId="77777777" w:rsidTr="00AB4A29">
        <w:trPr>
          <w:cantSplit/>
          <w:trHeight w:val="454"/>
        </w:trPr>
        <w:tc>
          <w:tcPr>
            <w:tcW w:w="1871" w:type="dxa"/>
            <w:vAlign w:val="center"/>
          </w:tcPr>
          <w:p w14:paraId="3A9AF87E" w14:textId="77777777" w:rsidR="00B30D27" w:rsidRPr="00C03797" w:rsidRDefault="00B30D27" w:rsidP="00B55DD5">
            <w:pPr>
              <w:keepNext/>
              <w:spacing w:before="40" w:after="40" w:line="276" w:lineRule="auto"/>
              <w:rPr>
                <w:sz w:val="18"/>
                <w:szCs w:val="18"/>
              </w:rPr>
            </w:pPr>
            <w:r w:rsidRPr="00C03797">
              <w:rPr>
                <w:sz w:val="18"/>
                <w:szCs w:val="18"/>
              </w:rPr>
              <w:t>Kremsmünster</w:t>
            </w:r>
          </w:p>
        </w:tc>
        <w:tc>
          <w:tcPr>
            <w:tcW w:w="1870" w:type="dxa"/>
            <w:vAlign w:val="center"/>
          </w:tcPr>
          <w:p w14:paraId="663BC4D9" w14:textId="77777777" w:rsidR="00B30D27" w:rsidRPr="00C03797" w:rsidRDefault="00B30D27" w:rsidP="00B55DD5">
            <w:pPr>
              <w:keepNext/>
              <w:spacing w:before="40" w:after="40" w:line="276" w:lineRule="auto"/>
              <w:jc w:val="center"/>
              <w:rPr>
                <w:sz w:val="18"/>
                <w:szCs w:val="18"/>
              </w:rPr>
            </w:pPr>
            <w:r w:rsidRPr="00C03797">
              <w:rPr>
                <w:sz w:val="18"/>
                <w:szCs w:val="18"/>
              </w:rPr>
              <w:t>8.6</w:t>
            </w:r>
          </w:p>
        </w:tc>
        <w:tc>
          <w:tcPr>
            <w:tcW w:w="1870" w:type="dxa"/>
            <w:vAlign w:val="center"/>
          </w:tcPr>
          <w:p w14:paraId="1DFBB930" w14:textId="77777777" w:rsidR="00B30D27" w:rsidRPr="00C03797" w:rsidRDefault="00B30D27" w:rsidP="00B55DD5">
            <w:pPr>
              <w:keepNext/>
              <w:spacing w:before="40" w:after="40" w:line="276" w:lineRule="auto"/>
              <w:jc w:val="center"/>
              <w:rPr>
                <w:sz w:val="18"/>
                <w:szCs w:val="18"/>
              </w:rPr>
            </w:pPr>
            <w:r w:rsidRPr="00C03797">
              <w:rPr>
                <w:sz w:val="18"/>
                <w:szCs w:val="18"/>
              </w:rPr>
              <w:t>899</w:t>
            </w:r>
          </w:p>
        </w:tc>
        <w:tc>
          <w:tcPr>
            <w:tcW w:w="1760" w:type="dxa"/>
            <w:vAlign w:val="center"/>
          </w:tcPr>
          <w:p w14:paraId="5CFC1FAE" w14:textId="77777777" w:rsidR="00B30D27" w:rsidRPr="00C03797" w:rsidRDefault="00B30D27" w:rsidP="00B55DD5">
            <w:pPr>
              <w:keepNext/>
              <w:spacing w:before="40" w:after="40" w:line="276" w:lineRule="auto"/>
              <w:jc w:val="center"/>
              <w:rPr>
                <w:sz w:val="18"/>
                <w:szCs w:val="18"/>
              </w:rPr>
            </w:pPr>
            <w:r w:rsidRPr="00C03797">
              <w:rPr>
                <w:sz w:val="18"/>
                <w:szCs w:val="18"/>
              </w:rPr>
              <w:t>loam/silt loam</w:t>
            </w:r>
          </w:p>
        </w:tc>
        <w:tc>
          <w:tcPr>
            <w:tcW w:w="1741" w:type="dxa"/>
            <w:vAlign w:val="center"/>
          </w:tcPr>
          <w:p w14:paraId="4F584DB9" w14:textId="77777777" w:rsidR="00B30D27" w:rsidRPr="00C03797" w:rsidRDefault="00B30D27" w:rsidP="00B55DD5">
            <w:pPr>
              <w:keepNext/>
              <w:spacing w:before="40" w:after="40" w:line="276" w:lineRule="auto"/>
              <w:jc w:val="center"/>
              <w:rPr>
                <w:sz w:val="18"/>
                <w:szCs w:val="18"/>
              </w:rPr>
            </w:pPr>
            <w:r w:rsidRPr="00C03797">
              <w:rPr>
                <w:sz w:val="18"/>
                <w:szCs w:val="18"/>
              </w:rPr>
              <w:t>3.6</w:t>
            </w:r>
          </w:p>
        </w:tc>
      </w:tr>
      <w:tr w:rsidR="00B30D27" w:rsidRPr="00C03797" w14:paraId="4ABF9F05" w14:textId="77777777" w:rsidTr="00AB4A29">
        <w:trPr>
          <w:cantSplit/>
          <w:trHeight w:val="454"/>
        </w:trPr>
        <w:tc>
          <w:tcPr>
            <w:tcW w:w="1871" w:type="dxa"/>
            <w:vAlign w:val="center"/>
          </w:tcPr>
          <w:p w14:paraId="6D2AACC8" w14:textId="77777777" w:rsidR="00B30D27" w:rsidRPr="00C03797" w:rsidRDefault="00B30D27" w:rsidP="00B55DD5">
            <w:pPr>
              <w:keepNext/>
              <w:spacing w:before="40" w:after="40" w:line="276" w:lineRule="auto"/>
              <w:rPr>
                <w:sz w:val="18"/>
                <w:szCs w:val="18"/>
              </w:rPr>
            </w:pPr>
            <w:r w:rsidRPr="00C03797">
              <w:rPr>
                <w:sz w:val="18"/>
                <w:szCs w:val="18"/>
              </w:rPr>
              <w:t>Okehampton</w:t>
            </w:r>
          </w:p>
        </w:tc>
        <w:tc>
          <w:tcPr>
            <w:tcW w:w="1870" w:type="dxa"/>
            <w:vAlign w:val="center"/>
          </w:tcPr>
          <w:p w14:paraId="19336427" w14:textId="77777777" w:rsidR="00B30D27" w:rsidRPr="00C03797" w:rsidRDefault="00B30D27" w:rsidP="00B55DD5">
            <w:pPr>
              <w:keepNext/>
              <w:spacing w:before="40" w:after="40" w:line="276" w:lineRule="auto"/>
              <w:jc w:val="center"/>
              <w:rPr>
                <w:sz w:val="18"/>
                <w:szCs w:val="18"/>
              </w:rPr>
            </w:pPr>
            <w:r w:rsidRPr="00C03797">
              <w:rPr>
                <w:sz w:val="18"/>
                <w:szCs w:val="18"/>
              </w:rPr>
              <w:t>10.2</w:t>
            </w:r>
          </w:p>
        </w:tc>
        <w:tc>
          <w:tcPr>
            <w:tcW w:w="1870" w:type="dxa"/>
            <w:vAlign w:val="center"/>
          </w:tcPr>
          <w:p w14:paraId="6395EA6E" w14:textId="77777777" w:rsidR="00B30D27" w:rsidRPr="00C03797" w:rsidRDefault="00B30D27" w:rsidP="00B55DD5">
            <w:pPr>
              <w:keepNext/>
              <w:spacing w:before="40" w:after="40" w:line="276" w:lineRule="auto"/>
              <w:jc w:val="center"/>
              <w:rPr>
                <w:sz w:val="18"/>
                <w:szCs w:val="18"/>
              </w:rPr>
            </w:pPr>
            <w:r w:rsidRPr="00C03797">
              <w:rPr>
                <w:sz w:val="18"/>
                <w:szCs w:val="18"/>
              </w:rPr>
              <w:t>1038</w:t>
            </w:r>
          </w:p>
        </w:tc>
        <w:tc>
          <w:tcPr>
            <w:tcW w:w="1760" w:type="dxa"/>
            <w:vAlign w:val="center"/>
          </w:tcPr>
          <w:p w14:paraId="094F7BFE" w14:textId="77777777" w:rsidR="00B30D27" w:rsidRPr="00C03797" w:rsidRDefault="00B30D27" w:rsidP="00B55DD5">
            <w:pPr>
              <w:keepNext/>
              <w:spacing w:before="40" w:after="40" w:line="276" w:lineRule="auto"/>
              <w:jc w:val="center"/>
              <w:rPr>
                <w:sz w:val="18"/>
                <w:szCs w:val="18"/>
              </w:rPr>
            </w:pPr>
            <w:r w:rsidRPr="00C03797">
              <w:rPr>
                <w:sz w:val="18"/>
                <w:szCs w:val="18"/>
              </w:rPr>
              <w:t>loam</w:t>
            </w:r>
          </w:p>
        </w:tc>
        <w:tc>
          <w:tcPr>
            <w:tcW w:w="1741" w:type="dxa"/>
            <w:vAlign w:val="center"/>
          </w:tcPr>
          <w:p w14:paraId="495486AE" w14:textId="77777777" w:rsidR="00B30D27" w:rsidRPr="00C03797" w:rsidRDefault="00B30D27" w:rsidP="00B55DD5">
            <w:pPr>
              <w:keepNext/>
              <w:spacing w:before="40" w:after="40" w:line="276" w:lineRule="auto"/>
              <w:jc w:val="center"/>
              <w:rPr>
                <w:sz w:val="18"/>
                <w:szCs w:val="18"/>
              </w:rPr>
            </w:pPr>
            <w:r w:rsidRPr="00C03797">
              <w:rPr>
                <w:sz w:val="18"/>
                <w:szCs w:val="18"/>
              </w:rPr>
              <w:t>3.8</w:t>
            </w:r>
          </w:p>
        </w:tc>
      </w:tr>
      <w:tr w:rsidR="00B30D27" w:rsidRPr="00C03797" w14:paraId="0B9084B4" w14:textId="77777777" w:rsidTr="00AB4A29">
        <w:trPr>
          <w:cantSplit/>
          <w:trHeight w:val="454"/>
        </w:trPr>
        <w:tc>
          <w:tcPr>
            <w:tcW w:w="1871" w:type="dxa"/>
            <w:vAlign w:val="center"/>
          </w:tcPr>
          <w:p w14:paraId="34446C8B" w14:textId="77777777" w:rsidR="00B30D27" w:rsidRPr="00C03797" w:rsidRDefault="00B30D27" w:rsidP="00B55DD5">
            <w:pPr>
              <w:keepNext/>
              <w:spacing w:before="40" w:after="40" w:line="276" w:lineRule="auto"/>
              <w:rPr>
                <w:sz w:val="18"/>
                <w:szCs w:val="18"/>
              </w:rPr>
            </w:pPr>
            <w:r w:rsidRPr="00C03797">
              <w:rPr>
                <w:sz w:val="18"/>
                <w:szCs w:val="18"/>
              </w:rPr>
              <w:t>Piacenza</w:t>
            </w:r>
          </w:p>
        </w:tc>
        <w:tc>
          <w:tcPr>
            <w:tcW w:w="1870" w:type="dxa"/>
            <w:vAlign w:val="center"/>
          </w:tcPr>
          <w:p w14:paraId="4004CF49" w14:textId="77777777" w:rsidR="00B30D27" w:rsidRPr="00C03797" w:rsidRDefault="00B30D27" w:rsidP="00B55DD5">
            <w:pPr>
              <w:keepNext/>
              <w:spacing w:before="40" w:after="40" w:line="276" w:lineRule="auto"/>
              <w:jc w:val="center"/>
              <w:rPr>
                <w:sz w:val="18"/>
                <w:szCs w:val="18"/>
              </w:rPr>
            </w:pPr>
            <w:r w:rsidRPr="00C03797">
              <w:rPr>
                <w:sz w:val="18"/>
                <w:szCs w:val="18"/>
              </w:rPr>
              <w:t>13.2</w:t>
            </w:r>
          </w:p>
        </w:tc>
        <w:tc>
          <w:tcPr>
            <w:tcW w:w="1870" w:type="dxa"/>
            <w:vAlign w:val="center"/>
          </w:tcPr>
          <w:p w14:paraId="1391059B" w14:textId="77777777" w:rsidR="00B30D27" w:rsidRPr="00C03797" w:rsidRDefault="00B30D27" w:rsidP="00B55DD5">
            <w:pPr>
              <w:keepNext/>
              <w:spacing w:before="40" w:after="40" w:line="276" w:lineRule="auto"/>
              <w:jc w:val="center"/>
              <w:rPr>
                <w:sz w:val="18"/>
                <w:szCs w:val="18"/>
              </w:rPr>
            </w:pPr>
            <w:r w:rsidRPr="00C03797">
              <w:rPr>
                <w:sz w:val="18"/>
                <w:szCs w:val="18"/>
              </w:rPr>
              <w:t>857 + I*</w:t>
            </w:r>
          </w:p>
        </w:tc>
        <w:tc>
          <w:tcPr>
            <w:tcW w:w="1760" w:type="dxa"/>
            <w:vAlign w:val="center"/>
          </w:tcPr>
          <w:p w14:paraId="3D90B5DE" w14:textId="77777777" w:rsidR="00B30D27" w:rsidRPr="00C03797" w:rsidRDefault="00B30D27" w:rsidP="00B55DD5">
            <w:pPr>
              <w:keepNext/>
              <w:spacing w:before="40" w:after="40" w:line="276" w:lineRule="auto"/>
              <w:jc w:val="center"/>
              <w:rPr>
                <w:sz w:val="18"/>
                <w:szCs w:val="18"/>
              </w:rPr>
            </w:pPr>
            <w:r w:rsidRPr="00C03797">
              <w:rPr>
                <w:sz w:val="18"/>
                <w:szCs w:val="18"/>
              </w:rPr>
              <w:t>Loam</w:t>
            </w:r>
          </w:p>
        </w:tc>
        <w:tc>
          <w:tcPr>
            <w:tcW w:w="1741" w:type="dxa"/>
            <w:vAlign w:val="center"/>
          </w:tcPr>
          <w:p w14:paraId="739DE614" w14:textId="77777777" w:rsidR="00B30D27" w:rsidRPr="00C03797" w:rsidRDefault="00B30D27" w:rsidP="00B55DD5">
            <w:pPr>
              <w:keepNext/>
              <w:spacing w:before="40" w:after="40" w:line="276" w:lineRule="auto"/>
              <w:jc w:val="center"/>
              <w:rPr>
                <w:sz w:val="18"/>
                <w:szCs w:val="18"/>
              </w:rPr>
            </w:pPr>
            <w:r w:rsidRPr="00C03797">
              <w:rPr>
                <w:sz w:val="18"/>
                <w:szCs w:val="18"/>
              </w:rPr>
              <w:t>2.2</w:t>
            </w:r>
          </w:p>
        </w:tc>
      </w:tr>
      <w:tr w:rsidR="00B30D27" w:rsidRPr="00C03797" w14:paraId="2F8B0CB5" w14:textId="77777777" w:rsidTr="00AB4A29">
        <w:trPr>
          <w:cantSplit/>
          <w:trHeight w:val="454"/>
        </w:trPr>
        <w:tc>
          <w:tcPr>
            <w:tcW w:w="1871" w:type="dxa"/>
            <w:vAlign w:val="center"/>
          </w:tcPr>
          <w:p w14:paraId="423FB58C" w14:textId="77777777" w:rsidR="00B30D27" w:rsidRPr="00C03797" w:rsidRDefault="00B30D27" w:rsidP="00B55DD5">
            <w:pPr>
              <w:keepNext/>
              <w:spacing w:before="40" w:after="40" w:line="276" w:lineRule="auto"/>
              <w:rPr>
                <w:sz w:val="18"/>
                <w:szCs w:val="18"/>
              </w:rPr>
            </w:pPr>
            <w:r w:rsidRPr="00C03797">
              <w:rPr>
                <w:sz w:val="18"/>
                <w:szCs w:val="18"/>
              </w:rPr>
              <w:t>Porto</w:t>
            </w:r>
          </w:p>
        </w:tc>
        <w:tc>
          <w:tcPr>
            <w:tcW w:w="1870" w:type="dxa"/>
            <w:vAlign w:val="center"/>
          </w:tcPr>
          <w:p w14:paraId="212492A1" w14:textId="77777777" w:rsidR="00B30D27" w:rsidRPr="00C03797" w:rsidRDefault="00B30D27" w:rsidP="00B55DD5">
            <w:pPr>
              <w:keepNext/>
              <w:spacing w:before="40" w:after="40" w:line="276" w:lineRule="auto"/>
              <w:jc w:val="center"/>
              <w:rPr>
                <w:sz w:val="18"/>
                <w:szCs w:val="18"/>
              </w:rPr>
            </w:pPr>
            <w:r w:rsidRPr="00C03797">
              <w:rPr>
                <w:sz w:val="18"/>
                <w:szCs w:val="18"/>
              </w:rPr>
              <w:t>14.8</w:t>
            </w:r>
          </w:p>
        </w:tc>
        <w:tc>
          <w:tcPr>
            <w:tcW w:w="1870" w:type="dxa"/>
            <w:vAlign w:val="center"/>
          </w:tcPr>
          <w:p w14:paraId="1319EB01" w14:textId="77777777" w:rsidR="00B30D27" w:rsidRPr="00C03797" w:rsidRDefault="00B30D27" w:rsidP="00B55DD5">
            <w:pPr>
              <w:keepNext/>
              <w:spacing w:before="40" w:after="40" w:line="276" w:lineRule="auto"/>
              <w:jc w:val="center"/>
              <w:rPr>
                <w:sz w:val="18"/>
                <w:szCs w:val="18"/>
              </w:rPr>
            </w:pPr>
            <w:r w:rsidRPr="00C03797">
              <w:rPr>
                <w:sz w:val="18"/>
                <w:szCs w:val="18"/>
              </w:rPr>
              <w:t>1150+ I*</w:t>
            </w:r>
          </w:p>
        </w:tc>
        <w:tc>
          <w:tcPr>
            <w:tcW w:w="1760" w:type="dxa"/>
            <w:vAlign w:val="center"/>
          </w:tcPr>
          <w:p w14:paraId="645947E6" w14:textId="77777777" w:rsidR="00B30D27" w:rsidRPr="00C03797" w:rsidRDefault="00B30D27" w:rsidP="00B55DD5">
            <w:pPr>
              <w:keepNext/>
              <w:spacing w:before="40" w:after="40" w:line="276" w:lineRule="auto"/>
              <w:jc w:val="center"/>
              <w:rPr>
                <w:sz w:val="18"/>
                <w:szCs w:val="18"/>
              </w:rPr>
            </w:pPr>
            <w:r w:rsidRPr="00C03797">
              <w:rPr>
                <w:sz w:val="18"/>
                <w:szCs w:val="18"/>
              </w:rPr>
              <w:t>loam</w:t>
            </w:r>
          </w:p>
        </w:tc>
        <w:tc>
          <w:tcPr>
            <w:tcW w:w="1741" w:type="dxa"/>
            <w:vAlign w:val="center"/>
          </w:tcPr>
          <w:p w14:paraId="502827C8" w14:textId="77777777" w:rsidR="00B30D27" w:rsidRPr="00C03797" w:rsidRDefault="00B30D27" w:rsidP="00B55DD5">
            <w:pPr>
              <w:keepNext/>
              <w:spacing w:before="40" w:after="40" w:line="276" w:lineRule="auto"/>
              <w:jc w:val="center"/>
              <w:rPr>
                <w:sz w:val="18"/>
                <w:szCs w:val="18"/>
              </w:rPr>
            </w:pPr>
            <w:r w:rsidRPr="00C03797">
              <w:rPr>
                <w:sz w:val="18"/>
                <w:szCs w:val="18"/>
              </w:rPr>
              <w:t>2.5</w:t>
            </w:r>
          </w:p>
        </w:tc>
      </w:tr>
      <w:tr w:rsidR="00B30D27" w:rsidRPr="00C03797" w14:paraId="3ECC5914" w14:textId="77777777" w:rsidTr="00AB4A29">
        <w:trPr>
          <w:cantSplit/>
          <w:trHeight w:val="454"/>
        </w:trPr>
        <w:tc>
          <w:tcPr>
            <w:tcW w:w="1871" w:type="dxa"/>
            <w:vAlign w:val="center"/>
          </w:tcPr>
          <w:p w14:paraId="0473488F" w14:textId="77777777" w:rsidR="00B30D27" w:rsidRPr="00C03797" w:rsidRDefault="00B30D27" w:rsidP="00B55DD5">
            <w:pPr>
              <w:keepNext/>
              <w:spacing w:before="40" w:after="40" w:line="276" w:lineRule="auto"/>
              <w:rPr>
                <w:sz w:val="18"/>
                <w:szCs w:val="18"/>
              </w:rPr>
            </w:pPr>
            <w:r w:rsidRPr="00C03797">
              <w:rPr>
                <w:sz w:val="18"/>
                <w:szCs w:val="18"/>
              </w:rPr>
              <w:t>Sevilla</w:t>
            </w:r>
          </w:p>
        </w:tc>
        <w:tc>
          <w:tcPr>
            <w:tcW w:w="1870" w:type="dxa"/>
            <w:vAlign w:val="center"/>
          </w:tcPr>
          <w:p w14:paraId="55B35064" w14:textId="77777777" w:rsidR="00B30D27" w:rsidRPr="00C03797" w:rsidRDefault="00B30D27" w:rsidP="00B55DD5">
            <w:pPr>
              <w:keepNext/>
              <w:spacing w:before="40" w:after="40" w:line="276" w:lineRule="auto"/>
              <w:jc w:val="center"/>
              <w:rPr>
                <w:sz w:val="18"/>
                <w:szCs w:val="18"/>
              </w:rPr>
            </w:pPr>
            <w:r w:rsidRPr="00C03797">
              <w:rPr>
                <w:sz w:val="18"/>
                <w:szCs w:val="18"/>
              </w:rPr>
              <w:t>17.9</w:t>
            </w:r>
          </w:p>
        </w:tc>
        <w:tc>
          <w:tcPr>
            <w:tcW w:w="1870" w:type="dxa"/>
            <w:vAlign w:val="center"/>
          </w:tcPr>
          <w:p w14:paraId="5B20003E" w14:textId="77777777" w:rsidR="00B30D27" w:rsidRPr="00C03797" w:rsidRDefault="00B30D27" w:rsidP="00B55DD5">
            <w:pPr>
              <w:keepNext/>
              <w:spacing w:before="40" w:after="40" w:line="276" w:lineRule="auto"/>
              <w:jc w:val="center"/>
              <w:rPr>
                <w:sz w:val="18"/>
                <w:szCs w:val="18"/>
              </w:rPr>
            </w:pPr>
            <w:r w:rsidRPr="00C03797">
              <w:rPr>
                <w:sz w:val="18"/>
                <w:szCs w:val="18"/>
              </w:rPr>
              <w:t>493+ I*</w:t>
            </w:r>
          </w:p>
        </w:tc>
        <w:tc>
          <w:tcPr>
            <w:tcW w:w="1760" w:type="dxa"/>
            <w:vAlign w:val="center"/>
          </w:tcPr>
          <w:p w14:paraId="75B62449" w14:textId="77777777" w:rsidR="00B30D27" w:rsidRPr="00C03797" w:rsidRDefault="00B30D27" w:rsidP="00B55DD5">
            <w:pPr>
              <w:keepNext/>
              <w:spacing w:before="40" w:after="40" w:line="276" w:lineRule="auto"/>
              <w:jc w:val="center"/>
              <w:rPr>
                <w:sz w:val="18"/>
                <w:szCs w:val="18"/>
              </w:rPr>
            </w:pPr>
            <w:r w:rsidRPr="00C03797">
              <w:rPr>
                <w:sz w:val="18"/>
                <w:szCs w:val="18"/>
              </w:rPr>
              <w:t>Silt loam</w:t>
            </w:r>
          </w:p>
        </w:tc>
        <w:tc>
          <w:tcPr>
            <w:tcW w:w="1741" w:type="dxa"/>
            <w:vAlign w:val="center"/>
          </w:tcPr>
          <w:p w14:paraId="679AF596" w14:textId="77777777" w:rsidR="00B30D27" w:rsidRPr="00C03797" w:rsidRDefault="00B30D27" w:rsidP="00B55DD5">
            <w:pPr>
              <w:keepNext/>
              <w:spacing w:before="40" w:after="40" w:line="276" w:lineRule="auto"/>
              <w:jc w:val="center"/>
              <w:rPr>
                <w:sz w:val="18"/>
                <w:szCs w:val="18"/>
              </w:rPr>
            </w:pPr>
            <w:r w:rsidRPr="00C03797">
              <w:rPr>
                <w:sz w:val="18"/>
                <w:szCs w:val="18"/>
              </w:rPr>
              <w:t>1.6</w:t>
            </w:r>
          </w:p>
        </w:tc>
      </w:tr>
      <w:tr w:rsidR="00B30D27" w:rsidRPr="00C03797" w14:paraId="6E52F544" w14:textId="77777777" w:rsidTr="00AB4A29">
        <w:trPr>
          <w:cantSplit/>
          <w:trHeight w:val="454"/>
        </w:trPr>
        <w:tc>
          <w:tcPr>
            <w:tcW w:w="1871" w:type="dxa"/>
            <w:vAlign w:val="center"/>
          </w:tcPr>
          <w:p w14:paraId="40822916" w14:textId="77777777" w:rsidR="00B30D27" w:rsidRPr="00C03797" w:rsidRDefault="00B30D27" w:rsidP="00B55DD5">
            <w:pPr>
              <w:keepNext/>
              <w:spacing w:before="40" w:after="40" w:line="276" w:lineRule="auto"/>
              <w:rPr>
                <w:sz w:val="18"/>
                <w:szCs w:val="18"/>
              </w:rPr>
            </w:pPr>
            <w:r w:rsidRPr="00C03797">
              <w:rPr>
                <w:sz w:val="18"/>
                <w:szCs w:val="18"/>
              </w:rPr>
              <w:t>Thiva</w:t>
            </w:r>
          </w:p>
        </w:tc>
        <w:tc>
          <w:tcPr>
            <w:tcW w:w="1870" w:type="dxa"/>
            <w:vAlign w:val="center"/>
          </w:tcPr>
          <w:p w14:paraId="5C6EFC25" w14:textId="77777777" w:rsidR="00B30D27" w:rsidRPr="00C03797" w:rsidRDefault="00B30D27" w:rsidP="00B55DD5">
            <w:pPr>
              <w:keepNext/>
              <w:spacing w:before="40" w:after="40" w:line="276" w:lineRule="auto"/>
              <w:jc w:val="center"/>
              <w:rPr>
                <w:sz w:val="18"/>
                <w:szCs w:val="18"/>
              </w:rPr>
            </w:pPr>
            <w:r w:rsidRPr="00C03797">
              <w:rPr>
                <w:sz w:val="18"/>
                <w:szCs w:val="18"/>
              </w:rPr>
              <w:t>16.2</w:t>
            </w:r>
          </w:p>
        </w:tc>
        <w:tc>
          <w:tcPr>
            <w:tcW w:w="1870" w:type="dxa"/>
            <w:vAlign w:val="center"/>
          </w:tcPr>
          <w:p w14:paraId="28CBF866" w14:textId="77777777" w:rsidR="00B30D27" w:rsidRPr="00C03797" w:rsidRDefault="00B30D27" w:rsidP="00B55DD5">
            <w:pPr>
              <w:keepNext/>
              <w:spacing w:before="40" w:after="40" w:line="276" w:lineRule="auto"/>
              <w:jc w:val="center"/>
              <w:rPr>
                <w:sz w:val="18"/>
                <w:szCs w:val="18"/>
              </w:rPr>
            </w:pPr>
            <w:r w:rsidRPr="00C03797">
              <w:rPr>
                <w:sz w:val="18"/>
                <w:szCs w:val="18"/>
              </w:rPr>
              <w:t>500 + I*</w:t>
            </w:r>
          </w:p>
        </w:tc>
        <w:tc>
          <w:tcPr>
            <w:tcW w:w="1760" w:type="dxa"/>
            <w:vAlign w:val="center"/>
          </w:tcPr>
          <w:p w14:paraId="34053C8B" w14:textId="77777777" w:rsidR="00B30D27" w:rsidRPr="00C03797" w:rsidRDefault="00B30D27" w:rsidP="00B55DD5">
            <w:pPr>
              <w:keepNext/>
              <w:spacing w:before="40" w:after="40" w:line="276" w:lineRule="auto"/>
              <w:jc w:val="center"/>
              <w:rPr>
                <w:sz w:val="18"/>
                <w:szCs w:val="18"/>
              </w:rPr>
            </w:pPr>
            <w:r w:rsidRPr="00C03797">
              <w:rPr>
                <w:sz w:val="18"/>
                <w:szCs w:val="18"/>
              </w:rPr>
              <w:t>loam</w:t>
            </w:r>
          </w:p>
        </w:tc>
        <w:tc>
          <w:tcPr>
            <w:tcW w:w="1741" w:type="dxa"/>
            <w:vAlign w:val="center"/>
          </w:tcPr>
          <w:p w14:paraId="47F07205" w14:textId="77777777" w:rsidR="00B30D27" w:rsidRPr="00C03797" w:rsidRDefault="00B30D27" w:rsidP="00B55DD5">
            <w:pPr>
              <w:keepNext/>
              <w:spacing w:before="40" w:after="40" w:line="276" w:lineRule="auto"/>
              <w:jc w:val="center"/>
              <w:rPr>
                <w:sz w:val="18"/>
                <w:szCs w:val="18"/>
              </w:rPr>
            </w:pPr>
            <w:r w:rsidRPr="00C03797">
              <w:rPr>
                <w:sz w:val="18"/>
                <w:szCs w:val="18"/>
              </w:rPr>
              <w:t>1.3</w:t>
            </w:r>
          </w:p>
        </w:tc>
      </w:tr>
    </w:tbl>
    <w:p w14:paraId="7F982E88" w14:textId="77777777" w:rsidR="00B30D27" w:rsidRPr="003F236D" w:rsidRDefault="00B30D27" w:rsidP="00B30D27">
      <w:pPr>
        <w:pStyle w:val="TableFootnote"/>
        <w:spacing w:line="276" w:lineRule="auto"/>
        <w:rPr>
          <w:rFonts w:ascii="Verdana" w:hAnsi="Verdana"/>
          <w:sz w:val="20"/>
          <w:szCs w:val="20"/>
        </w:rPr>
      </w:pPr>
      <w:r w:rsidRPr="003F236D">
        <w:rPr>
          <w:rFonts w:ascii="Verdana" w:hAnsi="Verdana"/>
          <w:sz w:val="20"/>
          <w:szCs w:val="20"/>
        </w:rPr>
        <w:t>* I: Irrigation</w:t>
      </w:r>
    </w:p>
    <w:p w14:paraId="0C3E08ED" w14:textId="77777777" w:rsidR="00B30D27" w:rsidRPr="003F236D" w:rsidRDefault="00B30D27" w:rsidP="00B30D27">
      <w:pPr>
        <w:autoSpaceDE w:val="0"/>
        <w:autoSpaceDN w:val="0"/>
        <w:adjustRightInd w:val="0"/>
        <w:spacing w:before="360" w:after="120"/>
        <w:jc w:val="both"/>
      </w:pPr>
      <w:r w:rsidRPr="003F236D">
        <w:t>Groundwater assessment has been performed for a realistic worst case scenario according to the guidance document “Groundwater exposure assessment for wood preservatives Factors to consider”. This worst-case scenario is defined by applications of a biocidal product on 35 houses per hectare, corresponding to a total treated area of 4375 m</w:t>
      </w:r>
      <w:r w:rsidRPr="003F236D">
        <w:rPr>
          <w:vertAlign w:val="superscript"/>
        </w:rPr>
        <w:t xml:space="preserve"> </w:t>
      </w:r>
      <w:r w:rsidRPr="003F236D">
        <w:t>² per hectare. According to the guidance document, the assessment is based on ten applications a year of an i</w:t>
      </w:r>
      <w:r w:rsidRPr="003F236D">
        <w:rPr>
          <w:rFonts w:eastAsia="SimSun"/>
        </w:rPr>
        <w:t>ntended</w:t>
      </w:r>
      <w:r w:rsidRPr="003F236D">
        <w:t xml:space="preserve"> rate of biocidal product</w:t>
      </w:r>
      <w:r w:rsidRPr="003F236D">
        <w:rPr>
          <w:rFonts w:eastAsia="SimSun"/>
        </w:rPr>
        <w:t xml:space="preserve"> </w:t>
      </w:r>
      <w:r w:rsidRPr="003F236D">
        <w:t>split by ten.</w:t>
      </w:r>
    </w:p>
    <w:p w14:paraId="42E926C4" w14:textId="77777777" w:rsidR="00B30D27" w:rsidRPr="003F236D" w:rsidRDefault="00B30D27" w:rsidP="00B30D27">
      <w:pPr>
        <w:autoSpaceDE w:val="0"/>
        <w:autoSpaceDN w:val="0"/>
        <w:adjustRightInd w:val="0"/>
        <w:spacing w:after="120"/>
        <w:jc w:val="both"/>
      </w:pPr>
      <w:r w:rsidRPr="003F236D">
        <w:t>Use conditions claimed by the Applicant are presented below:</w:t>
      </w:r>
    </w:p>
    <w:tbl>
      <w:tblPr>
        <w:tblStyle w:val="Grilledutableau"/>
        <w:tblW w:w="4751" w:type="pct"/>
        <w:tblInd w:w="250"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4038"/>
        <w:gridCol w:w="2245"/>
        <w:gridCol w:w="2443"/>
      </w:tblGrid>
      <w:tr w:rsidR="00B30D27" w:rsidRPr="003F236D" w14:paraId="0C8BFE23" w14:textId="77777777" w:rsidTr="00B55DD5">
        <w:trPr>
          <w:trHeight w:val="567"/>
        </w:trPr>
        <w:tc>
          <w:tcPr>
            <w:tcW w:w="2313" w:type="pct"/>
            <w:shd w:val="clear" w:color="auto" w:fill="FFFFCC"/>
            <w:vAlign w:val="center"/>
          </w:tcPr>
          <w:p w14:paraId="05810FAA" w14:textId="77777777" w:rsidR="00B30D27" w:rsidRPr="003F236D" w:rsidRDefault="00B30D27" w:rsidP="00B55DD5">
            <w:pPr>
              <w:spacing w:after="100" w:afterAutospacing="1"/>
              <w:rPr>
                <w:rFonts w:eastAsia="SimSun"/>
                <w:b/>
                <w:sz w:val="20"/>
                <w:szCs w:val="20"/>
              </w:rPr>
            </w:pPr>
            <w:r w:rsidRPr="003F236D">
              <w:rPr>
                <w:rFonts w:eastAsia="SimSun"/>
                <w:b/>
                <w:sz w:val="20"/>
                <w:szCs w:val="20"/>
              </w:rPr>
              <w:t>Conditions</w:t>
            </w:r>
          </w:p>
        </w:tc>
        <w:tc>
          <w:tcPr>
            <w:tcW w:w="1286" w:type="pct"/>
            <w:shd w:val="clear" w:color="auto" w:fill="FFFFCC"/>
            <w:vAlign w:val="center"/>
          </w:tcPr>
          <w:p w14:paraId="434293CC" w14:textId="77777777" w:rsidR="00B30D27" w:rsidRPr="003F236D" w:rsidRDefault="00B30D27" w:rsidP="00B55DD5">
            <w:pPr>
              <w:spacing w:after="100" w:afterAutospacing="1"/>
              <w:jc w:val="center"/>
              <w:rPr>
                <w:rFonts w:eastAsia="SimSun"/>
                <w:b/>
                <w:sz w:val="20"/>
                <w:szCs w:val="20"/>
              </w:rPr>
            </w:pPr>
            <w:r w:rsidRPr="003F236D">
              <w:rPr>
                <w:rFonts w:eastAsia="SimSun"/>
                <w:b/>
                <w:sz w:val="20"/>
                <w:szCs w:val="20"/>
              </w:rPr>
              <w:t>Values</w:t>
            </w:r>
          </w:p>
        </w:tc>
        <w:tc>
          <w:tcPr>
            <w:tcW w:w="1400" w:type="pct"/>
            <w:shd w:val="clear" w:color="auto" w:fill="FFFFCC"/>
            <w:vAlign w:val="center"/>
          </w:tcPr>
          <w:p w14:paraId="6C2CC4EF" w14:textId="77777777" w:rsidR="00B30D27" w:rsidRPr="003F236D" w:rsidRDefault="00B30D27" w:rsidP="00B55DD5">
            <w:pPr>
              <w:spacing w:after="100" w:afterAutospacing="1"/>
              <w:jc w:val="center"/>
              <w:rPr>
                <w:rFonts w:eastAsia="SimSun"/>
                <w:b/>
                <w:sz w:val="20"/>
                <w:szCs w:val="20"/>
              </w:rPr>
            </w:pPr>
            <w:r w:rsidRPr="003F236D">
              <w:rPr>
                <w:rFonts w:eastAsia="SimSun"/>
                <w:b/>
                <w:sz w:val="20"/>
                <w:szCs w:val="20"/>
              </w:rPr>
              <w:t>Unit</w:t>
            </w:r>
          </w:p>
        </w:tc>
      </w:tr>
      <w:tr w:rsidR="00B30D27" w:rsidRPr="003F236D" w14:paraId="228EE469" w14:textId="77777777" w:rsidTr="00B55DD5">
        <w:trPr>
          <w:trHeight w:val="680"/>
        </w:trPr>
        <w:tc>
          <w:tcPr>
            <w:tcW w:w="2313" w:type="pct"/>
            <w:vAlign w:val="center"/>
          </w:tcPr>
          <w:p w14:paraId="71A13B2F" w14:textId="77777777" w:rsidR="00B30D27" w:rsidRPr="003F236D" w:rsidRDefault="00B30D27" w:rsidP="00B55DD5">
            <w:pPr>
              <w:spacing w:after="100" w:afterAutospacing="1"/>
              <w:rPr>
                <w:color w:val="000000" w:themeColor="text1"/>
                <w:sz w:val="20"/>
                <w:szCs w:val="20"/>
              </w:rPr>
            </w:pPr>
            <w:r w:rsidRPr="003F236D">
              <w:rPr>
                <w:color w:val="000000" w:themeColor="text1"/>
                <w:sz w:val="20"/>
                <w:szCs w:val="20"/>
              </w:rPr>
              <w:t>Concentration on ENCLEAN product</w:t>
            </w:r>
          </w:p>
        </w:tc>
        <w:tc>
          <w:tcPr>
            <w:tcW w:w="1286" w:type="pct"/>
            <w:vAlign w:val="center"/>
          </w:tcPr>
          <w:p w14:paraId="51687C4D" w14:textId="77777777" w:rsidR="00B30D27" w:rsidRPr="003F236D" w:rsidRDefault="00B30D27" w:rsidP="00B55DD5">
            <w:pPr>
              <w:spacing w:after="100" w:afterAutospacing="1"/>
              <w:jc w:val="center"/>
              <w:rPr>
                <w:color w:val="000000" w:themeColor="text1"/>
                <w:sz w:val="20"/>
                <w:szCs w:val="20"/>
              </w:rPr>
            </w:pPr>
            <w:r w:rsidRPr="003F236D">
              <w:rPr>
                <w:color w:val="000000" w:themeColor="text1"/>
                <w:sz w:val="20"/>
                <w:szCs w:val="20"/>
              </w:rPr>
              <w:t>500</w:t>
            </w:r>
          </w:p>
        </w:tc>
        <w:tc>
          <w:tcPr>
            <w:tcW w:w="1400" w:type="pct"/>
            <w:vAlign w:val="center"/>
          </w:tcPr>
          <w:p w14:paraId="30756420" w14:textId="77777777" w:rsidR="00B30D27" w:rsidRPr="003F236D" w:rsidRDefault="00B30D27" w:rsidP="00B55DD5">
            <w:pPr>
              <w:spacing w:after="100" w:afterAutospacing="1"/>
              <w:jc w:val="center"/>
              <w:rPr>
                <w:color w:val="000000" w:themeColor="text1"/>
                <w:sz w:val="20"/>
                <w:szCs w:val="20"/>
              </w:rPr>
            </w:pPr>
            <w:r w:rsidRPr="003F236D">
              <w:rPr>
                <w:color w:val="000000" w:themeColor="text1"/>
                <w:sz w:val="20"/>
                <w:szCs w:val="20"/>
              </w:rPr>
              <w:t xml:space="preserve">g </w:t>
            </w:r>
            <w:r w:rsidRPr="003F236D">
              <w:rPr>
                <w:color w:val="000000" w:themeColor="text1"/>
                <w:sz w:val="20"/>
                <w:szCs w:val="20"/>
                <w:vertAlign w:val="subscript"/>
              </w:rPr>
              <w:t>as</w:t>
            </w:r>
            <w:r w:rsidRPr="003F236D">
              <w:rPr>
                <w:color w:val="000000" w:themeColor="text1"/>
                <w:sz w:val="20"/>
                <w:szCs w:val="20"/>
              </w:rPr>
              <w:t>.l</w:t>
            </w:r>
            <w:r w:rsidRPr="003F236D">
              <w:rPr>
                <w:color w:val="000000" w:themeColor="text1"/>
                <w:sz w:val="20"/>
                <w:szCs w:val="20"/>
                <w:vertAlign w:val="superscript"/>
              </w:rPr>
              <w:t>-1</w:t>
            </w:r>
          </w:p>
        </w:tc>
      </w:tr>
      <w:tr w:rsidR="00B30D27" w:rsidRPr="003F236D" w14:paraId="2940733D" w14:textId="77777777" w:rsidTr="00B55DD5">
        <w:trPr>
          <w:trHeight w:val="680"/>
        </w:trPr>
        <w:tc>
          <w:tcPr>
            <w:tcW w:w="2313" w:type="pct"/>
            <w:vAlign w:val="center"/>
          </w:tcPr>
          <w:p w14:paraId="5EDD603E" w14:textId="77777777" w:rsidR="00B30D27" w:rsidRPr="003F236D" w:rsidRDefault="00B30D27" w:rsidP="00B55DD5">
            <w:pPr>
              <w:spacing w:after="100" w:afterAutospacing="1"/>
              <w:rPr>
                <w:color w:val="000000" w:themeColor="text1"/>
                <w:sz w:val="20"/>
                <w:szCs w:val="20"/>
              </w:rPr>
            </w:pPr>
            <w:r w:rsidRPr="003F236D">
              <w:rPr>
                <w:color w:val="000000" w:themeColor="text1"/>
                <w:sz w:val="20"/>
                <w:szCs w:val="20"/>
              </w:rPr>
              <w:t>Volume of ENCLEAN product used for 100 m² area to be treated</w:t>
            </w:r>
          </w:p>
        </w:tc>
        <w:tc>
          <w:tcPr>
            <w:tcW w:w="1286" w:type="pct"/>
            <w:vAlign w:val="center"/>
          </w:tcPr>
          <w:p w14:paraId="6DC20B07" w14:textId="77777777" w:rsidR="00B30D27" w:rsidRPr="003F236D" w:rsidRDefault="00B30D27" w:rsidP="00B55DD5">
            <w:pPr>
              <w:spacing w:after="100" w:afterAutospacing="1"/>
              <w:jc w:val="center"/>
              <w:rPr>
                <w:color w:val="000000" w:themeColor="text1"/>
                <w:sz w:val="20"/>
                <w:szCs w:val="20"/>
              </w:rPr>
            </w:pPr>
            <w:r w:rsidRPr="003F236D">
              <w:rPr>
                <w:color w:val="000000" w:themeColor="text1"/>
                <w:sz w:val="20"/>
                <w:szCs w:val="20"/>
              </w:rPr>
              <w:t>0.18</w:t>
            </w:r>
          </w:p>
        </w:tc>
        <w:tc>
          <w:tcPr>
            <w:tcW w:w="1400" w:type="pct"/>
            <w:vAlign w:val="center"/>
          </w:tcPr>
          <w:p w14:paraId="482E09F2" w14:textId="77777777" w:rsidR="00B30D27" w:rsidRPr="003F236D" w:rsidRDefault="00B30D27" w:rsidP="00B55DD5">
            <w:pPr>
              <w:spacing w:after="100" w:afterAutospacing="1"/>
              <w:jc w:val="center"/>
              <w:rPr>
                <w:color w:val="000000" w:themeColor="text1"/>
                <w:sz w:val="20"/>
                <w:szCs w:val="20"/>
              </w:rPr>
            </w:pPr>
            <w:r>
              <w:rPr>
                <w:color w:val="000000" w:themeColor="text1"/>
                <w:sz w:val="20"/>
                <w:szCs w:val="20"/>
              </w:rPr>
              <w:t>l</w:t>
            </w:r>
          </w:p>
        </w:tc>
      </w:tr>
      <w:tr w:rsidR="00B30D27" w:rsidRPr="003F236D" w14:paraId="3879AA72" w14:textId="77777777" w:rsidTr="00B55DD5">
        <w:trPr>
          <w:trHeight w:val="680"/>
        </w:trPr>
        <w:tc>
          <w:tcPr>
            <w:tcW w:w="2313" w:type="pct"/>
            <w:vAlign w:val="center"/>
          </w:tcPr>
          <w:p w14:paraId="2891BB56" w14:textId="77777777" w:rsidR="00B30D27" w:rsidRPr="003F236D" w:rsidRDefault="00B30D27" w:rsidP="00B55DD5">
            <w:pPr>
              <w:spacing w:after="100" w:afterAutospacing="1"/>
              <w:rPr>
                <w:color w:val="000000" w:themeColor="text1"/>
                <w:sz w:val="20"/>
                <w:szCs w:val="20"/>
              </w:rPr>
            </w:pPr>
            <w:r w:rsidRPr="003F236D">
              <w:rPr>
                <w:color w:val="000000" w:themeColor="text1"/>
                <w:sz w:val="20"/>
                <w:szCs w:val="20"/>
              </w:rPr>
              <w:t>Volume of diluted product for 100 m² area to be treated</w:t>
            </w:r>
          </w:p>
        </w:tc>
        <w:tc>
          <w:tcPr>
            <w:tcW w:w="1286" w:type="pct"/>
            <w:vAlign w:val="center"/>
          </w:tcPr>
          <w:p w14:paraId="79CC935A" w14:textId="77777777" w:rsidR="00B30D27" w:rsidRPr="003F236D" w:rsidRDefault="00B30D27" w:rsidP="00B55DD5">
            <w:pPr>
              <w:spacing w:after="100" w:afterAutospacing="1"/>
              <w:jc w:val="center"/>
              <w:rPr>
                <w:color w:val="000000" w:themeColor="text1"/>
                <w:sz w:val="20"/>
                <w:szCs w:val="20"/>
              </w:rPr>
            </w:pPr>
            <w:r w:rsidRPr="003F236D">
              <w:rPr>
                <w:color w:val="000000" w:themeColor="text1"/>
                <w:sz w:val="20"/>
                <w:szCs w:val="20"/>
              </w:rPr>
              <w:t>5</w:t>
            </w:r>
          </w:p>
        </w:tc>
        <w:tc>
          <w:tcPr>
            <w:tcW w:w="1400" w:type="pct"/>
            <w:vAlign w:val="center"/>
          </w:tcPr>
          <w:p w14:paraId="383DDDFB" w14:textId="77777777" w:rsidR="00B30D27" w:rsidRPr="003F236D" w:rsidRDefault="00B30D27" w:rsidP="00B55DD5">
            <w:pPr>
              <w:spacing w:after="100" w:afterAutospacing="1"/>
              <w:jc w:val="center"/>
              <w:rPr>
                <w:color w:val="000000" w:themeColor="text1"/>
                <w:sz w:val="20"/>
                <w:szCs w:val="20"/>
              </w:rPr>
            </w:pPr>
            <w:r>
              <w:rPr>
                <w:color w:val="000000" w:themeColor="text1"/>
                <w:sz w:val="20"/>
                <w:szCs w:val="20"/>
              </w:rPr>
              <w:t>l</w:t>
            </w:r>
          </w:p>
        </w:tc>
      </w:tr>
      <w:tr w:rsidR="00B30D27" w:rsidRPr="003F236D" w14:paraId="56CA3353" w14:textId="77777777" w:rsidTr="00B55DD5">
        <w:trPr>
          <w:trHeight w:val="680"/>
        </w:trPr>
        <w:tc>
          <w:tcPr>
            <w:tcW w:w="2313" w:type="pct"/>
            <w:vAlign w:val="center"/>
          </w:tcPr>
          <w:p w14:paraId="2E8C9D19" w14:textId="77777777" w:rsidR="00B30D27" w:rsidRPr="003F236D" w:rsidRDefault="00B30D27" w:rsidP="00B55DD5">
            <w:pPr>
              <w:spacing w:after="100" w:afterAutospacing="1"/>
              <w:rPr>
                <w:color w:val="000000" w:themeColor="text1"/>
                <w:sz w:val="20"/>
                <w:szCs w:val="20"/>
              </w:rPr>
            </w:pPr>
            <w:r w:rsidRPr="003F236D">
              <w:rPr>
                <w:color w:val="000000" w:themeColor="text1"/>
                <w:sz w:val="20"/>
                <w:szCs w:val="20"/>
              </w:rPr>
              <w:t>Surface to be treated</w:t>
            </w:r>
          </w:p>
        </w:tc>
        <w:tc>
          <w:tcPr>
            <w:tcW w:w="1286" w:type="pct"/>
            <w:vAlign w:val="center"/>
          </w:tcPr>
          <w:p w14:paraId="63739F12" w14:textId="77777777" w:rsidR="00B30D27" w:rsidRPr="003F236D" w:rsidRDefault="00B30D27" w:rsidP="00B55DD5">
            <w:pPr>
              <w:spacing w:after="100" w:afterAutospacing="1"/>
              <w:jc w:val="center"/>
              <w:rPr>
                <w:color w:val="000000" w:themeColor="text1"/>
                <w:sz w:val="20"/>
                <w:szCs w:val="20"/>
              </w:rPr>
            </w:pPr>
            <w:r w:rsidRPr="003F236D">
              <w:rPr>
                <w:color w:val="000000" w:themeColor="text1"/>
                <w:sz w:val="20"/>
                <w:szCs w:val="20"/>
              </w:rPr>
              <w:t>100</w:t>
            </w:r>
          </w:p>
        </w:tc>
        <w:tc>
          <w:tcPr>
            <w:tcW w:w="1400" w:type="pct"/>
            <w:vAlign w:val="center"/>
          </w:tcPr>
          <w:p w14:paraId="65AA7152" w14:textId="77777777" w:rsidR="00B30D27" w:rsidRPr="003F236D" w:rsidRDefault="00B30D27" w:rsidP="00B55DD5">
            <w:pPr>
              <w:spacing w:after="100" w:afterAutospacing="1"/>
              <w:jc w:val="center"/>
              <w:rPr>
                <w:color w:val="000000" w:themeColor="text1"/>
                <w:sz w:val="20"/>
                <w:szCs w:val="20"/>
              </w:rPr>
            </w:pPr>
            <w:r w:rsidRPr="003F236D">
              <w:rPr>
                <w:color w:val="000000" w:themeColor="text1"/>
                <w:sz w:val="20"/>
                <w:szCs w:val="20"/>
              </w:rPr>
              <w:t>m²</w:t>
            </w:r>
          </w:p>
        </w:tc>
      </w:tr>
      <w:tr w:rsidR="00B30D27" w:rsidRPr="003F236D" w14:paraId="4035126C" w14:textId="77777777" w:rsidTr="00B55DD5">
        <w:trPr>
          <w:trHeight w:val="680"/>
        </w:trPr>
        <w:tc>
          <w:tcPr>
            <w:tcW w:w="2313" w:type="pct"/>
            <w:vAlign w:val="center"/>
          </w:tcPr>
          <w:p w14:paraId="261FDD82" w14:textId="77777777" w:rsidR="00B30D27" w:rsidRPr="003F236D" w:rsidRDefault="00B30D27" w:rsidP="00B55DD5">
            <w:pPr>
              <w:spacing w:after="100" w:afterAutospacing="1"/>
              <w:rPr>
                <w:color w:val="000000" w:themeColor="text1"/>
                <w:sz w:val="20"/>
                <w:szCs w:val="20"/>
              </w:rPr>
            </w:pPr>
            <w:r w:rsidRPr="003F236D">
              <w:rPr>
                <w:color w:val="000000" w:themeColor="text1"/>
                <w:sz w:val="20"/>
                <w:szCs w:val="20"/>
              </w:rPr>
              <w:t xml:space="preserve">Concentration in diluted product (ready to use) </w:t>
            </w:r>
          </w:p>
        </w:tc>
        <w:tc>
          <w:tcPr>
            <w:tcW w:w="1286" w:type="pct"/>
            <w:vAlign w:val="center"/>
          </w:tcPr>
          <w:p w14:paraId="2F817C59" w14:textId="77777777" w:rsidR="00B30D27" w:rsidRPr="003F236D" w:rsidRDefault="00B30D27" w:rsidP="00B55DD5">
            <w:pPr>
              <w:spacing w:after="100" w:afterAutospacing="1"/>
              <w:jc w:val="center"/>
              <w:rPr>
                <w:color w:val="000000" w:themeColor="text1"/>
                <w:sz w:val="20"/>
                <w:szCs w:val="20"/>
              </w:rPr>
            </w:pPr>
            <w:r w:rsidRPr="003F236D">
              <w:rPr>
                <w:color w:val="000000" w:themeColor="text1"/>
                <w:sz w:val="20"/>
                <w:szCs w:val="20"/>
              </w:rPr>
              <w:t>18</w:t>
            </w:r>
          </w:p>
        </w:tc>
        <w:tc>
          <w:tcPr>
            <w:tcW w:w="1400" w:type="pct"/>
            <w:vAlign w:val="center"/>
          </w:tcPr>
          <w:p w14:paraId="158C3E0C" w14:textId="77777777" w:rsidR="00B30D27" w:rsidRPr="003F236D" w:rsidRDefault="00B30D27" w:rsidP="00B55DD5">
            <w:pPr>
              <w:spacing w:after="100" w:afterAutospacing="1"/>
              <w:jc w:val="center"/>
              <w:rPr>
                <w:color w:val="000000" w:themeColor="text1"/>
                <w:sz w:val="20"/>
                <w:szCs w:val="20"/>
              </w:rPr>
            </w:pPr>
            <w:r w:rsidRPr="003F236D">
              <w:rPr>
                <w:color w:val="000000" w:themeColor="text1"/>
                <w:sz w:val="20"/>
                <w:szCs w:val="20"/>
              </w:rPr>
              <w:t xml:space="preserve">g </w:t>
            </w:r>
            <w:r w:rsidRPr="003F236D">
              <w:rPr>
                <w:color w:val="000000" w:themeColor="text1"/>
                <w:sz w:val="20"/>
                <w:szCs w:val="20"/>
                <w:vertAlign w:val="subscript"/>
              </w:rPr>
              <w:t>as</w:t>
            </w:r>
            <w:r w:rsidRPr="003F236D">
              <w:rPr>
                <w:color w:val="000000" w:themeColor="text1"/>
                <w:sz w:val="20"/>
                <w:szCs w:val="20"/>
              </w:rPr>
              <w:t>.l</w:t>
            </w:r>
            <w:r w:rsidRPr="003F236D">
              <w:rPr>
                <w:color w:val="000000" w:themeColor="text1"/>
                <w:sz w:val="20"/>
                <w:szCs w:val="20"/>
                <w:vertAlign w:val="superscript"/>
              </w:rPr>
              <w:t>-1</w:t>
            </w:r>
          </w:p>
        </w:tc>
      </w:tr>
      <w:tr w:rsidR="00B30D27" w:rsidRPr="003F236D" w14:paraId="70448266" w14:textId="77777777" w:rsidTr="00B55DD5">
        <w:trPr>
          <w:trHeight w:val="680"/>
        </w:trPr>
        <w:tc>
          <w:tcPr>
            <w:tcW w:w="2313" w:type="pct"/>
            <w:vAlign w:val="center"/>
          </w:tcPr>
          <w:p w14:paraId="4F109EB0" w14:textId="77777777" w:rsidR="00B30D27" w:rsidRPr="003F236D" w:rsidRDefault="00B30D27" w:rsidP="00B55DD5">
            <w:pPr>
              <w:spacing w:after="100" w:afterAutospacing="1"/>
              <w:rPr>
                <w:color w:val="000000" w:themeColor="text1"/>
                <w:sz w:val="20"/>
                <w:szCs w:val="20"/>
              </w:rPr>
            </w:pPr>
            <w:r w:rsidRPr="003F236D">
              <w:rPr>
                <w:color w:val="000000" w:themeColor="text1"/>
                <w:sz w:val="20"/>
                <w:szCs w:val="20"/>
              </w:rPr>
              <w:t>Application rate of substance</w:t>
            </w:r>
          </w:p>
        </w:tc>
        <w:tc>
          <w:tcPr>
            <w:tcW w:w="1286" w:type="pct"/>
            <w:vAlign w:val="center"/>
          </w:tcPr>
          <w:p w14:paraId="4BA49D87" w14:textId="77777777" w:rsidR="00B30D27" w:rsidRPr="003F236D" w:rsidRDefault="00B30D27" w:rsidP="00B55DD5">
            <w:pPr>
              <w:spacing w:after="100" w:afterAutospacing="1"/>
              <w:jc w:val="center"/>
              <w:rPr>
                <w:color w:val="000000" w:themeColor="text1"/>
                <w:sz w:val="20"/>
                <w:szCs w:val="20"/>
              </w:rPr>
            </w:pPr>
            <w:r w:rsidRPr="003F236D">
              <w:rPr>
                <w:color w:val="000000" w:themeColor="text1"/>
                <w:sz w:val="20"/>
                <w:szCs w:val="20"/>
              </w:rPr>
              <w:t>0.9</w:t>
            </w:r>
          </w:p>
        </w:tc>
        <w:tc>
          <w:tcPr>
            <w:tcW w:w="1400" w:type="pct"/>
            <w:vAlign w:val="center"/>
          </w:tcPr>
          <w:p w14:paraId="053C2AD9" w14:textId="77777777" w:rsidR="00B30D27" w:rsidRPr="003F236D" w:rsidRDefault="00B30D27" w:rsidP="00B55DD5">
            <w:pPr>
              <w:spacing w:after="100" w:afterAutospacing="1"/>
              <w:jc w:val="center"/>
              <w:rPr>
                <w:color w:val="000000" w:themeColor="text1"/>
                <w:sz w:val="20"/>
                <w:szCs w:val="20"/>
              </w:rPr>
            </w:pPr>
            <w:r w:rsidRPr="003F236D">
              <w:rPr>
                <w:color w:val="000000" w:themeColor="text1"/>
                <w:sz w:val="20"/>
                <w:szCs w:val="20"/>
              </w:rPr>
              <w:t xml:space="preserve">g </w:t>
            </w:r>
            <w:r w:rsidRPr="003F236D">
              <w:rPr>
                <w:color w:val="000000" w:themeColor="text1"/>
                <w:sz w:val="20"/>
                <w:szCs w:val="20"/>
                <w:vertAlign w:val="subscript"/>
              </w:rPr>
              <w:t>as</w:t>
            </w:r>
            <w:r w:rsidRPr="003F236D">
              <w:rPr>
                <w:color w:val="000000" w:themeColor="text1"/>
                <w:sz w:val="20"/>
                <w:szCs w:val="20"/>
              </w:rPr>
              <w:t>.m</w:t>
            </w:r>
            <w:r w:rsidRPr="003F236D">
              <w:rPr>
                <w:color w:val="000000" w:themeColor="text1"/>
                <w:sz w:val="20"/>
                <w:szCs w:val="20"/>
                <w:vertAlign w:val="superscript"/>
              </w:rPr>
              <w:t>-2</w:t>
            </w:r>
          </w:p>
        </w:tc>
      </w:tr>
    </w:tbl>
    <w:p w14:paraId="0F4B6C68" w14:textId="77777777" w:rsidR="00B30D27" w:rsidRPr="003F236D" w:rsidRDefault="00B30D27" w:rsidP="00B30D27">
      <w:pPr>
        <w:autoSpaceDE w:val="0"/>
        <w:autoSpaceDN w:val="0"/>
        <w:adjustRightInd w:val="0"/>
        <w:spacing w:before="240"/>
        <w:jc w:val="both"/>
      </w:pPr>
      <w:r w:rsidRPr="003F236D">
        <w:t>According to the worst-case scenario defined previously with a total treated area of 4375 m².ha </w:t>
      </w:r>
      <w:r w:rsidRPr="003F236D">
        <w:rPr>
          <w:vertAlign w:val="superscript"/>
        </w:rPr>
        <w:t>-1</w:t>
      </w:r>
      <w:r w:rsidRPr="003F236D">
        <w:t xml:space="preserve">, the application rate in kilograms per hectare taken into account for ground </w:t>
      </w:r>
      <w:r w:rsidRPr="003F236D">
        <w:lastRenderedPageBreak/>
        <w:t xml:space="preserve">water assessment is about 3.39375 kg </w:t>
      </w:r>
      <w:r w:rsidRPr="003F236D">
        <w:rPr>
          <w:vertAlign w:val="subscript"/>
        </w:rPr>
        <w:t>as</w:t>
      </w:r>
      <w:r w:rsidRPr="003F236D">
        <w:t>.ha</w:t>
      </w:r>
      <w:r w:rsidRPr="003F236D">
        <w:rPr>
          <w:vertAlign w:val="superscript"/>
        </w:rPr>
        <w:t>-1</w:t>
      </w:r>
      <w:r w:rsidRPr="003F236D">
        <w:t xml:space="preserve"> per year (Application rate (g.m</w:t>
      </w:r>
      <w:r w:rsidRPr="003F236D">
        <w:rPr>
          <w:vertAlign w:val="superscript"/>
        </w:rPr>
        <w:t>-</w:t>
      </w:r>
      <w:r w:rsidRPr="003F236D">
        <w:t>²) x Area (m².ha</w:t>
      </w:r>
      <w:r w:rsidRPr="003F236D">
        <w:rPr>
          <w:vertAlign w:val="superscript"/>
        </w:rPr>
        <w:t>-1</w:t>
      </w:r>
      <w:r w:rsidRPr="003F236D">
        <w:t>) .1000</w:t>
      </w:r>
      <w:r w:rsidRPr="003F236D">
        <w:rPr>
          <w:vertAlign w:val="superscript"/>
        </w:rPr>
        <w:t>-1</w:t>
      </w:r>
      <w:r w:rsidRPr="003F236D">
        <w:t>).</w:t>
      </w:r>
    </w:p>
    <w:p w14:paraId="5B8A943E" w14:textId="77777777" w:rsidR="00B30D27" w:rsidRPr="003F236D" w:rsidRDefault="00B30D27" w:rsidP="00B30D27">
      <w:pPr>
        <w:autoSpaceDE w:val="0"/>
        <w:autoSpaceDN w:val="0"/>
        <w:adjustRightInd w:val="0"/>
        <w:spacing w:before="120"/>
        <w:jc w:val="both"/>
      </w:pPr>
      <w:r w:rsidRPr="003F236D">
        <w:t>In order to weight over time the exposition of Nonanoic Acid, the single application of 3.39375 kg as /ha per year is split into 10 applications about 0.3937 kg as /ha per year.</w:t>
      </w:r>
    </w:p>
    <w:p w14:paraId="6E65ECC8" w14:textId="77777777" w:rsidR="00B30D27" w:rsidRPr="003F236D" w:rsidRDefault="00B30D27" w:rsidP="00B30D27">
      <w:pPr>
        <w:autoSpaceDE w:val="0"/>
        <w:autoSpaceDN w:val="0"/>
        <w:adjustRightInd w:val="0"/>
        <w:spacing w:before="240" w:after="120"/>
        <w:jc w:val="both"/>
      </w:pPr>
      <w:r w:rsidRPr="003F236D">
        <w:t>Parameters used for the groundwater assessment are presented below:</w:t>
      </w:r>
    </w:p>
    <w:tbl>
      <w:tblPr>
        <w:tblStyle w:val="Grilledutableau"/>
        <w:tblW w:w="4751" w:type="pct"/>
        <w:tblInd w:w="250"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5450"/>
        <w:gridCol w:w="3276"/>
      </w:tblGrid>
      <w:tr w:rsidR="00B30D27" w:rsidRPr="003F236D" w14:paraId="3EF3C940" w14:textId="77777777" w:rsidTr="00B55DD5">
        <w:trPr>
          <w:trHeight w:val="454"/>
        </w:trPr>
        <w:tc>
          <w:tcPr>
            <w:tcW w:w="3123" w:type="pct"/>
            <w:shd w:val="clear" w:color="auto" w:fill="FFFFCC"/>
            <w:vAlign w:val="center"/>
          </w:tcPr>
          <w:p w14:paraId="5739A1D3" w14:textId="77777777" w:rsidR="00B30D27" w:rsidRPr="003F236D" w:rsidRDefault="00B30D27" w:rsidP="00B55DD5">
            <w:pPr>
              <w:spacing w:after="100" w:afterAutospacing="1"/>
              <w:rPr>
                <w:rFonts w:eastAsia="SimSun"/>
                <w:b/>
                <w:sz w:val="20"/>
                <w:szCs w:val="20"/>
              </w:rPr>
            </w:pPr>
            <w:r w:rsidRPr="003F236D">
              <w:rPr>
                <w:rFonts w:eastAsia="SimSun"/>
                <w:b/>
                <w:sz w:val="20"/>
                <w:szCs w:val="20"/>
              </w:rPr>
              <w:t>Input</w:t>
            </w:r>
          </w:p>
        </w:tc>
        <w:tc>
          <w:tcPr>
            <w:tcW w:w="1877" w:type="pct"/>
            <w:shd w:val="clear" w:color="auto" w:fill="FFFFCC"/>
            <w:vAlign w:val="center"/>
          </w:tcPr>
          <w:p w14:paraId="59020E84" w14:textId="77777777" w:rsidR="00B30D27" w:rsidRPr="003F236D" w:rsidRDefault="00B30D27" w:rsidP="00B55DD5">
            <w:pPr>
              <w:spacing w:after="100" w:afterAutospacing="1"/>
              <w:jc w:val="center"/>
              <w:rPr>
                <w:rFonts w:eastAsia="SimSun"/>
                <w:b/>
                <w:sz w:val="20"/>
                <w:szCs w:val="20"/>
              </w:rPr>
            </w:pPr>
            <w:r w:rsidRPr="003F236D">
              <w:rPr>
                <w:rFonts w:eastAsia="SimSun"/>
                <w:b/>
                <w:sz w:val="20"/>
                <w:szCs w:val="20"/>
              </w:rPr>
              <w:t>Values</w:t>
            </w:r>
          </w:p>
        </w:tc>
      </w:tr>
      <w:tr w:rsidR="00B30D27" w:rsidRPr="003F236D" w14:paraId="794C69CE" w14:textId="77777777" w:rsidTr="00B55DD5">
        <w:trPr>
          <w:trHeight w:val="454"/>
        </w:trPr>
        <w:tc>
          <w:tcPr>
            <w:tcW w:w="3123" w:type="pct"/>
            <w:vAlign w:val="center"/>
          </w:tcPr>
          <w:p w14:paraId="297C7A49" w14:textId="77777777" w:rsidR="00B30D27" w:rsidRPr="003F236D" w:rsidRDefault="00B30D27" w:rsidP="00B55DD5">
            <w:pPr>
              <w:spacing w:after="100" w:afterAutospacing="1"/>
              <w:rPr>
                <w:color w:val="000000" w:themeColor="text1"/>
                <w:sz w:val="20"/>
                <w:szCs w:val="20"/>
              </w:rPr>
            </w:pPr>
            <w:r>
              <w:rPr>
                <w:color w:val="000000" w:themeColor="text1"/>
                <w:sz w:val="20"/>
                <w:szCs w:val="20"/>
              </w:rPr>
              <w:t>Molecular weight (g.</w:t>
            </w:r>
            <w:r w:rsidRPr="003F236D">
              <w:rPr>
                <w:color w:val="000000" w:themeColor="text1"/>
                <w:sz w:val="20"/>
                <w:szCs w:val="20"/>
              </w:rPr>
              <w:t>mol</w:t>
            </w:r>
            <w:r w:rsidRPr="00CD6DC7">
              <w:rPr>
                <w:color w:val="000000" w:themeColor="text1"/>
                <w:sz w:val="20"/>
                <w:szCs w:val="20"/>
                <w:vertAlign w:val="superscript"/>
              </w:rPr>
              <w:t>-1</w:t>
            </w:r>
            <w:r w:rsidRPr="003F236D">
              <w:rPr>
                <w:color w:val="000000" w:themeColor="text1"/>
                <w:sz w:val="20"/>
                <w:szCs w:val="20"/>
              </w:rPr>
              <w:t>)</w:t>
            </w:r>
          </w:p>
        </w:tc>
        <w:tc>
          <w:tcPr>
            <w:tcW w:w="1877" w:type="pct"/>
            <w:vAlign w:val="center"/>
          </w:tcPr>
          <w:p w14:paraId="276C1AC9" w14:textId="77777777" w:rsidR="00B30D27" w:rsidRPr="003F236D" w:rsidRDefault="00B30D27" w:rsidP="00B55DD5">
            <w:pPr>
              <w:spacing w:after="100" w:afterAutospacing="1"/>
              <w:jc w:val="center"/>
              <w:rPr>
                <w:color w:val="000000" w:themeColor="text1"/>
                <w:sz w:val="20"/>
                <w:szCs w:val="20"/>
              </w:rPr>
            </w:pPr>
            <w:r w:rsidRPr="003F236D">
              <w:rPr>
                <w:color w:val="000000" w:themeColor="text1"/>
                <w:sz w:val="20"/>
                <w:szCs w:val="20"/>
              </w:rPr>
              <w:t>158.2</w:t>
            </w:r>
          </w:p>
        </w:tc>
      </w:tr>
      <w:tr w:rsidR="00B30D27" w:rsidRPr="003F236D" w14:paraId="1D4ECF10" w14:textId="77777777" w:rsidTr="00B55DD5">
        <w:trPr>
          <w:trHeight w:val="454"/>
        </w:trPr>
        <w:tc>
          <w:tcPr>
            <w:tcW w:w="3123" w:type="pct"/>
            <w:vAlign w:val="center"/>
          </w:tcPr>
          <w:p w14:paraId="03840D69" w14:textId="77777777" w:rsidR="00B30D27" w:rsidRPr="00B84EC8" w:rsidRDefault="00B30D27" w:rsidP="00B55DD5">
            <w:pPr>
              <w:spacing w:after="100" w:afterAutospacing="1"/>
              <w:rPr>
                <w:color w:val="000000" w:themeColor="text1"/>
                <w:sz w:val="20"/>
                <w:szCs w:val="20"/>
                <w:lang w:val="fr-FR"/>
              </w:rPr>
            </w:pPr>
            <w:r w:rsidRPr="00B84EC8">
              <w:rPr>
                <w:color w:val="000000" w:themeColor="text1"/>
                <w:sz w:val="20"/>
                <w:szCs w:val="20"/>
                <w:lang w:val="fr-FR"/>
              </w:rPr>
              <w:t>Vapour pressure (Pa, at 20°C)</w:t>
            </w:r>
          </w:p>
        </w:tc>
        <w:tc>
          <w:tcPr>
            <w:tcW w:w="1877" w:type="pct"/>
            <w:vAlign w:val="center"/>
          </w:tcPr>
          <w:p w14:paraId="7C031523" w14:textId="77777777" w:rsidR="00B30D27" w:rsidRPr="003F236D" w:rsidRDefault="00B30D27" w:rsidP="00B55DD5">
            <w:pPr>
              <w:spacing w:after="100" w:afterAutospacing="1"/>
              <w:jc w:val="center"/>
              <w:rPr>
                <w:color w:val="000000" w:themeColor="text1"/>
                <w:sz w:val="20"/>
                <w:szCs w:val="20"/>
              </w:rPr>
            </w:pPr>
            <w:r w:rsidRPr="003F236D">
              <w:rPr>
                <w:color w:val="000000" w:themeColor="text1"/>
                <w:sz w:val="20"/>
                <w:szCs w:val="20"/>
              </w:rPr>
              <w:t>0.9</w:t>
            </w:r>
          </w:p>
        </w:tc>
      </w:tr>
      <w:tr w:rsidR="00B30D27" w:rsidRPr="003F236D" w14:paraId="10D28980" w14:textId="77777777" w:rsidTr="00B55DD5">
        <w:trPr>
          <w:trHeight w:val="454"/>
        </w:trPr>
        <w:tc>
          <w:tcPr>
            <w:tcW w:w="3123" w:type="pct"/>
            <w:vAlign w:val="center"/>
          </w:tcPr>
          <w:p w14:paraId="736A494A" w14:textId="77777777" w:rsidR="00B30D27" w:rsidRPr="003F236D" w:rsidRDefault="00B30D27" w:rsidP="00B55DD5">
            <w:pPr>
              <w:spacing w:after="100" w:afterAutospacing="1"/>
              <w:rPr>
                <w:color w:val="000000" w:themeColor="text1"/>
                <w:sz w:val="20"/>
                <w:szCs w:val="20"/>
              </w:rPr>
            </w:pPr>
            <w:r w:rsidRPr="003F236D">
              <w:rPr>
                <w:color w:val="000000" w:themeColor="text1"/>
                <w:sz w:val="20"/>
                <w:szCs w:val="20"/>
              </w:rPr>
              <w:t>Octanol-water partition coefficient (as log)</w:t>
            </w:r>
          </w:p>
        </w:tc>
        <w:tc>
          <w:tcPr>
            <w:tcW w:w="1877" w:type="pct"/>
            <w:vAlign w:val="center"/>
          </w:tcPr>
          <w:p w14:paraId="4F8A89BA" w14:textId="77777777" w:rsidR="00B30D27" w:rsidRPr="003F236D" w:rsidRDefault="00B30D27" w:rsidP="00B55DD5">
            <w:pPr>
              <w:spacing w:after="100" w:afterAutospacing="1"/>
              <w:jc w:val="center"/>
              <w:rPr>
                <w:color w:val="000000" w:themeColor="text1"/>
                <w:sz w:val="20"/>
                <w:szCs w:val="20"/>
              </w:rPr>
            </w:pPr>
            <w:r w:rsidRPr="003F236D">
              <w:rPr>
                <w:color w:val="000000" w:themeColor="text1"/>
                <w:sz w:val="20"/>
                <w:szCs w:val="20"/>
              </w:rPr>
              <w:t>2.4</w:t>
            </w:r>
          </w:p>
        </w:tc>
      </w:tr>
      <w:tr w:rsidR="00B30D27" w:rsidRPr="003F236D" w14:paraId="21B519BD" w14:textId="77777777" w:rsidTr="00B55DD5">
        <w:trPr>
          <w:trHeight w:val="454"/>
        </w:trPr>
        <w:tc>
          <w:tcPr>
            <w:tcW w:w="3123" w:type="pct"/>
            <w:vAlign w:val="center"/>
          </w:tcPr>
          <w:p w14:paraId="77F1C0AC" w14:textId="77777777" w:rsidR="00B30D27" w:rsidRPr="003F236D" w:rsidRDefault="00B30D27" w:rsidP="00B55DD5">
            <w:pPr>
              <w:spacing w:after="100" w:afterAutospacing="1"/>
              <w:rPr>
                <w:color w:val="000000" w:themeColor="text1"/>
                <w:sz w:val="20"/>
                <w:szCs w:val="20"/>
              </w:rPr>
            </w:pPr>
            <w:r w:rsidRPr="003F236D">
              <w:rPr>
                <w:color w:val="000000" w:themeColor="text1"/>
                <w:sz w:val="20"/>
                <w:szCs w:val="20"/>
              </w:rPr>
              <w:t>Water solubility (mg</w:t>
            </w:r>
            <w:r>
              <w:rPr>
                <w:color w:val="000000" w:themeColor="text1"/>
                <w:sz w:val="20"/>
                <w:szCs w:val="20"/>
              </w:rPr>
              <w:t>.l</w:t>
            </w:r>
            <w:r w:rsidRPr="00CD6DC7">
              <w:rPr>
                <w:color w:val="000000" w:themeColor="text1"/>
                <w:sz w:val="20"/>
                <w:szCs w:val="20"/>
                <w:vertAlign w:val="superscript"/>
              </w:rPr>
              <w:t>-1</w:t>
            </w:r>
            <w:r w:rsidRPr="003F236D">
              <w:rPr>
                <w:color w:val="000000" w:themeColor="text1"/>
                <w:sz w:val="20"/>
                <w:szCs w:val="20"/>
              </w:rPr>
              <w:t xml:space="preserve"> at 25°C)</w:t>
            </w:r>
          </w:p>
        </w:tc>
        <w:tc>
          <w:tcPr>
            <w:tcW w:w="1877" w:type="pct"/>
            <w:vAlign w:val="center"/>
          </w:tcPr>
          <w:p w14:paraId="10798A23" w14:textId="77777777" w:rsidR="00B30D27" w:rsidRPr="003F236D" w:rsidRDefault="00B30D27" w:rsidP="00B55DD5">
            <w:pPr>
              <w:spacing w:after="100" w:afterAutospacing="1"/>
              <w:jc w:val="center"/>
              <w:rPr>
                <w:color w:val="000000" w:themeColor="text1"/>
                <w:sz w:val="20"/>
                <w:szCs w:val="20"/>
              </w:rPr>
            </w:pPr>
            <w:r w:rsidRPr="003F236D">
              <w:rPr>
                <w:color w:val="000000" w:themeColor="text1"/>
                <w:sz w:val="20"/>
                <w:szCs w:val="20"/>
              </w:rPr>
              <w:t>202.7</w:t>
            </w:r>
          </w:p>
        </w:tc>
      </w:tr>
      <w:tr w:rsidR="00B30D27" w:rsidRPr="003F236D" w14:paraId="5AEF1790" w14:textId="77777777" w:rsidTr="00B55DD5">
        <w:trPr>
          <w:trHeight w:val="454"/>
        </w:trPr>
        <w:tc>
          <w:tcPr>
            <w:tcW w:w="3123" w:type="pct"/>
            <w:vAlign w:val="center"/>
          </w:tcPr>
          <w:p w14:paraId="3BA923E7" w14:textId="77777777" w:rsidR="00B30D27" w:rsidRPr="003F236D" w:rsidRDefault="00B30D27" w:rsidP="00B55DD5">
            <w:pPr>
              <w:spacing w:before="100" w:beforeAutospacing="1" w:after="100" w:afterAutospacing="1"/>
              <w:rPr>
                <w:color w:val="000000" w:themeColor="text1"/>
                <w:sz w:val="20"/>
                <w:szCs w:val="20"/>
              </w:rPr>
            </w:pPr>
            <w:r w:rsidRPr="003F236D">
              <w:rPr>
                <w:color w:val="000000" w:themeColor="text1"/>
                <w:sz w:val="20"/>
                <w:szCs w:val="20"/>
              </w:rPr>
              <w:t>K</w:t>
            </w:r>
            <w:r w:rsidRPr="003F236D">
              <w:rPr>
                <w:color w:val="000000" w:themeColor="text1"/>
                <w:sz w:val="20"/>
                <w:szCs w:val="20"/>
                <w:vertAlign w:val="subscript"/>
              </w:rPr>
              <w:t xml:space="preserve">oc (soil) </w:t>
            </w:r>
            <w:r w:rsidRPr="003F236D">
              <w:rPr>
                <w:color w:val="000000" w:themeColor="text1"/>
                <w:sz w:val="20"/>
                <w:szCs w:val="20"/>
              </w:rPr>
              <w:t>(L/kg)</w:t>
            </w:r>
          </w:p>
        </w:tc>
        <w:tc>
          <w:tcPr>
            <w:tcW w:w="1877" w:type="pct"/>
            <w:vAlign w:val="center"/>
          </w:tcPr>
          <w:p w14:paraId="62D33041" w14:textId="77777777" w:rsidR="00B30D27" w:rsidRPr="003F236D" w:rsidRDefault="00B30D27" w:rsidP="00B55DD5">
            <w:pPr>
              <w:spacing w:before="100" w:beforeAutospacing="1" w:after="100" w:afterAutospacing="1"/>
              <w:jc w:val="center"/>
              <w:rPr>
                <w:color w:val="000000" w:themeColor="text1"/>
                <w:sz w:val="20"/>
                <w:szCs w:val="20"/>
              </w:rPr>
            </w:pPr>
            <w:r w:rsidRPr="003F236D">
              <w:rPr>
                <w:color w:val="000000" w:themeColor="text1"/>
                <w:sz w:val="20"/>
                <w:szCs w:val="20"/>
              </w:rPr>
              <w:t>47.3</w:t>
            </w:r>
          </w:p>
        </w:tc>
      </w:tr>
      <w:tr w:rsidR="00B30D27" w:rsidRPr="003F236D" w14:paraId="345E5C76" w14:textId="77777777" w:rsidTr="00B55DD5">
        <w:trPr>
          <w:trHeight w:val="454"/>
        </w:trPr>
        <w:tc>
          <w:tcPr>
            <w:tcW w:w="3123" w:type="pct"/>
            <w:vAlign w:val="center"/>
          </w:tcPr>
          <w:p w14:paraId="2167C302" w14:textId="77777777" w:rsidR="00B30D27" w:rsidRPr="003F236D" w:rsidRDefault="00B30D27" w:rsidP="00B55DD5">
            <w:pPr>
              <w:spacing w:before="100" w:beforeAutospacing="1" w:after="100" w:afterAutospacing="1"/>
              <w:rPr>
                <w:color w:val="000000" w:themeColor="text1"/>
                <w:sz w:val="20"/>
                <w:szCs w:val="20"/>
              </w:rPr>
            </w:pPr>
            <w:r w:rsidRPr="003F236D">
              <w:rPr>
                <w:color w:val="000000" w:themeColor="text1"/>
                <w:sz w:val="20"/>
                <w:szCs w:val="20"/>
              </w:rPr>
              <w:t>DT</w:t>
            </w:r>
            <w:r w:rsidRPr="00CD6DC7">
              <w:rPr>
                <w:color w:val="000000" w:themeColor="text1"/>
                <w:sz w:val="20"/>
                <w:szCs w:val="20"/>
                <w:vertAlign w:val="subscript"/>
              </w:rPr>
              <w:t>50</w:t>
            </w:r>
            <w:r w:rsidRPr="003F236D">
              <w:rPr>
                <w:color w:val="000000" w:themeColor="text1"/>
                <w:sz w:val="20"/>
                <w:szCs w:val="20"/>
              </w:rPr>
              <w:t>soil (at 20°C) (d)</w:t>
            </w:r>
          </w:p>
        </w:tc>
        <w:tc>
          <w:tcPr>
            <w:tcW w:w="1877" w:type="pct"/>
            <w:vAlign w:val="center"/>
          </w:tcPr>
          <w:p w14:paraId="24B0F972" w14:textId="77777777" w:rsidR="00B30D27" w:rsidRPr="003F236D" w:rsidRDefault="00B30D27" w:rsidP="00B55DD5">
            <w:pPr>
              <w:spacing w:before="100" w:beforeAutospacing="1" w:after="100" w:afterAutospacing="1"/>
              <w:jc w:val="center"/>
              <w:rPr>
                <w:color w:val="000000" w:themeColor="text1"/>
                <w:sz w:val="20"/>
                <w:szCs w:val="20"/>
              </w:rPr>
            </w:pPr>
            <w:r w:rsidRPr="003F236D">
              <w:rPr>
                <w:color w:val="000000" w:themeColor="text1"/>
                <w:sz w:val="20"/>
                <w:szCs w:val="20"/>
              </w:rPr>
              <w:t>3</w:t>
            </w:r>
          </w:p>
        </w:tc>
      </w:tr>
      <w:tr w:rsidR="00B30D27" w:rsidRPr="003F236D" w14:paraId="70EA63C8" w14:textId="77777777" w:rsidTr="00B55DD5">
        <w:trPr>
          <w:trHeight w:val="454"/>
        </w:trPr>
        <w:tc>
          <w:tcPr>
            <w:tcW w:w="3123" w:type="pct"/>
            <w:vAlign w:val="center"/>
          </w:tcPr>
          <w:p w14:paraId="230DF0BD" w14:textId="77777777" w:rsidR="00B30D27" w:rsidRPr="003F236D" w:rsidRDefault="00B30D27" w:rsidP="00B55DD5">
            <w:pPr>
              <w:spacing w:before="100" w:beforeAutospacing="1" w:after="100" w:afterAutospacing="1"/>
              <w:rPr>
                <w:color w:val="000000" w:themeColor="text1"/>
                <w:sz w:val="20"/>
                <w:szCs w:val="20"/>
              </w:rPr>
            </w:pPr>
            <w:r w:rsidRPr="003F236D">
              <w:rPr>
                <w:color w:val="000000" w:themeColor="text1"/>
                <w:sz w:val="20"/>
                <w:szCs w:val="20"/>
              </w:rPr>
              <w:t>Freundlich exponent (-)</w:t>
            </w:r>
          </w:p>
        </w:tc>
        <w:tc>
          <w:tcPr>
            <w:tcW w:w="1877" w:type="pct"/>
            <w:vAlign w:val="center"/>
          </w:tcPr>
          <w:p w14:paraId="68D93C47" w14:textId="77777777" w:rsidR="00B30D27" w:rsidRPr="003F236D" w:rsidRDefault="00B30D27" w:rsidP="00B55DD5">
            <w:pPr>
              <w:spacing w:before="100" w:beforeAutospacing="1" w:after="100" w:afterAutospacing="1"/>
              <w:jc w:val="center"/>
              <w:rPr>
                <w:color w:val="000000" w:themeColor="text1"/>
                <w:sz w:val="20"/>
                <w:szCs w:val="20"/>
              </w:rPr>
            </w:pPr>
            <w:r w:rsidRPr="003F236D">
              <w:rPr>
                <w:color w:val="000000" w:themeColor="text1"/>
                <w:sz w:val="20"/>
                <w:szCs w:val="20"/>
              </w:rPr>
              <w:t>0.9</w:t>
            </w:r>
          </w:p>
        </w:tc>
      </w:tr>
      <w:tr w:rsidR="00B30D27" w:rsidRPr="003F236D" w14:paraId="5BD97279" w14:textId="77777777" w:rsidTr="00B55DD5">
        <w:trPr>
          <w:trHeight w:val="454"/>
        </w:trPr>
        <w:tc>
          <w:tcPr>
            <w:tcW w:w="3123" w:type="pct"/>
            <w:vAlign w:val="center"/>
          </w:tcPr>
          <w:p w14:paraId="6B02D063" w14:textId="77777777" w:rsidR="00B30D27" w:rsidRPr="003F236D" w:rsidRDefault="00B30D27" w:rsidP="00B55DD5">
            <w:pPr>
              <w:spacing w:before="100" w:beforeAutospacing="1" w:after="100" w:afterAutospacing="1"/>
              <w:rPr>
                <w:color w:val="000000" w:themeColor="text1"/>
                <w:sz w:val="20"/>
                <w:szCs w:val="20"/>
              </w:rPr>
            </w:pPr>
            <w:r w:rsidRPr="003F236D">
              <w:rPr>
                <w:color w:val="000000" w:themeColor="text1"/>
                <w:sz w:val="20"/>
                <w:szCs w:val="20"/>
              </w:rPr>
              <w:t>Split application rate (kg.ha</w:t>
            </w:r>
            <w:r w:rsidRPr="003F236D">
              <w:rPr>
                <w:color w:val="000000" w:themeColor="text1"/>
                <w:sz w:val="20"/>
                <w:szCs w:val="20"/>
                <w:vertAlign w:val="superscript"/>
              </w:rPr>
              <w:t>-1</w:t>
            </w:r>
            <w:r w:rsidRPr="003F236D">
              <w:rPr>
                <w:color w:val="000000" w:themeColor="text1"/>
                <w:sz w:val="20"/>
                <w:szCs w:val="20"/>
              </w:rPr>
              <w:t>)</w:t>
            </w:r>
          </w:p>
        </w:tc>
        <w:tc>
          <w:tcPr>
            <w:tcW w:w="1877" w:type="pct"/>
            <w:vAlign w:val="center"/>
          </w:tcPr>
          <w:p w14:paraId="660152FC" w14:textId="77777777" w:rsidR="00B30D27" w:rsidRPr="003F236D" w:rsidRDefault="00B30D27" w:rsidP="00B55DD5">
            <w:pPr>
              <w:spacing w:before="100" w:beforeAutospacing="1" w:after="100" w:afterAutospacing="1"/>
              <w:jc w:val="center"/>
              <w:rPr>
                <w:color w:val="000000" w:themeColor="text1"/>
                <w:sz w:val="20"/>
                <w:szCs w:val="20"/>
              </w:rPr>
            </w:pPr>
            <w:r w:rsidRPr="003F236D">
              <w:rPr>
                <w:color w:val="000000" w:themeColor="text1"/>
                <w:sz w:val="20"/>
                <w:szCs w:val="20"/>
              </w:rPr>
              <w:t>0.39375</w:t>
            </w:r>
          </w:p>
        </w:tc>
      </w:tr>
      <w:tr w:rsidR="00B30D27" w:rsidRPr="003F236D" w14:paraId="3CE8F68B" w14:textId="77777777" w:rsidTr="00B55DD5">
        <w:trPr>
          <w:trHeight w:val="454"/>
        </w:trPr>
        <w:tc>
          <w:tcPr>
            <w:tcW w:w="3123" w:type="pct"/>
            <w:vAlign w:val="center"/>
          </w:tcPr>
          <w:p w14:paraId="40097F7F" w14:textId="77777777" w:rsidR="00B30D27" w:rsidRPr="003F236D" w:rsidRDefault="00B30D27" w:rsidP="00B55DD5">
            <w:pPr>
              <w:spacing w:before="100" w:beforeAutospacing="1" w:after="100" w:afterAutospacing="1"/>
              <w:rPr>
                <w:color w:val="000000" w:themeColor="text1"/>
                <w:sz w:val="20"/>
                <w:szCs w:val="20"/>
              </w:rPr>
            </w:pPr>
            <w:r w:rsidRPr="003F236D">
              <w:rPr>
                <w:color w:val="000000" w:themeColor="text1"/>
                <w:sz w:val="20"/>
                <w:szCs w:val="20"/>
              </w:rPr>
              <w:t>Nb applications (year</w:t>
            </w:r>
            <w:r w:rsidRPr="003F236D">
              <w:rPr>
                <w:color w:val="000000" w:themeColor="text1"/>
                <w:sz w:val="20"/>
                <w:szCs w:val="20"/>
                <w:vertAlign w:val="superscript"/>
              </w:rPr>
              <w:t>-1</w:t>
            </w:r>
            <w:r w:rsidRPr="003F236D">
              <w:rPr>
                <w:color w:val="000000" w:themeColor="text1"/>
                <w:sz w:val="20"/>
                <w:szCs w:val="20"/>
              </w:rPr>
              <w:t>)</w:t>
            </w:r>
          </w:p>
        </w:tc>
        <w:tc>
          <w:tcPr>
            <w:tcW w:w="1877" w:type="pct"/>
            <w:vAlign w:val="center"/>
          </w:tcPr>
          <w:p w14:paraId="476D086C" w14:textId="77777777" w:rsidR="00B30D27" w:rsidRPr="003F236D" w:rsidRDefault="00B30D27" w:rsidP="00B55DD5">
            <w:pPr>
              <w:spacing w:before="100" w:beforeAutospacing="1" w:after="100" w:afterAutospacing="1"/>
              <w:jc w:val="center"/>
              <w:rPr>
                <w:color w:val="000000" w:themeColor="text1"/>
                <w:sz w:val="20"/>
                <w:szCs w:val="20"/>
              </w:rPr>
            </w:pPr>
            <w:r w:rsidRPr="003F236D">
              <w:rPr>
                <w:color w:val="000000" w:themeColor="text1"/>
                <w:sz w:val="20"/>
                <w:szCs w:val="20"/>
              </w:rPr>
              <w:t>10</w:t>
            </w:r>
          </w:p>
        </w:tc>
      </w:tr>
      <w:tr w:rsidR="00B30D27" w:rsidRPr="003F236D" w14:paraId="0A7CA7C7" w14:textId="77777777" w:rsidTr="00B55DD5">
        <w:trPr>
          <w:trHeight w:val="454"/>
        </w:trPr>
        <w:tc>
          <w:tcPr>
            <w:tcW w:w="3123" w:type="pct"/>
            <w:vAlign w:val="center"/>
          </w:tcPr>
          <w:p w14:paraId="50470E22" w14:textId="77777777" w:rsidR="00B30D27" w:rsidRPr="003F236D" w:rsidRDefault="00B30D27" w:rsidP="00B55DD5">
            <w:pPr>
              <w:spacing w:before="100" w:beforeAutospacing="1" w:after="100" w:afterAutospacing="1"/>
              <w:rPr>
                <w:color w:val="000000" w:themeColor="text1"/>
                <w:sz w:val="20"/>
                <w:szCs w:val="20"/>
              </w:rPr>
            </w:pPr>
            <w:r w:rsidRPr="003F236D">
              <w:rPr>
                <w:color w:val="000000" w:themeColor="text1"/>
                <w:sz w:val="20"/>
                <w:szCs w:val="20"/>
              </w:rPr>
              <w:t xml:space="preserve">Crop </w:t>
            </w:r>
          </w:p>
        </w:tc>
        <w:tc>
          <w:tcPr>
            <w:tcW w:w="1877" w:type="pct"/>
            <w:vAlign w:val="center"/>
          </w:tcPr>
          <w:p w14:paraId="50F60DCF" w14:textId="77777777" w:rsidR="00B30D27" w:rsidRPr="003F236D" w:rsidRDefault="00B30D27" w:rsidP="00B55DD5">
            <w:pPr>
              <w:spacing w:before="100" w:beforeAutospacing="1" w:after="100" w:afterAutospacing="1"/>
              <w:jc w:val="center"/>
              <w:rPr>
                <w:color w:val="000000" w:themeColor="text1"/>
                <w:sz w:val="20"/>
                <w:szCs w:val="20"/>
              </w:rPr>
            </w:pPr>
            <w:r w:rsidRPr="003F236D">
              <w:rPr>
                <w:color w:val="000000" w:themeColor="text1"/>
                <w:sz w:val="20"/>
                <w:szCs w:val="20"/>
              </w:rPr>
              <w:t>Grass</w:t>
            </w:r>
          </w:p>
        </w:tc>
      </w:tr>
    </w:tbl>
    <w:p w14:paraId="6B3D2E25" w14:textId="77777777" w:rsidR="00B30D27" w:rsidRPr="003F236D" w:rsidRDefault="00B30D27" w:rsidP="00B30D27">
      <w:pPr>
        <w:autoSpaceDE w:val="0"/>
        <w:autoSpaceDN w:val="0"/>
        <w:adjustRightInd w:val="0"/>
        <w:spacing w:before="240" w:after="240"/>
        <w:jc w:val="both"/>
        <w:rPr>
          <w:rFonts w:eastAsiaTheme="minorHAnsi"/>
        </w:rPr>
      </w:pPr>
      <w:r w:rsidRPr="003F236D">
        <w:rPr>
          <w:rFonts w:eastAsiaTheme="minorHAnsi"/>
        </w:rPr>
        <w:t>Chosen dates for split applications are presented below:</w:t>
      </w:r>
    </w:p>
    <w:tbl>
      <w:tblPr>
        <w:tblStyle w:val="Grilledutableau"/>
        <w:tblW w:w="4751" w:type="pct"/>
        <w:tblInd w:w="250"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5471"/>
        <w:gridCol w:w="3255"/>
      </w:tblGrid>
      <w:tr w:rsidR="00B30D27" w:rsidRPr="003F236D" w14:paraId="376C0039" w14:textId="77777777" w:rsidTr="00B55DD5">
        <w:trPr>
          <w:trHeight w:val="454"/>
        </w:trPr>
        <w:tc>
          <w:tcPr>
            <w:tcW w:w="3135" w:type="pct"/>
            <w:shd w:val="clear" w:color="auto" w:fill="FFFFCC"/>
          </w:tcPr>
          <w:p w14:paraId="25202BC4" w14:textId="77777777" w:rsidR="00B30D27" w:rsidRPr="003F236D" w:rsidRDefault="00B30D27" w:rsidP="00B55DD5">
            <w:pPr>
              <w:spacing w:after="100" w:afterAutospacing="1"/>
              <w:jc w:val="both"/>
              <w:rPr>
                <w:rFonts w:eastAsia="SimSun"/>
                <w:b/>
                <w:sz w:val="20"/>
                <w:szCs w:val="20"/>
              </w:rPr>
            </w:pPr>
          </w:p>
        </w:tc>
        <w:tc>
          <w:tcPr>
            <w:tcW w:w="1865" w:type="pct"/>
            <w:shd w:val="clear" w:color="auto" w:fill="FFFFCC"/>
            <w:vAlign w:val="center"/>
          </w:tcPr>
          <w:p w14:paraId="5E3BCE73" w14:textId="77777777" w:rsidR="00B30D27" w:rsidRPr="003F236D" w:rsidRDefault="00B30D27" w:rsidP="00B55DD5">
            <w:pPr>
              <w:spacing w:after="100" w:afterAutospacing="1"/>
              <w:jc w:val="center"/>
              <w:rPr>
                <w:rFonts w:eastAsia="SimSun"/>
                <w:b/>
                <w:sz w:val="20"/>
                <w:szCs w:val="20"/>
              </w:rPr>
            </w:pPr>
            <w:r w:rsidRPr="003F236D">
              <w:rPr>
                <w:rFonts w:eastAsia="SimSun"/>
                <w:b/>
                <w:sz w:val="20"/>
                <w:szCs w:val="20"/>
              </w:rPr>
              <w:t>Date of split applications</w:t>
            </w:r>
          </w:p>
        </w:tc>
      </w:tr>
      <w:tr w:rsidR="00B30D27" w:rsidRPr="003F236D" w14:paraId="61906D72" w14:textId="77777777" w:rsidTr="00B55DD5">
        <w:trPr>
          <w:trHeight w:val="454"/>
        </w:trPr>
        <w:tc>
          <w:tcPr>
            <w:tcW w:w="3135" w:type="pct"/>
            <w:vAlign w:val="center"/>
          </w:tcPr>
          <w:p w14:paraId="45515A81" w14:textId="77777777" w:rsidR="00B30D27" w:rsidRPr="003F236D" w:rsidRDefault="00B30D27" w:rsidP="00B55DD5">
            <w:pPr>
              <w:spacing w:after="100" w:afterAutospacing="1"/>
              <w:rPr>
                <w:rFonts w:eastAsia="SimSun"/>
                <w:b/>
                <w:sz w:val="20"/>
                <w:szCs w:val="20"/>
              </w:rPr>
            </w:pPr>
            <w:r w:rsidRPr="003F236D">
              <w:rPr>
                <w:rFonts w:eastAsia="SimSun"/>
                <w:b/>
                <w:sz w:val="20"/>
                <w:szCs w:val="20"/>
              </w:rPr>
              <w:t>1</w:t>
            </w:r>
            <w:r w:rsidRPr="003F236D">
              <w:rPr>
                <w:rFonts w:eastAsia="SimSun"/>
                <w:b/>
                <w:sz w:val="20"/>
                <w:szCs w:val="20"/>
                <w:vertAlign w:val="superscript"/>
              </w:rPr>
              <w:t>st</w:t>
            </w:r>
            <w:r w:rsidRPr="003F236D">
              <w:rPr>
                <w:rFonts w:eastAsia="SimSun"/>
                <w:b/>
                <w:sz w:val="20"/>
                <w:szCs w:val="20"/>
              </w:rPr>
              <w:t xml:space="preserve"> Application</w:t>
            </w:r>
          </w:p>
        </w:tc>
        <w:tc>
          <w:tcPr>
            <w:tcW w:w="1865" w:type="pct"/>
            <w:vAlign w:val="center"/>
          </w:tcPr>
          <w:p w14:paraId="5D09F1DC" w14:textId="77777777" w:rsidR="00B30D27" w:rsidRPr="003F236D" w:rsidRDefault="00B30D27" w:rsidP="00B55DD5">
            <w:pPr>
              <w:spacing w:after="100" w:afterAutospacing="1"/>
              <w:jc w:val="center"/>
              <w:rPr>
                <w:color w:val="000000" w:themeColor="text1"/>
                <w:sz w:val="20"/>
                <w:szCs w:val="20"/>
              </w:rPr>
            </w:pPr>
            <w:r w:rsidRPr="003F236D">
              <w:rPr>
                <w:color w:val="000000" w:themeColor="text1"/>
                <w:sz w:val="20"/>
                <w:szCs w:val="20"/>
              </w:rPr>
              <w:t>15/01</w:t>
            </w:r>
          </w:p>
        </w:tc>
      </w:tr>
      <w:tr w:rsidR="00B30D27" w:rsidRPr="003F236D" w14:paraId="4D2DD53A" w14:textId="77777777" w:rsidTr="00B55DD5">
        <w:trPr>
          <w:trHeight w:val="454"/>
        </w:trPr>
        <w:tc>
          <w:tcPr>
            <w:tcW w:w="3135" w:type="pct"/>
            <w:vAlign w:val="center"/>
          </w:tcPr>
          <w:p w14:paraId="7CC39729" w14:textId="77777777" w:rsidR="00B30D27" w:rsidRPr="003F236D" w:rsidRDefault="00B30D27" w:rsidP="00B55DD5">
            <w:pPr>
              <w:spacing w:after="100" w:afterAutospacing="1"/>
              <w:rPr>
                <w:rFonts w:eastAsia="SimSun"/>
                <w:b/>
                <w:sz w:val="20"/>
                <w:szCs w:val="20"/>
              </w:rPr>
            </w:pPr>
            <w:r w:rsidRPr="003F236D">
              <w:rPr>
                <w:rFonts w:eastAsia="SimSun"/>
                <w:b/>
                <w:sz w:val="20"/>
                <w:szCs w:val="20"/>
              </w:rPr>
              <w:t>2</w:t>
            </w:r>
            <w:r w:rsidRPr="003F236D">
              <w:rPr>
                <w:rFonts w:eastAsia="SimSun"/>
                <w:b/>
                <w:sz w:val="20"/>
                <w:szCs w:val="20"/>
                <w:vertAlign w:val="superscript"/>
              </w:rPr>
              <w:t>nd</w:t>
            </w:r>
            <w:r w:rsidRPr="003F236D">
              <w:rPr>
                <w:rFonts w:eastAsia="SimSun"/>
                <w:b/>
                <w:sz w:val="20"/>
                <w:szCs w:val="20"/>
              </w:rPr>
              <w:t xml:space="preserve"> Application</w:t>
            </w:r>
          </w:p>
        </w:tc>
        <w:tc>
          <w:tcPr>
            <w:tcW w:w="1865" w:type="pct"/>
            <w:vAlign w:val="center"/>
          </w:tcPr>
          <w:p w14:paraId="768AFD8C" w14:textId="77777777" w:rsidR="00B30D27" w:rsidRPr="003F236D" w:rsidRDefault="00B30D27" w:rsidP="00B55DD5">
            <w:pPr>
              <w:spacing w:after="100" w:afterAutospacing="1"/>
              <w:jc w:val="center"/>
              <w:rPr>
                <w:color w:val="000000" w:themeColor="text1"/>
                <w:sz w:val="20"/>
                <w:szCs w:val="20"/>
              </w:rPr>
            </w:pPr>
            <w:r w:rsidRPr="003F236D">
              <w:rPr>
                <w:color w:val="000000" w:themeColor="text1"/>
                <w:sz w:val="20"/>
                <w:szCs w:val="20"/>
              </w:rPr>
              <w:t>15/03</w:t>
            </w:r>
          </w:p>
        </w:tc>
      </w:tr>
      <w:tr w:rsidR="00B30D27" w:rsidRPr="003F236D" w14:paraId="4CAF91A8" w14:textId="77777777" w:rsidTr="00B55DD5">
        <w:trPr>
          <w:trHeight w:val="454"/>
        </w:trPr>
        <w:tc>
          <w:tcPr>
            <w:tcW w:w="3135" w:type="pct"/>
            <w:vAlign w:val="center"/>
          </w:tcPr>
          <w:p w14:paraId="7259E52A" w14:textId="77777777" w:rsidR="00B30D27" w:rsidRPr="003F236D" w:rsidRDefault="00B30D27" w:rsidP="00B55DD5">
            <w:pPr>
              <w:spacing w:after="100" w:afterAutospacing="1"/>
              <w:rPr>
                <w:rFonts w:eastAsia="SimSun"/>
                <w:b/>
                <w:sz w:val="20"/>
                <w:szCs w:val="20"/>
              </w:rPr>
            </w:pPr>
            <w:r w:rsidRPr="003F236D">
              <w:rPr>
                <w:rFonts w:eastAsia="SimSun"/>
                <w:b/>
                <w:sz w:val="20"/>
                <w:szCs w:val="20"/>
              </w:rPr>
              <w:t>3</w:t>
            </w:r>
            <w:r w:rsidRPr="003F236D">
              <w:rPr>
                <w:rFonts w:eastAsia="SimSun"/>
                <w:b/>
                <w:sz w:val="20"/>
                <w:szCs w:val="20"/>
                <w:vertAlign w:val="superscript"/>
              </w:rPr>
              <w:t>rd</w:t>
            </w:r>
            <w:r w:rsidRPr="003F236D">
              <w:rPr>
                <w:rFonts w:eastAsia="SimSun"/>
                <w:b/>
                <w:sz w:val="20"/>
                <w:szCs w:val="20"/>
              </w:rPr>
              <w:t xml:space="preserve"> Application</w:t>
            </w:r>
          </w:p>
        </w:tc>
        <w:tc>
          <w:tcPr>
            <w:tcW w:w="1865" w:type="pct"/>
            <w:vAlign w:val="center"/>
          </w:tcPr>
          <w:p w14:paraId="7DB966F4" w14:textId="77777777" w:rsidR="00B30D27" w:rsidRPr="003F236D" w:rsidRDefault="00B30D27" w:rsidP="00B55DD5">
            <w:pPr>
              <w:spacing w:after="100" w:afterAutospacing="1"/>
              <w:jc w:val="center"/>
              <w:rPr>
                <w:color w:val="000000" w:themeColor="text1"/>
                <w:sz w:val="20"/>
                <w:szCs w:val="20"/>
              </w:rPr>
            </w:pPr>
            <w:r w:rsidRPr="003F236D">
              <w:rPr>
                <w:color w:val="000000" w:themeColor="text1"/>
                <w:sz w:val="20"/>
                <w:szCs w:val="20"/>
              </w:rPr>
              <w:t>15/04</w:t>
            </w:r>
          </w:p>
        </w:tc>
      </w:tr>
      <w:tr w:rsidR="00B30D27" w:rsidRPr="003F236D" w14:paraId="3F8B5C06" w14:textId="77777777" w:rsidTr="00B55DD5">
        <w:trPr>
          <w:trHeight w:val="454"/>
        </w:trPr>
        <w:tc>
          <w:tcPr>
            <w:tcW w:w="3135" w:type="pct"/>
            <w:vAlign w:val="center"/>
          </w:tcPr>
          <w:p w14:paraId="0673ACFB" w14:textId="77777777" w:rsidR="00B30D27" w:rsidRPr="003F236D" w:rsidRDefault="00B30D27" w:rsidP="00B55DD5">
            <w:pPr>
              <w:spacing w:after="100" w:afterAutospacing="1"/>
              <w:rPr>
                <w:rFonts w:eastAsia="SimSun"/>
                <w:b/>
                <w:sz w:val="20"/>
                <w:szCs w:val="20"/>
              </w:rPr>
            </w:pPr>
            <w:r w:rsidRPr="003F236D">
              <w:rPr>
                <w:rFonts w:eastAsia="SimSun"/>
                <w:b/>
                <w:sz w:val="20"/>
                <w:szCs w:val="20"/>
              </w:rPr>
              <w:t>4</w:t>
            </w:r>
            <w:r w:rsidRPr="003F236D">
              <w:rPr>
                <w:rFonts w:eastAsia="SimSun"/>
                <w:b/>
                <w:sz w:val="20"/>
                <w:szCs w:val="20"/>
                <w:vertAlign w:val="superscript"/>
              </w:rPr>
              <w:t>th</w:t>
            </w:r>
            <w:r w:rsidRPr="003F236D">
              <w:rPr>
                <w:rFonts w:eastAsia="SimSun"/>
                <w:b/>
                <w:sz w:val="20"/>
                <w:szCs w:val="20"/>
              </w:rPr>
              <w:t xml:space="preserve"> Application</w:t>
            </w:r>
          </w:p>
        </w:tc>
        <w:tc>
          <w:tcPr>
            <w:tcW w:w="1865" w:type="pct"/>
            <w:vAlign w:val="center"/>
          </w:tcPr>
          <w:p w14:paraId="1EBFCF95" w14:textId="77777777" w:rsidR="00B30D27" w:rsidRPr="003F236D" w:rsidRDefault="00B30D27" w:rsidP="00B55DD5">
            <w:pPr>
              <w:spacing w:after="100" w:afterAutospacing="1"/>
              <w:jc w:val="center"/>
              <w:rPr>
                <w:color w:val="000000" w:themeColor="text1"/>
                <w:sz w:val="20"/>
                <w:szCs w:val="20"/>
              </w:rPr>
            </w:pPr>
            <w:r w:rsidRPr="003F236D">
              <w:rPr>
                <w:color w:val="000000" w:themeColor="text1"/>
                <w:sz w:val="20"/>
                <w:szCs w:val="20"/>
              </w:rPr>
              <w:t>15/05</w:t>
            </w:r>
          </w:p>
        </w:tc>
      </w:tr>
      <w:tr w:rsidR="00B30D27" w:rsidRPr="003F236D" w14:paraId="2A633310" w14:textId="77777777" w:rsidTr="00B55DD5">
        <w:trPr>
          <w:trHeight w:val="454"/>
        </w:trPr>
        <w:tc>
          <w:tcPr>
            <w:tcW w:w="3135" w:type="pct"/>
            <w:vAlign w:val="center"/>
          </w:tcPr>
          <w:p w14:paraId="6056244D" w14:textId="77777777" w:rsidR="00B30D27" w:rsidRPr="003F236D" w:rsidRDefault="00B30D27" w:rsidP="00B55DD5">
            <w:pPr>
              <w:spacing w:after="100" w:afterAutospacing="1"/>
              <w:rPr>
                <w:rFonts w:eastAsia="SimSun"/>
                <w:b/>
                <w:sz w:val="20"/>
                <w:szCs w:val="20"/>
              </w:rPr>
            </w:pPr>
            <w:r w:rsidRPr="003F236D">
              <w:rPr>
                <w:rFonts w:eastAsia="SimSun"/>
                <w:b/>
                <w:sz w:val="20"/>
                <w:szCs w:val="20"/>
              </w:rPr>
              <w:t>5</w:t>
            </w:r>
            <w:r w:rsidRPr="003F236D">
              <w:rPr>
                <w:rFonts w:eastAsia="SimSun"/>
                <w:b/>
                <w:sz w:val="20"/>
                <w:szCs w:val="20"/>
                <w:vertAlign w:val="superscript"/>
              </w:rPr>
              <w:t>th</w:t>
            </w:r>
            <w:r w:rsidRPr="003F236D">
              <w:rPr>
                <w:rFonts w:eastAsia="SimSun"/>
                <w:b/>
                <w:sz w:val="20"/>
                <w:szCs w:val="20"/>
              </w:rPr>
              <w:t xml:space="preserve"> Application</w:t>
            </w:r>
          </w:p>
        </w:tc>
        <w:tc>
          <w:tcPr>
            <w:tcW w:w="1865" w:type="pct"/>
            <w:vAlign w:val="center"/>
          </w:tcPr>
          <w:p w14:paraId="63BB7ACF" w14:textId="77777777" w:rsidR="00B30D27" w:rsidRPr="003F236D" w:rsidRDefault="00B30D27" w:rsidP="00B55DD5">
            <w:pPr>
              <w:spacing w:after="100" w:afterAutospacing="1"/>
              <w:jc w:val="center"/>
              <w:rPr>
                <w:color w:val="000000" w:themeColor="text1"/>
                <w:sz w:val="20"/>
                <w:szCs w:val="20"/>
              </w:rPr>
            </w:pPr>
            <w:r w:rsidRPr="003F236D">
              <w:rPr>
                <w:color w:val="000000" w:themeColor="text1"/>
                <w:sz w:val="20"/>
                <w:szCs w:val="20"/>
              </w:rPr>
              <w:t>15/06</w:t>
            </w:r>
          </w:p>
        </w:tc>
      </w:tr>
      <w:tr w:rsidR="00B30D27" w:rsidRPr="003F236D" w14:paraId="64B77645" w14:textId="77777777" w:rsidTr="00B55DD5">
        <w:trPr>
          <w:trHeight w:val="454"/>
        </w:trPr>
        <w:tc>
          <w:tcPr>
            <w:tcW w:w="3135" w:type="pct"/>
            <w:vAlign w:val="center"/>
          </w:tcPr>
          <w:p w14:paraId="3AAABAD0" w14:textId="77777777" w:rsidR="00B30D27" w:rsidRPr="003F236D" w:rsidRDefault="00B30D27" w:rsidP="00B55DD5">
            <w:pPr>
              <w:spacing w:after="100" w:afterAutospacing="1"/>
              <w:rPr>
                <w:rFonts w:eastAsia="SimSun"/>
                <w:b/>
                <w:sz w:val="20"/>
                <w:szCs w:val="20"/>
              </w:rPr>
            </w:pPr>
            <w:r w:rsidRPr="003F236D">
              <w:rPr>
                <w:rFonts w:eastAsia="SimSun"/>
                <w:b/>
                <w:sz w:val="20"/>
                <w:szCs w:val="20"/>
              </w:rPr>
              <w:t>6</w:t>
            </w:r>
            <w:r w:rsidRPr="003F236D">
              <w:rPr>
                <w:rFonts w:eastAsia="SimSun"/>
                <w:b/>
                <w:sz w:val="20"/>
                <w:szCs w:val="20"/>
                <w:vertAlign w:val="superscript"/>
              </w:rPr>
              <w:t>th</w:t>
            </w:r>
            <w:r w:rsidRPr="003F236D">
              <w:rPr>
                <w:rFonts w:eastAsia="SimSun"/>
                <w:b/>
                <w:sz w:val="20"/>
                <w:szCs w:val="20"/>
              </w:rPr>
              <w:t xml:space="preserve"> Application</w:t>
            </w:r>
          </w:p>
        </w:tc>
        <w:tc>
          <w:tcPr>
            <w:tcW w:w="1865" w:type="pct"/>
            <w:vAlign w:val="center"/>
          </w:tcPr>
          <w:p w14:paraId="42CD9AC6" w14:textId="77777777" w:rsidR="00B30D27" w:rsidRPr="003F236D" w:rsidRDefault="00B30D27" w:rsidP="00B55DD5">
            <w:pPr>
              <w:spacing w:after="100" w:afterAutospacing="1"/>
              <w:jc w:val="center"/>
              <w:rPr>
                <w:color w:val="000000" w:themeColor="text1"/>
                <w:sz w:val="20"/>
                <w:szCs w:val="20"/>
              </w:rPr>
            </w:pPr>
            <w:r w:rsidRPr="003F236D">
              <w:rPr>
                <w:color w:val="000000" w:themeColor="text1"/>
                <w:sz w:val="20"/>
                <w:szCs w:val="20"/>
              </w:rPr>
              <w:t>15/07</w:t>
            </w:r>
          </w:p>
        </w:tc>
      </w:tr>
      <w:tr w:rsidR="00B30D27" w:rsidRPr="003F236D" w14:paraId="54BD3677" w14:textId="77777777" w:rsidTr="00B55DD5">
        <w:trPr>
          <w:trHeight w:val="454"/>
        </w:trPr>
        <w:tc>
          <w:tcPr>
            <w:tcW w:w="3135" w:type="pct"/>
            <w:vAlign w:val="center"/>
          </w:tcPr>
          <w:p w14:paraId="6D4114D3" w14:textId="77777777" w:rsidR="00B30D27" w:rsidRPr="003F236D" w:rsidRDefault="00B30D27" w:rsidP="00B55DD5">
            <w:pPr>
              <w:spacing w:after="100" w:afterAutospacing="1"/>
              <w:rPr>
                <w:rFonts w:eastAsia="SimSun"/>
                <w:b/>
                <w:sz w:val="20"/>
                <w:szCs w:val="20"/>
              </w:rPr>
            </w:pPr>
            <w:r w:rsidRPr="003F236D">
              <w:rPr>
                <w:rFonts w:eastAsia="SimSun"/>
                <w:b/>
                <w:sz w:val="20"/>
                <w:szCs w:val="20"/>
              </w:rPr>
              <w:t>7</w:t>
            </w:r>
            <w:r w:rsidRPr="003F236D">
              <w:rPr>
                <w:rFonts w:eastAsia="SimSun"/>
                <w:b/>
                <w:sz w:val="20"/>
                <w:szCs w:val="20"/>
                <w:vertAlign w:val="superscript"/>
              </w:rPr>
              <w:t>th</w:t>
            </w:r>
            <w:r w:rsidRPr="003F236D">
              <w:rPr>
                <w:rFonts w:eastAsia="SimSun"/>
                <w:b/>
                <w:sz w:val="20"/>
                <w:szCs w:val="20"/>
              </w:rPr>
              <w:t xml:space="preserve"> Application</w:t>
            </w:r>
          </w:p>
        </w:tc>
        <w:tc>
          <w:tcPr>
            <w:tcW w:w="1865" w:type="pct"/>
            <w:vAlign w:val="center"/>
          </w:tcPr>
          <w:p w14:paraId="74C8C1BC" w14:textId="77777777" w:rsidR="00B30D27" w:rsidRPr="003F236D" w:rsidRDefault="00B30D27" w:rsidP="00B55DD5">
            <w:pPr>
              <w:spacing w:after="100" w:afterAutospacing="1"/>
              <w:jc w:val="center"/>
              <w:rPr>
                <w:color w:val="000000" w:themeColor="text1"/>
                <w:sz w:val="20"/>
                <w:szCs w:val="20"/>
              </w:rPr>
            </w:pPr>
            <w:r w:rsidRPr="003F236D">
              <w:rPr>
                <w:color w:val="000000" w:themeColor="text1"/>
                <w:sz w:val="20"/>
                <w:szCs w:val="20"/>
              </w:rPr>
              <w:t>15/08</w:t>
            </w:r>
          </w:p>
        </w:tc>
      </w:tr>
      <w:tr w:rsidR="00B30D27" w:rsidRPr="003F236D" w14:paraId="1C5A817E" w14:textId="77777777" w:rsidTr="00B55DD5">
        <w:trPr>
          <w:trHeight w:val="454"/>
        </w:trPr>
        <w:tc>
          <w:tcPr>
            <w:tcW w:w="3135" w:type="pct"/>
            <w:vAlign w:val="center"/>
          </w:tcPr>
          <w:p w14:paraId="79DF6618" w14:textId="77777777" w:rsidR="00B30D27" w:rsidRPr="003F236D" w:rsidRDefault="00B30D27" w:rsidP="00B55DD5">
            <w:pPr>
              <w:rPr>
                <w:sz w:val="20"/>
                <w:szCs w:val="20"/>
              </w:rPr>
            </w:pPr>
            <w:r w:rsidRPr="003F236D">
              <w:rPr>
                <w:rFonts w:eastAsia="SimSun"/>
                <w:b/>
                <w:sz w:val="20"/>
                <w:szCs w:val="20"/>
              </w:rPr>
              <w:t>8</w:t>
            </w:r>
            <w:r w:rsidRPr="003F236D">
              <w:rPr>
                <w:rFonts w:eastAsia="SimSun"/>
                <w:b/>
                <w:sz w:val="20"/>
                <w:szCs w:val="20"/>
                <w:vertAlign w:val="superscript"/>
              </w:rPr>
              <w:t>th</w:t>
            </w:r>
            <w:r w:rsidRPr="003F236D">
              <w:rPr>
                <w:rFonts w:eastAsia="SimSun"/>
                <w:b/>
                <w:sz w:val="20"/>
                <w:szCs w:val="20"/>
              </w:rPr>
              <w:t xml:space="preserve"> Application</w:t>
            </w:r>
          </w:p>
        </w:tc>
        <w:tc>
          <w:tcPr>
            <w:tcW w:w="1865" w:type="pct"/>
            <w:vAlign w:val="center"/>
          </w:tcPr>
          <w:p w14:paraId="0A5C9205" w14:textId="77777777" w:rsidR="00B30D27" w:rsidRPr="003F236D" w:rsidRDefault="00B30D27" w:rsidP="00B55DD5">
            <w:pPr>
              <w:spacing w:after="100" w:afterAutospacing="1"/>
              <w:jc w:val="center"/>
              <w:rPr>
                <w:color w:val="000000" w:themeColor="text1"/>
                <w:sz w:val="20"/>
                <w:szCs w:val="20"/>
              </w:rPr>
            </w:pPr>
            <w:r w:rsidRPr="003F236D">
              <w:rPr>
                <w:color w:val="000000" w:themeColor="text1"/>
                <w:sz w:val="20"/>
                <w:szCs w:val="20"/>
              </w:rPr>
              <w:t>15/09</w:t>
            </w:r>
          </w:p>
        </w:tc>
      </w:tr>
      <w:tr w:rsidR="00B30D27" w:rsidRPr="003F236D" w14:paraId="1756D16C" w14:textId="77777777" w:rsidTr="00B55DD5">
        <w:trPr>
          <w:trHeight w:val="454"/>
        </w:trPr>
        <w:tc>
          <w:tcPr>
            <w:tcW w:w="3135" w:type="pct"/>
            <w:vAlign w:val="center"/>
          </w:tcPr>
          <w:p w14:paraId="572670AD" w14:textId="77777777" w:rsidR="00B30D27" w:rsidRPr="003F236D" w:rsidRDefault="00B30D27" w:rsidP="00B55DD5">
            <w:pPr>
              <w:rPr>
                <w:sz w:val="20"/>
                <w:szCs w:val="20"/>
              </w:rPr>
            </w:pPr>
            <w:r w:rsidRPr="003F236D">
              <w:rPr>
                <w:rFonts w:eastAsia="SimSun"/>
                <w:b/>
                <w:sz w:val="20"/>
                <w:szCs w:val="20"/>
              </w:rPr>
              <w:t>9</w:t>
            </w:r>
            <w:r w:rsidRPr="003F236D">
              <w:rPr>
                <w:rFonts w:eastAsia="SimSun"/>
                <w:b/>
                <w:sz w:val="20"/>
                <w:szCs w:val="20"/>
                <w:vertAlign w:val="superscript"/>
              </w:rPr>
              <w:t>th</w:t>
            </w:r>
            <w:r w:rsidRPr="003F236D">
              <w:rPr>
                <w:rFonts w:eastAsia="SimSun"/>
                <w:b/>
                <w:sz w:val="20"/>
                <w:szCs w:val="20"/>
              </w:rPr>
              <w:t xml:space="preserve"> Application</w:t>
            </w:r>
          </w:p>
        </w:tc>
        <w:tc>
          <w:tcPr>
            <w:tcW w:w="1865" w:type="pct"/>
            <w:vAlign w:val="center"/>
          </w:tcPr>
          <w:p w14:paraId="78BD75A2" w14:textId="77777777" w:rsidR="00B30D27" w:rsidRPr="003F236D" w:rsidRDefault="00B30D27" w:rsidP="00B55DD5">
            <w:pPr>
              <w:spacing w:after="100" w:afterAutospacing="1"/>
              <w:jc w:val="center"/>
              <w:rPr>
                <w:color w:val="000000" w:themeColor="text1"/>
                <w:sz w:val="20"/>
                <w:szCs w:val="20"/>
              </w:rPr>
            </w:pPr>
            <w:r w:rsidRPr="003F236D">
              <w:rPr>
                <w:color w:val="000000" w:themeColor="text1"/>
                <w:sz w:val="20"/>
                <w:szCs w:val="20"/>
              </w:rPr>
              <w:t>15/11</w:t>
            </w:r>
          </w:p>
        </w:tc>
      </w:tr>
      <w:tr w:rsidR="00B30D27" w:rsidRPr="003F236D" w14:paraId="3EF73D5F" w14:textId="77777777" w:rsidTr="00B55DD5">
        <w:trPr>
          <w:trHeight w:val="454"/>
        </w:trPr>
        <w:tc>
          <w:tcPr>
            <w:tcW w:w="3135" w:type="pct"/>
            <w:vAlign w:val="center"/>
          </w:tcPr>
          <w:p w14:paraId="78ACE297" w14:textId="77777777" w:rsidR="00B30D27" w:rsidRPr="003F236D" w:rsidRDefault="00B30D27" w:rsidP="00B55DD5">
            <w:pPr>
              <w:rPr>
                <w:sz w:val="20"/>
                <w:szCs w:val="20"/>
              </w:rPr>
            </w:pPr>
            <w:r w:rsidRPr="003F236D">
              <w:rPr>
                <w:rFonts w:eastAsia="SimSun"/>
                <w:b/>
                <w:sz w:val="20"/>
                <w:szCs w:val="20"/>
              </w:rPr>
              <w:t>10</w:t>
            </w:r>
            <w:r w:rsidRPr="003F236D">
              <w:rPr>
                <w:rFonts w:eastAsia="SimSun"/>
                <w:b/>
                <w:sz w:val="20"/>
                <w:szCs w:val="20"/>
                <w:vertAlign w:val="superscript"/>
              </w:rPr>
              <w:t>th</w:t>
            </w:r>
            <w:r w:rsidRPr="003F236D">
              <w:rPr>
                <w:rFonts w:eastAsia="SimSun"/>
                <w:b/>
                <w:sz w:val="20"/>
                <w:szCs w:val="20"/>
              </w:rPr>
              <w:t xml:space="preserve"> Application</w:t>
            </w:r>
          </w:p>
        </w:tc>
        <w:tc>
          <w:tcPr>
            <w:tcW w:w="1865" w:type="pct"/>
            <w:vAlign w:val="center"/>
          </w:tcPr>
          <w:p w14:paraId="1B7DAA34" w14:textId="77777777" w:rsidR="00B30D27" w:rsidRPr="003F236D" w:rsidRDefault="00B30D27" w:rsidP="00B55DD5">
            <w:pPr>
              <w:spacing w:after="100" w:afterAutospacing="1"/>
              <w:jc w:val="center"/>
              <w:rPr>
                <w:color w:val="000000" w:themeColor="text1"/>
                <w:sz w:val="20"/>
                <w:szCs w:val="20"/>
              </w:rPr>
            </w:pPr>
            <w:r w:rsidRPr="003F236D">
              <w:rPr>
                <w:color w:val="000000" w:themeColor="text1"/>
                <w:sz w:val="20"/>
                <w:szCs w:val="20"/>
              </w:rPr>
              <w:t>15/12</w:t>
            </w:r>
          </w:p>
        </w:tc>
      </w:tr>
    </w:tbl>
    <w:p w14:paraId="2DFA2CFF" w14:textId="77777777" w:rsidR="00B30D27" w:rsidRPr="003F236D" w:rsidRDefault="00B30D27" w:rsidP="00B30D27">
      <w:pPr>
        <w:autoSpaceDE w:val="0"/>
        <w:autoSpaceDN w:val="0"/>
        <w:adjustRightInd w:val="0"/>
        <w:spacing w:before="240"/>
        <w:jc w:val="both"/>
        <w:rPr>
          <w:rFonts w:eastAsiaTheme="minorHAnsi"/>
        </w:rPr>
      </w:pPr>
      <w:r w:rsidRPr="003F236D">
        <w:rPr>
          <w:rFonts w:eastAsiaTheme="minorHAnsi"/>
        </w:rPr>
        <w:lastRenderedPageBreak/>
        <w:t>Nine realistic worst-case scenarios have been defined, which collectively represent agricultural use in the EU.</w:t>
      </w:r>
    </w:p>
    <w:p w14:paraId="719CF10D" w14:textId="77777777" w:rsidR="00B30D27" w:rsidRPr="003F236D" w:rsidRDefault="00B30D27" w:rsidP="00B30D27">
      <w:pPr>
        <w:autoSpaceDE w:val="0"/>
        <w:autoSpaceDN w:val="0"/>
        <w:adjustRightInd w:val="0"/>
        <w:spacing w:before="240" w:after="120"/>
        <w:jc w:val="both"/>
        <w:rPr>
          <w:rFonts w:eastAsiaTheme="minorHAnsi"/>
        </w:rPr>
      </w:pPr>
      <w:r w:rsidRPr="003F236D">
        <w:rPr>
          <w:rFonts w:eastAsiaTheme="minorHAnsi"/>
        </w:rPr>
        <w:t>Results for the two FOCUS models are presented in tables below.</w:t>
      </w:r>
    </w:p>
    <w:tbl>
      <w:tblPr>
        <w:tblW w:w="9072" w:type="dxa"/>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20" w:firstRow="1" w:lastRow="0" w:firstColumn="0" w:lastColumn="0" w:noHBand="0" w:noVBand="0"/>
      </w:tblPr>
      <w:tblGrid>
        <w:gridCol w:w="2268"/>
        <w:gridCol w:w="3402"/>
        <w:gridCol w:w="3402"/>
      </w:tblGrid>
      <w:tr w:rsidR="00B30D27" w:rsidRPr="003F236D" w14:paraId="09711FC6" w14:textId="77777777" w:rsidTr="00AB4A29">
        <w:trPr>
          <w:cantSplit/>
          <w:trHeight w:val="510"/>
          <w:tblHeader/>
        </w:trPr>
        <w:tc>
          <w:tcPr>
            <w:tcW w:w="2268" w:type="dxa"/>
            <w:vMerge w:val="restart"/>
            <w:shd w:val="clear" w:color="auto" w:fill="FFFFCC"/>
          </w:tcPr>
          <w:p w14:paraId="2CD86554" w14:textId="77777777" w:rsidR="00B30D27" w:rsidRPr="003F236D" w:rsidRDefault="00B30D27" w:rsidP="00B55DD5">
            <w:pPr>
              <w:pStyle w:val="TableHeader9pt"/>
              <w:keepNext w:val="0"/>
              <w:spacing w:before="0" w:after="120"/>
              <w:jc w:val="both"/>
              <w:rPr>
                <w:rFonts w:ascii="Verdana" w:hAnsi="Verdana"/>
                <w:sz w:val="20"/>
                <w:szCs w:val="20"/>
              </w:rPr>
            </w:pPr>
            <w:r w:rsidRPr="003F236D">
              <w:rPr>
                <w:rFonts w:ascii="Verdana" w:hAnsi="Verdana"/>
                <w:sz w:val="20"/>
                <w:szCs w:val="20"/>
              </w:rPr>
              <w:t>Scenario</w:t>
            </w:r>
          </w:p>
        </w:tc>
        <w:tc>
          <w:tcPr>
            <w:tcW w:w="6804" w:type="dxa"/>
            <w:gridSpan w:val="2"/>
            <w:shd w:val="clear" w:color="auto" w:fill="FFFFCC"/>
            <w:vAlign w:val="center"/>
          </w:tcPr>
          <w:p w14:paraId="04B406AF" w14:textId="77777777" w:rsidR="00B30D27" w:rsidRPr="003F236D" w:rsidRDefault="00B30D27" w:rsidP="00B55DD5">
            <w:pPr>
              <w:spacing w:after="120"/>
              <w:jc w:val="center"/>
              <w:rPr>
                <w:rFonts w:eastAsia="SimSun"/>
                <w:b/>
              </w:rPr>
            </w:pPr>
            <w:r w:rsidRPr="003F236D">
              <w:rPr>
                <w:rFonts w:eastAsia="SimSun"/>
                <w:b/>
              </w:rPr>
              <w:t>80th Percentile PECGW at 1 m Soil Depth (</w:t>
            </w:r>
            <w:r w:rsidRPr="003F236D">
              <w:rPr>
                <w:rFonts w:eastAsia="SimSun"/>
                <w:b/>
              </w:rPr>
              <w:sym w:font="Symbol" w:char="F06D"/>
            </w:r>
            <w:r w:rsidRPr="003F236D">
              <w:rPr>
                <w:rFonts w:eastAsia="SimSun"/>
                <w:b/>
              </w:rPr>
              <w:t>g</w:t>
            </w:r>
            <w:r>
              <w:rPr>
                <w:rFonts w:eastAsia="SimSun"/>
                <w:b/>
              </w:rPr>
              <w:t>.l</w:t>
            </w:r>
            <w:r w:rsidRPr="00CD6DC7">
              <w:rPr>
                <w:rFonts w:eastAsia="SimSun"/>
                <w:b/>
                <w:vertAlign w:val="superscript"/>
              </w:rPr>
              <w:t>-1</w:t>
            </w:r>
            <w:r w:rsidRPr="003F236D">
              <w:rPr>
                <w:rFonts w:eastAsia="SimSun"/>
                <w:b/>
              </w:rPr>
              <w:t>)</w:t>
            </w:r>
          </w:p>
        </w:tc>
      </w:tr>
      <w:tr w:rsidR="00B30D27" w:rsidRPr="003F236D" w14:paraId="19429F8F" w14:textId="77777777" w:rsidTr="00AB4A29">
        <w:trPr>
          <w:cantSplit/>
          <w:trHeight w:val="510"/>
          <w:tblHeader/>
        </w:trPr>
        <w:tc>
          <w:tcPr>
            <w:tcW w:w="2268" w:type="dxa"/>
            <w:vMerge/>
            <w:shd w:val="clear" w:color="auto" w:fill="FFFFCC"/>
          </w:tcPr>
          <w:p w14:paraId="53DCAB3F" w14:textId="77777777" w:rsidR="00B30D27" w:rsidRPr="003F236D" w:rsidRDefault="00B30D27" w:rsidP="00B55DD5">
            <w:pPr>
              <w:pStyle w:val="TableHeader9pt"/>
              <w:keepNext w:val="0"/>
              <w:jc w:val="both"/>
              <w:rPr>
                <w:rFonts w:ascii="Verdana" w:hAnsi="Verdana"/>
                <w:sz w:val="20"/>
                <w:szCs w:val="20"/>
              </w:rPr>
            </w:pPr>
          </w:p>
        </w:tc>
        <w:tc>
          <w:tcPr>
            <w:tcW w:w="3402" w:type="dxa"/>
            <w:shd w:val="clear" w:color="auto" w:fill="FFFFCC"/>
            <w:vAlign w:val="center"/>
          </w:tcPr>
          <w:p w14:paraId="53A27231" w14:textId="77777777" w:rsidR="00B30D27" w:rsidRPr="003F236D" w:rsidRDefault="00B30D27" w:rsidP="00B55DD5">
            <w:pPr>
              <w:spacing w:after="100" w:afterAutospacing="1"/>
              <w:jc w:val="center"/>
              <w:rPr>
                <w:rFonts w:eastAsia="SimSun"/>
                <w:b/>
              </w:rPr>
            </w:pPr>
            <w:r w:rsidRPr="003F236D">
              <w:rPr>
                <w:rFonts w:eastAsia="SimSun"/>
                <w:b/>
              </w:rPr>
              <w:t>PELMO 5.5.4</w:t>
            </w:r>
          </w:p>
        </w:tc>
        <w:tc>
          <w:tcPr>
            <w:tcW w:w="3402" w:type="dxa"/>
            <w:shd w:val="clear" w:color="auto" w:fill="FFFFCC"/>
            <w:vAlign w:val="center"/>
          </w:tcPr>
          <w:p w14:paraId="1A03A7A2" w14:textId="77777777" w:rsidR="00B30D27" w:rsidRPr="003F236D" w:rsidRDefault="00B30D27" w:rsidP="00B55DD5">
            <w:pPr>
              <w:spacing w:after="100" w:afterAutospacing="1"/>
              <w:jc w:val="center"/>
              <w:rPr>
                <w:rFonts w:eastAsia="SimSun"/>
                <w:b/>
              </w:rPr>
            </w:pPr>
            <w:r w:rsidRPr="003F236D">
              <w:rPr>
                <w:rFonts w:eastAsia="SimSun"/>
                <w:b/>
              </w:rPr>
              <w:t>PEARL4.4.4</w:t>
            </w:r>
          </w:p>
        </w:tc>
      </w:tr>
      <w:tr w:rsidR="00B30D27" w:rsidRPr="003F236D" w14:paraId="46614CDD" w14:textId="77777777" w:rsidTr="00AB4A29">
        <w:trPr>
          <w:cantSplit/>
          <w:trHeight w:val="510"/>
        </w:trPr>
        <w:tc>
          <w:tcPr>
            <w:tcW w:w="2268" w:type="dxa"/>
            <w:vAlign w:val="center"/>
          </w:tcPr>
          <w:p w14:paraId="2BF00326" w14:textId="77777777" w:rsidR="00B30D27" w:rsidRPr="003F236D" w:rsidRDefault="00B30D27" w:rsidP="00B55DD5">
            <w:pPr>
              <w:pStyle w:val="TableText9pt"/>
              <w:jc w:val="left"/>
              <w:rPr>
                <w:rFonts w:ascii="Verdana" w:hAnsi="Verdana"/>
                <w:color w:val="000000" w:themeColor="text1"/>
                <w:spacing w:val="-5"/>
                <w:sz w:val="20"/>
                <w:szCs w:val="20"/>
              </w:rPr>
            </w:pPr>
            <w:r w:rsidRPr="003F236D">
              <w:rPr>
                <w:rFonts w:ascii="Verdana" w:hAnsi="Verdana"/>
                <w:color w:val="000000" w:themeColor="text1"/>
                <w:spacing w:val="-5"/>
                <w:sz w:val="20"/>
                <w:szCs w:val="20"/>
              </w:rPr>
              <w:t>Châteaudun</w:t>
            </w:r>
          </w:p>
        </w:tc>
        <w:tc>
          <w:tcPr>
            <w:tcW w:w="3402" w:type="dxa"/>
            <w:vAlign w:val="center"/>
          </w:tcPr>
          <w:p w14:paraId="31B5863F" w14:textId="77777777" w:rsidR="00B30D27" w:rsidRPr="003F236D" w:rsidRDefault="00B30D27" w:rsidP="00B55DD5">
            <w:pPr>
              <w:spacing w:before="40" w:after="40"/>
              <w:jc w:val="center"/>
              <w:rPr>
                <w:color w:val="000000" w:themeColor="text1"/>
              </w:rPr>
            </w:pPr>
            <w:r w:rsidRPr="003F236D">
              <w:rPr>
                <w:color w:val="000000" w:themeColor="text1"/>
              </w:rPr>
              <w:t>&lt;0.001</w:t>
            </w:r>
          </w:p>
        </w:tc>
        <w:tc>
          <w:tcPr>
            <w:tcW w:w="3402" w:type="dxa"/>
            <w:shd w:val="clear" w:color="auto" w:fill="auto"/>
            <w:vAlign w:val="center"/>
          </w:tcPr>
          <w:p w14:paraId="1BEBF6A1" w14:textId="77777777" w:rsidR="00B30D27" w:rsidRPr="003F236D" w:rsidRDefault="00B30D27" w:rsidP="00B55DD5">
            <w:pPr>
              <w:spacing w:before="40" w:after="40"/>
              <w:jc w:val="center"/>
              <w:rPr>
                <w:color w:val="000000" w:themeColor="text1"/>
              </w:rPr>
            </w:pPr>
            <w:r w:rsidRPr="003F236D">
              <w:rPr>
                <w:color w:val="000000" w:themeColor="text1"/>
              </w:rPr>
              <w:t>&lt;0.001</w:t>
            </w:r>
          </w:p>
        </w:tc>
      </w:tr>
      <w:tr w:rsidR="00B30D27" w:rsidRPr="003F236D" w14:paraId="5EB67FD1" w14:textId="77777777" w:rsidTr="00AB4A29">
        <w:trPr>
          <w:cantSplit/>
          <w:trHeight w:val="510"/>
        </w:trPr>
        <w:tc>
          <w:tcPr>
            <w:tcW w:w="2268" w:type="dxa"/>
            <w:vAlign w:val="center"/>
          </w:tcPr>
          <w:p w14:paraId="1DCE93FA" w14:textId="77777777" w:rsidR="00B30D27" w:rsidRPr="003F236D" w:rsidRDefault="00B30D27" w:rsidP="00B55DD5">
            <w:pPr>
              <w:pStyle w:val="TableText9pt"/>
              <w:jc w:val="left"/>
              <w:rPr>
                <w:rFonts w:ascii="Verdana" w:hAnsi="Verdana"/>
                <w:color w:val="000000" w:themeColor="text1"/>
                <w:spacing w:val="-5"/>
                <w:sz w:val="20"/>
                <w:szCs w:val="20"/>
              </w:rPr>
            </w:pPr>
            <w:r w:rsidRPr="003F236D">
              <w:rPr>
                <w:rFonts w:ascii="Verdana" w:hAnsi="Verdana"/>
                <w:color w:val="000000" w:themeColor="text1"/>
                <w:spacing w:val="-5"/>
                <w:sz w:val="20"/>
                <w:szCs w:val="20"/>
              </w:rPr>
              <w:t>Hamburg</w:t>
            </w:r>
          </w:p>
        </w:tc>
        <w:tc>
          <w:tcPr>
            <w:tcW w:w="3402" w:type="dxa"/>
            <w:vAlign w:val="center"/>
          </w:tcPr>
          <w:p w14:paraId="190FA18F" w14:textId="77777777" w:rsidR="00B30D27" w:rsidRPr="003F236D" w:rsidRDefault="00B30D27" w:rsidP="00B55DD5">
            <w:pPr>
              <w:jc w:val="center"/>
              <w:rPr>
                <w:color w:val="000000" w:themeColor="text1"/>
              </w:rPr>
            </w:pPr>
            <w:r w:rsidRPr="003F236D">
              <w:rPr>
                <w:color w:val="000000" w:themeColor="text1"/>
              </w:rPr>
              <w:t>&lt;0.001</w:t>
            </w:r>
          </w:p>
        </w:tc>
        <w:tc>
          <w:tcPr>
            <w:tcW w:w="3402" w:type="dxa"/>
            <w:shd w:val="clear" w:color="auto" w:fill="auto"/>
            <w:vAlign w:val="center"/>
          </w:tcPr>
          <w:p w14:paraId="07B5A639" w14:textId="77777777" w:rsidR="00B30D27" w:rsidRPr="003F236D" w:rsidRDefault="00B30D27" w:rsidP="00B55DD5">
            <w:pPr>
              <w:spacing w:before="40" w:after="40"/>
              <w:jc w:val="center"/>
              <w:rPr>
                <w:color w:val="000000" w:themeColor="text1"/>
              </w:rPr>
            </w:pPr>
            <w:r w:rsidRPr="003F236D">
              <w:rPr>
                <w:color w:val="000000" w:themeColor="text1"/>
              </w:rPr>
              <w:t>0.010</w:t>
            </w:r>
          </w:p>
        </w:tc>
      </w:tr>
      <w:tr w:rsidR="00B30D27" w:rsidRPr="003F236D" w14:paraId="2578DA30" w14:textId="77777777" w:rsidTr="00AB4A29">
        <w:trPr>
          <w:cantSplit/>
          <w:trHeight w:val="510"/>
        </w:trPr>
        <w:tc>
          <w:tcPr>
            <w:tcW w:w="2268" w:type="dxa"/>
            <w:vAlign w:val="center"/>
          </w:tcPr>
          <w:p w14:paraId="1A526E16" w14:textId="77777777" w:rsidR="00B30D27" w:rsidRPr="003F236D" w:rsidRDefault="00B30D27" w:rsidP="00B55DD5">
            <w:pPr>
              <w:pStyle w:val="TableText9pt"/>
              <w:jc w:val="left"/>
              <w:rPr>
                <w:rFonts w:ascii="Verdana" w:hAnsi="Verdana"/>
                <w:color w:val="000000" w:themeColor="text1"/>
                <w:spacing w:val="-5"/>
                <w:sz w:val="20"/>
                <w:szCs w:val="20"/>
              </w:rPr>
            </w:pPr>
            <w:r w:rsidRPr="003F236D">
              <w:rPr>
                <w:rFonts w:ascii="Verdana" w:hAnsi="Verdana"/>
                <w:color w:val="000000" w:themeColor="text1"/>
                <w:spacing w:val="-5"/>
                <w:sz w:val="20"/>
                <w:szCs w:val="20"/>
              </w:rPr>
              <w:t>Jokioinen</w:t>
            </w:r>
          </w:p>
        </w:tc>
        <w:tc>
          <w:tcPr>
            <w:tcW w:w="3402" w:type="dxa"/>
            <w:vAlign w:val="center"/>
          </w:tcPr>
          <w:p w14:paraId="675610D1" w14:textId="77777777" w:rsidR="00B30D27" w:rsidRPr="003F236D" w:rsidRDefault="00B30D27" w:rsidP="00B55DD5">
            <w:pPr>
              <w:jc w:val="center"/>
              <w:rPr>
                <w:color w:val="000000" w:themeColor="text1"/>
              </w:rPr>
            </w:pPr>
            <w:r w:rsidRPr="003F236D">
              <w:rPr>
                <w:color w:val="000000" w:themeColor="text1"/>
              </w:rPr>
              <w:t>&lt;0.001</w:t>
            </w:r>
          </w:p>
        </w:tc>
        <w:tc>
          <w:tcPr>
            <w:tcW w:w="3402" w:type="dxa"/>
            <w:shd w:val="clear" w:color="auto" w:fill="auto"/>
            <w:vAlign w:val="center"/>
          </w:tcPr>
          <w:p w14:paraId="6BCFFF0F" w14:textId="77777777" w:rsidR="00B30D27" w:rsidRPr="003F236D" w:rsidRDefault="00B30D27" w:rsidP="00B55DD5">
            <w:pPr>
              <w:spacing w:before="40" w:after="40"/>
              <w:jc w:val="center"/>
              <w:rPr>
                <w:color w:val="000000" w:themeColor="text1"/>
              </w:rPr>
            </w:pPr>
            <w:r w:rsidRPr="003F236D">
              <w:rPr>
                <w:color w:val="000000" w:themeColor="text1"/>
              </w:rPr>
              <w:t>0.001</w:t>
            </w:r>
          </w:p>
        </w:tc>
      </w:tr>
      <w:tr w:rsidR="00B30D27" w:rsidRPr="003F236D" w14:paraId="453019BF" w14:textId="77777777" w:rsidTr="00AB4A29">
        <w:trPr>
          <w:cantSplit/>
          <w:trHeight w:val="510"/>
        </w:trPr>
        <w:tc>
          <w:tcPr>
            <w:tcW w:w="2268" w:type="dxa"/>
            <w:vAlign w:val="center"/>
          </w:tcPr>
          <w:p w14:paraId="2857211B" w14:textId="77777777" w:rsidR="00B30D27" w:rsidRPr="003F236D" w:rsidRDefault="00B30D27" w:rsidP="00B55DD5">
            <w:pPr>
              <w:pStyle w:val="TableText9pt"/>
              <w:jc w:val="left"/>
              <w:rPr>
                <w:rFonts w:ascii="Verdana" w:hAnsi="Verdana"/>
                <w:color w:val="000000" w:themeColor="text1"/>
                <w:spacing w:val="-5"/>
                <w:sz w:val="20"/>
                <w:szCs w:val="20"/>
              </w:rPr>
            </w:pPr>
            <w:r w:rsidRPr="003F236D">
              <w:rPr>
                <w:rFonts w:ascii="Verdana" w:hAnsi="Verdana"/>
                <w:color w:val="000000" w:themeColor="text1"/>
                <w:spacing w:val="-5"/>
                <w:sz w:val="20"/>
                <w:szCs w:val="20"/>
              </w:rPr>
              <w:t>Kremsmünster</w:t>
            </w:r>
          </w:p>
        </w:tc>
        <w:tc>
          <w:tcPr>
            <w:tcW w:w="3402" w:type="dxa"/>
            <w:vAlign w:val="center"/>
          </w:tcPr>
          <w:p w14:paraId="319DCF18" w14:textId="77777777" w:rsidR="00B30D27" w:rsidRPr="003F236D" w:rsidRDefault="00B30D27" w:rsidP="00B55DD5">
            <w:pPr>
              <w:jc w:val="center"/>
              <w:rPr>
                <w:color w:val="000000" w:themeColor="text1"/>
              </w:rPr>
            </w:pPr>
            <w:r w:rsidRPr="003F236D">
              <w:rPr>
                <w:color w:val="000000" w:themeColor="text1"/>
              </w:rPr>
              <w:t>&lt;0.001</w:t>
            </w:r>
          </w:p>
        </w:tc>
        <w:tc>
          <w:tcPr>
            <w:tcW w:w="3402" w:type="dxa"/>
            <w:shd w:val="clear" w:color="auto" w:fill="auto"/>
            <w:vAlign w:val="center"/>
          </w:tcPr>
          <w:p w14:paraId="0E1E8DBC" w14:textId="77777777" w:rsidR="00B30D27" w:rsidRPr="003F236D" w:rsidRDefault="00B30D27" w:rsidP="00B55DD5">
            <w:pPr>
              <w:spacing w:before="40" w:after="40"/>
              <w:jc w:val="center"/>
              <w:rPr>
                <w:color w:val="000000" w:themeColor="text1"/>
              </w:rPr>
            </w:pPr>
            <w:r w:rsidRPr="003F236D">
              <w:rPr>
                <w:color w:val="000000" w:themeColor="text1"/>
              </w:rPr>
              <w:t>&lt;0.001</w:t>
            </w:r>
          </w:p>
        </w:tc>
      </w:tr>
      <w:tr w:rsidR="00B30D27" w:rsidRPr="003F236D" w14:paraId="587B2224" w14:textId="77777777" w:rsidTr="00AB4A29">
        <w:trPr>
          <w:cantSplit/>
          <w:trHeight w:val="510"/>
        </w:trPr>
        <w:tc>
          <w:tcPr>
            <w:tcW w:w="2268" w:type="dxa"/>
            <w:vAlign w:val="center"/>
          </w:tcPr>
          <w:p w14:paraId="615893EB" w14:textId="77777777" w:rsidR="00B30D27" w:rsidRPr="003F236D" w:rsidRDefault="00B30D27" w:rsidP="00B55DD5">
            <w:pPr>
              <w:pStyle w:val="TableText9pt"/>
              <w:jc w:val="left"/>
              <w:rPr>
                <w:rFonts w:ascii="Verdana" w:hAnsi="Verdana"/>
                <w:color w:val="000000" w:themeColor="text1"/>
                <w:spacing w:val="-5"/>
                <w:sz w:val="20"/>
                <w:szCs w:val="20"/>
              </w:rPr>
            </w:pPr>
            <w:r w:rsidRPr="003F236D">
              <w:rPr>
                <w:rFonts w:ascii="Verdana" w:hAnsi="Verdana"/>
                <w:color w:val="000000" w:themeColor="text1"/>
                <w:spacing w:val="-5"/>
                <w:sz w:val="20"/>
                <w:szCs w:val="20"/>
              </w:rPr>
              <w:t>Okehamtpon</w:t>
            </w:r>
          </w:p>
        </w:tc>
        <w:tc>
          <w:tcPr>
            <w:tcW w:w="3402" w:type="dxa"/>
            <w:vAlign w:val="center"/>
          </w:tcPr>
          <w:p w14:paraId="1E2F8EEA" w14:textId="77777777" w:rsidR="00B30D27" w:rsidRPr="003F236D" w:rsidRDefault="00B30D27" w:rsidP="00B55DD5">
            <w:pPr>
              <w:jc w:val="center"/>
              <w:rPr>
                <w:color w:val="000000" w:themeColor="text1"/>
              </w:rPr>
            </w:pPr>
            <w:r w:rsidRPr="003F236D">
              <w:rPr>
                <w:color w:val="000000" w:themeColor="text1"/>
              </w:rPr>
              <w:t>0.001</w:t>
            </w:r>
          </w:p>
        </w:tc>
        <w:tc>
          <w:tcPr>
            <w:tcW w:w="3402" w:type="dxa"/>
            <w:shd w:val="clear" w:color="auto" w:fill="auto"/>
            <w:vAlign w:val="center"/>
          </w:tcPr>
          <w:p w14:paraId="218A7A1B" w14:textId="77777777" w:rsidR="00B30D27" w:rsidRPr="003F236D" w:rsidRDefault="00B30D27" w:rsidP="00B55DD5">
            <w:pPr>
              <w:spacing w:before="40" w:after="40"/>
              <w:jc w:val="center"/>
              <w:rPr>
                <w:color w:val="000000" w:themeColor="text1"/>
              </w:rPr>
            </w:pPr>
            <w:r w:rsidRPr="003F236D">
              <w:rPr>
                <w:color w:val="000000" w:themeColor="text1"/>
              </w:rPr>
              <w:t>0.014</w:t>
            </w:r>
          </w:p>
        </w:tc>
      </w:tr>
      <w:tr w:rsidR="00B30D27" w:rsidRPr="003F236D" w14:paraId="59BF1451" w14:textId="77777777" w:rsidTr="00AB4A29">
        <w:trPr>
          <w:cantSplit/>
          <w:trHeight w:val="510"/>
        </w:trPr>
        <w:tc>
          <w:tcPr>
            <w:tcW w:w="2268" w:type="dxa"/>
            <w:vAlign w:val="center"/>
          </w:tcPr>
          <w:p w14:paraId="06D9B219" w14:textId="77777777" w:rsidR="00B30D27" w:rsidRPr="003F236D" w:rsidRDefault="00B30D27" w:rsidP="00B55DD5">
            <w:pPr>
              <w:pStyle w:val="TableText9pt"/>
              <w:jc w:val="left"/>
              <w:rPr>
                <w:rFonts w:ascii="Verdana" w:hAnsi="Verdana"/>
                <w:color w:val="000000" w:themeColor="text1"/>
                <w:spacing w:val="-5"/>
                <w:sz w:val="20"/>
                <w:szCs w:val="20"/>
              </w:rPr>
            </w:pPr>
            <w:r w:rsidRPr="003F236D">
              <w:rPr>
                <w:rFonts w:ascii="Verdana" w:hAnsi="Verdana"/>
                <w:color w:val="000000" w:themeColor="text1"/>
                <w:spacing w:val="-5"/>
                <w:sz w:val="20"/>
                <w:szCs w:val="20"/>
              </w:rPr>
              <w:t>Piacenza</w:t>
            </w:r>
          </w:p>
        </w:tc>
        <w:tc>
          <w:tcPr>
            <w:tcW w:w="3402" w:type="dxa"/>
            <w:vAlign w:val="center"/>
          </w:tcPr>
          <w:p w14:paraId="68921596" w14:textId="77777777" w:rsidR="00B30D27" w:rsidRPr="003F236D" w:rsidRDefault="00B30D27" w:rsidP="00B55DD5">
            <w:pPr>
              <w:jc w:val="center"/>
              <w:rPr>
                <w:color w:val="000000" w:themeColor="text1"/>
              </w:rPr>
            </w:pPr>
            <w:r w:rsidRPr="003F236D">
              <w:rPr>
                <w:color w:val="000000" w:themeColor="text1"/>
              </w:rPr>
              <w:t>0.001</w:t>
            </w:r>
          </w:p>
        </w:tc>
        <w:tc>
          <w:tcPr>
            <w:tcW w:w="3402" w:type="dxa"/>
            <w:shd w:val="clear" w:color="auto" w:fill="auto"/>
            <w:vAlign w:val="center"/>
          </w:tcPr>
          <w:p w14:paraId="475317A6" w14:textId="77777777" w:rsidR="00B30D27" w:rsidRPr="003F236D" w:rsidRDefault="00B30D27" w:rsidP="00B55DD5">
            <w:pPr>
              <w:spacing w:before="40" w:after="40"/>
              <w:jc w:val="center"/>
              <w:rPr>
                <w:color w:val="000000" w:themeColor="text1"/>
              </w:rPr>
            </w:pPr>
            <w:r w:rsidRPr="003F236D">
              <w:rPr>
                <w:color w:val="000000" w:themeColor="text1"/>
              </w:rPr>
              <w:t>0.020</w:t>
            </w:r>
          </w:p>
        </w:tc>
      </w:tr>
      <w:tr w:rsidR="00B30D27" w:rsidRPr="003F236D" w14:paraId="2D0D33D9" w14:textId="77777777" w:rsidTr="00AB4A29">
        <w:trPr>
          <w:cantSplit/>
          <w:trHeight w:val="510"/>
        </w:trPr>
        <w:tc>
          <w:tcPr>
            <w:tcW w:w="2268" w:type="dxa"/>
            <w:vAlign w:val="center"/>
          </w:tcPr>
          <w:p w14:paraId="127B5F8A" w14:textId="77777777" w:rsidR="00B30D27" w:rsidRPr="003F236D" w:rsidRDefault="00B30D27" w:rsidP="00B55DD5">
            <w:pPr>
              <w:pStyle w:val="TableText9pt"/>
              <w:jc w:val="left"/>
              <w:rPr>
                <w:rFonts w:ascii="Verdana" w:hAnsi="Verdana"/>
                <w:color w:val="000000" w:themeColor="text1"/>
                <w:spacing w:val="-5"/>
                <w:sz w:val="20"/>
                <w:szCs w:val="20"/>
              </w:rPr>
            </w:pPr>
            <w:r w:rsidRPr="003F236D">
              <w:rPr>
                <w:rFonts w:ascii="Verdana" w:hAnsi="Verdana"/>
                <w:color w:val="000000" w:themeColor="text1"/>
                <w:spacing w:val="-5"/>
                <w:sz w:val="20"/>
                <w:szCs w:val="20"/>
              </w:rPr>
              <w:t>Porto</w:t>
            </w:r>
          </w:p>
        </w:tc>
        <w:tc>
          <w:tcPr>
            <w:tcW w:w="3402" w:type="dxa"/>
            <w:vAlign w:val="center"/>
          </w:tcPr>
          <w:p w14:paraId="220CEB21" w14:textId="77777777" w:rsidR="00B30D27" w:rsidRPr="003F236D" w:rsidRDefault="00B30D27" w:rsidP="00B55DD5">
            <w:pPr>
              <w:jc w:val="center"/>
              <w:rPr>
                <w:color w:val="000000" w:themeColor="text1"/>
              </w:rPr>
            </w:pPr>
            <w:r w:rsidRPr="003F236D">
              <w:rPr>
                <w:color w:val="000000" w:themeColor="text1"/>
              </w:rPr>
              <w:t>0.002</w:t>
            </w:r>
          </w:p>
        </w:tc>
        <w:tc>
          <w:tcPr>
            <w:tcW w:w="3402" w:type="dxa"/>
            <w:shd w:val="clear" w:color="auto" w:fill="auto"/>
            <w:vAlign w:val="center"/>
          </w:tcPr>
          <w:p w14:paraId="64A51B17" w14:textId="77777777" w:rsidR="00B30D27" w:rsidRPr="003F236D" w:rsidRDefault="00B30D27" w:rsidP="00B55DD5">
            <w:pPr>
              <w:spacing w:before="40" w:after="40"/>
              <w:jc w:val="center"/>
              <w:rPr>
                <w:color w:val="000000" w:themeColor="text1"/>
              </w:rPr>
            </w:pPr>
            <w:r w:rsidRPr="003F236D">
              <w:rPr>
                <w:color w:val="000000" w:themeColor="text1"/>
              </w:rPr>
              <w:t>0.063</w:t>
            </w:r>
          </w:p>
        </w:tc>
      </w:tr>
      <w:tr w:rsidR="00B30D27" w:rsidRPr="003F236D" w14:paraId="61F328A8" w14:textId="77777777" w:rsidTr="00AB4A29">
        <w:trPr>
          <w:cantSplit/>
          <w:trHeight w:val="510"/>
        </w:trPr>
        <w:tc>
          <w:tcPr>
            <w:tcW w:w="2268" w:type="dxa"/>
            <w:vAlign w:val="center"/>
          </w:tcPr>
          <w:p w14:paraId="6E8AD449" w14:textId="77777777" w:rsidR="00B30D27" w:rsidRPr="003F236D" w:rsidRDefault="00B30D27" w:rsidP="00B55DD5">
            <w:pPr>
              <w:pStyle w:val="TableText9pt"/>
              <w:jc w:val="left"/>
              <w:rPr>
                <w:rFonts w:ascii="Verdana" w:hAnsi="Verdana"/>
                <w:color w:val="000000" w:themeColor="text1"/>
                <w:spacing w:val="-5"/>
                <w:sz w:val="20"/>
                <w:szCs w:val="20"/>
              </w:rPr>
            </w:pPr>
            <w:r w:rsidRPr="003F236D">
              <w:rPr>
                <w:rFonts w:ascii="Verdana" w:hAnsi="Verdana"/>
                <w:color w:val="000000" w:themeColor="text1"/>
                <w:spacing w:val="-5"/>
                <w:sz w:val="20"/>
                <w:szCs w:val="20"/>
              </w:rPr>
              <w:t>Sevilla</w:t>
            </w:r>
          </w:p>
        </w:tc>
        <w:tc>
          <w:tcPr>
            <w:tcW w:w="3402" w:type="dxa"/>
            <w:vAlign w:val="center"/>
          </w:tcPr>
          <w:p w14:paraId="5EFEE729" w14:textId="77777777" w:rsidR="00B30D27" w:rsidRPr="003F236D" w:rsidRDefault="00B30D27" w:rsidP="00B55DD5">
            <w:pPr>
              <w:jc w:val="center"/>
              <w:rPr>
                <w:color w:val="000000" w:themeColor="text1"/>
              </w:rPr>
            </w:pPr>
            <w:r w:rsidRPr="003F236D">
              <w:rPr>
                <w:color w:val="000000" w:themeColor="text1"/>
              </w:rPr>
              <w:t>&lt;0.001</w:t>
            </w:r>
          </w:p>
        </w:tc>
        <w:tc>
          <w:tcPr>
            <w:tcW w:w="3402" w:type="dxa"/>
            <w:shd w:val="clear" w:color="auto" w:fill="auto"/>
            <w:vAlign w:val="center"/>
          </w:tcPr>
          <w:p w14:paraId="73F6E66F" w14:textId="77777777" w:rsidR="00B30D27" w:rsidRPr="003F236D" w:rsidRDefault="00B30D27" w:rsidP="00B55DD5">
            <w:pPr>
              <w:spacing w:before="40" w:after="40"/>
              <w:jc w:val="center"/>
              <w:rPr>
                <w:color w:val="000000" w:themeColor="text1"/>
              </w:rPr>
            </w:pPr>
            <w:r w:rsidRPr="003F236D">
              <w:rPr>
                <w:color w:val="000000" w:themeColor="text1"/>
              </w:rPr>
              <w:t>0.003</w:t>
            </w:r>
          </w:p>
        </w:tc>
      </w:tr>
      <w:tr w:rsidR="00B30D27" w:rsidRPr="003F236D" w14:paraId="3B658893" w14:textId="77777777" w:rsidTr="00AB4A29">
        <w:trPr>
          <w:cantSplit/>
          <w:trHeight w:val="510"/>
        </w:trPr>
        <w:tc>
          <w:tcPr>
            <w:tcW w:w="2268" w:type="dxa"/>
            <w:vAlign w:val="center"/>
          </w:tcPr>
          <w:p w14:paraId="486BAA72" w14:textId="77777777" w:rsidR="00B30D27" w:rsidRPr="003F236D" w:rsidRDefault="00B30D27" w:rsidP="00B55DD5">
            <w:pPr>
              <w:pStyle w:val="TableText9pt"/>
              <w:jc w:val="left"/>
              <w:rPr>
                <w:rFonts w:ascii="Verdana" w:hAnsi="Verdana"/>
                <w:color w:val="000000" w:themeColor="text1"/>
                <w:spacing w:val="-5"/>
                <w:sz w:val="20"/>
                <w:szCs w:val="20"/>
              </w:rPr>
            </w:pPr>
            <w:r w:rsidRPr="003F236D">
              <w:rPr>
                <w:rFonts w:ascii="Verdana" w:hAnsi="Verdana"/>
                <w:color w:val="000000" w:themeColor="text1"/>
                <w:spacing w:val="-5"/>
                <w:sz w:val="20"/>
                <w:szCs w:val="20"/>
              </w:rPr>
              <w:t>Thiva</w:t>
            </w:r>
          </w:p>
        </w:tc>
        <w:tc>
          <w:tcPr>
            <w:tcW w:w="3402" w:type="dxa"/>
            <w:vAlign w:val="center"/>
          </w:tcPr>
          <w:p w14:paraId="6576A317" w14:textId="77777777" w:rsidR="00B30D27" w:rsidRPr="003F236D" w:rsidRDefault="00B30D27" w:rsidP="00B55DD5">
            <w:pPr>
              <w:jc w:val="center"/>
              <w:rPr>
                <w:color w:val="000000" w:themeColor="text1"/>
              </w:rPr>
            </w:pPr>
            <w:r w:rsidRPr="003F236D">
              <w:rPr>
                <w:color w:val="000000" w:themeColor="text1"/>
              </w:rPr>
              <w:t>&lt;0.001</w:t>
            </w:r>
          </w:p>
        </w:tc>
        <w:tc>
          <w:tcPr>
            <w:tcW w:w="3402" w:type="dxa"/>
            <w:shd w:val="clear" w:color="auto" w:fill="auto"/>
            <w:vAlign w:val="center"/>
          </w:tcPr>
          <w:p w14:paraId="135B94BB" w14:textId="77777777" w:rsidR="00B30D27" w:rsidRPr="003F236D" w:rsidRDefault="00B30D27" w:rsidP="00B55DD5">
            <w:pPr>
              <w:spacing w:before="40" w:after="40"/>
              <w:jc w:val="center"/>
              <w:rPr>
                <w:color w:val="000000" w:themeColor="text1"/>
              </w:rPr>
            </w:pPr>
            <w:r w:rsidRPr="003F236D">
              <w:rPr>
                <w:color w:val="000000" w:themeColor="text1"/>
              </w:rPr>
              <w:t>&lt;0.001</w:t>
            </w:r>
          </w:p>
        </w:tc>
      </w:tr>
    </w:tbl>
    <w:p w14:paraId="4135438C" w14:textId="77777777" w:rsidR="00B30D27" w:rsidRPr="003F236D" w:rsidRDefault="00B30D27" w:rsidP="00B30D27">
      <w:pPr>
        <w:autoSpaceDE w:val="0"/>
        <w:autoSpaceDN w:val="0"/>
        <w:adjustRightInd w:val="0"/>
        <w:spacing w:before="360" w:after="360"/>
        <w:jc w:val="both"/>
        <w:rPr>
          <w:rFonts w:eastAsiaTheme="minorHAnsi"/>
        </w:rPr>
      </w:pPr>
      <w:r w:rsidRPr="003F236D">
        <w:rPr>
          <w:rFonts w:eastAsiaTheme="minorHAnsi"/>
        </w:rPr>
        <w:t xml:space="preserve">For both simulations, PECs </w:t>
      </w:r>
      <w:proofErr w:type="gramStart"/>
      <w:r w:rsidRPr="003F236D">
        <w:rPr>
          <w:rFonts w:eastAsiaTheme="minorHAnsi"/>
        </w:rPr>
        <w:t>gw</w:t>
      </w:r>
      <w:proofErr w:type="gramEnd"/>
      <w:r w:rsidRPr="003F236D">
        <w:rPr>
          <w:rFonts w:eastAsiaTheme="minorHAnsi"/>
        </w:rPr>
        <w:t xml:space="preserve"> </w:t>
      </w:r>
      <w:r w:rsidRPr="003F236D">
        <w:t>are all below the threshold of 0.1 µg</w:t>
      </w:r>
      <w:r>
        <w:t>.l</w:t>
      </w:r>
      <w:r w:rsidRPr="00CD6DC7">
        <w:rPr>
          <w:vertAlign w:val="superscript"/>
        </w:rPr>
        <w:t>-1</w:t>
      </w:r>
      <w:r>
        <w:t>.</w:t>
      </w:r>
    </w:p>
    <w:tbl>
      <w:tblPr>
        <w:tblStyle w:val="Grilledutableau"/>
        <w:tblW w:w="9214" w:type="dxa"/>
        <w:tblInd w:w="108" w:type="dxa"/>
        <w:shd w:val="clear" w:color="auto" w:fill="EAF1DD" w:themeFill="accent3" w:themeFillTint="33"/>
        <w:tblLayout w:type="fixed"/>
        <w:tblLook w:val="04A0" w:firstRow="1" w:lastRow="0" w:firstColumn="1" w:lastColumn="0" w:noHBand="0" w:noVBand="1"/>
      </w:tblPr>
      <w:tblGrid>
        <w:gridCol w:w="9214"/>
      </w:tblGrid>
      <w:tr w:rsidR="00B30D27" w:rsidRPr="003F236D" w14:paraId="472C874B" w14:textId="77777777" w:rsidTr="009B4A3A">
        <w:trPr>
          <w:trHeight w:val="10545"/>
        </w:trPr>
        <w:tc>
          <w:tcPr>
            <w:tcW w:w="9214" w:type="dxa"/>
            <w:shd w:val="clear" w:color="auto" w:fill="EAF1DD" w:themeFill="accent3" w:themeFillTint="33"/>
          </w:tcPr>
          <w:p w14:paraId="336D2B06" w14:textId="2A453D1C" w:rsidR="00B30D27" w:rsidRPr="003F236D" w:rsidRDefault="00B30D27" w:rsidP="00B55DD5">
            <w:pPr>
              <w:rPr>
                <w:i/>
                <w:sz w:val="20"/>
                <w:szCs w:val="20"/>
              </w:rPr>
            </w:pPr>
            <w:r w:rsidRPr="00616E4F">
              <w:rPr>
                <w:sz w:val="20"/>
                <w:szCs w:val="20"/>
              </w:rPr>
              <w:lastRenderedPageBreak/>
              <w:t xml:space="preserve">FR-CA box </w:t>
            </w:r>
            <w:r w:rsidRPr="00616E4F">
              <w:rPr>
                <w:lang w:val="sv-SE"/>
              </w:rPr>
              <w:fldChar w:fldCharType="begin"/>
            </w:r>
            <w:r w:rsidRPr="00616E4F">
              <w:rPr>
                <w:sz w:val="20"/>
                <w:szCs w:val="20"/>
              </w:rPr>
              <w:instrText xml:space="preserve"> SEQ FR-CA_box_ \* ARABIC </w:instrText>
            </w:r>
            <w:r w:rsidRPr="00616E4F">
              <w:rPr>
                <w:lang w:val="sv-SE"/>
              </w:rPr>
              <w:fldChar w:fldCharType="separate"/>
            </w:r>
            <w:r w:rsidR="00226C9E">
              <w:rPr>
                <w:noProof/>
                <w:sz w:val="20"/>
                <w:szCs w:val="20"/>
              </w:rPr>
              <w:t>32</w:t>
            </w:r>
            <w:r w:rsidRPr="00616E4F">
              <w:fldChar w:fldCharType="end"/>
            </w:r>
            <w:r w:rsidRPr="00616E4F">
              <w:rPr>
                <w:sz w:val="20"/>
                <w:szCs w:val="20"/>
              </w:rPr>
              <w:t xml:space="preserve">: </w:t>
            </w:r>
            <w:r w:rsidRPr="00616E4F">
              <w:rPr>
                <w:i/>
                <w:sz w:val="20"/>
                <w:szCs w:val="20"/>
              </w:rPr>
              <w:t>FR Opinion</w:t>
            </w:r>
          </w:p>
          <w:p w14:paraId="24D961F1" w14:textId="77777777" w:rsidR="00D06E7E" w:rsidRPr="00CF340E" w:rsidRDefault="00D06E7E" w:rsidP="00D06E7E">
            <w:pPr>
              <w:spacing w:before="360"/>
              <w:jc w:val="both"/>
              <w:rPr>
                <w:rFonts w:cs="Arial"/>
                <w:sz w:val="20"/>
                <w:szCs w:val="20"/>
                <w:lang w:val="en-US"/>
              </w:rPr>
            </w:pPr>
            <w:r w:rsidRPr="00420B2D">
              <w:rPr>
                <w:rFonts w:cs="Arial"/>
                <w:sz w:val="20"/>
                <w:szCs w:val="20"/>
                <w:lang w:val="en-US"/>
              </w:rPr>
              <w:t xml:space="preserve">A groundwater assessment via FOCUS PEARL was conducted for direct release to soil. </w:t>
            </w:r>
          </w:p>
          <w:p w14:paraId="428F2661" w14:textId="1AB1AE35" w:rsidR="00D06E7E" w:rsidRPr="00420B2D" w:rsidRDefault="00D06E7E" w:rsidP="00D06E7E">
            <w:pPr>
              <w:jc w:val="both"/>
              <w:rPr>
                <w:rFonts w:cs="Arial"/>
                <w:sz w:val="20"/>
                <w:szCs w:val="20"/>
              </w:rPr>
            </w:pPr>
            <w:r w:rsidRPr="00420B2D">
              <w:rPr>
                <w:rFonts w:cs="Arial"/>
                <w:sz w:val="20"/>
                <w:szCs w:val="20"/>
              </w:rPr>
              <w:t>Concerning the groundwater assessment after sewage sludge application, an assessment was not carried out as the application rate for arable land or grassland was substantially lower</w:t>
            </w:r>
            <w:r w:rsidR="0022664A">
              <w:rPr>
                <w:rFonts w:cs="Arial"/>
                <w:sz w:val="20"/>
                <w:szCs w:val="20"/>
              </w:rPr>
              <w:t xml:space="preserve"> (0.208 kg.ha</w:t>
            </w:r>
            <w:r w:rsidR="0022664A" w:rsidRPr="00B72ABB">
              <w:rPr>
                <w:rFonts w:cs="Arial"/>
                <w:vertAlign w:val="superscript"/>
              </w:rPr>
              <w:t>-1</w:t>
            </w:r>
            <w:r w:rsidR="0022664A">
              <w:rPr>
                <w:rFonts w:cs="Arial"/>
                <w:sz w:val="20"/>
                <w:szCs w:val="20"/>
              </w:rPr>
              <w:t>)</w:t>
            </w:r>
            <w:r w:rsidRPr="00420B2D">
              <w:rPr>
                <w:rFonts w:cs="Arial"/>
                <w:sz w:val="20"/>
                <w:szCs w:val="20"/>
              </w:rPr>
              <w:t xml:space="preserve"> than the one calculated for the direct rel</w:t>
            </w:r>
            <w:r w:rsidR="0056716B">
              <w:rPr>
                <w:rFonts w:cs="Arial"/>
                <w:sz w:val="20"/>
                <w:szCs w:val="20"/>
              </w:rPr>
              <w:t>ease to the soil</w:t>
            </w:r>
            <w:r w:rsidR="0022664A">
              <w:rPr>
                <w:rFonts w:cs="Arial"/>
                <w:sz w:val="20"/>
                <w:szCs w:val="20"/>
              </w:rPr>
              <w:t xml:space="preserve"> (0.732 kg.ha</w:t>
            </w:r>
            <w:r w:rsidR="0022664A" w:rsidRPr="00B72ABB">
              <w:rPr>
                <w:rFonts w:cs="Arial"/>
                <w:vertAlign w:val="superscript"/>
              </w:rPr>
              <w:t>-1</w:t>
            </w:r>
            <w:r w:rsidR="0022664A">
              <w:rPr>
                <w:rFonts w:cs="Arial"/>
                <w:sz w:val="20"/>
                <w:szCs w:val="20"/>
              </w:rPr>
              <w:t>)</w:t>
            </w:r>
            <w:r w:rsidRPr="00CF340E">
              <w:rPr>
                <w:rFonts w:cs="Arial"/>
                <w:sz w:val="20"/>
                <w:szCs w:val="20"/>
              </w:rPr>
              <w:t>.</w:t>
            </w:r>
          </w:p>
          <w:p w14:paraId="7E1864DC" w14:textId="77777777" w:rsidR="00B30D27" w:rsidRDefault="00B30D27" w:rsidP="00B55DD5">
            <w:pPr>
              <w:spacing w:before="360"/>
              <w:jc w:val="both"/>
              <w:rPr>
                <w:iCs/>
                <w:sz w:val="20"/>
                <w:szCs w:val="20"/>
                <w:lang w:eastAsia="en-US"/>
              </w:rPr>
            </w:pPr>
            <w:r w:rsidRPr="00A9686B">
              <w:rPr>
                <w:sz w:val="20"/>
                <w:szCs w:val="20"/>
              </w:rPr>
              <w:t xml:space="preserve">In a worst case approach, groundwater assessment has been revised considering the inputs parameters </w:t>
            </w:r>
            <w:r w:rsidRPr="00A9686B">
              <w:rPr>
                <w:iCs/>
                <w:sz w:val="20"/>
                <w:szCs w:val="20"/>
                <w:lang w:eastAsia="en-US"/>
              </w:rPr>
              <w:t xml:space="preserve">from the Assessment Report of the active substance (see Assessment Report of Nonanoic acid, PT2, July 2013). </w:t>
            </w:r>
            <w:r w:rsidRPr="00033EEE">
              <w:rPr>
                <w:iCs/>
                <w:sz w:val="20"/>
                <w:szCs w:val="20"/>
                <w:lang w:eastAsia="en-US"/>
              </w:rPr>
              <w:t>Application dose has been estimated in taking into account the amount used for 35 houses spread over 12 annual applications per year.</w:t>
            </w:r>
          </w:p>
          <w:p w14:paraId="08E24A68" w14:textId="70D3697C" w:rsidR="00B30D27" w:rsidRDefault="00B30D27" w:rsidP="00B55DD5">
            <w:pPr>
              <w:rPr>
                <w:sz w:val="20"/>
                <w:szCs w:val="20"/>
              </w:rPr>
            </w:pPr>
          </w:p>
          <w:p w14:paraId="7982A963" w14:textId="7607D645" w:rsidR="00E0377B" w:rsidRPr="005160C0" w:rsidRDefault="00E0377B" w:rsidP="005160C0">
            <w:pPr>
              <w:jc w:val="both"/>
              <w:rPr>
                <w:sz w:val="16"/>
                <w:szCs w:val="20"/>
              </w:rPr>
            </w:pPr>
            <w:r w:rsidRPr="005160C0">
              <w:rPr>
                <w:iCs/>
                <w:sz w:val="20"/>
                <w:lang w:eastAsia="en-US"/>
              </w:rPr>
              <w:t>Note that in the ESD PT 8, 16 treated houses per hectare and year are considered, so 2 applications on 16 houses are covered by the current assessment.</w:t>
            </w:r>
          </w:p>
          <w:p w14:paraId="262F7E3E" w14:textId="77777777" w:rsidR="00D06E7E" w:rsidRPr="003F236D" w:rsidRDefault="00D06E7E" w:rsidP="00B55DD5">
            <w:pPr>
              <w:rPr>
                <w:sz w:val="20"/>
                <w:szCs w:val="20"/>
              </w:rPr>
            </w:pPr>
          </w:p>
          <w:tbl>
            <w:tblPr>
              <w:tblW w:w="8808" w:type="dxa"/>
              <w:tblLayout w:type="fixed"/>
              <w:tblCellMar>
                <w:left w:w="70" w:type="dxa"/>
                <w:right w:w="70" w:type="dxa"/>
              </w:tblCellMar>
              <w:tblLook w:val="04A0" w:firstRow="1" w:lastRow="0" w:firstColumn="1" w:lastColumn="0" w:noHBand="0" w:noVBand="1"/>
            </w:tblPr>
            <w:tblGrid>
              <w:gridCol w:w="3536"/>
              <w:gridCol w:w="1594"/>
              <w:gridCol w:w="1835"/>
              <w:gridCol w:w="1843"/>
            </w:tblGrid>
            <w:tr w:rsidR="00B30D27" w:rsidRPr="003F236D" w14:paraId="7FE0BF8F" w14:textId="77777777" w:rsidTr="00AB4A29">
              <w:trPr>
                <w:trHeight w:val="510"/>
                <w:tblHeader/>
              </w:trPr>
              <w:tc>
                <w:tcPr>
                  <w:tcW w:w="3536" w:type="dxa"/>
                  <w:tcBorders>
                    <w:top w:val="single" w:sz="12" w:space="0" w:color="000000"/>
                    <w:left w:val="single" w:sz="12" w:space="0" w:color="000000"/>
                    <w:bottom w:val="single" w:sz="8" w:space="0" w:color="000000"/>
                    <w:right w:val="single" w:sz="8" w:space="0" w:color="000000"/>
                  </w:tcBorders>
                  <w:shd w:val="clear" w:color="auto" w:fill="FFFFCC"/>
                  <w:vAlign w:val="center"/>
                  <w:hideMark/>
                </w:tcPr>
                <w:p w14:paraId="6C4D1C45" w14:textId="77777777" w:rsidR="00B30D27" w:rsidRPr="003F236D" w:rsidRDefault="00B30D27" w:rsidP="00B55DD5">
                  <w:pPr>
                    <w:jc w:val="both"/>
                    <w:rPr>
                      <w:rFonts w:cs="Arial"/>
                      <w:b/>
                      <w:bCs/>
                      <w:color w:val="000000"/>
                      <w:sz w:val="18"/>
                      <w:szCs w:val="18"/>
                      <w:lang w:eastAsia="fr-FR"/>
                    </w:rPr>
                  </w:pPr>
                  <w:r w:rsidRPr="003F236D">
                    <w:rPr>
                      <w:rFonts w:cs="Arial"/>
                      <w:b/>
                      <w:bCs/>
                      <w:color w:val="000000"/>
                      <w:sz w:val="18"/>
                      <w:szCs w:val="18"/>
                      <w:lang w:eastAsia="fr-FR"/>
                    </w:rPr>
                    <w:t>Input parameter PEARL 4.4.4</w:t>
                  </w:r>
                </w:p>
              </w:tc>
              <w:tc>
                <w:tcPr>
                  <w:tcW w:w="1594" w:type="dxa"/>
                  <w:tcBorders>
                    <w:top w:val="single" w:sz="12" w:space="0" w:color="000000"/>
                    <w:left w:val="nil"/>
                    <w:bottom w:val="single" w:sz="8" w:space="0" w:color="000000"/>
                    <w:right w:val="single" w:sz="4" w:space="0" w:color="auto"/>
                  </w:tcBorders>
                  <w:shd w:val="clear" w:color="auto" w:fill="FFFFCC"/>
                  <w:vAlign w:val="center"/>
                  <w:hideMark/>
                </w:tcPr>
                <w:p w14:paraId="65426E83" w14:textId="77777777" w:rsidR="00B30D27" w:rsidRPr="003F236D" w:rsidRDefault="00B30D27" w:rsidP="00B55DD5">
                  <w:pPr>
                    <w:jc w:val="center"/>
                    <w:rPr>
                      <w:rFonts w:cs="Arial"/>
                      <w:b/>
                      <w:bCs/>
                      <w:color w:val="000000"/>
                      <w:sz w:val="18"/>
                      <w:szCs w:val="18"/>
                      <w:lang w:eastAsia="fr-FR"/>
                    </w:rPr>
                  </w:pPr>
                  <w:r w:rsidRPr="003F236D">
                    <w:rPr>
                      <w:rFonts w:cs="Arial"/>
                      <w:b/>
                      <w:bCs/>
                      <w:color w:val="000000"/>
                      <w:sz w:val="18"/>
                      <w:szCs w:val="18"/>
                      <w:lang w:eastAsia="fr-FR"/>
                    </w:rPr>
                    <w:t>Unit</w:t>
                  </w:r>
                </w:p>
              </w:tc>
              <w:tc>
                <w:tcPr>
                  <w:tcW w:w="1835" w:type="dxa"/>
                  <w:tcBorders>
                    <w:top w:val="single" w:sz="12" w:space="0" w:color="auto"/>
                    <w:left w:val="single" w:sz="4" w:space="0" w:color="auto"/>
                    <w:bottom w:val="single" w:sz="4" w:space="0" w:color="auto"/>
                    <w:right w:val="single" w:sz="4" w:space="0" w:color="auto"/>
                  </w:tcBorders>
                  <w:shd w:val="clear" w:color="auto" w:fill="FFFFCC"/>
                  <w:vAlign w:val="center"/>
                  <w:hideMark/>
                </w:tcPr>
                <w:p w14:paraId="409683B6" w14:textId="77777777" w:rsidR="00B30D27" w:rsidRPr="003F236D" w:rsidRDefault="00B30D27" w:rsidP="00B55DD5">
                  <w:pPr>
                    <w:jc w:val="center"/>
                    <w:rPr>
                      <w:rFonts w:cs="Arial"/>
                      <w:b/>
                      <w:bCs/>
                      <w:color w:val="000000"/>
                      <w:sz w:val="18"/>
                      <w:szCs w:val="18"/>
                      <w:lang w:eastAsia="fr-FR"/>
                    </w:rPr>
                  </w:pPr>
                  <w:r w:rsidRPr="003F236D">
                    <w:rPr>
                      <w:rFonts w:cs="Arial"/>
                      <w:b/>
                      <w:bCs/>
                      <w:color w:val="000000"/>
                      <w:sz w:val="18"/>
                      <w:szCs w:val="18"/>
                      <w:lang w:eastAsia="fr-FR"/>
                    </w:rPr>
                    <w:t>Value</w:t>
                  </w:r>
                </w:p>
              </w:tc>
              <w:tc>
                <w:tcPr>
                  <w:tcW w:w="1843" w:type="dxa"/>
                  <w:tcBorders>
                    <w:top w:val="single" w:sz="12" w:space="0" w:color="000000"/>
                    <w:left w:val="single" w:sz="4" w:space="0" w:color="auto"/>
                    <w:bottom w:val="single" w:sz="8" w:space="0" w:color="000000"/>
                    <w:right w:val="single" w:sz="12" w:space="0" w:color="000000"/>
                  </w:tcBorders>
                  <w:shd w:val="clear" w:color="auto" w:fill="FFFFCC"/>
                  <w:vAlign w:val="center"/>
                  <w:hideMark/>
                </w:tcPr>
                <w:p w14:paraId="6947BB13" w14:textId="77777777" w:rsidR="00B30D27" w:rsidRPr="003F236D" w:rsidRDefault="00B30D27" w:rsidP="00B55DD5">
                  <w:pPr>
                    <w:jc w:val="center"/>
                    <w:rPr>
                      <w:rFonts w:cs="Arial"/>
                      <w:b/>
                      <w:bCs/>
                      <w:color w:val="000000"/>
                      <w:sz w:val="18"/>
                      <w:szCs w:val="18"/>
                      <w:lang w:eastAsia="fr-FR"/>
                    </w:rPr>
                  </w:pPr>
                  <w:r w:rsidRPr="003F236D">
                    <w:rPr>
                      <w:rFonts w:cs="Arial"/>
                      <w:b/>
                      <w:bCs/>
                      <w:color w:val="000000"/>
                      <w:sz w:val="18"/>
                      <w:szCs w:val="18"/>
                      <w:lang w:eastAsia="fr-FR"/>
                    </w:rPr>
                    <w:t>Reference</w:t>
                  </w:r>
                </w:p>
              </w:tc>
            </w:tr>
            <w:tr w:rsidR="00B30D27" w:rsidRPr="003F236D" w14:paraId="68D77189" w14:textId="77777777" w:rsidTr="00AB4A29">
              <w:trPr>
                <w:trHeight w:val="283"/>
              </w:trPr>
              <w:tc>
                <w:tcPr>
                  <w:tcW w:w="8808" w:type="dxa"/>
                  <w:gridSpan w:val="4"/>
                  <w:tcBorders>
                    <w:top w:val="single" w:sz="8" w:space="0" w:color="000000"/>
                    <w:left w:val="single" w:sz="12" w:space="0" w:color="000000"/>
                    <w:bottom w:val="single" w:sz="8" w:space="0" w:color="000000"/>
                    <w:right w:val="single" w:sz="12" w:space="0" w:color="000000"/>
                  </w:tcBorders>
                  <w:shd w:val="clear" w:color="auto" w:fill="FFFFFF" w:themeFill="background1"/>
                  <w:vAlign w:val="center"/>
                </w:tcPr>
                <w:p w14:paraId="6C21D439" w14:textId="77777777" w:rsidR="00B30D27" w:rsidRPr="003F236D" w:rsidRDefault="00B30D27" w:rsidP="00B55DD5">
                  <w:pPr>
                    <w:rPr>
                      <w:rFonts w:cs="Arial"/>
                      <w:b/>
                      <w:bCs/>
                      <w:color w:val="000000"/>
                      <w:sz w:val="18"/>
                      <w:szCs w:val="18"/>
                      <w:lang w:eastAsia="fr-FR"/>
                    </w:rPr>
                  </w:pPr>
                  <w:r w:rsidRPr="003F236D">
                    <w:rPr>
                      <w:rFonts w:cs="Arial"/>
                      <w:b/>
                      <w:bCs/>
                      <w:color w:val="000000"/>
                      <w:sz w:val="18"/>
                      <w:szCs w:val="18"/>
                      <w:lang w:eastAsia="fr-FR"/>
                    </w:rPr>
                    <w:t>Product name : ENCLEAN</w:t>
                  </w:r>
                </w:p>
              </w:tc>
            </w:tr>
            <w:tr w:rsidR="00B30D27" w:rsidRPr="003F236D" w14:paraId="1C9D818C" w14:textId="77777777" w:rsidTr="00AB4A29">
              <w:trPr>
                <w:trHeight w:val="283"/>
              </w:trPr>
              <w:tc>
                <w:tcPr>
                  <w:tcW w:w="8808" w:type="dxa"/>
                  <w:gridSpan w:val="4"/>
                  <w:tcBorders>
                    <w:top w:val="single" w:sz="8" w:space="0" w:color="000000"/>
                    <w:left w:val="single" w:sz="12" w:space="0" w:color="000000"/>
                    <w:bottom w:val="single" w:sz="8" w:space="0" w:color="000000"/>
                    <w:right w:val="single" w:sz="12" w:space="0" w:color="000000"/>
                  </w:tcBorders>
                  <w:shd w:val="clear" w:color="auto" w:fill="FFFFFF" w:themeFill="background1"/>
                  <w:vAlign w:val="center"/>
                </w:tcPr>
                <w:p w14:paraId="2C2B8517" w14:textId="77777777" w:rsidR="00B30D27" w:rsidRPr="003F236D" w:rsidRDefault="00B30D27" w:rsidP="00B55DD5">
                  <w:pPr>
                    <w:rPr>
                      <w:rFonts w:cs="Arial"/>
                      <w:b/>
                      <w:bCs/>
                      <w:color w:val="000000"/>
                      <w:sz w:val="18"/>
                      <w:szCs w:val="18"/>
                      <w:lang w:eastAsia="fr-FR"/>
                    </w:rPr>
                  </w:pPr>
                  <w:r w:rsidRPr="003F236D">
                    <w:rPr>
                      <w:rFonts w:cs="Arial"/>
                      <w:b/>
                      <w:bCs/>
                      <w:color w:val="000000"/>
                      <w:sz w:val="18"/>
                      <w:szCs w:val="18"/>
                      <w:lang w:eastAsia="fr-FR"/>
                    </w:rPr>
                    <w:t>Substance name : Nonanoic acid</w:t>
                  </w:r>
                </w:p>
              </w:tc>
            </w:tr>
            <w:tr w:rsidR="00B30D27" w:rsidRPr="003F236D" w14:paraId="79724179" w14:textId="77777777" w:rsidTr="00AB4A29">
              <w:trPr>
                <w:trHeight w:val="283"/>
              </w:trPr>
              <w:tc>
                <w:tcPr>
                  <w:tcW w:w="8808" w:type="dxa"/>
                  <w:gridSpan w:val="4"/>
                  <w:tcBorders>
                    <w:top w:val="single" w:sz="8" w:space="0" w:color="000000"/>
                    <w:left w:val="single" w:sz="12" w:space="0" w:color="000000"/>
                    <w:bottom w:val="single" w:sz="8" w:space="0" w:color="000000"/>
                    <w:right w:val="single" w:sz="12" w:space="0" w:color="000000"/>
                  </w:tcBorders>
                  <w:shd w:val="clear" w:color="000000" w:fill="DBE5F1"/>
                  <w:vAlign w:val="center"/>
                </w:tcPr>
                <w:p w14:paraId="617FA88E" w14:textId="77777777" w:rsidR="00B30D27" w:rsidRPr="003F236D" w:rsidRDefault="00B30D27" w:rsidP="00B55DD5">
                  <w:pPr>
                    <w:rPr>
                      <w:rFonts w:cs="Arial"/>
                      <w:b/>
                      <w:bCs/>
                      <w:color w:val="4F6228"/>
                      <w:sz w:val="18"/>
                      <w:szCs w:val="18"/>
                      <w:lang w:eastAsia="fr-FR"/>
                    </w:rPr>
                  </w:pPr>
                  <w:r w:rsidRPr="003F236D">
                    <w:rPr>
                      <w:rFonts w:cs="Arial"/>
                      <w:b/>
                      <w:bCs/>
                      <w:color w:val="4F6228"/>
                      <w:sz w:val="18"/>
                      <w:szCs w:val="18"/>
                      <w:lang w:eastAsia="fr-FR"/>
                    </w:rPr>
                    <w:t>Physicochemical parameters</w:t>
                  </w:r>
                </w:p>
              </w:tc>
            </w:tr>
            <w:tr w:rsidR="00B30D27" w:rsidRPr="003F236D" w14:paraId="43149016" w14:textId="77777777" w:rsidTr="00AB4A29">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2F46C2C2" w14:textId="77777777" w:rsidR="00B30D27" w:rsidRPr="003F236D" w:rsidRDefault="00B30D27" w:rsidP="00B55DD5">
                  <w:pPr>
                    <w:rPr>
                      <w:rFonts w:cs="Arial"/>
                      <w:color w:val="000000"/>
                      <w:sz w:val="18"/>
                      <w:szCs w:val="18"/>
                      <w:lang w:eastAsia="fr-FR"/>
                    </w:rPr>
                  </w:pPr>
                  <w:r w:rsidRPr="003F236D">
                    <w:rPr>
                      <w:rFonts w:cs="Arial"/>
                      <w:color w:val="000000"/>
                      <w:sz w:val="18"/>
                      <w:szCs w:val="18"/>
                      <w:lang w:eastAsia="fr-FR"/>
                    </w:rPr>
                    <w:t>Molecular weight</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48AA536F"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g.mol</w:t>
                  </w:r>
                  <w:r w:rsidRPr="003F236D">
                    <w:rPr>
                      <w:rFonts w:cs="Arial"/>
                      <w:color w:val="000000"/>
                      <w:sz w:val="18"/>
                      <w:szCs w:val="18"/>
                      <w:vertAlign w:val="superscript"/>
                      <w:lang w:eastAsia="fr-FR"/>
                    </w:rPr>
                    <w:t>-1</w:t>
                  </w:r>
                </w:p>
              </w:tc>
              <w:tc>
                <w:tcPr>
                  <w:tcW w:w="1835" w:type="dxa"/>
                  <w:tcBorders>
                    <w:top w:val="nil"/>
                    <w:left w:val="nil"/>
                    <w:bottom w:val="single" w:sz="8" w:space="0" w:color="000000"/>
                    <w:right w:val="single" w:sz="4" w:space="0" w:color="auto"/>
                  </w:tcBorders>
                  <w:shd w:val="clear" w:color="auto" w:fill="FFFFFF" w:themeFill="background1"/>
                  <w:vAlign w:val="center"/>
                </w:tcPr>
                <w:p w14:paraId="494FA3B0" w14:textId="7939BC59" w:rsidR="00B30D27" w:rsidRPr="003F236D" w:rsidRDefault="00B30D27" w:rsidP="00B55DD5">
                  <w:pPr>
                    <w:jc w:val="center"/>
                    <w:rPr>
                      <w:rFonts w:cs="Arial"/>
                      <w:sz w:val="18"/>
                      <w:szCs w:val="18"/>
                      <w:lang w:eastAsia="fr-FR"/>
                    </w:rPr>
                  </w:pPr>
                  <w:r w:rsidRPr="003F236D">
                    <w:rPr>
                      <w:rFonts w:cs="Arial"/>
                      <w:sz w:val="18"/>
                      <w:szCs w:val="18"/>
                      <w:lang w:eastAsia="fr-FR"/>
                    </w:rPr>
                    <w:t>158.2</w:t>
                  </w:r>
                </w:p>
              </w:tc>
              <w:tc>
                <w:tcPr>
                  <w:tcW w:w="1843" w:type="dxa"/>
                  <w:tcBorders>
                    <w:top w:val="nil"/>
                    <w:left w:val="single" w:sz="4" w:space="0" w:color="auto"/>
                    <w:bottom w:val="single" w:sz="8" w:space="0" w:color="000000"/>
                    <w:right w:val="single" w:sz="12" w:space="0" w:color="000000"/>
                  </w:tcBorders>
                  <w:shd w:val="clear" w:color="auto" w:fill="FFFFFF" w:themeFill="background1"/>
                  <w:vAlign w:val="center"/>
                  <w:hideMark/>
                </w:tcPr>
                <w:p w14:paraId="0F477307"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AR</w:t>
                  </w:r>
                </w:p>
              </w:tc>
            </w:tr>
            <w:tr w:rsidR="00B30D27" w:rsidRPr="003F236D" w14:paraId="4D404050" w14:textId="77777777" w:rsidTr="00AB4A29">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06E86CD8" w14:textId="77777777" w:rsidR="00B30D27" w:rsidRPr="003F236D" w:rsidRDefault="00B30D27" w:rsidP="00B55DD5">
                  <w:pPr>
                    <w:rPr>
                      <w:rFonts w:cs="Arial"/>
                      <w:color w:val="000000"/>
                      <w:sz w:val="18"/>
                      <w:szCs w:val="18"/>
                      <w:lang w:eastAsia="fr-FR"/>
                    </w:rPr>
                  </w:pPr>
                  <w:r w:rsidRPr="003F236D">
                    <w:rPr>
                      <w:rFonts w:cs="Arial"/>
                      <w:color w:val="000000"/>
                      <w:sz w:val="18"/>
                      <w:szCs w:val="18"/>
                      <w:lang w:eastAsia="fr-FR"/>
                    </w:rPr>
                    <w:t>Water solubility (20 °C, pH 5)</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1DA44D93"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mg.l</w:t>
                  </w:r>
                  <w:r w:rsidRPr="003F236D">
                    <w:rPr>
                      <w:rFonts w:cs="Arial"/>
                      <w:color w:val="000000"/>
                      <w:sz w:val="18"/>
                      <w:szCs w:val="18"/>
                      <w:vertAlign w:val="superscript"/>
                      <w:lang w:eastAsia="fr-FR"/>
                    </w:rPr>
                    <w:t>-1</w:t>
                  </w:r>
                </w:p>
              </w:tc>
              <w:tc>
                <w:tcPr>
                  <w:tcW w:w="1835" w:type="dxa"/>
                  <w:tcBorders>
                    <w:top w:val="nil"/>
                    <w:left w:val="nil"/>
                    <w:bottom w:val="single" w:sz="8" w:space="0" w:color="000000"/>
                    <w:right w:val="single" w:sz="4" w:space="0" w:color="auto"/>
                  </w:tcBorders>
                  <w:shd w:val="clear" w:color="auto" w:fill="FFFFFF" w:themeFill="background1"/>
                  <w:vAlign w:val="center"/>
                </w:tcPr>
                <w:p w14:paraId="4340AF3C" w14:textId="77777777" w:rsidR="00B30D27" w:rsidRPr="003F236D" w:rsidRDefault="00B30D27" w:rsidP="00B55DD5">
                  <w:pPr>
                    <w:jc w:val="center"/>
                    <w:rPr>
                      <w:rFonts w:cs="Arial"/>
                      <w:sz w:val="18"/>
                      <w:szCs w:val="18"/>
                      <w:lang w:eastAsia="fr-FR"/>
                    </w:rPr>
                  </w:pPr>
                  <w:r w:rsidRPr="003F236D">
                    <w:rPr>
                      <w:rFonts w:cs="Arial"/>
                      <w:sz w:val="18"/>
                      <w:szCs w:val="18"/>
                      <w:lang w:eastAsia="fr-FR"/>
                    </w:rPr>
                    <w:t>415</w:t>
                  </w:r>
                </w:p>
              </w:tc>
              <w:tc>
                <w:tcPr>
                  <w:tcW w:w="1843" w:type="dxa"/>
                  <w:tcBorders>
                    <w:top w:val="nil"/>
                    <w:left w:val="single" w:sz="4" w:space="0" w:color="auto"/>
                    <w:bottom w:val="single" w:sz="8" w:space="0" w:color="000000"/>
                    <w:right w:val="single" w:sz="12" w:space="0" w:color="000000"/>
                  </w:tcBorders>
                  <w:shd w:val="clear" w:color="auto" w:fill="FFFFFF" w:themeFill="background1"/>
                  <w:vAlign w:val="center"/>
                  <w:hideMark/>
                </w:tcPr>
                <w:p w14:paraId="238F586E"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AR</w:t>
                  </w:r>
                </w:p>
              </w:tc>
            </w:tr>
            <w:tr w:rsidR="00B30D27" w:rsidRPr="003F236D" w14:paraId="21757CB5" w14:textId="77777777" w:rsidTr="00AB4A29">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34F01A6D" w14:textId="77777777" w:rsidR="00B30D27" w:rsidRPr="003F236D" w:rsidRDefault="00B30D27" w:rsidP="00B55DD5">
                  <w:pPr>
                    <w:rPr>
                      <w:rFonts w:cs="Arial"/>
                      <w:color w:val="000000"/>
                      <w:sz w:val="18"/>
                      <w:szCs w:val="18"/>
                      <w:lang w:eastAsia="fr-FR"/>
                    </w:rPr>
                  </w:pPr>
                  <w:r w:rsidRPr="003F236D">
                    <w:rPr>
                      <w:rFonts w:cs="Arial"/>
                      <w:color w:val="000000"/>
                      <w:sz w:val="18"/>
                      <w:szCs w:val="18"/>
                      <w:lang w:eastAsia="fr-FR"/>
                    </w:rPr>
                    <w:t>Molar enthalpy of dissolution</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7A328782"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kJ.mol</w:t>
                  </w:r>
                  <w:r w:rsidRPr="003F236D">
                    <w:rPr>
                      <w:rFonts w:cs="Arial"/>
                      <w:color w:val="000000"/>
                      <w:sz w:val="18"/>
                      <w:szCs w:val="18"/>
                      <w:vertAlign w:val="superscript"/>
                      <w:lang w:eastAsia="fr-FR"/>
                    </w:rPr>
                    <w:t>-1</w:t>
                  </w:r>
                </w:p>
              </w:tc>
              <w:tc>
                <w:tcPr>
                  <w:tcW w:w="1835" w:type="dxa"/>
                  <w:tcBorders>
                    <w:top w:val="nil"/>
                    <w:left w:val="nil"/>
                    <w:bottom w:val="single" w:sz="8" w:space="0" w:color="000000"/>
                    <w:right w:val="single" w:sz="4" w:space="0" w:color="auto"/>
                  </w:tcBorders>
                  <w:shd w:val="clear" w:color="auto" w:fill="FFFFFF" w:themeFill="background1"/>
                  <w:vAlign w:val="center"/>
                </w:tcPr>
                <w:p w14:paraId="7F85841A" w14:textId="77777777" w:rsidR="00B30D27" w:rsidRPr="003F236D" w:rsidRDefault="00B30D27" w:rsidP="00B55DD5">
                  <w:pPr>
                    <w:jc w:val="center"/>
                    <w:rPr>
                      <w:rFonts w:cs="Arial"/>
                      <w:sz w:val="18"/>
                      <w:szCs w:val="18"/>
                      <w:lang w:eastAsia="fr-FR"/>
                    </w:rPr>
                  </w:pPr>
                  <w:r w:rsidRPr="003F236D">
                    <w:rPr>
                      <w:rFonts w:cs="Arial"/>
                      <w:sz w:val="18"/>
                      <w:szCs w:val="18"/>
                      <w:lang w:eastAsia="fr-FR"/>
                    </w:rPr>
                    <w:t>27</w:t>
                  </w:r>
                </w:p>
              </w:tc>
              <w:tc>
                <w:tcPr>
                  <w:tcW w:w="1843" w:type="dxa"/>
                  <w:tcBorders>
                    <w:top w:val="nil"/>
                    <w:left w:val="single" w:sz="4" w:space="0" w:color="auto"/>
                    <w:bottom w:val="single" w:sz="8" w:space="0" w:color="000000"/>
                    <w:right w:val="single" w:sz="12" w:space="0" w:color="000000"/>
                  </w:tcBorders>
                  <w:shd w:val="clear" w:color="auto" w:fill="FFFFFF" w:themeFill="background1"/>
                  <w:vAlign w:val="center"/>
                  <w:hideMark/>
                </w:tcPr>
                <w:p w14:paraId="4029DFA4"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Default</w:t>
                  </w:r>
                </w:p>
              </w:tc>
            </w:tr>
            <w:tr w:rsidR="00B30D27" w:rsidRPr="003F236D" w14:paraId="0AE078B9" w14:textId="77777777" w:rsidTr="00AB4A29">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333DF556" w14:textId="77777777" w:rsidR="00B30D27" w:rsidRPr="003F236D" w:rsidRDefault="00B30D27" w:rsidP="00B55DD5">
                  <w:pPr>
                    <w:rPr>
                      <w:rFonts w:cs="Arial"/>
                      <w:color w:val="000000"/>
                      <w:sz w:val="18"/>
                      <w:szCs w:val="18"/>
                      <w:lang w:eastAsia="fr-FR"/>
                    </w:rPr>
                  </w:pPr>
                  <w:r w:rsidRPr="003F236D">
                    <w:rPr>
                      <w:rFonts w:cs="Arial"/>
                      <w:color w:val="000000"/>
                      <w:sz w:val="18"/>
                      <w:szCs w:val="18"/>
                      <w:lang w:eastAsia="fr-FR"/>
                    </w:rPr>
                    <w:t>Saturated vapour pressure (20°C)</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6AF9A5F4"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Pa</w:t>
                  </w:r>
                </w:p>
              </w:tc>
              <w:tc>
                <w:tcPr>
                  <w:tcW w:w="1835" w:type="dxa"/>
                  <w:tcBorders>
                    <w:top w:val="nil"/>
                    <w:left w:val="nil"/>
                    <w:bottom w:val="single" w:sz="8" w:space="0" w:color="000000"/>
                    <w:right w:val="single" w:sz="4" w:space="0" w:color="auto"/>
                  </w:tcBorders>
                  <w:shd w:val="clear" w:color="auto" w:fill="FFFFFF" w:themeFill="background1"/>
                  <w:vAlign w:val="center"/>
                </w:tcPr>
                <w:p w14:paraId="066066F3" w14:textId="77777777" w:rsidR="00B30D27" w:rsidRPr="003F236D" w:rsidRDefault="00B30D27" w:rsidP="00B55DD5">
                  <w:pPr>
                    <w:jc w:val="center"/>
                    <w:rPr>
                      <w:rFonts w:cs="Arial"/>
                      <w:sz w:val="18"/>
                      <w:szCs w:val="18"/>
                      <w:lang w:eastAsia="fr-FR"/>
                    </w:rPr>
                  </w:pPr>
                  <w:r w:rsidRPr="003F236D">
                    <w:rPr>
                      <w:rFonts w:cs="Arial"/>
                      <w:sz w:val="18"/>
                      <w:szCs w:val="18"/>
                      <w:lang w:eastAsia="fr-FR"/>
                    </w:rPr>
                    <w:t>0.9</w:t>
                  </w:r>
                </w:p>
              </w:tc>
              <w:tc>
                <w:tcPr>
                  <w:tcW w:w="1843" w:type="dxa"/>
                  <w:tcBorders>
                    <w:top w:val="nil"/>
                    <w:left w:val="single" w:sz="4" w:space="0" w:color="auto"/>
                    <w:bottom w:val="single" w:sz="8" w:space="0" w:color="000000"/>
                    <w:right w:val="single" w:sz="12" w:space="0" w:color="000000"/>
                  </w:tcBorders>
                  <w:shd w:val="clear" w:color="auto" w:fill="FFFFFF" w:themeFill="background1"/>
                  <w:vAlign w:val="center"/>
                  <w:hideMark/>
                </w:tcPr>
                <w:p w14:paraId="3B5A1B92"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AR</w:t>
                  </w:r>
                </w:p>
              </w:tc>
            </w:tr>
            <w:tr w:rsidR="00B30D27" w:rsidRPr="003F236D" w14:paraId="68F0FCBA" w14:textId="77777777" w:rsidTr="00AB4A29">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60840C06" w14:textId="77777777" w:rsidR="00B30D27" w:rsidRPr="003F236D" w:rsidRDefault="00B30D27" w:rsidP="00B55DD5">
                  <w:pPr>
                    <w:rPr>
                      <w:rFonts w:cs="Arial"/>
                      <w:color w:val="000000"/>
                      <w:sz w:val="18"/>
                      <w:szCs w:val="18"/>
                      <w:lang w:eastAsia="fr-FR"/>
                    </w:rPr>
                  </w:pPr>
                  <w:r w:rsidRPr="003F236D">
                    <w:rPr>
                      <w:rFonts w:cs="Arial"/>
                      <w:color w:val="000000"/>
                      <w:sz w:val="18"/>
                      <w:szCs w:val="18"/>
                      <w:lang w:eastAsia="fr-FR"/>
                    </w:rPr>
                    <w:t>Molar enthalpy of vaporisation</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44CE3292"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kJ.mol</w:t>
                  </w:r>
                  <w:r w:rsidRPr="003F236D">
                    <w:rPr>
                      <w:rFonts w:cs="Arial"/>
                      <w:color w:val="000000"/>
                      <w:sz w:val="18"/>
                      <w:szCs w:val="18"/>
                      <w:vertAlign w:val="superscript"/>
                      <w:lang w:eastAsia="fr-FR"/>
                    </w:rPr>
                    <w:t>-1</w:t>
                  </w:r>
                </w:p>
              </w:tc>
              <w:tc>
                <w:tcPr>
                  <w:tcW w:w="1835" w:type="dxa"/>
                  <w:tcBorders>
                    <w:top w:val="nil"/>
                    <w:left w:val="nil"/>
                    <w:bottom w:val="single" w:sz="8" w:space="0" w:color="000000"/>
                    <w:right w:val="single" w:sz="4" w:space="0" w:color="auto"/>
                  </w:tcBorders>
                  <w:shd w:val="clear" w:color="auto" w:fill="FFFFFF" w:themeFill="background1"/>
                  <w:vAlign w:val="center"/>
                </w:tcPr>
                <w:p w14:paraId="3576F690"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95</w:t>
                  </w:r>
                </w:p>
              </w:tc>
              <w:tc>
                <w:tcPr>
                  <w:tcW w:w="1843" w:type="dxa"/>
                  <w:tcBorders>
                    <w:top w:val="nil"/>
                    <w:left w:val="single" w:sz="4" w:space="0" w:color="auto"/>
                    <w:bottom w:val="single" w:sz="8" w:space="0" w:color="000000"/>
                    <w:right w:val="single" w:sz="12" w:space="0" w:color="000000"/>
                  </w:tcBorders>
                  <w:shd w:val="clear" w:color="auto" w:fill="FFFFFF" w:themeFill="background1"/>
                  <w:vAlign w:val="center"/>
                  <w:hideMark/>
                </w:tcPr>
                <w:p w14:paraId="2FDDBEE4"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Default</w:t>
                  </w:r>
                </w:p>
              </w:tc>
            </w:tr>
            <w:tr w:rsidR="00B30D27" w:rsidRPr="003F236D" w14:paraId="1B6DB3E3" w14:textId="77777777" w:rsidTr="00AB4A29">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001C6BDA" w14:textId="77777777" w:rsidR="00B30D27" w:rsidRPr="003F236D" w:rsidRDefault="00B30D27" w:rsidP="00B55DD5">
                  <w:pPr>
                    <w:rPr>
                      <w:rFonts w:cs="Arial"/>
                      <w:color w:val="000000"/>
                      <w:sz w:val="18"/>
                      <w:szCs w:val="18"/>
                      <w:lang w:eastAsia="fr-FR"/>
                    </w:rPr>
                  </w:pPr>
                  <w:r w:rsidRPr="003F236D">
                    <w:rPr>
                      <w:rFonts w:cs="Arial"/>
                      <w:color w:val="000000"/>
                      <w:sz w:val="18"/>
                      <w:szCs w:val="18"/>
                      <w:lang w:eastAsia="fr-FR"/>
                    </w:rPr>
                    <w:t>Diffusion coefficient in water (20 °C)</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5D623C79"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m².d</w:t>
                  </w:r>
                  <w:r w:rsidRPr="003F236D">
                    <w:rPr>
                      <w:rFonts w:cs="Arial"/>
                      <w:color w:val="000000"/>
                      <w:sz w:val="18"/>
                      <w:szCs w:val="18"/>
                      <w:vertAlign w:val="superscript"/>
                      <w:lang w:eastAsia="fr-FR"/>
                    </w:rPr>
                    <w:t>-1</w:t>
                  </w:r>
                </w:p>
              </w:tc>
              <w:tc>
                <w:tcPr>
                  <w:tcW w:w="1835" w:type="dxa"/>
                  <w:tcBorders>
                    <w:top w:val="nil"/>
                    <w:left w:val="nil"/>
                    <w:bottom w:val="single" w:sz="8" w:space="0" w:color="000000"/>
                    <w:right w:val="single" w:sz="4" w:space="0" w:color="auto"/>
                  </w:tcBorders>
                  <w:shd w:val="clear" w:color="auto" w:fill="FFFFFF" w:themeFill="background1"/>
                  <w:vAlign w:val="center"/>
                </w:tcPr>
                <w:p w14:paraId="1CB6C33B"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4.3E-05</w:t>
                  </w:r>
                </w:p>
              </w:tc>
              <w:tc>
                <w:tcPr>
                  <w:tcW w:w="1843" w:type="dxa"/>
                  <w:tcBorders>
                    <w:top w:val="nil"/>
                    <w:left w:val="single" w:sz="4" w:space="0" w:color="auto"/>
                    <w:bottom w:val="single" w:sz="8" w:space="0" w:color="000000"/>
                    <w:right w:val="single" w:sz="12" w:space="0" w:color="000000"/>
                  </w:tcBorders>
                  <w:shd w:val="clear" w:color="auto" w:fill="FFFFFF" w:themeFill="background1"/>
                  <w:vAlign w:val="center"/>
                  <w:hideMark/>
                </w:tcPr>
                <w:p w14:paraId="2A6C650F"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Default</w:t>
                  </w:r>
                </w:p>
              </w:tc>
            </w:tr>
            <w:tr w:rsidR="00B30D27" w:rsidRPr="003F236D" w14:paraId="1B6A7CE0" w14:textId="77777777" w:rsidTr="00AB4A29">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5A9AD139" w14:textId="77777777" w:rsidR="00B30D27" w:rsidRPr="00B84EC8" w:rsidRDefault="00B30D27" w:rsidP="00B55DD5">
                  <w:pPr>
                    <w:rPr>
                      <w:rFonts w:cs="Arial"/>
                      <w:color w:val="000000"/>
                      <w:sz w:val="18"/>
                      <w:szCs w:val="18"/>
                      <w:lang w:val="fr-FR" w:eastAsia="fr-FR"/>
                    </w:rPr>
                  </w:pPr>
                  <w:r w:rsidRPr="00B84EC8">
                    <w:rPr>
                      <w:rFonts w:cs="Arial"/>
                      <w:color w:val="000000"/>
                      <w:sz w:val="18"/>
                      <w:szCs w:val="18"/>
                      <w:lang w:val="fr-FR" w:eastAsia="fr-FR"/>
                    </w:rPr>
                    <w:t>Diffusion coefficient in air (20 °C)</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005955AC"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m².d</w:t>
                  </w:r>
                  <w:r w:rsidRPr="003F236D">
                    <w:rPr>
                      <w:rFonts w:cs="Arial"/>
                      <w:color w:val="000000"/>
                      <w:sz w:val="18"/>
                      <w:szCs w:val="18"/>
                      <w:vertAlign w:val="superscript"/>
                      <w:lang w:eastAsia="fr-FR"/>
                    </w:rPr>
                    <w:t>-1</w:t>
                  </w:r>
                </w:p>
              </w:tc>
              <w:tc>
                <w:tcPr>
                  <w:tcW w:w="1835" w:type="dxa"/>
                  <w:tcBorders>
                    <w:top w:val="nil"/>
                    <w:left w:val="nil"/>
                    <w:bottom w:val="single" w:sz="8" w:space="0" w:color="000000"/>
                    <w:right w:val="single" w:sz="4" w:space="0" w:color="auto"/>
                  </w:tcBorders>
                  <w:shd w:val="clear" w:color="auto" w:fill="FFFFFF" w:themeFill="background1"/>
                  <w:vAlign w:val="center"/>
                </w:tcPr>
                <w:p w14:paraId="7E38526A"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0.43</w:t>
                  </w:r>
                </w:p>
              </w:tc>
              <w:tc>
                <w:tcPr>
                  <w:tcW w:w="1843" w:type="dxa"/>
                  <w:tcBorders>
                    <w:top w:val="nil"/>
                    <w:left w:val="single" w:sz="4" w:space="0" w:color="auto"/>
                    <w:bottom w:val="single" w:sz="8" w:space="0" w:color="000000"/>
                    <w:right w:val="single" w:sz="12" w:space="0" w:color="000000"/>
                  </w:tcBorders>
                  <w:shd w:val="clear" w:color="auto" w:fill="FFFFFF" w:themeFill="background1"/>
                  <w:vAlign w:val="center"/>
                  <w:hideMark/>
                </w:tcPr>
                <w:p w14:paraId="51BEAFC8"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Default</w:t>
                  </w:r>
                </w:p>
              </w:tc>
            </w:tr>
            <w:tr w:rsidR="00B30D27" w:rsidRPr="003F236D" w14:paraId="03DF0E7B" w14:textId="77777777" w:rsidTr="00AB4A29">
              <w:trPr>
                <w:trHeight w:val="283"/>
              </w:trPr>
              <w:tc>
                <w:tcPr>
                  <w:tcW w:w="8808" w:type="dxa"/>
                  <w:gridSpan w:val="4"/>
                  <w:tcBorders>
                    <w:top w:val="single" w:sz="8" w:space="0" w:color="000000"/>
                    <w:left w:val="single" w:sz="12" w:space="0" w:color="000000"/>
                    <w:bottom w:val="single" w:sz="8" w:space="0" w:color="000000"/>
                    <w:right w:val="single" w:sz="12" w:space="0" w:color="000000"/>
                  </w:tcBorders>
                  <w:shd w:val="clear" w:color="000000" w:fill="DBE5F1"/>
                  <w:vAlign w:val="center"/>
                </w:tcPr>
                <w:p w14:paraId="5F456275" w14:textId="77777777" w:rsidR="00B30D27" w:rsidRPr="003F236D" w:rsidRDefault="00B30D27" w:rsidP="00B55DD5">
                  <w:pPr>
                    <w:rPr>
                      <w:rFonts w:cs="Arial"/>
                      <w:b/>
                      <w:bCs/>
                      <w:color w:val="4F6228"/>
                      <w:sz w:val="18"/>
                      <w:szCs w:val="18"/>
                      <w:lang w:eastAsia="fr-FR"/>
                    </w:rPr>
                  </w:pPr>
                  <w:r w:rsidRPr="003F236D">
                    <w:rPr>
                      <w:rFonts w:cs="Arial"/>
                      <w:b/>
                      <w:bCs/>
                      <w:color w:val="4F6228"/>
                      <w:sz w:val="18"/>
                      <w:szCs w:val="18"/>
                      <w:lang w:eastAsia="fr-FR"/>
                    </w:rPr>
                    <w:t>Degradation parameters</w:t>
                  </w:r>
                </w:p>
              </w:tc>
            </w:tr>
            <w:tr w:rsidR="00B30D27" w:rsidRPr="003F236D" w14:paraId="009771D6" w14:textId="77777777" w:rsidTr="00AB4A29">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1F3B2E59" w14:textId="77777777" w:rsidR="00B30D27" w:rsidRPr="003F236D" w:rsidRDefault="00B30D27" w:rsidP="00B55DD5">
                  <w:pPr>
                    <w:rPr>
                      <w:rFonts w:cs="Arial"/>
                      <w:color w:val="000000"/>
                      <w:sz w:val="18"/>
                      <w:szCs w:val="18"/>
                      <w:lang w:eastAsia="fr-FR"/>
                    </w:rPr>
                  </w:pPr>
                  <w:r w:rsidRPr="003F236D">
                    <w:rPr>
                      <w:rFonts w:cs="Arial"/>
                      <w:color w:val="000000"/>
                      <w:sz w:val="18"/>
                      <w:szCs w:val="18"/>
                      <w:lang w:eastAsia="fr-FR"/>
                    </w:rPr>
                    <w:t>Half-life (, pF2) (12°C)</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3C6DBF82"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d</w:t>
                  </w:r>
                </w:p>
              </w:tc>
              <w:tc>
                <w:tcPr>
                  <w:tcW w:w="1835" w:type="dxa"/>
                  <w:tcBorders>
                    <w:top w:val="nil"/>
                    <w:left w:val="nil"/>
                    <w:bottom w:val="single" w:sz="8" w:space="0" w:color="000000"/>
                    <w:right w:val="single" w:sz="4" w:space="0" w:color="auto"/>
                  </w:tcBorders>
                  <w:shd w:val="clear" w:color="auto" w:fill="FFFFFF" w:themeFill="background1"/>
                  <w:vAlign w:val="center"/>
                </w:tcPr>
                <w:p w14:paraId="5958BA63" w14:textId="77777777" w:rsidR="00B30D27" w:rsidRPr="003F236D" w:rsidRDefault="00B30D27" w:rsidP="00B55DD5">
                  <w:pPr>
                    <w:jc w:val="center"/>
                    <w:rPr>
                      <w:rFonts w:cs="Arial"/>
                      <w:sz w:val="18"/>
                      <w:szCs w:val="18"/>
                      <w:lang w:eastAsia="fr-FR"/>
                    </w:rPr>
                  </w:pPr>
                  <w:r w:rsidRPr="003F236D">
                    <w:rPr>
                      <w:rFonts w:cs="Arial"/>
                      <w:sz w:val="18"/>
                      <w:szCs w:val="18"/>
                      <w:lang w:eastAsia="fr-FR"/>
                    </w:rPr>
                    <w:t>2.1</w:t>
                  </w:r>
                </w:p>
              </w:tc>
              <w:tc>
                <w:tcPr>
                  <w:tcW w:w="1843" w:type="dxa"/>
                  <w:tcBorders>
                    <w:top w:val="nil"/>
                    <w:left w:val="single" w:sz="4" w:space="0" w:color="auto"/>
                    <w:bottom w:val="single" w:sz="8" w:space="0" w:color="000000"/>
                    <w:right w:val="single" w:sz="12" w:space="0" w:color="000000"/>
                  </w:tcBorders>
                  <w:shd w:val="clear" w:color="auto" w:fill="FFFFFF" w:themeFill="background1"/>
                  <w:vAlign w:val="center"/>
                  <w:hideMark/>
                </w:tcPr>
                <w:p w14:paraId="3BF351D7"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AR</w:t>
                  </w:r>
                </w:p>
              </w:tc>
            </w:tr>
            <w:tr w:rsidR="00B30D27" w:rsidRPr="003F236D" w14:paraId="4F7FBFC3" w14:textId="77777777" w:rsidTr="00AB4A29">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4CF6D238" w14:textId="77777777" w:rsidR="00B30D27" w:rsidRPr="003F236D" w:rsidRDefault="00B30D27" w:rsidP="00B55DD5">
                  <w:pPr>
                    <w:rPr>
                      <w:rFonts w:cs="Arial"/>
                      <w:color w:val="000000"/>
                      <w:sz w:val="18"/>
                      <w:szCs w:val="18"/>
                      <w:lang w:eastAsia="fr-FR"/>
                    </w:rPr>
                  </w:pPr>
                  <w:r w:rsidRPr="003F236D">
                    <w:rPr>
                      <w:rFonts w:cs="Arial"/>
                      <w:color w:val="000000"/>
                      <w:sz w:val="18"/>
                      <w:szCs w:val="18"/>
                      <w:lang w:eastAsia="fr-FR"/>
                    </w:rPr>
                    <w:t>Arrhenius activation energy</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33EB8005"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kJ.mol</w:t>
                  </w:r>
                  <w:r w:rsidRPr="003F236D">
                    <w:rPr>
                      <w:rFonts w:cs="Arial"/>
                      <w:color w:val="000000"/>
                      <w:sz w:val="18"/>
                      <w:szCs w:val="18"/>
                      <w:vertAlign w:val="superscript"/>
                      <w:lang w:eastAsia="fr-FR"/>
                    </w:rPr>
                    <w:t>-1</w:t>
                  </w:r>
                </w:p>
              </w:tc>
              <w:tc>
                <w:tcPr>
                  <w:tcW w:w="1835" w:type="dxa"/>
                  <w:tcBorders>
                    <w:top w:val="nil"/>
                    <w:left w:val="nil"/>
                    <w:bottom w:val="single" w:sz="8" w:space="0" w:color="000000"/>
                    <w:right w:val="single" w:sz="4" w:space="0" w:color="auto"/>
                  </w:tcBorders>
                  <w:shd w:val="clear" w:color="auto" w:fill="FFFFFF" w:themeFill="background1"/>
                  <w:vAlign w:val="center"/>
                  <w:hideMark/>
                </w:tcPr>
                <w:p w14:paraId="6C9AFE4E" w14:textId="77777777" w:rsidR="00B30D27" w:rsidRPr="003F236D" w:rsidRDefault="00B30D27" w:rsidP="00B55DD5">
                  <w:pPr>
                    <w:jc w:val="center"/>
                    <w:rPr>
                      <w:rFonts w:cs="Arial"/>
                      <w:sz w:val="18"/>
                      <w:szCs w:val="18"/>
                      <w:lang w:eastAsia="fr-FR"/>
                    </w:rPr>
                  </w:pPr>
                  <w:r w:rsidRPr="003F236D">
                    <w:rPr>
                      <w:rFonts w:cs="Arial"/>
                      <w:color w:val="000000"/>
                      <w:sz w:val="18"/>
                      <w:szCs w:val="18"/>
                      <w:lang w:eastAsia="fr-FR"/>
                    </w:rPr>
                    <w:t>65.4</w:t>
                  </w:r>
                </w:p>
              </w:tc>
              <w:tc>
                <w:tcPr>
                  <w:tcW w:w="1843" w:type="dxa"/>
                  <w:tcBorders>
                    <w:top w:val="nil"/>
                    <w:left w:val="single" w:sz="4" w:space="0" w:color="auto"/>
                    <w:bottom w:val="single" w:sz="8" w:space="0" w:color="000000"/>
                    <w:right w:val="single" w:sz="12" w:space="0" w:color="000000"/>
                  </w:tcBorders>
                  <w:shd w:val="clear" w:color="auto" w:fill="FFFFFF" w:themeFill="background1"/>
                  <w:vAlign w:val="center"/>
                  <w:hideMark/>
                </w:tcPr>
                <w:p w14:paraId="111AE2E9"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Default</w:t>
                  </w:r>
                </w:p>
              </w:tc>
            </w:tr>
            <w:tr w:rsidR="00B30D27" w:rsidRPr="003F236D" w14:paraId="0CEA1FED" w14:textId="77777777" w:rsidTr="00AB4A29">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72EC81BD" w14:textId="77777777" w:rsidR="00B30D27" w:rsidRPr="003F236D" w:rsidRDefault="00B30D27" w:rsidP="00B55DD5">
                  <w:pPr>
                    <w:rPr>
                      <w:rFonts w:cs="Arial"/>
                      <w:color w:val="000000"/>
                      <w:sz w:val="18"/>
                      <w:szCs w:val="18"/>
                      <w:lang w:eastAsia="fr-FR"/>
                    </w:rPr>
                  </w:pPr>
                  <w:r w:rsidRPr="003F236D">
                    <w:rPr>
                      <w:rFonts w:cs="Arial"/>
                      <w:color w:val="000000"/>
                      <w:sz w:val="18"/>
                      <w:szCs w:val="18"/>
                      <w:lang w:eastAsia="fr-FR"/>
                    </w:rPr>
                    <w:t>Exponent of moisture correction function</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763A310F"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w:t>
                  </w:r>
                </w:p>
              </w:tc>
              <w:tc>
                <w:tcPr>
                  <w:tcW w:w="1835" w:type="dxa"/>
                  <w:tcBorders>
                    <w:top w:val="nil"/>
                    <w:left w:val="nil"/>
                    <w:bottom w:val="single" w:sz="8" w:space="0" w:color="000000"/>
                    <w:right w:val="single" w:sz="4" w:space="0" w:color="auto"/>
                  </w:tcBorders>
                  <w:shd w:val="clear" w:color="auto" w:fill="FFFFFF" w:themeFill="background1"/>
                  <w:vAlign w:val="center"/>
                  <w:hideMark/>
                </w:tcPr>
                <w:p w14:paraId="317900F7" w14:textId="77777777" w:rsidR="00B30D27" w:rsidRPr="003F236D" w:rsidRDefault="00B30D27" w:rsidP="00B55DD5">
                  <w:pPr>
                    <w:jc w:val="center"/>
                    <w:rPr>
                      <w:rFonts w:cs="Arial"/>
                      <w:sz w:val="18"/>
                      <w:szCs w:val="18"/>
                      <w:lang w:eastAsia="fr-FR"/>
                    </w:rPr>
                  </w:pPr>
                  <w:r w:rsidRPr="003F236D">
                    <w:rPr>
                      <w:rFonts w:cs="Arial"/>
                      <w:color w:val="000000"/>
                      <w:sz w:val="18"/>
                      <w:szCs w:val="18"/>
                      <w:lang w:eastAsia="fr-FR"/>
                    </w:rPr>
                    <w:t>0.7</w:t>
                  </w:r>
                </w:p>
              </w:tc>
              <w:tc>
                <w:tcPr>
                  <w:tcW w:w="1843" w:type="dxa"/>
                  <w:tcBorders>
                    <w:top w:val="nil"/>
                    <w:left w:val="single" w:sz="4" w:space="0" w:color="auto"/>
                    <w:bottom w:val="single" w:sz="8" w:space="0" w:color="000000"/>
                    <w:right w:val="single" w:sz="12" w:space="0" w:color="000000"/>
                  </w:tcBorders>
                  <w:shd w:val="clear" w:color="auto" w:fill="FFFFFF" w:themeFill="background1"/>
                  <w:vAlign w:val="center"/>
                  <w:hideMark/>
                </w:tcPr>
                <w:p w14:paraId="0A26C898"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Default</w:t>
                  </w:r>
                </w:p>
              </w:tc>
            </w:tr>
            <w:tr w:rsidR="00B30D27" w:rsidRPr="003F236D" w14:paraId="41E7E6AD" w14:textId="77777777" w:rsidTr="00AB4A29">
              <w:trPr>
                <w:trHeight w:val="283"/>
              </w:trPr>
              <w:tc>
                <w:tcPr>
                  <w:tcW w:w="8808" w:type="dxa"/>
                  <w:gridSpan w:val="4"/>
                  <w:tcBorders>
                    <w:top w:val="single" w:sz="8" w:space="0" w:color="000000"/>
                    <w:left w:val="single" w:sz="12" w:space="0" w:color="000000"/>
                    <w:bottom w:val="single" w:sz="8" w:space="0" w:color="000000"/>
                    <w:right w:val="single" w:sz="12" w:space="0" w:color="000000"/>
                  </w:tcBorders>
                  <w:shd w:val="clear" w:color="000000" w:fill="DBE5F1"/>
                  <w:vAlign w:val="center"/>
                </w:tcPr>
                <w:p w14:paraId="0CD77D20" w14:textId="77777777" w:rsidR="00B30D27" w:rsidRPr="003F236D" w:rsidRDefault="00B30D27" w:rsidP="00B55DD5">
                  <w:pPr>
                    <w:rPr>
                      <w:rFonts w:cs="Arial"/>
                      <w:b/>
                      <w:bCs/>
                      <w:color w:val="4F6228"/>
                      <w:sz w:val="18"/>
                      <w:szCs w:val="18"/>
                      <w:lang w:eastAsia="fr-FR"/>
                    </w:rPr>
                  </w:pPr>
                  <w:r w:rsidRPr="003F236D">
                    <w:rPr>
                      <w:rFonts w:cs="Arial"/>
                      <w:b/>
                      <w:bCs/>
                      <w:color w:val="4F6228"/>
                      <w:sz w:val="18"/>
                      <w:szCs w:val="18"/>
                      <w:lang w:eastAsia="fr-FR"/>
                    </w:rPr>
                    <w:t>Sorption parameters</w:t>
                  </w:r>
                </w:p>
              </w:tc>
            </w:tr>
            <w:tr w:rsidR="00B30D27" w:rsidRPr="003F236D" w14:paraId="0822C9A3" w14:textId="77777777" w:rsidTr="00AB4A29">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78896192" w14:textId="77777777" w:rsidR="00B30D27" w:rsidRPr="003F236D" w:rsidRDefault="00B30D27" w:rsidP="00B55DD5">
                  <w:pPr>
                    <w:rPr>
                      <w:rFonts w:cs="Arial"/>
                      <w:color w:val="000000"/>
                      <w:sz w:val="18"/>
                      <w:szCs w:val="18"/>
                      <w:lang w:eastAsia="fr-FR"/>
                    </w:rPr>
                  </w:pPr>
                  <w:r w:rsidRPr="003F236D">
                    <w:rPr>
                      <w:rFonts w:cs="Arial"/>
                      <w:color w:val="000000"/>
                      <w:sz w:val="18"/>
                      <w:szCs w:val="18"/>
                      <w:lang w:eastAsia="fr-FR"/>
                    </w:rPr>
                    <w:t>K</w:t>
                  </w:r>
                  <w:r w:rsidRPr="003F236D">
                    <w:rPr>
                      <w:rFonts w:cs="Arial"/>
                      <w:color w:val="000000"/>
                      <w:sz w:val="18"/>
                      <w:szCs w:val="18"/>
                      <w:vertAlign w:val="subscript"/>
                      <w:lang w:eastAsia="fr-FR"/>
                    </w:rPr>
                    <w:t xml:space="preserve">oc </w:t>
                  </w:r>
                  <w:r w:rsidRPr="003F236D">
                    <w:rPr>
                      <w:rFonts w:cs="Arial"/>
                      <w:color w:val="000000"/>
                      <w:sz w:val="18"/>
                      <w:szCs w:val="18"/>
                      <w:lang w:eastAsia="fr-FR"/>
                    </w:rPr>
                    <w:t>value</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49711F5D"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l.kg</w:t>
                  </w:r>
                  <w:r w:rsidRPr="003F236D">
                    <w:rPr>
                      <w:rFonts w:cs="Arial"/>
                      <w:color w:val="000000"/>
                      <w:sz w:val="18"/>
                      <w:szCs w:val="18"/>
                      <w:vertAlign w:val="superscript"/>
                      <w:lang w:eastAsia="fr-FR"/>
                    </w:rPr>
                    <w:t>-1</w:t>
                  </w:r>
                </w:p>
              </w:tc>
              <w:tc>
                <w:tcPr>
                  <w:tcW w:w="1835" w:type="dxa"/>
                  <w:tcBorders>
                    <w:top w:val="nil"/>
                    <w:left w:val="nil"/>
                    <w:bottom w:val="single" w:sz="8" w:space="0" w:color="000000"/>
                    <w:right w:val="single" w:sz="4" w:space="0" w:color="auto"/>
                  </w:tcBorders>
                  <w:shd w:val="clear" w:color="auto" w:fill="FFFFFF" w:themeFill="background1"/>
                  <w:vAlign w:val="center"/>
                </w:tcPr>
                <w:p w14:paraId="13CD2069" w14:textId="77777777" w:rsidR="00B30D27" w:rsidRPr="003F236D" w:rsidRDefault="00B30D27" w:rsidP="00B55DD5">
                  <w:pPr>
                    <w:jc w:val="center"/>
                    <w:rPr>
                      <w:rFonts w:cs="Arial"/>
                      <w:sz w:val="18"/>
                      <w:szCs w:val="18"/>
                      <w:lang w:eastAsia="fr-FR"/>
                    </w:rPr>
                  </w:pPr>
                  <w:r w:rsidRPr="003F236D">
                    <w:rPr>
                      <w:rFonts w:cs="Arial"/>
                      <w:sz w:val="18"/>
                      <w:szCs w:val="18"/>
                      <w:lang w:eastAsia="fr-FR"/>
                    </w:rPr>
                    <w:t>63.1</w:t>
                  </w:r>
                </w:p>
              </w:tc>
              <w:tc>
                <w:tcPr>
                  <w:tcW w:w="1843" w:type="dxa"/>
                  <w:tcBorders>
                    <w:top w:val="nil"/>
                    <w:left w:val="single" w:sz="4" w:space="0" w:color="auto"/>
                    <w:bottom w:val="single" w:sz="8" w:space="0" w:color="000000"/>
                    <w:right w:val="single" w:sz="12" w:space="0" w:color="000000"/>
                  </w:tcBorders>
                  <w:shd w:val="clear" w:color="auto" w:fill="FFFFFF" w:themeFill="background1"/>
                  <w:vAlign w:val="center"/>
                  <w:hideMark/>
                </w:tcPr>
                <w:p w14:paraId="3F6105A8"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AR</w:t>
                  </w:r>
                </w:p>
              </w:tc>
            </w:tr>
            <w:tr w:rsidR="00B30D27" w:rsidRPr="003F236D" w14:paraId="18D1EA3C" w14:textId="77777777" w:rsidTr="00AB4A29">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399E3042" w14:textId="77777777" w:rsidR="00B30D27" w:rsidRPr="003F236D" w:rsidRDefault="00B30D27" w:rsidP="00B55DD5">
                  <w:pPr>
                    <w:rPr>
                      <w:rFonts w:cs="Arial"/>
                      <w:color w:val="000000"/>
                      <w:sz w:val="18"/>
                      <w:szCs w:val="18"/>
                      <w:lang w:eastAsia="fr-FR"/>
                    </w:rPr>
                  </w:pPr>
                  <w:r w:rsidRPr="003F236D">
                    <w:rPr>
                      <w:rFonts w:cs="Arial"/>
                      <w:color w:val="000000"/>
                      <w:sz w:val="18"/>
                      <w:szCs w:val="18"/>
                      <w:lang w:eastAsia="fr-FR"/>
                    </w:rPr>
                    <w:t>K</w:t>
                  </w:r>
                  <w:r w:rsidRPr="003F236D">
                    <w:rPr>
                      <w:rFonts w:cs="Arial"/>
                      <w:color w:val="000000"/>
                      <w:sz w:val="18"/>
                      <w:szCs w:val="18"/>
                      <w:vertAlign w:val="subscript"/>
                      <w:lang w:eastAsia="fr-FR"/>
                    </w:rPr>
                    <w:t>om</w:t>
                  </w:r>
                  <w:r w:rsidRPr="003F236D">
                    <w:rPr>
                      <w:rFonts w:cs="Arial"/>
                      <w:color w:val="000000"/>
                      <w:sz w:val="18"/>
                      <w:szCs w:val="18"/>
                      <w:lang w:eastAsia="fr-FR"/>
                    </w:rPr>
                    <w:t>value (20°C)</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04AE16BE"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ml.g</w:t>
                  </w:r>
                  <w:r w:rsidRPr="003F236D">
                    <w:rPr>
                      <w:rFonts w:cs="Arial"/>
                      <w:color w:val="000000"/>
                      <w:sz w:val="18"/>
                      <w:szCs w:val="18"/>
                      <w:vertAlign w:val="superscript"/>
                      <w:lang w:eastAsia="fr-FR"/>
                    </w:rPr>
                    <w:t>-1</w:t>
                  </w:r>
                </w:p>
              </w:tc>
              <w:tc>
                <w:tcPr>
                  <w:tcW w:w="1835" w:type="dxa"/>
                  <w:tcBorders>
                    <w:top w:val="nil"/>
                    <w:left w:val="nil"/>
                    <w:bottom w:val="single" w:sz="8" w:space="0" w:color="000000"/>
                    <w:right w:val="single" w:sz="4" w:space="0" w:color="auto"/>
                  </w:tcBorders>
                  <w:shd w:val="clear" w:color="auto" w:fill="FFFFFF" w:themeFill="background1"/>
                  <w:vAlign w:val="center"/>
                </w:tcPr>
                <w:p w14:paraId="25AB246F" w14:textId="77777777" w:rsidR="00B30D27" w:rsidRPr="003F236D" w:rsidRDefault="00B30D27" w:rsidP="00B55DD5">
                  <w:pPr>
                    <w:jc w:val="center"/>
                    <w:rPr>
                      <w:rFonts w:cs="Arial"/>
                      <w:sz w:val="18"/>
                      <w:szCs w:val="18"/>
                      <w:lang w:eastAsia="fr-FR"/>
                    </w:rPr>
                  </w:pPr>
                  <w:r w:rsidRPr="003F236D">
                    <w:rPr>
                      <w:rFonts w:cs="Arial"/>
                      <w:sz w:val="18"/>
                      <w:szCs w:val="18"/>
                      <w:lang w:eastAsia="fr-FR"/>
                    </w:rPr>
                    <w:t>36.6</w:t>
                  </w:r>
                </w:p>
              </w:tc>
              <w:tc>
                <w:tcPr>
                  <w:tcW w:w="1843" w:type="dxa"/>
                  <w:tcBorders>
                    <w:top w:val="nil"/>
                    <w:left w:val="single" w:sz="4" w:space="0" w:color="auto"/>
                    <w:bottom w:val="single" w:sz="8" w:space="0" w:color="000000"/>
                    <w:right w:val="single" w:sz="12" w:space="0" w:color="000000"/>
                  </w:tcBorders>
                  <w:shd w:val="clear" w:color="auto" w:fill="FFFFFF" w:themeFill="background1"/>
                  <w:vAlign w:val="center"/>
                  <w:hideMark/>
                </w:tcPr>
                <w:p w14:paraId="31A16CA6"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AR</w:t>
                  </w:r>
                </w:p>
              </w:tc>
            </w:tr>
            <w:tr w:rsidR="00B30D27" w:rsidRPr="003F236D" w14:paraId="43227322" w14:textId="77777777" w:rsidTr="00AB4A29">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4813AFAD" w14:textId="77777777" w:rsidR="00B30D27" w:rsidRPr="003F236D" w:rsidRDefault="00B30D27" w:rsidP="00B55DD5">
                  <w:pPr>
                    <w:rPr>
                      <w:rFonts w:cs="Arial"/>
                      <w:color w:val="000000"/>
                      <w:sz w:val="18"/>
                      <w:szCs w:val="18"/>
                      <w:lang w:eastAsia="fr-FR"/>
                    </w:rPr>
                  </w:pPr>
                  <w:r w:rsidRPr="003F236D">
                    <w:rPr>
                      <w:rFonts w:cs="Arial"/>
                      <w:color w:val="000000"/>
                      <w:sz w:val="18"/>
                      <w:szCs w:val="18"/>
                      <w:lang w:eastAsia="fr-FR"/>
                    </w:rPr>
                    <w:t>Freundlich exponent 1/n</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36475C4F"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w:t>
                  </w:r>
                </w:p>
              </w:tc>
              <w:tc>
                <w:tcPr>
                  <w:tcW w:w="1835" w:type="dxa"/>
                  <w:tcBorders>
                    <w:top w:val="nil"/>
                    <w:left w:val="nil"/>
                    <w:bottom w:val="single" w:sz="8" w:space="0" w:color="000000"/>
                    <w:right w:val="single" w:sz="4" w:space="0" w:color="auto"/>
                  </w:tcBorders>
                  <w:shd w:val="clear" w:color="auto" w:fill="FFFFFF" w:themeFill="background1"/>
                  <w:vAlign w:val="center"/>
                  <w:hideMark/>
                </w:tcPr>
                <w:p w14:paraId="6AAD2215"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1</w:t>
                  </w:r>
                </w:p>
              </w:tc>
              <w:tc>
                <w:tcPr>
                  <w:tcW w:w="1843" w:type="dxa"/>
                  <w:tcBorders>
                    <w:top w:val="nil"/>
                    <w:left w:val="single" w:sz="4" w:space="0" w:color="auto"/>
                    <w:bottom w:val="single" w:sz="8" w:space="0" w:color="000000"/>
                    <w:right w:val="single" w:sz="12" w:space="0" w:color="000000"/>
                  </w:tcBorders>
                  <w:shd w:val="clear" w:color="auto" w:fill="FFFFFF" w:themeFill="background1"/>
                  <w:vAlign w:val="center"/>
                  <w:hideMark/>
                </w:tcPr>
                <w:p w14:paraId="0F01623D"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Default</w:t>
                  </w:r>
                </w:p>
              </w:tc>
            </w:tr>
            <w:tr w:rsidR="00B30D27" w:rsidRPr="003F236D" w14:paraId="177A170A" w14:textId="77777777" w:rsidTr="00AB4A29">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1BA7C94D" w14:textId="77777777" w:rsidR="00B30D27" w:rsidRPr="003F236D" w:rsidRDefault="00B30D27" w:rsidP="00B55DD5">
                  <w:pPr>
                    <w:rPr>
                      <w:rFonts w:cs="Arial"/>
                      <w:color w:val="000000"/>
                      <w:sz w:val="18"/>
                      <w:szCs w:val="18"/>
                      <w:lang w:eastAsia="fr-FR"/>
                    </w:rPr>
                  </w:pPr>
                  <w:r w:rsidRPr="003F236D">
                    <w:rPr>
                      <w:rFonts w:cs="Arial"/>
                      <w:color w:val="000000"/>
                      <w:sz w:val="18"/>
                      <w:szCs w:val="18"/>
                      <w:lang w:eastAsia="fr-FR"/>
                    </w:rPr>
                    <w:t>Method of subroutine description</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0EE262AC"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w:t>
                  </w:r>
                </w:p>
              </w:tc>
              <w:tc>
                <w:tcPr>
                  <w:tcW w:w="1835" w:type="dxa"/>
                  <w:tcBorders>
                    <w:top w:val="nil"/>
                    <w:left w:val="nil"/>
                    <w:bottom w:val="single" w:sz="8" w:space="0" w:color="000000"/>
                    <w:right w:val="single" w:sz="4" w:space="0" w:color="auto"/>
                  </w:tcBorders>
                  <w:shd w:val="clear" w:color="auto" w:fill="FFFFFF" w:themeFill="background1"/>
                  <w:vAlign w:val="center"/>
                  <w:hideMark/>
                </w:tcPr>
                <w:p w14:paraId="1DF00FD7"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pH independent</w:t>
                  </w:r>
                </w:p>
              </w:tc>
              <w:tc>
                <w:tcPr>
                  <w:tcW w:w="1843" w:type="dxa"/>
                  <w:tcBorders>
                    <w:top w:val="nil"/>
                    <w:left w:val="single" w:sz="4" w:space="0" w:color="auto"/>
                    <w:bottom w:val="single" w:sz="8" w:space="0" w:color="000000"/>
                    <w:right w:val="single" w:sz="12" w:space="0" w:color="000000"/>
                  </w:tcBorders>
                  <w:shd w:val="clear" w:color="auto" w:fill="FFFFFF" w:themeFill="background1"/>
                  <w:vAlign w:val="center"/>
                  <w:hideMark/>
                </w:tcPr>
                <w:p w14:paraId="1D9C7D28"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w:t>
                  </w:r>
                </w:p>
              </w:tc>
            </w:tr>
            <w:tr w:rsidR="00B30D27" w:rsidRPr="003F236D" w14:paraId="468E4F3D" w14:textId="77777777" w:rsidTr="00AB4A29">
              <w:trPr>
                <w:trHeight w:val="283"/>
              </w:trPr>
              <w:tc>
                <w:tcPr>
                  <w:tcW w:w="8808" w:type="dxa"/>
                  <w:gridSpan w:val="4"/>
                  <w:tcBorders>
                    <w:top w:val="single" w:sz="8" w:space="0" w:color="000000"/>
                    <w:left w:val="single" w:sz="12" w:space="0" w:color="000000"/>
                    <w:bottom w:val="single" w:sz="8" w:space="0" w:color="000000"/>
                    <w:right w:val="single" w:sz="12" w:space="0" w:color="000000"/>
                  </w:tcBorders>
                  <w:shd w:val="clear" w:color="auto" w:fill="DBE5F1" w:themeFill="accent1" w:themeFillTint="33"/>
                  <w:vAlign w:val="center"/>
                </w:tcPr>
                <w:p w14:paraId="41D29441" w14:textId="77777777" w:rsidR="00B30D27" w:rsidRPr="003F236D" w:rsidRDefault="00B30D27" w:rsidP="00B55DD5">
                  <w:pPr>
                    <w:rPr>
                      <w:rFonts w:cs="Arial"/>
                      <w:b/>
                      <w:bCs/>
                      <w:color w:val="4F6228"/>
                      <w:sz w:val="18"/>
                      <w:szCs w:val="18"/>
                      <w:lang w:eastAsia="fr-FR"/>
                    </w:rPr>
                  </w:pPr>
                  <w:r w:rsidRPr="003F236D">
                    <w:rPr>
                      <w:rFonts w:cs="Arial"/>
                      <w:b/>
                      <w:bCs/>
                      <w:color w:val="4F6228"/>
                      <w:sz w:val="18"/>
                      <w:szCs w:val="18"/>
                      <w:lang w:eastAsia="fr-FR"/>
                    </w:rPr>
                    <w:t>Crop related parameters</w:t>
                  </w:r>
                </w:p>
              </w:tc>
            </w:tr>
            <w:tr w:rsidR="00B30D27" w:rsidRPr="003F236D" w14:paraId="3E0B35A5" w14:textId="77777777" w:rsidTr="00AB4A29">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5C82B7E4" w14:textId="77777777" w:rsidR="00B30D27" w:rsidRPr="003F236D" w:rsidRDefault="00B30D27" w:rsidP="00B55DD5">
                  <w:pPr>
                    <w:rPr>
                      <w:rFonts w:cs="Arial"/>
                      <w:color w:val="000000"/>
                      <w:sz w:val="18"/>
                      <w:szCs w:val="18"/>
                      <w:lang w:eastAsia="fr-FR"/>
                    </w:rPr>
                  </w:pPr>
                  <w:r w:rsidRPr="003F236D">
                    <w:rPr>
                      <w:rFonts w:cs="Arial"/>
                      <w:color w:val="000000"/>
                      <w:sz w:val="18"/>
                      <w:szCs w:val="18"/>
                      <w:lang w:eastAsia="fr-FR"/>
                    </w:rPr>
                    <w:t>Crop uptake factor</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1DD592C7"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w:t>
                  </w:r>
                </w:p>
              </w:tc>
              <w:tc>
                <w:tcPr>
                  <w:tcW w:w="1835" w:type="dxa"/>
                  <w:tcBorders>
                    <w:top w:val="nil"/>
                    <w:left w:val="nil"/>
                    <w:bottom w:val="single" w:sz="8" w:space="0" w:color="000000"/>
                    <w:right w:val="single" w:sz="4" w:space="0" w:color="auto"/>
                  </w:tcBorders>
                  <w:shd w:val="clear" w:color="auto" w:fill="FFFFFF" w:themeFill="background1"/>
                  <w:vAlign w:val="center"/>
                  <w:hideMark/>
                </w:tcPr>
                <w:p w14:paraId="256C93D1"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0</w:t>
                  </w:r>
                </w:p>
              </w:tc>
              <w:tc>
                <w:tcPr>
                  <w:tcW w:w="1843" w:type="dxa"/>
                  <w:tcBorders>
                    <w:top w:val="nil"/>
                    <w:left w:val="single" w:sz="4" w:space="0" w:color="auto"/>
                    <w:bottom w:val="single" w:sz="8" w:space="0" w:color="000000"/>
                    <w:right w:val="single" w:sz="12" w:space="0" w:color="000000"/>
                  </w:tcBorders>
                  <w:shd w:val="clear" w:color="auto" w:fill="FFFFFF" w:themeFill="background1"/>
                  <w:vAlign w:val="center"/>
                  <w:hideMark/>
                </w:tcPr>
                <w:p w14:paraId="516F8341"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Default</w:t>
                  </w:r>
                </w:p>
              </w:tc>
            </w:tr>
            <w:tr w:rsidR="00B30D27" w:rsidRPr="003F236D" w14:paraId="14DB5F75" w14:textId="77777777" w:rsidTr="00AB4A29">
              <w:trPr>
                <w:trHeight w:val="283"/>
              </w:trPr>
              <w:tc>
                <w:tcPr>
                  <w:tcW w:w="8808" w:type="dxa"/>
                  <w:gridSpan w:val="4"/>
                  <w:tcBorders>
                    <w:top w:val="single" w:sz="8" w:space="0" w:color="000000"/>
                    <w:left w:val="single" w:sz="12" w:space="0" w:color="000000"/>
                    <w:bottom w:val="single" w:sz="8" w:space="0" w:color="000000"/>
                    <w:right w:val="single" w:sz="12" w:space="0" w:color="000000"/>
                  </w:tcBorders>
                  <w:shd w:val="clear" w:color="auto" w:fill="DBE5F1" w:themeFill="accent1" w:themeFillTint="33"/>
                  <w:vAlign w:val="center"/>
                </w:tcPr>
                <w:p w14:paraId="4F15DD66" w14:textId="77777777" w:rsidR="00B30D27" w:rsidRPr="003F236D" w:rsidRDefault="00B30D27" w:rsidP="00B55DD5">
                  <w:pPr>
                    <w:rPr>
                      <w:rFonts w:cs="Arial"/>
                      <w:b/>
                      <w:bCs/>
                      <w:color w:val="4F6228"/>
                      <w:sz w:val="18"/>
                      <w:szCs w:val="18"/>
                      <w:lang w:eastAsia="fr-FR"/>
                    </w:rPr>
                  </w:pPr>
                  <w:r w:rsidRPr="003F236D">
                    <w:rPr>
                      <w:rFonts w:cs="Arial"/>
                      <w:b/>
                      <w:bCs/>
                      <w:color w:val="4F6228"/>
                      <w:sz w:val="18"/>
                      <w:szCs w:val="18"/>
                      <w:lang w:eastAsia="fr-FR"/>
                    </w:rPr>
                    <w:t>Application Schemes</w:t>
                  </w:r>
                </w:p>
              </w:tc>
            </w:tr>
            <w:tr w:rsidR="00B30D27" w:rsidRPr="003F236D" w14:paraId="5811A18A" w14:textId="77777777" w:rsidTr="00AB4A29">
              <w:trPr>
                <w:trHeight w:val="283"/>
              </w:trPr>
              <w:tc>
                <w:tcPr>
                  <w:tcW w:w="3536" w:type="dxa"/>
                  <w:vMerge w:val="restart"/>
                  <w:tcBorders>
                    <w:top w:val="nil"/>
                    <w:left w:val="single" w:sz="12" w:space="0" w:color="000000"/>
                    <w:right w:val="single" w:sz="8" w:space="0" w:color="000000"/>
                  </w:tcBorders>
                  <w:shd w:val="clear" w:color="auto" w:fill="FFFFFF" w:themeFill="background1"/>
                  <w:vAlign w:val="center"/>
                </w:tcPr>
                <w:p w14:paraId="3EE9D755" w14:textId="77777777" w:rsidR="00B30D27" w:rsidRPr="003F236D" w:rsidRDefault="00B30D27" w:rsidP="00B55DD5">
                  <w:pPr>
                    <w:jc w:val="both"/>
                    <w:rPr>
                      <w:rFonts w:cs="Arial"/>
                      <w:color w:val="000000"/>
                      <w:sz w:val="18"/>
                      <w:szCs w:val="18"/>
                      <w:lang w:eastAsia="fr-FR"/>
                    </w:rPr>
                  </w:pPr>
                  <w:r w:rsidRPr="003F236D">
                    <w:rPr>
                      <w:rFonts w:cs="Arial"/>
                      <w:color w:val="000000"/>
                      <w:sz w:val="18"/>
                      <w:szCs w:val="18"/>
                      <w:lang w:eastAsia="fr-FR"/>
                    </w:rPr>
                    <w:t>Dosage</w:t>
                  </w:r>
                </w:p>
              </w:tc>
              <w:tc>
                <w:tcPr>
                  <w:tcW w:w="1594" w:type="dxa"/>
                  <w:tcBorders>
                    <w:top w:val="nil"/>
                    <w:left w:val="nil"/>
                    <w:bottom w:val="single" w:sz="8" w:space="0" w:color="000000"/>
                    <w:right w:val="single" w:sz="8" w:space="0" w:color="000000"/>
                  </w:tcBorders>
                  <w:shd w:val="clear" w:color="auto" w:fill="FFFFFF" w:themeFill="background1"/>
                  <w:vAlign w:val="center"/>
                </w:tcPr>
                <w:p w14:paraId="2BF6AAD3"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kg.ha</w:t>
                  </w:r>
                  <w:r w:rsidRPr="003F236D">
                    <w:rPr>
                      <w:rFonts w:cs="Arial"/>
                      <w:color w:val="000000"/>
                      <w:sz w:val="18"/>
                      <w:szCs w:val="18"/>
                      <w:vertAlign w:val="superscript"/>
                      <w:lang w:eastAsia="fr-FR"/>
                    </w:rPr>
                    <w:t>-1</w:t>
                  </w:r>
                </w:p>
              </w:tc>
              <w:tc>
                <w:tcPr>
                  <w:tcW w:w="1835" w:type="dxa"/>
                  <w:tcBorders>
                    <w:top w:val="nil"/>
                    <w:left w:val="nil"/>
                    <w:bottom w:val="single" w:sz="8" w:space="0" w:color="000000"/>
                    <w:right w:val="single" w:sz="4" w:space="0" w:color="auto"/>
                  </w:tcBorders>
                  <w:shd w:val="clear" w:color="auto" w:fill="FFFFFF" w:themeFill="background1"/>
                  <w:vAlign w:val="center"/>
                </w:tcPr>
                <w:p w14:paraId="31043D6A"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0.7</w:t>
                  </w:r>
                  <w:r>
                    <w:rPr>
                      <w:rFonts w:cs="Arial"/>
                      <w:color w:val="000000"/>
                      <w:sz w:val="18"/>
                      <w:szCs w:val="18"/>
                      <w:lang w:eastAsia="fr-FR"/>
                    </w:rPr>
                    <w:t>32</w:t>
                  </w:r>
                </w:p>
              </w:tc>
              <w:tc>
                <w:tcPr>
                  <w:tcW w:w="1843" w:type="dxa"/>
                  <w:tcBorders>
                    <w:top w:val="nil"/>
                    <w:left w:val="single" w:sz="4" w:space="0" w:color="auto"/>
                    <w:bottom w:val="single" w:sz="8" w:space="0" w:color="000000"/>
                    <w:right w:val="single" w:sz="12" w:space="0" w:color="000000"/>
                  </w:tcBorders>
                  <w:shd w:val="clear" w:color="auto" w:fill="FFFFFF" w:themeFill="background1"/>
                  <w:vAlign w:val="center"/>
                </w:tcPr>
                <w:p w14:paraId="0AB4E068" w14:textId="77777777" w:rsidR="00B30D27" w:rsidRPr="003F236D" w:rsidRDefault="00B30D27" w:rsidP="00B55DD5">
                  <w:pPr>
                    <w:jc w:val="center"/>
                    <w:rPr>
                      <w:rFonts w:cs="Arial"/>
                      <w:color w:val="000000"/>
                      <w:sz w:val="18"/>
                      <w:szCs w:val="18"/>
                      <w:lang w:eastAsia="fr-FR"/>
                    </w:rPr>
                  </w:pPr>
                </w:p>
              </w:tc>
            </w:tr>
            <w:tr w:rsidR="00B30D27" w:rsidRPr="003F236D" w14:paraId="2072D502" w14:textId="77777777" w:rsidTr="00AB4A29">
              <w:trPr>
                <w:trHeight w:val="283"/>
              </w:trPr>
              <w:tc>
                <w:tcPr>
                  <w:tcW w:w="3536" w:type="dxa"/>
                  <w:vMerge/>
                  <w:tcBorders>
                    <w:left w:val="single" w:sz="12" w:space="0" w:color="000000"/>
                    <w:bottom w:val="single" w:sz="8" w:space="0" w:color="000000"/>
                    <w:right w:val="single" w:sz="8" w:space="0" w:color="000000"/>
                  </w:tcBorders>
                  <w:shd w:val="clear" w:color="auto" w:fill="FFFFFF" w:themeFill="background1"/>
                  <w:vAlign w:val="center"/>
                </w:tcPr>
                <w:p w14:paraId="376F07F8" w14:textId="77777777" w:rsidR="00B30D27" w:rsidRPr="003F236D" w:rsidRDefault="00B30D27" w:rsidP="00B55DD5">
                  <w:pPr>
                    <w:jc w:val="both"/>
                    <w:rPr>
                      <w:rFonts w:cs="Arial"/>
                      <w:color w:val="000000"/>
                      <w:sz w:val="18"/>
                      <w:szCs w:val="18"/>
                      <w:lang w:eastAsia="fr-FR"/>
                    </w:rPr>
                  </w:pPr>
                </w:p>
              </w:tc>
              <w:tc>
                <w:tcPr>
                  <w:tcW w:w="5272" w:type="dxa"/>
                  <w:gridSpan w:val="3"/>
                  <w:tcBorders>
                    <w:top w:val="nil"/>
                    <w:left w:val="nil"/>
                    <w:bottom w:val="single" w:sz="8" w:space="0" w:color="000000"/>
                    <w:right w:val="single" w:sz="12" w:space="0" w:color="000000"/>
                  </w:tcBorders>
                  <w:shd w:val="clear" w:color="auto" w:fill="FFFFFF" w:themeFill="background1"/>
                  <w:vAlign w:val="center"/>
                </w:tcPr>
                <w:p w14:paraId="399190F5" w14:textId="77777777" w:rsidR="00B30D27" w:rsidRPr="003F236D" w:rsidRDefault="00B30D27" w:rsidP="00B55DD5">
                  <w:pPr>
                    <w:rPr>
                      <w:rFonts w:cs="Arial"/>
                      <w:color w:val="000000"/>
                      <w:sz w:val="18"/>
                      <w:szCs w:val="18"/>
                      <w:lang w:eastAsia="fr-FR"/>
                    </w:rPr>
                  </w:pPr>
                  <w:r w:rsidRPr="003F236D">
                    <w:rPr>
                      <w:rFonts w:cs="Arial"/>
                      <w:color w:val="000000"/>
                      <w:sz w:val="18"/>
                      <w:szCs w:val="18"/>
                      <w:lang w:eastAsia="fr-FR"/>
                    </w:rPr>
                    <w:t>D = (0.9</w:t>
                  </w:r>
                  <w:r>
                    <w:rPr>
                      <w:rFonts w:cs="Arial"/>
                      <w:color w:val="000000"/>
                      <w:sz w:val="18"/>
                      <w:szCs w:val="18"/>
                      <w:lang w:eastAsia="fr-FR"/>
                    </w:rPr>
                    <w:t>3</w:t>
                  </w:r>
                  <w:r w:rsidRPr="003F236D">
                    <w:rPr>
                      <w:rFonts w:cs="Arial"/>
                      <w:color w:val="000000"/>
                      <w:sz w:val="18"/>
                      <w:szCs w:val="18"/>
                      <w:lang w:eastAsia="fr-FR"/>
                    </w:rPr>
                    <w:t> g</w:t>
                  </w:r>
                  <w:r w:rsidRPr="003F236D">
                    <w:rPr>
                      <w:rFonts w:cs="Arial"/>
                      <w:color w:val="000000"/>
                      <w:sz w:val="18"/>
                      <w:szCs w:val="18"/>
                      <w:vertAlign w:val="subscript"/>
                      <w:lang w:eastAsia="fr-FR"/>
                    </w:rPr>
                    <w:t>as</w:t>
                  </w:r>
                  <w:r w:rsidRPr="003F236D">
                    <w:rPr>
                      <w:rFonts w:cs="Arial"/>
                      <w:color w:val="000000"/>
                      <w:sz w:val="18"/>
                      <w:szCs w:val="18"/>
                      <w:lang w:eastAsia="fr-FR"/>
                    </w:rPr>
                    <w:t>.m</w:t>
                  </w:r>
                  <w:r w:rsidRPr="003F236D">
                    <w:rPr>
                      <w:rFonts w:cs="Arial"/>
                      <w:color w:val="000000"/>
                      <w:sz w:val="18"/>
                      <w:szCs w:val="18"/>
                      <w:vertAlign w:val="superscript"/>
                      <w:lang w:eastAsia="fr-FR"/>
                    </w:rPr>
                    <w:t>-2 </w:t>
                  </w:r>
                  <w:r w:rsidRPr="003F236D">
                    <w:rPr>
                      <w:rFonts w:cs="Arial"/>
                      <w:color w:val="000000"/>
                      <w:sz w:val="18"/>
                      <w:szCs w:val="18"/>
                      <w:lang w:eastAsia="fr-FR"/>
                    </w:rPr>
                    <w:t>*270 m</w:t>
                  </w:r>
                  <w:r w:rsidRPr="003F236D">
                    <w:rPr>
                      <w:rFonts w:cs="Arial"/>
                      <w:color w:val="000000"/>
                      <w:sz w:val="18"/>
                      <w:szCs w:val="18"/>
                      <w:vertAlign w:val="superscript"/>
                      <w:lang w:eastAsia="fr-FR"/>
                    </w:rPr>
                    <w:t xml:space="preserve">2 </w:t>
                  </w:r>
                  <w:r w:rsidRPr="003F236D">
                    <w:rPr>
                      <w:rFonts w:cs="Arial"/>
                      <w:color w:val="000000"/>
                      <w:sz w:val="18"/>
                      <w:szCs w:val="18"/>
                      <w:lang w:eastAsia="fr-FR"/>
                    </w:rPr>
                    <w:t>*35 houses) / 12 = 0.7</w:t>
                  </w:r>
                  <w:r>
                    <w:rPr>
                      <w:rFonts w:cs="Arial"/>
                      <w:color w:val="000000"/>
                      <w:sz w:val="18"/>
                      <w:szCs w:val="18"/>
                      <w:lang w:eastAsia="fr-FR"/>
                    </w:rPr>
                    <w:t>32</w:t>
                  </w:r>
                </w:p>
              </w:tc>
            </w:tr>
            <w:tr w:rsidR="00B30D27" w:rsidRPr="003F236D" w14:paraId="2ECDDBA6" w14:textId="77777777" w:rsidTr="00AB4A29">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tcPr>
                <w:p w14:paraId="70626492" w14:textId="77777777" w:rsidR="00B30D27" w:rsidRPr="003F236D" w:rsidRDefault="00B30D27" w:rsidP="00B55DD5">
                  <w:pPr>
                    <w:jc w:val="both"/>
                    <w:rPr>
                      <w:rFonts w:cs="Arial"/>
                      <w:color w:val="000000"/>
                      <w:sz w:val="18"/>
                      <w:szCs w:val="18"/>
                      <w:lang w:eastAsia="fr-FR"/>
                    </w:rPr>
                  </w:pPr>
                  <w:r w:rsidRPr="003F236D">
                    <w:rPr>
                      <w:rFonts w:cs="Arial"/>
                      <w:color w:val="000000"/>
                      <w:sz w:val="18"/>
                      <w:szCs w:val="18"/>
                      <w:lang w:eastAsia="fr-FR"/>
                    </w:rPr>
                    <w:t xml:space="preserve">Application type </w:t>
                  </w:r>
                </w:p>
              </w:tc>
              <w:tc>
                <w:tcPr>
                  <w:tcW w:w="1594" w:type="dxa"/>
                  <w:tcBorders>
                    <w:top w:val="nil"/>
                    <w:left w:val="nil"/>
                    <w:bottom w:val="single" w:sz="8" w:space="0" w:color="000000"/>
                    <w:right w:val="single" w:sz="8" w:space="0" w:color="000000"/>
                  </w:tcBorders>
                  <w:shd w:val="clear" w:color="auto" w:fill="FFFFFF" w:themeFill="background1"/>
                  <w:vAlign w:val="center"/>
                </w:tcPr>
                <w:p w14:paraId="09B933BF"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w:t>
                  </w:r>
                </w:p>
              </w:tc>
              <w:tc>
                <w:tcPr>
                  <w:tcW w:w="1835" w:type="dxa"/>
                  <w:tcBorders>
                    <w:top w:val="nil"/>
                    <w:left w:val="nil"/>
                    <w:bottom w:val="single" w:sz="8" w:space="0" w:color="000000"/>
                    <w:right w:val="single" w:sz="4" w:space="0" w:color="auto"/>
                  </w:tcBorders>
                  <w:shd w:val="clear" w:color="auto" w:fill="FFFFFF" w:themeFill="background1"/>
                  <w:vAlign w:val="center"/>
                </w:tcPr>
                <w:p w14:paraId="2102DFDC"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To the soil surface</w:t>
                  </w:r>
                </w:p>
              </w:tc>
              <w:tc>
                <w:tcPr>
                  <w:tcW w:w="1843" w:type="dxa"/>
                  <w:tcBorders>
                    <w:top w:val="nil"/>
                    <w:left w:val="single" w:sz="4" w:space="0" w:color="auto"/>
                    <w:bottom w:val="single" w:sz="8" w:space="0" w:color="000000"/>
                    <w:right w:val="single" w:sz="12" w:space="0" w:color="000000"/>
                  </w:tcBorders>
                  <w:shd w:val="clear" w:color="auto" w:fill="FFFFFF" w:themeFill="background1"/>
                  <w:vAlign w:val="center"/>
                </w:tcPr>
                <w:p w14:paraId="0652BA9D"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w:t>
                  </w:r>
                </w:p>
              </w:tc>
            </w:tr>
            <w:tr w:rsidR="00B30D27" w:rsidRPr="003F236D" w14:paraId="38CD4962" w14:textId="77777777" w:rsidTr="00AB4A29">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2A703524" w14:textId="77777777" w:rsidR="00B30D27" w:rsidRPr="003F236D" w:rsidRDefault="00B30D27" w:rsidP="00B55DD5">
                  <w:pPr>
                    <w:jc w:val="both"/>
                    <w:rPr>
                      <w:rFonts w:cs="Arial"/>
                      <w:color w:val="000000"/>
                      <w:sz w:val="18"/>
                      <w:szCs w:val="18"/>
                      <w:lang w:eastAsia="fr-FR"/>
                    </w:rPr>
                  </w:pPr>
                  <w:r w:rsidRPr="003F236D">
                    <w:rPr>
                      <w:rFonts w:cs="Arial"/>
                      <w:color w:val="000000"/>
                      <w:sz w:val="18"/>
                      <w:szCs w:val="18"/>
                      <w:lang w:eastAsia="fr-FR"/>
                    </w:rPr>
                    <w:t>Repeat interval for years</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2DB364A5"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w:t>
                  </w:r>
                </w:p>
              </w:tc>
              <w:tc>
                <w:tcPr>
                  <w:tcW w:w="1835" w:type="dxa"/>
                  <w:tcBorders>
                    <w:top w:val="nil"/>
                    <w:left w:val="nil"/>
                    <w:bottom w:val="single" w:sz="8" w:space="0" w:color="000000"/>
                    <w:right w:val="single" w:sz="4" w:space="0" w:color="auto"/>
                  </w:tcBorders>
                  <w:shd w:val="clear" w:color="auto" w:fill="FFFFFF" w:themeFill="background1"/>
                  <w:vAlign w:val="center"/>
                  <w:hideMark/>
                </w:tcPr>
                <w:p w14:paraId="5628DB1E"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1</w:t>
                  </w:r>
                </w:p>
              </w:tc>
              <w:tc>
                <w:tcPr>
                  <w:tcW w:w="1843" w:type="dxa"/>
                  <w:tcBorders>
                    <w:top w:val="nil"/>
                    <w:left w:val="single" w:sz="4" w:space="0" w:color="auto"/>
                    <w:bottom w:val="single" w:sz="4" w:space="0" w:color="auto"/>
                    <w:right w:val="single" w:sz="12" w:space="0" w:color="000000"/>
                  </w:tcBorders>
                  <w:shd w:val="clear" w:color="auto" w:fill="FFFFFF" w:themeFill="background1"/>
                  <w:vAlign w:val="center"/>
                </w:tcPr>
                <w:p w14:paraId="786AEB2E" w14:textId="77777777" w:rsidR="00B30D27" w:rsidRPr="003F236D" w:rsidRDefault="00B30D27" w:rsidP="00B55DD5">
                  <w:pPr>
                    <w:jc w:val="center"/>
                    <w:rPr>
                      <w:rFonts w:cs="Arial"/>
                      <w:color w:val="000000"/>
                      <w:sz w:val="18"/>
                      <w:szCs w:val="18"/>
                      <w:lang w:eastAsia="fr-FR"/>
                    </w:rPr>
                  </w:pPr>
                </w:p>
              </w:tc>
            </w:tr>
            <w:tr w:rsidR="00B30D27" w:rsidRPr="003F236D" w14:paraId="6978C0CE" w14:textId="77777777" w:rsidTr="00AB4A29">
              <w:trPr>
                <w:trHeight w:val="283"/>
              </w:trPr>
              <w:tc>
                <w:tcPr>
                  <w:tcW w:w="3536" w:type="dxa"/>
                  <w:vMerge w:val="restart"/>
                  <w:tcBorders>
                    <w:top w:val="nil"/>
                    <w:left w:val="single" w:sz="12" w:space="0" w:color="000000"/>
                    <w:right w:val="single" w:sz="8" w:space="0" w:color="000000"/>
                  </w:tcBorders>
                  <w:shd w:val="clear" w:color="auto" w:fill="FFFFFF" w:themeFill="background1"/>
                  <w:vAlign w:val="center"/>
                </w:tcPr>
                <w:p w14:paraId="3685103D" w14:textId="77777777" w:rsidR="00B30D27" w:rsidRPr="003F236D" w:rsidRDefault="00B30D27" w:rsidP="00B55DD5">
                  <w:pPr>
                    <w:jc w:val="both"/>
                    <w:rPr>
                      <w:rFonts w:cs="Arial"/>
                      <w:color w:val="000000"/>
                      <w:sz w:val="18"/>
                      <w:szCs w:val="18"/>
                      <w:lang w:eastAsia="fr-FR"/>
                    </w:rPr>
                  </w:pPr>
                  <w:r w:rsidRPr="003F236D">
                    <w:rPr>
                      <w:rFonts w:cs="Arial"/>
                      <w:color w:val="000000"/>
                      <w:sz w:val="18"/>
                      <w:szCs w:val="18"/>
                      <w:lang w:eastAsia="fr-FR"/>
                    </w:rPr>
                    <w:t>Date</w:t>
                  </w:r>
                </w:p>
              </w:tc>
              <w:tc>
                <w:tcPr>
                  <w:tcW w:w="1594" w:type="dxa"/>
                  <w:vMerge w:val="restart"/>
                  <w:tcBorders>
                    <w:top w:val="nil"/>
                    <w:left w:val="nil"/>
                    <w:right w:val="single" w:sz="8" w:space="0" w:color="000000"/>
                  </w:tcBorders>
                  <w:shd w:val="clear" w:color="auto" w:fill="FFFFFF" w:themeFill="background1"/>
                  <w:vAlign w:val="center"/>
                </w:tcPr>
                <w:p w14:paraId="29CCD39F"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w:t>
                  </w:r>
                </w:p>
              </w:tc>
              <w:tc>
                <w:tcPr>
                  <w:tcW w:w="1835" w:type="dxa"/>
                  <w:tcBorders>
                    <w:top w:val="nil"/>
                    <w:left w:val="nil"/>
                    <w:bottom w:val="single" w:sz="8" w:space="0" w:color="000000"/>
                    <w:right w:val="single" w:sz="4" w:space="0" w:color="auto"/>
                  </w:tcBorders>
                  <w:shd w:val="clear" w:color="auto" w:fill="FFFFFF" w:themeFill="background1"/>
                  <w:vAlign w:val="center"/>
                </w:tcPr>
                <w:p w14:paraId="31DF3DF9"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15/01</w:t>
                  </w:r>
                </w:p>
              </w:tc>
              <w:tc>
                <w:tcPr>
                  <w:tcW w:w="1843" w:type="dxa"/>
                  <w:vMerge w:val="restart"/>
                  <w:tcBorders>
                    <w:top w:val="nil"/>
                    <w:left w:val="single" w:sz="4" w:space="0" w:color="auto"/>
                    <w:right w:val="single" w:sz="12" w:space="0" w:color="000000"/>
                  </w:tcBorders>
                  <w:shd w:val="clear" w:color="auto" w:fill="FFFFFF" w:themeFill="background1"/>
                  <w:vAlign w:val="center"/>
                </w:tcPr>
                <w:p w14:paraId="5C5950AC"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The product can be applied anytime in the year.</w:t>
                  </w:r>
                </w:p>
              </w:tc>
            </w:tr>
            <w:tr w:rsidR="00B30D27" w:rsidRPr="003F236D" w14:paraId="46DFA543" w14:textId="77777777" w:rsidTr="00AB4A29">
              <w:trPr>
                <w:trHeight w:val="283"/>
              </w:trPr>
              <w:tc>
                <w:tcPr>
                  <w:tcW w:w="3536" w:type="dxa"/>
                  <w:vMerge/>
                  <w:tcBorders>
                    <w:left w:val="single" w:sz="12" w:space="0" w:color="000000"/>
                    <w:right w:val="single" w:sz="8" w:space="0" w:color="000000"/>
                  </w:tcBorders>
                  <w:shd w:val="clear" w:color="auto" w:fill="FFFFFF" w:themeFill="background1"/>
                  <w:vAlign w:val="center"/>
                </w:tcPr>
                <w:p w14:paraId="5889955F" w14:textId="77777777" w:rsidR="00B30D27" w:rsidRPr="003F236D" w:rsidRDefault="00B30D27" w:rsidP="00B55DD5">
                  <w:pPr>
                    <w:jc w:val="both"/>
                    <w:rPr>
                      <w:rFonts w:cs="Arial"/>
                      <w:color w:val="000000"/>
                      <w:sz w:val="18"/>
                      <w:szCs w:val="18"/>
                      <w:lang w:eastAsia="fr-FR"/>
                    </w:rPr>
                  </w:pPr>
                </w:p>
              </w:tc>
              <w:tc>
                <w:tcPr>
                  <w:tcW w:w="1594" w:type="dxa"/>
                  <w:vMerge/>
                  <w:tcBorders>
                    <w:left w:val="nil"/>
                    <w:right w:val="single" w:sz="8" w:space="0" w:color="000000"/>
                  </w:tcBorders>
                  <w:shd w:val="clear" w:color="auto" w:fill="FFFFFF" w:themeFill="background1"/>
                  <w:vAlign w:val="center"/>
                </w:tcPr>
                <w:p w14:paraId="313444FD" w14:textId="77777777" w:rsidR="00B30D27" w:rsidRPr="003F236D" w:rsidRDefault="00B30D27" w:rsidP="00B55DD5">
                  <w:pPr>
                    <w:jc w:val="center"/>
                    <w:rPr>
                      <w:rFonts w:cs="Arial"/>
                      <w:color w:val="000000"/>
                      <w:sz w:val="18"/>
                      <w:szCs w:val="18"/>
                      <w:lang w:eastAsia="fr-FR"/>
                    </w:rPr>
                  </w:pPr>
                </w:p>
              </w:tc>
              <w:tc>
                <w:tcPr>
                  <w:tcW w:w="1835" w:type="dxa"/>
                  <w:tcBorders>
                    <w:top w:val="nil"/>
                    <w:left w:val="nil"/>
                    <w:bottom w:val="single" w:sz="8" w:space="0" w:color="000000"/>
                    <w:right w:val="single" w:sz="4" w:space="0" w:color="auto"/>
                  </w:tcBorders>
                  <w:shd w:val="clear" w:color="auto" w:fill="FFFFFF" w:themeFill="background1"/>
                  <w:vAlign w:val="center"/>
                </w:tcPr>
                <w:p w14:paraId="3D4771D5"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15/02</w:t>
                  </w:r>
                </w:p>
              </w:tc>
              <w:tc>
                <w:tcPr>
                  <w:tcW w:w="1843" w:type="dxa"/>
                  <w:vMerge/>
                  <w:tcBorders>
                    <w:left w:val="single" w:sz="4" w:space="0" w:color="auto"/>
                    <w:right w:val="single" w:sz="12" w:space="0" w:color="000000"/>
                  </w:tcBorders>
                  <w:shd w:val="clear" w:color="auto" w:fill="FFFFFF" w:themeFill="background1"/>
                  <w:vAlign w:val="center"/>
                </w:tcPr>
                <w:p w14:paraId="78E6BCA3" w14:textId="77777777" w:rsidR="00B30D27" w:rsidRPr="003F236D" w:rsidRDefault="00B30D27" w:rsidP="00B55DD5">
                  <w:pPr>
                    <w:jc w:val="center"/>
                    <w:rPr>
                      <w:rFonts w:cs="Arial"/>
                      <w:color w:val="000000"/>
                      <w:sz w:val="18"/>
                      <w:szCs w:val="18"/>
                      <w:lang w:eastAsia="fr-FR"/>
                    </w:rPr>
                  </w:pPr>
                </w:p>
              </w:tc>
            </w:tr>
            <w:tr w:rsidR="00B30D27" w:rsidRPr="003F236D" w14:paraId="722C91F7" w14:textId="77777777" w:rsidTr="00AB4A29">
              <w:trPr>
                <w:trHeight w:val="283"/>
              </w:trPr>
              <w:tc>
                <w:tcPr>
                  <w:tcW w:w="3536" w:type="dxa"/>
                  <w:vMerge/>
                  <w:tcBorders>
                    <w:left w:val="single" w:sz="12" w:space="0" w:color="000000"/>
                    <w:right w:val="single" w:sz="8" w:space="0" w:color="000000"/>
                  </w:tcBorders>
                  <w:shd w:val="clear" w:color="auto" w:fill="FFFFFF" w:themeFill="background1"/>
                  <w:vAlign w:val="center"/>
                </w:tcPr>
                <w:p w14:paraId="0CD3D27C" w14:textId="77777777" w:rsidR="00B30D27" w:rsidRPr="003F236D" w:rsidRDefault="00B30D27" w:rsidP="00B55DD5">
                  <w:pPr>
                    <w:jc w:val="both"/>
                    <w:rPr>
                      <w:rFonts w:cs="Arial"/>
                      <w:color w:val="000000"/>
                      <w:sz w:val="18"/>
                      <w:szCs w:val="18"/>
                      <w:lang w:eastAsia="fr-FR"/>
                    </w:rPr>
                  </w:pPr>
                </w:p>
              </w:tc>
              <w:tc>
                <w:tcPr>
                  <w:tcW w:w="1594" w:type="dxa"/>
                  <w:vMerge/>
                  <w:tcBorders>
                    <w:left w:val="nil"/>
                    <w:right w:val="single" w:sz="8" w:space="0" w:color="000000"/>
                  </w:tcBorders>
                  <w:shd w:val="clear" w:color="auto" w:fill="FFFFFF" w:themeFill="background1"/>
                  <w:vAlign w:val="center"/>
                </w:tcPr>
                <w:p w14:paraId="353E9C0A" w14:textId="77777777" w:rsidR="00B30D27" w:rsidRPr="003F236D" w:rsidRDefault="00B30D27" w:rsidP="00B55DD5">
                  <w:pPr>
                    <w:jc w:val="center"/>
                    <w:rPr>
                      <w:rFonts w:cs="Arial"/>
                      <w:color w:val="000000"/>
                      <w:sz w:val="18"/>
                      <w:szCs w:val="18"/>
                      <w:lang w:eastAsia="fr-FR"/>
                    </w:rPr>
                  </w:pPr>
                </w:p>
              </w:tc>
              <w:tc>
                <w:tcPr>
                  <w:tcW w:w="1835" w:type="dxa"/>
                  <w:tcBorders>
                    <w:top w:val="nil"/>
                    <w:left w:val="nil"/>
                    <w:bottom w:val="single" w:sz="8" w:space="0" w:color="000000"/>
                    <w:right w:val="single" w:sz="4" w:space="0" w:color="auto"/>
                  </w:tcBorders>
                  <w:shd w:val="clear" w:color="auto" w:fill="FFFFFF" w:themeFill="background1"/>
                  <w:vAlign w:val="center"/>
                </w:tcPr>
                <w:p w14:paraId="3DF4FFED"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15/03</w:t>
                  </w:r>
                </w:p>
              </w:tc>
              <w:tc>
                <w:tcPr>
                  <w:tcW w:w="1843" w:type="dxa"/>
                  <w:vMerge/>
                  <w:tcBorders>
                    <w:left w:val="single" w:sz="4" w:space="0" w:color="auto"/>
                    <w:right w:val="single" w:sz="12" w:space="0" w:color="000000"/>
                  </w:tcBorders>
                  <w:shd w:val="clear" w:color="auto" w:fill="FFFFFF" w:themeFill="background1"/>
                  <w:vAlign w:val="center"/>
                </w:tcPr>
                <w:p w14:paraId="7B0B0E32" w14:textId="77777777" w:rsidR="00B30D27" w:rsidRPr="003F236D" w:rsidRDefault="00B30D27" w:rsidP="00B55DD5">
                  <w:pPr>
                    <w:jc w:val="center"/>
                    <w:rPr>
                      <w:rFonts w:cs="Arial"/>
                      <w:color w:val="000000"/>
                      <w:sz w:val="18"/>
                      <w:szCs w:val="18"/>
                      <w:lang w:eastAsia="fr-FR"/>
                    </w:rPr>
                  </w:pPr>
                </w:p>
              </w:tc>
            </w:tr>
            <w:tr w:rsidR="00B30D27" w:rsidRPr="003F236D" w14:paraId="009F2299" w14:textId="77777777" w:rsidTr="00AB4A29">
              <w:trPr>
                <w:trHeight w:val="283"/>
              </w:trPr>
              <w:tc>
                <w:tcPr>
                  <w:tcW w:w="3536" w:type="dxa"/>
                  <w:vMerge/>
                  <w:tcBorders>
                    <w:left w:val="single" w:sz="12" w:space="0" w:color="000000"/>
                    <w:right w:val="single" w:sz="8" w:space="0" w:color="000000"/>
                  </w:tcBorders>
                  <w:shd w:val="clear" w:color="auto" w:fill="FFFFFF" w:themeFill="background1"/>
                  <w:vAlign w:val="center"/>
                </w:tcPr>
                <w:p w14:paraId="32E8B009" w14:textId="77777777" w:rsidR="00B30D27" w:rsidRPr="003F236D" w:rsidRDefault="00B30D27" w:rsidP="00B55DD5">
                  <w:pPr>
                    <w:jc w:val="both"/>
                    <w:rPr>
                      <w:rFonts w:cs="Arial"/>
                      <w:color w:val="000000"/>
                      <w:sz w:val="18"/>
                      <w:szCs w:val="18"/>
                      <w:lang w:eastAsia="fr-FR"/>
                    </w:rPr>
                  </w:pPr>
                </w:p>
              </w:tc>
              <w:tc>
                <w:tcPr>
                  <w:tcW w:w="1594" w:type="dxa"/>
                  <w:vMerge/>
                  <w:tcBorders>
                    <w:left w:val="nil"/>
                    <w:right w:val="single" w:sz="8" w:space="0" w:color="000000"/>
                  </w:tcBorders>
                  <w:shd w:val="clear" w:color="auto" w:fill="FFFFFF" w:themeFill="background1"/>
                  <w:vAlign w:val="center"/>
                </w:tcPr>
                <w:p w14:paraId="23B61420" w14:textId="77777777" w:rsidR="00B30D27" w:rsidRPr="003F236D" w:rsidRDefault="00B30D27" w:rsidP="00B55DD5">
                  <w:pPr>
                    <w:jc w:val="center"/>
                    <w:rPr>
                      <w:rFonts w:cs="Arial"/>
                      <w:color w:val="000000"/>
                      <w:sz w:val="18"/>
                      <w:szCs w:val="18"/>
                      <w:lang w:eastAsia="fr-FR"/>
                    </w:rPr>
                  </w:pPr>
                </w:p>
              </w:tc>
              <w:tc>
                <w:tcPr>
                  <w:tcW w:w="1835" w:type="dxa"/>
                  <w:tcBorders>
                    <w:top w:val="nil"/>
                    <w:left w:val="nil"/>
                    <w:bottom w:val="single" w:sz="8" w:space="0" w:color="000000"/>
                    <w:right w:val="single" w:sz="4" w:space="0" w:color="auto"/>
                  </w:tcBorders>
                  <w:shd w:val="clear" w:color="auto" w:fill="FFFFFF" w:themeFill="background1"/>
                  <w:vAlign w:val="center"/>
                </w:tcPr>
                <w:p w14:paraId="1B2ED4B6"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15/04</w:t>
                  </w:r>
                </w:p>
              </w:tc>
              <w:tc>
                <w:tcPr>
                  <w:tcW w:w="1843" w:type="dxa"/>
                  <w:vMerge/>
                  <w:tcBorders>
                    <w:left w:val="single" w:sz="4" w:space="0" w:color="auto"/>
                    <w:right w:val="single" w:sz="12" w:space="0" w:color="000000"/>
                  </w:tcBorders>
                  <w:shd w:val="clear" w:color="auto" w:fill="FFFFFF" w:themeFill="background1"/>
                  <w:vAlign w:val="center"/>
                </w:tcPr>
                <w:p w14:paraId="6EA30FB9" w14:textId="77777777" w:rsidR="00B30D27" w:rsidRPr="003F236D" w:rsidRDefault="00B30D27" w:rsidP="00B55DD5">
                  <w:pPr>
                    <w:jc w:val="center"/>
                    <w:rPr>
                      <w:rFonts w:cs="Arial"/>
                      <w:color w:val="000000"/>
                      <w:sz w:val="18"/>
                      <w:szCs w:val="18"/>
                      <w:lang w:eastAsia="fr-FR"/>
                    </w:rPr>
                  </w:pPr>
                </w:p>
              </w:tc>
            </w:tr>
            <w:tr w:rsidR="00B30D27" w:rsidRPr="003F236D" w14:paraId="77BAA4A1" w14:textId="77777777" w:rsidTr="00AB4A29">
              <w:trPr>
                <w:trHeight w:val="283"/>
              </w:trPr>
              <w:tc>
                <w:tcPr>
                  <w:tcW w:w="3536" w:type="dxa"/>
                  <w:vMerge/>
                  <w:tcBorders>
                    <w:left w:val="single" w:sz="12" w:space="0" w:color="000000"/>
                    <w:right w:val="single" w:sz="8" w:space="0" w:color="000000"/>
                  </w:tcBorders>
                  <w:shd w:val="clear" w:color="auto" w:fill="FFFFFF" w:themeFill="background1"/>
                  <w:vAlign w:val="center"/>
                </w:tcPr>
                <w:p w14:paraId="73FEFAC1" w14:textId="77777777" w:rsidR="00B30D27" w:rsidRPr="003F236D" w:rsidRDefault="00B30D27" w:rsidP="00B55DD5">
                  <w:pPr>
                    <w:jc w:val="both"/>
                    <w:rPr>
                      <w:rFonts w:cs="Arial"/>
                      <w:color w:val="000000"/>
                      <w:sz w:val="18"/>
                      <w:szCs w:val="18"/>
                      <w:lang w:eastAsia="fr-FR"/>
                    </w:rPr>
                  </w:pPr>
                </w:p>
              </w:tc>
              <w:tc>
                <w:tcPr>
                  <w:tcW w:w="1594" w:type="dxa"/>
                  <w:vMerge/>
                  <w:tcBorders>
                    <w:left w:val="nil"/>
                    <w:right w:val="single" w:sz="8" w:space="0" w:color="000000"/>
                  </w:tcBorders>
                  <w:shd w:val="clear" w:color="auto" w:fill="FFFFFF" w:themeFill="background1"/>
                  <w:vAlign w:val="center"/>
                </w:tcPr>
                <w:p w14:paraId="17E6C0A4" w14:textId="77777777" w:rsidR="00B30D27" w:rsidRPr="003F236D" w:rsidRDefault="00B30D27" w:rsidP="00B55DD5">
                  <w:pPr>
                    <w:jc w:val="center"/>
                    <w:rPr>
                      <w:rFonts w:cs="Arial"/>
                      <w:color w:val="000000"/>
                      <w:sz w:val="18"/>
                      <w:szCs w:val="18"/>
                      <w:lang w:eastAsia="fr-FR"/>
                    </w:rPr>
                  </w:pPr>
                </w:p>
              </w:tc>
              <w:tc>
                <w:tcPr>
                  <w:tcW w:w="1835" w:type="dxa"/>
                  <w:tcBorders>
                    <w:top w:val="nil"/>
                    <w:left w:val="nil"/>
                    <w:bottom w:val="single" w:sz="8" w:space="0" w:color="000000"/>
                    <w:right w:val="single" w:sz="4" w:space="0" w:color="auto"/>
                  </w:tcBorders>
                  <w:shd w:val="clear" w:color="auto" w:fill="FFFFFF" w:themeFill="background1"/>
                  <w:vAlign w:val="center"/>
                </w:tcPr>
                <w:p w14:paraId="0A7922A2"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15/05</w:t>
                  </w:r>
                </w:p>
              </w:tc>
              <w:tc>
                <w:tcPr>
                  <w:tcW w:w="1843" w:type="dxa"/>
                  <w:vMerge/>
                  <w:tcBorders>
                    <w:left w:val="single" w:sz="4" w:space="0" w:color="auto"/>
                    <w:right w:val="single" w:sz="12" w:space="0" w:color="000000"/>
                  </w:tcBorders>
                  <w:shd w:val="clear" w:color="auto" w:fill="FFFFFF" w:themeFill="background1"/>
                  <w:vAlign w:val="center"/>
                </w:tcPr>
                <w:p w14:paraId="6432462A" w14:textId="77777777" w:rsidR="00B30D27" w:rsidRPr="003F236D" w:rsidRDefault="00B30D27" w:rsidP="00B55DD5">
                  <w:pPr>
                    <w:jc w:val="center"/>
                    <w:rPr>
                      <w:rFonts w:cs="Arial"/>
                      <w:color w:val="000000"/>
                      <w:sz w:val="18"/>
                      <w:szCs w:val="18"/>
                      <w:lang w:eastAsia="fr-FR"/>
                    </w:rPr>
                  </w:pPr>
                </w:p>
              </w:tc>
            </w:tr>
            <w:tr w:rsidR="00B30D27" w:rsidRPr="003F236D" w14:paraId="3A93A742" w14:textId="77777777" w:rsidTr="00AB4A29">
              <w:trPr>
                <w:trHeight w:val="283"/>
              </w:trPr>
              <w:tc>
                <w:tcPr>
                  <w:tcW w:w="3536" w:type="dxa"/>
                  <w:vMerge/>
                  <w:tcBorders>
                    <w:left w:val="single" w:sz="12" w:space="0" w:color="000000"/>
                    <w:right w:val="single" w:sz="8" w:space="0" w:color="000000"/>
                  </w:tcBorders>
                  <w:shd w:val="clear" w:color="auto" w:fill="FFFFFF" w:themeFill="background1"/>
                  <w:vAlign w:val="center"/>
                </w:tcPr>
                <w:p w14:paraId="4E4A997E" w14:textId="77777777" w:rsidR="00B30D27" w:rsidRPr="003F236D" w:rsidRDefault="00B30D27" w:rsidP="00B55DD5">
                  <w:pPr>
                    <w:jc w:val="both"/>
                    <w:rPr>
                      <w:rFonts w:cs="Arial"/>
                      <w:color w:val="000000"/>
                      <w:sz w:val="18"/>
                      <w:szCs w:val="18"/>
                      <w:lang w:eastAsia="fr-FR"/>
                    </w:rPr>
                  </w:pPr>
                </w:p>
              </w:tc>
              <w:tc>
                <w:tcPr>
                  <w:tcW w:w="1594" w:type="dxa"/>
                  <w:vMerge/>
                  <w:tcBorders>
                    <w:left w:val="nil"/>
                    <w:right w:val="single" w:sz="8" w:space="0" w:color="000000"/>
                  </w:tcBorders>
                  <w:shd w:val="clear" w:color="auto" w:fill="FFFFFF" w:themeFill="background1"/>
                  <w:vAlign w:val="center"/>
                </w:tcPr>
                <w:p w14:paraId="1EEF4AEC" w14:textId="77777777" w:rsidR="00B30D27" w:rsidRPr="003F236D" w:rsidRDefault="00B30D27" w:rsidP="00B55DD5">
                  <w:pPr>
                    <w:jc w:val="center"/>
                    <w:rPr>
                      <w:rFonts w:cs="Arial"/>
                      <w:color w:val="000000"/>
                      <w:sz w:val="18"/>
                      <w:szCs w:val="18"/>
                      <w:lang w:eastAsia="fr-FR"/>
                    </w:rPr>
                  </w:pPr>
                </w:p>
              </w:tc>
              <w:tc>
                <w:tcPr>
                  <w:tcW w:w="1835" w:type="dxa"/>
                  <w:tcBorders>
                    <w:top w:val="nil"/>
                    <w:left w:val="nil"/>
                    <w:bottom w:val="single" w:sz="8" w:space="0" w:color="000000"/>
                    <w:right w:val="single" w:sz="4" w:space="0" w:color="auto"/>
                  </w:tcBorders>
                  <w:shd w:val="clear" w:color="auto" w:fill="FFFFFF" w:themeFill="background1"/>
                  <w:vAlign w:val="center"/>
                </w:tcPr>
                <w:p w14:paraId="5D19F289"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15/06</w:t>
                  </w:r>
                </w:p>
              </w:tc>
              <w:tc>
                <w:tcPr>
                  <w:tcW w:w="1843" w:type="dxa"/>
                  <w:vMerge/>
                  <w:tcBorders>
                    <w:left w:val="single" w:sz="4" w:space="0" w:color="auto"/>
                    <w:right w:val="single" w:sz="12" w:space="0" w:color="000000"/>
                  </w:tcBorders>
                  <w:shd w:val="clear" w:color="auto" w:fill="FFFFFF" w:themeFill="background1"/>
                  <w:vAlign w:val="center"/>
                </w:tcPr>
                <w:p w14:paraId="477A5174" w14:textId="77777777" w:rsidR="00B30D27" w:rsidRPr="003F236D" w:rsidRDefault="00B30D27" w:rsidP="00B55DD5">
                  <w:pPr>
                    <w:jc w:val="center"/>
                    <w:rPr>
                      <w:rFonts w:cs="Arial"/>
                      <w:color w:val="000000"/>
                      <w:sz w:val="18"/>
                      <w:szCs w:val="18"/>
                      <w:lang w:eastAsia="fr-FR"/>
                    </w:rPr>
                  </w:pPr>
                </w:p>
              </w:tc>
            </w:tr>
            <w:tr w:rsidR="00B30D27" w:rsidRPr="003F236D" w14:paraId="1C91B688" w14:textId="77777777" w:rsidTr="00AB4A29">
              <w:trPr>
                <w:trHeight w:val="283"/>
              </w:trPr>
              <w:tc>
                <w:tcPr>
                  <w:tcW w:w="3536" w:type="dxa"/>
                  <w:vMerge/>
                  <w:tcBorders>
                    <w:left w:val="single" w:sz="12" w:space="0" w:color="000000"/>
                    <w:right w:val="single" w:sz="8" w:space="0" w:color="000000"/>
                  </w:tcBorders>
                  <w:shd w:val="clear" w:color="auto" w:fill="FFFFFF" w:themeFill="background1"/>
                  <w:vAlign w:val="center"/>
                </w:tcPr>
                <w:p w14:paraId="4D8459D4" w14:textId="77777777" w:rsidR="00B30D27" w:rsidRPr="003F236D" w:rsidRDefault="00B30D27" w:rsidP="00B55DD5">
                  <w:pPr>
                    <w:jc w:val="both"/>
                    <w:rPr>
                      <w:rFonts w:cs="Arial"/>
                      <w:color w:val="000000"/>
                      <w:sz w:val="18"/>
                      <w:szCs w:val="18"/>
                      <w:lang w:eastAsia="fr-FR"/>
                    </w:rPr>
                  </w:pPr>
                </w:p>
              </w:tc>
              <w:tc>
                <w:tcPr>
                  <w:tcW w:w="1594" w:type="dxa"/>
                  <w:vMerge/>
                  <w:tcBorders>
                    <w:left w:val="nil"/>
                    <w:right w:val="single" w:sz="8" w:space="0" w:color="000000"/>
                  </w:tcBorders>
                  <w:shd w:val="clear" w:color="auto" w:fill="FFFFFF" w:themeFill="background1"/>
                  <w:vAlign w:val="center"/>
                </w:tcPr>
                <w:p w14:paraId="69770576" w14:textId="77777777" w:rsidR="00B30D27" w:rsidRPr="003F236D" w:rsidRDefault="00B30D27" w:rsidP="00B55DD5">
                  <w:pPr>
                    <w:jc w:val="center"/>
                    <w:rPr>
                      <w:rFonts w:cs="Arial"/>
                      <w:color w:val="000000"/>
                      <w:sz w:val="18"/>
                      <w:szCs w:val="18"/>
                      <w:lang w:eastAsia="fr-FR"/>
                    </w:rPr>
                  </w:pPr>
                </w:p>
              </w:tc>
              <w:tc>
                <w:tcPr>
                  <w:tcW w:w="1835" w:type="dxa"/>
                  <w:tcBorders>
                    <w:top w:val="nil"/>
                    <w:left w:val="nil"/>
                    <w:bottom w:val="single" w:sz="8" w:space="0" w:color="000000"/>
                    <w:right w:val="single" w:sz="4" w:space="0" w:color="auto"/>
                  </w:tcBorders>
                  <w:shd w:val="clear" w:color="auto" w:fill="FFFFFF" w:themeFill="background1"/>
                  <w:vAlign w:val="center"/>
                </w:tcPr>
                <w:p w14:paraId="16196BD7"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15/07</w:t>
                  </w:r>
                </w:p>
              </w:tc>
              <w:tc>
                <w:tcPr>
                  <w:tcW w:w="1843" w:type="dxa"/>
                  <w:vMerge/>
                  <w:tcBorders>
                    <w:left w:val="single" w:sz="4" w:space="0" w:color="auto"/>
                    <w:right w:val="single" w:sz="12" w:space="0" w:color="000000"/>
                  </w:tcBorders>
                  <w:shd w:val="clear" w:color="auto" w:fill="FFFFFF" w:themeFill="background1"/>
                  <w:vAlign w:val="center"/>
                </w:tcPr>
                <w:p w14:paraId="684AE720" w14:textId="77777777" w:rsidR="00B30D27" w:rsidRPr="003F236D" w:rsidRDefault="00B30D27" w:rsidP="00B55DD5">
                  <w:pPr>
                    <w:jc w:val="center"/>
                    <w:rPr>
                      <w:rFonts w:cs="Arial"/>
                      <w:color w:val="000000"/>
                      <w:sz w:val="18"/>
                      <w:szCs w:val="18"/>
                      <w:lang w:eastAsia="fr-FR"/>
                    </w:rPr>
                  </w:pPr>
                </w:p>
              </w:tc>
            </w:tr>
            <w:tr w:rsidR="00B30D27" w:rsidRPr="003F236D" w14:paraId="4904DBA5" w14:textId="77777777" w:rsidTr="00AB4A29">
              <w:trPr>
                <w:trHeight w:val="283"/>
              </w:trPr>
              <w:tc>
                <w:tcPr>
                  <w:tcW w:w="3536" w:type="dxa"/>
                  <w:vMerge/>
                  <w:tcBorders>
                    <w:left w:val="single" w:sz="12" w:space="0" w:color="000000"/>
                    <w:right w:val="single" w:sz="8" w:space="0" w:color="000000"/>
                  </w:tcBorders>
                  <w:shd w:val="clear" w:color="auto" w:fill="FFFFFF" w:themeFill="background1"/>
                  <w:vAlign w:val="center"/>
                </w:tcPr>
                <w:p w14:paraId="1D143535" w14:textId="77777777" w:rsidR="00B30D27" w:rsidRPr="003F236D" w:rsidRDefault="00B30D27" w:rsidP="00B55DD5">
                  <w:pPr>
                    <w:jc w:val="both"/>
                    <w:rPr>
                      <w:rFonts w:cs="Arial"/>
                      <w:color w:val="000000"/>
                      <w:sz w:val="18"/>
                      <w:szCs w:val="18"/>
                      <w:lang w:eastAsia="fr-FR"/>
                    </w:rPr>
                  </w:pPr>
                </w:p>
              </w:tc>
              <w:tc>
                <w:tcPr>
                  <w:tcW w:w="1594" w:type="dxa"/>
                  <w:vMerge/>
                  <w:tcBorders>
                    <w:left w:val="nil"/>
                    <w:right w:val="single" w:sz="8" w:space="0" w:color="000000"/>
                  </w:tcBorders>
                  <w:shd w:val="clear" w:color="auto" w:fill="FFFFFF" w:themeFill="background1"/>
                  <w:vAlign w:val="center"/>
                </w:tcPr>
                <w:p w14:paraId="2B49F5C4" w14:textId="77777777" w:rsidR="00B30D27" w:rsidRPr="003F236D" w:rsidRDefault="00B30D27" w:rsidP="00B55DD5">
                  <w:pPr>
                    <w:jc w:val="center"/>
                    <w:rPr>
                      <w:rFonts w:cs="Arial"/>
                      <w:color w:val="000000"/>
                      <w:sz w:val="18"/>
                      <w:szCs w:val="18"/>
                      <w:lang w:eastAsia="fr-FR"/>
                    </w:rPr>
                  </w:pPr>
                </w:p>
              </w:tc>
              <w:tc>
                <w:tcPr>
                  <w:tcW w:w="1835" w:type="dxa"/>
                  <w:tcBorders>
                    <w:top w:val="nil"/>
                    <w:left w:val="nil"/>
                    <w:bottom w:val="single" w:sz="8" w:space="0" w:color="000000"/>
                    <w:right w:val="single" w:sz="4" w:space="0" w:color="auto"/>
                  </w:tcBorders>
                  <w:shd w:val="clear" w:color="auto" w:fill="FFFFFF" w:themeFill="background1"/>
                  <w:vAlign w:val="center"/>
                </w:tcPr>
                <w:p w14:paraId="4F662CEE"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15/08</w:t>
                  </w:r>
                </w:p>
              </w:tc>
              <w:tc>
                <w:tcPr>
                  <w:tcW w:w="1843" w:type="dxa"/>
                  <w:vMerge/>
                  <w:tcBorders>
                    <w:left w:val="single" w:sz="4" w:space="0" w:color="auto"/>
                    <w:right w:val="single" w:sz="12" w:space="0" w:color="000000"/>
                  </w:tcBorders>
                  <w:shd w:val="clear" w:color="auto" w:fill="FFFFFF" w:themeFill="background1"/>
                  <w:vAlign w:val="center"/>
                </w:tcPr>
                <w:p w14:paraId="1DD6804D" w14:textId="77777777" w:rsidR="00B30D27" w:rsidRPr="003F236D" w:rsidRDefault="00B30D27" w:rsidP="00B55DD5">
                  <w:pPr>
                    <w:jc w:val="center"/>
                    <w:rPr>
                      <w:rFonts w:cs="Arial"/>
                      <w:color w:val="000000"/>
                      <w:sz w:val="18"/>
                      <w:szCs w:val="18"/>
                      <w:lang w:eastAsia="fr-FR"/>
                    </w:rPr>
                  </w:pPr>
                </w:p>
              </w:tc>
            </w:tr>
            <w:tr w:rsidR="00B30D27" w:rsidRPr="003F236D" w14:paraId="62051FC3" w14:textId="77777777" w:rsidTr="00AB4A29">
              <w:trPr>
                <w:trHeight w:val="283"/>
              </w:trPr>
              <w:tc>
                <w:tcPr>
                  <w:tcW w:w="3536" w:type="dxa"/>
                  <w:vMerge/>
                  <w:tcBorders>
                    <w:left w:val="single" w:sz="12" w:space="0" w:color="000000"/>
                    <w:right w:val="single" w:sz="8" w:space="0" w:color="000000"/>
                  </w:tcBorders>
                  <w:shd w:val="clear" w:color="auto" w:fill="FFFFFF" w:themeFill="background1"/>
                  <w:vAlign w:val="center"/>
                </w:tcPr>
                <w:p w14:paraId="5A6B2254" w14:textId="77777777" w:rsidR="00B30D27" w:rsidRPr="003F236D" w:rsidRDefault="00B30D27" w:rsidP="00B55DD5">
                  <w:pPr>
                    <w:jc w:val="both"/>
                    <w:rPr>
                      <w:rFonts w:cs="Arial"/>
                      <w:color w:val="000000"/>
                      <w:sz w:val="18"/>
                      <w:szCs w:val="18"/>
                      <w:lang w:eastAsia="fr-FR"/>
                    </w:rPr>
                  </w:pPr>
                </w:p>
              </w:tc>
              <w:tc>
                <w:tcPr>
                  <w:tcW w:w="1594" w:type="dxa"/>
                  <w:vMerge/>
                  <w:tcBorders>
                    <w:left w:val="nil"/>
                    <w:right w:val="single" w:sz="8" w:space="0" w:color="000000"/>
                  </w:tcBorders>
                  <w:shd w:val="clear" w:color="auto" w:fill="FFFFFF" w:themeFill="background1"/>
                  <w:vAlign w:val="center"/>
                </w:tcPr>
                <w:p w14:paraId="5B10E51A" w14:textId="77777777" w:rsidR="00B30D27" w:rsidRPr="003F236D" w:rsidRDefault="00B30D27" w:rsidP="00B55DD5">
                  <w:pPr>
                    <w:jc w:val="center"/>
                    <w:rPr>
                      <w:rFonts w:cs="Arial"/>
                      <w:color w:val="000000"/>
                      <w:sz w:val="18"/>
                      <w:szCs w:val="18"/>
                      <w:lang w:eastAsia="fr-FR"/>
                    </w:rPr>
                  </w:pPr>
                </w:p>
              </w:tc>
              <w:tc>
                <w:tcPr>
                  <w:tcW w:w="1835" w:type="dxa"/>
                  <w:tcBorders>
                    <w:top w:val="nil"/>
                    <w:left w:val="nil"/>
                    <w:bottom w:val="single" w:sz="8" w:space="0" w:color="000000"/>
                    <w:right w:val="single" w:sz="4" w:space="0" w:color="auto"/>
                  </w:tcBorders>
                  <w:shd w:val="clear" w:color="auto" w:fill="FFFFFF" w:themeFill="background1"/>
                  <w:vAlign w:val="center"/>
                </w:tcPr>
                <w:p w14:paraId="32320890"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15/09</w:t>
                  </w:r>
                </w:p>
              </w:tc>
              <w:tc>
                <w:tcPr>
                  <w:tcW w:w="1843" w:type="dxa"/>
                  <w:vMerge/>
                  <w:tcBorders>
                    <w:left w:val="single" w:sz="4" w:space="0" w:color="auto"/>
                    <w:right w:val="single" w:sz="12" w:space="0" w:color="000000"/>
                  </w:tcBorders>
                  <w:shd w:val="clear" w:color="auto" w:fill="FFFFFF" w:themeFill="background1"/>
                  <w:vAlign w:val="center"/>
                </w:tcPr>
                <w:p w14:paraId="447F484A" w14:textId="77777777" w:rsidR="00B30D27" w:rsidRPr="003F236D" w:rsidRDefault="00B30D27" w:rsidP="00B55DD5">
                  <w:pPr>
                    <w:jc w:val="center"/>
                    <w:rPr>
                      <w:rFonts w:cs="Arial"/>
                      <w:color w:val="000000"/>
                      <w:sz w:val="18"/>
                      <w:szCs w:val="18"/>
                      <w:lang w:eastAsia="fr-FR"/>
                    </w:rPr>
                  </w:pPr>
                </w:p>
              </w:tc>
            </w:tr>
            <w:tr w:rsidR="00B30D27" w:rsidRPr="003F236D" w14:paraId="24CCAF86" w14:textId="77777777" w:rsidTr="00AB4A29">
              <w:trPr>
                <w:trHeight w:val="283"/>
              </w:trPr>
              <w:tc>
                <w:tcPr>
                  <w:tcW w:w="3536" w:type="dxa"/>
                  <w:vMerge/>
                  <w:tcBorders>
                    <w:left w:val="single" w:sz="12" w:space="0" w:color="000000"/>
                    <w:right w:val="single" w:sz="8" w:space="0" w:color="000000"/>
                  </w:tcBorders>
                  <w:shd w:val="clear" w:color="auto" w:fill="FFFFFF" w:themeFill="background1"/>
                  <w:vAlign w:val="center"/>
                </w:tcPr>
                <w:p w14:paraId="79A076B8" w14:textId="77777777" w:rsidR="00B30D27" w:rsidRPr="003F236D" w:rsidRDefault="00B30D27" w:rsidP="00B55DD5">
                  <w:pPr>
                    <w:jc w:val="both"/>
                    <w:rPr>
                      <w:rFonts w:cs="Arial"/>
                      <w:color w:val="000000"/>
                      <w:sz w:val="18"/>
                      <w:szCs w:val="18"/>
                      <w:lang w:eastAsia="fr-FR"/>
                    </w:rPr>
                  </w:pPr>
                </w:p>
              </w:tc>
              <w:tc>
                <w:tcPr>
                  <w:tcW w:w="1594" w:type="dxa"/>
                  <w:vMerge/>
                  <w:tcBorders>
                    <w:left w:val="nil"/>
                    <w:right w:val="single" w:sz="8" w:space="0" w:color="000000"/>
                  </w:tcBorders>
                  <w:shd w:val="clear" w:color="auto" w:fill="FFFFFF" w:themeFill="background1"/>
                  <w:vAlign w:val="center"/>
                </w:tcPr>
                <w:p w14:paraId="1BF76CDA" w14:textId="77777777" w:rsidR="00B30D27" w:rsidRPr="003F236D" w:rsidRDefault="00B30D27" w:rsidP="00B55DD5">
                  <w:pPr>
                    <w:jc w:val="center"/>
                    <w:rPr>
                      <w:rFonts w:cs="Arial"/>
                      <w:color w:val="000000"/>
                      <w:sz w:val="18"/>
                      <w:szCs w:val="18"/>
                      <w:lang w:eastAsia="fr-FR"/>
                    </w:rPr>
                  </w:pPr>
                </w:p>
              </w:tc>
              <w:tc>
                <w:tcPr>
                  <w:tcW w:w="1835" w:type="dxa"/>
                  <w:tcBorders>
                    <w:top w:val="nil"/>
                    <w:left w:val="nil"/>
                    <w:bottom w:val="single" w:sz="8" w:space="0" w:color="000000"/>
                    <w:right w:val="single" w:sz="4" w:space="0" w:color="auto"/>
                  </w:tcBorders>
                  <w:shd w:val="clear" w:color="auto" w:fill="FFFFFF" w:themeFill="background1"/>
                  <w:vAlign w:val="center"/>
                </w:tcPr>
                <w:p w14:paraId="7E17B258"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15/10</w:t>
                  </w:r>
                </w:p>
              </w:tc>
              <w:tc>
                <w:tcPr>
                  <w:tcW w:w="1843" w:type="dxa"/>
                  <w:vMerge/>
                  <w:tcBorders>
                    <w:left w:val="single" w:sz="4" w:space="0" w:color="auto"/>
                    <w:right w:val="single" w:sz="12" w:space="0" w:color="000000"/>
                  </w:tcBorders>
                  <w:shd w:val="clear" w:color="auto" w:fill="FFFFFF" w:themeFill="background1"/>
                  <w:vAlign w:val="center"/>
                </w:tcPr>
                <w:p w14:paraId="6E21E149" w14:textId="77777777" w:rsidR="00B30D27" w:rsidRPr="003F236D" w:rsidRDefault="00B30D27" w:rsidP="00B55DD5">
                  <w:pPr>
                    <w:jc w:val="center"/>
                    <w:rPr>
                      <w:rFonts w:cs="Arial"/>
                      <w:color w:val="000000"/>
                      <w:sz w:val="18"/>
                      <w:szCs w:val="18"/>
                      <w:lang w:eastAsia="fr-FR"/>
                    </w:rPr>
                  </w:pPr>
                </w:p>
              </w:tc>
            </w:tr>
            <w:tr w:rsidR="00B30D27" w:rsidRPr="003F236D" w14:paraId="1B61C266" w14:textId="77777777" w:rsidTr="00AB4A29">
              <w:trPr>
                <w:trHeight w:val="283"/>
              </w:trPr>
              <w:tc>
                <w:tcPr>
                  <w:tcW w:w="3536" w:type="dxa"/>
                  <w:vMerge/>
                  <w:tcBorders>
                    <w:left w:val="single" w:sz="12" w:space="0" w:color="000000"/>
                    <w:right w:val="single" w:sz="8" w:space="0" w:color="000000"/>
                  </w:tcBorders>
                  <w:shd w:val="clear" w:color="auto" w:fill="FFFFFF" w:themeFill="background1"/>
                  <w:vAlign w:val="center"/>
                </w:tcPr>
                <w:p w14:paraId="5B7660D9" w14:textId="77777777" w:rsidR="00B30D27" w:rsidRPr="003F236D" w:rsidRDefault="00B30D27" w:rsidP="00B55DD5">
                  <w:pPr>
                    <w:jc w:val="both"/>
                    <w:rPr>
                      <w:rFonts w:cs="Arial"/>
                      <w:color w:val="000000"/>
                      <w:sz w:val="18"/>
                      <w:szCs w:val="18"/>
                      <w:lang w:eastAsia="fr-FR"/>
                    </w:rPr>
                  </w:pPr>
                </w:p>
              </w:tc>
              <w:tc>
                <w:tcPr>
                  <w:tcW w:w="1594" w:type="dxa"/>
                  <w:vMerge/>
                  <w:tcBorders>
                    <w:left w:val="nil"/>
                    <w:right w:val="single" w:sz="8" w:space="0" w:color="000000"/>
                  </w:tcBorders>
                  <w:shd w:val="clear" w:color="auto" w:fill="FFFFFF" w:themeFill="background1"/>
                  <w:vAlign w:val="center"/>
                </w:tcPr>
                <w:p w14:paraId="676E555F" w14:textId="77777777" w:rsidR="00B30D27" w:rsidRPr="003F236D" w:rsidRDefault="00B30D27" w:rsidP="00B55DD5">
                  <w:pPr>
                    <w:jc w:val="center"/>
                    <w:rPr>
                      <w:rFonts w:cs="Arial"/>
                      <w:color w:val="000000"/>
                      <w:sz w:val="18"/>
                      <w:szCs w:val="18"/>
                      <w:lang w:eastAsia="fr-FR"/>
                    </w:rPr>
                  </w:pPr>
                </w:p>
              </w:tc>
              <w:tc>
                <w:tcPr>
                  <w:tcW w:w="1835" w:type="dxa"/>
                  <w:tcBorders>
                    <w:top w:val="nil"/>
                    <w:left w:val="nil"/>
                    <w:bottom w:val="single" w:sz="8" w:space="0" w:color="000000"/>
                    <w:right w:val="single" w:sz="4" w:space="0" w:color="auto"/>
                  </w:tcBorders>
                  <w:shd w:val="clear" w:color="auto" w:fill="FFFFFF" w:themeFill="background1"/>
                  <w:vAlign w:val="center"/>
                </w:tcPr>
                <w:p w14:paraId="0ECE16F9"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15/11</w:t>
                  </w:r>
                </w:p>
              </w:tc>
              <w:tc>
                <w:tcPr>
                  <w:tcW w:w="1843" w:type="dxa"/>
                  <w:vMerge/>
                  <w:tcBorders>
                    <w:left w:val="single" w:sz="4" w:space="0" w:color="auto"/>
                    <w:right w:val="single" w:sz="12" w:space="0" w:color="000000"/>
                  </w:tcBorders>
                  <w:shd w:val="clear" w:color="auto" w:fill="FFFFFF" w:themeFill="background1"/>
                  <w:vAlign w:val="center"/>
                </w:tcPr>
                <w:p w14:paraId="135412CB" w14:textId="77777777" w:rsidR="00B30D27" w:rsidRPr="003F236D" w:rsidRDefault="00B30D27" w:rsidP="00B55DD5">
                  <w:pPr>
                    <w:jc w:val="center"/>
                    <w:rPr>
                      <w:rFonts w:cs="Arial"/>
                      <w:color w:val="000000"/>
                      <w:sz w:val="18"/>
                      <w:szCs w:val="18"/>
                      <w:lang w:eastAsia="fr-FR"/>
                    </w:rPr>
                  </w:pPr>
                </w:p>
              </w:tc>
            </w:tr>
            <w:tr w:rsidR="00B30D27" w:rsidRPr="003F236D" w14:paraId="73014B56" w14:textId="77777777" w:rsidTr="00AB4A29">
              <w:trPr>
                <w:trHeight w:val="283"/>
              </w:trPr>
              <w:tc>
                <w:tcPr>
                  <w:tcW w:w="3536" w:type="dxa"/>
                  <w:vMerge/>
                  <w:tcBorders>
                    <w:left w:val="single" w:sz="12" w:space="0" w:color="000000"/>
                    <w:bottom w:val="single" w:sz="8" w:space="0" w:color="000000"/>
                    <w:right w:val="single" w:sz="8" w:space="0" w:color="000000"/>
                  </w:tcBorders>
                  <w:shd w:val="clear" w:color="auto" w:fill="FFFFFF" w:themeFill="background1"/>
                  <w:vAlign w:val="center"/>
                </w:tcPr>
                <w:p w14:paraId="106B95EE" w14:textId="77777777" w:rsidR="00B30D27" w:rsidRPr="003F236D" w:rsidRDefault="00B30D27" w:rsidP="00B55DD5">
                  <w:pPr>
                    <w:jc w:val="both"/>
                    <w:rPr>
                      <w:rFonts w:cs="Arial"/>
                      <w:color w:val="000000"/>
                      <w:sz w:val="18"/>
                      <w:szCs w:val="18"/>
                      <w:lang w:eastAsia="fr-FR"/>
                    </w:rPr>
                  </w:pPr>
                </w:p>
              </w:tc>
              <w:tc>
                <w:tcPr>
                  <w:tcW w:w="1594" w:type="dxa"/>
                  <w:vMerge/>
                  <w:tcBorders>
                    <w:left w:val="nil"/>
                    <w:bottom w:val="single" w:sz="8" w:space="0" w:color="000000"/>
                    <w:right w:val="single" w:sz="8" w:space="0" w:color="000000"/>
                  </w:tcBorders>
                  <w:shd w:val="clear" w:color="auto" w:fill="FFFFFF" w:themeFill="background1"/>
                  <w:vAlign w:val="center"/>
                </w:tcPr>
                <w:p w14:paraId="0A637AE5" w14:textId="77777777" w:rsidR="00B30D27" w:rsidRPr="003F236D" w:rsidRDefault="00B30D27" w:rsidP="00B55DD5">
                  <w:pPr>
                    <w:jc w:val="center"/>
                    <w:rPr>
                      <w:rFonts w:cs="Arial"/>
                      <w:color w:val="000000"/>
                      <w:sz w:val="18"/>
                      <w:szCs w:val="18"/>
                      <w:lang w:eastAsia="fr-FR"/>
                    </w:rPr>
                  </w:pPr>
                </w:p>
              </w:tc>
              <w:tc>
                <w:tcPr>
                  <w:tcW w:w="1835" w:type="dxa"/>
                  <w:tcBorders>
                    <w:top w:val="nil"/>
                    <w:left w:val="nil"/>
                    <w:bottom w:val="single" w:sz="8" w:space="0" w:color="000000"/>
                    <w:right w:val="single" w:sz="4" w:space="0" w:color="auto"/>
                  </w:tcBorders>
                  <w:shd w:val="clear" w:color="auto" w:fill="FFFFFF" w:themeFill="background1"/>
                  <w:vAlign w:val="center"/>
                </w:tcPr>
                <w:p w14:paraId="256E55D8"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15/12</w:t>
                  </w:r>
                </w:p>
              </w:tc>
              <w:tc>
                <w:tcPr>
                  <w:tcW w:w="1843" w:type="dxa"/>
                  <w:vMerge/>
                  <w:tcBorders>
                    <w:left w:val="single" w:sz="4" w:space="0" w:color="auto"/>
                    <w:bottom w:val="single" w:sz="4" w:space="0" w:color="auto"/>
                    <w:right w:val="single" w:sz="12" w:space="0" w:color="000000"/>
                  </w:tcBorders>
                  <w:shd w:val="clear" w:color="auto" w:fill="FFFFFF" w:themeFill="background1"/>
                  <w:vAlign w:val="center"/>
                </w:tcPr>
                <w:p w14:paraId="14E01138" w14:textId="77777777" w:rsidR="00B30D27" w:rsidRPr="003F236D" w:rsidRDefault="00B30D27" w:rsidP="00B55DD5">
                  <w:pPr>
                    <w:jc w:val="center"/>
                    <w:rPr>
                      <w:rFonts w:cs="Arial"/>
                      <w:color w:val="000000"/>
                      <w:sz w:val="18"/>
                      <w:szCs w:val="18"/>
                      <w:lang w:eastAsia="fr-FR"/>
                    </w:rPr>
                  </w:pPr>
                </w:p>
              </w:tc>
            </w:tr>
            <w:tr w:rsidR="00B30D27" w:rsidRPr="003F236D" w14:paraId="7E3E9C51" w14:textId="77777777" w:rsidTr="00AB4A29">
              <w:trPr>
                <w:trHeight w:val="330"/>
              </w:trPr>
              <w:tc>
                <w:tcPr>
                  <w:tcW w:w="8808" w:type="dxa"/>
                  <w:gridSpan w:val="4"/>
                  <w:tcBorders>
                    <w:top w:val="single" w:sz="8" w:space="0" w:color="000000"/>
                    <w:left w:val="single" w:sz="12" w:space="0" w:color="000000"/>
                    <w:bottom w:val="single" w:sz="8" w:space="0" w:color="000000"/>
                    <w:right w:val="single" w:sz="12" w:space="0" w:color="000000"/>
                  </w:tcBorders>
                  <w:shd w:val="clear" w:color="auto" w:fill="DBE5F1" w:themeFill="accent1" w:themeFillTint="33"/>
                  <w:vAlign w:val="center"/>
                </w:tcPr>
                <w:p w14:paraId="13B412B6" w14:textId="77777777" w:rsidR="00B30D27" w:rsidRPr="003F236D" w:rsidRDefault="00B30D27" w:rsidP="00B55DD5">
                  <w:pPr>
                    <w:rPr>
                      <w:rFonts w:cs="Arial"/>
                      <w:b/>
                      <w:bCs/>
                      <w:color w:val="4F6228"/>
                      <w:sz w:val="18"/>
                      <w:szCs w:val="18"/>
                      <w:lang w:eastAsia="fr-FR"/>
                    </w:rPr>
                  </w:pPr>
                  <w:r w:rsidRPr="003F236D">
                    <w:rPr>
                      <w:rFonts w:cs="Arial"/>
                      <w:b/>
                      <w:bCs/>
                      <w:color w:val="4F6228"/>
                      <w:sz w:val="18"/>
                      <w:szCs w:val="18"/>
                      <w:lang w:eastAsia="fr-FR"/>
                    </w:rPr>
                    <w:t>Crops Application</w:t>
                  </w:r>
                </w:p>
              </w:tc>
            </w:tr>
            <w:tr w:rsidR="00B30D27" w:rsidRPr="003F236D" w14:paraId="62A5858F" w14:textId="77777777" w:rsidTr="00AB4A29">
              <w:trPr>
                <w:trHeight w:val="454"/>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42FFC537" w14:textId="77777777" w:rsidR="00B30D27" w:rsidRPr="003F236D" w:rsidRDefault="00B30D27" w:rsidP="00B55DD5">
                  <w:pPr>
                    <w:jc w:val="both"/>
                    <w:rPr>
                      <w:rFonts w:cs="Arial"/>
                      <w:color w:val="000000"/>
                      <w:sz w:val="18"/>
                      <w:szCs w:val="18"/>
                      <w:lang w:eastAsia="fr-FR"/>
                    </w:rPr>
                  </w:pPr>
                  <w:r w:rsidRPr="003F236D">
                    <w:rPr>
                      <w:rFonts w:cs="Arial"/>
                      <w:color w:val="000000"/>
                      <w:sz w:val="18"/>
                      <w:szCs w:val="18"/>
                      <w:lang w:eastAsia="fr-FR"/>
                    </w:rPr>
                    <w:t>Crop(s)</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693D9722"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w:t>
                  </w:r>
                </w:p>
              </w:tc>
              <w:tc>
                <w:tcPr>
                  <w:tcW w:w="3678" w:type="dxa"/>
                  <w:gridSpan w:val="2"/>
                  <w:tcBorders>
                    <w:top w:val="nil"/>
                    <w:left w:val="nil"/>
                    <w:bottom w:val="single" w:sz="8" w:space="0" w:color="000000"/>
                    <w:right w:val="single" w:sz="12" w:space="0" w:color="000000"/>
                  </w:tcBorders>
                  <w:shd w:val="clear" w:color="auto" w:fill="FFFFFF" w:themeFill="background1"/>
                  <w:vAlign w:val="center"/>
                </w:tcPr>
                <w:p w14:paraId="7ADBF07B" w14:textId="77777777" w:rsidR="00B30D27" w:rsidRPr="003F236D" w:rsidRDefault="00B30D27" w:rsidP="00B55DD5">
                  <w:pPr>
                    <w:widowControl w:val="0"/>
                    <w:jc w:val="center"/>
                    <w:rPr>
                      <w:rFonts w:eastAsia="SimSun" w:cs="Arial"/>
                      <w:spacing w:val="-5"/>
                      <w:sz w:val="18"/>
                      <w:szCs w:val="18"/>
                    </w:rPr>
                  </w:pPr>
                  <w:r w:rsidRPr="003F236D">
                    <w:rPr>
                      <w:rFonts w:eastAsia="SimSun" w:cs="Arial"/>
                      <w:b/>
                      <w:spacing w:val="-5"/>
                      <w:sz w:val="18"/>
                      <w:szCs w:val="18"/>
                    </w:rPr>
                    <w:t>Grassland</w:t>
                  </w:r>
                </w:p>
              </w:tc>
            </w:tr>
            <w:tr w:rsidR="00B30D27" w:rsidRPr="003F236D" w14:paraId="54283364" w14:textId="77777777" w:rsidTr="00AB4A29">
              <w:trPr>
                <w:trHeight w:val="283"/>
              </w:trPr>
              <w:tc>
                <w:tcPr>
                  <w:tcW w:w="5130" w:type="dxa"/>
                  <w:gridSpan w:val="2"/>
                  <w:vMerge w:val="restart"/>
                  <w:tcBorders>
                    <w:top w:val="single" w:sz="8" w:space="0" w:color="000000"/>
                    <w:left w:val="single" w:sz="12" w:space="0" w:color="000000"/>
                    <w:bottom w:val="single" w:sz="12" w:space="0" w:color="000000"/>
                    <w:right w:val="single" w:sz="8" w:space="0" w:color="000000"/>
                  </w:tcBorders>
                  <w:shd w:val="clear" w:color="auto" w:fill="FFFFFF" w:themeFill="background1"/>
                  <w:vAlign w:val="center"/>
                  <w:hideMark/>
                </w:tcPr>
                <w:p w14:paraId="0301A7EE" w14:textId="77777777" w:rsidR="00B30D27" w:rsidRPr="003F236D" w:rsidRDefault="00B30D27" w:rsidP="00B55DD5">
                  <w:pPr>
                    <w:jc w:val="both"/>
                    <w:rPr>
                      <w:rFonts w:cs="Arial"/>
                      <w:color w:val="000000"/>
                      <w:sz w:val="18"/>
                      <w:szCs w:val="18"/>
                      <w:lang w:eastAsia="fr-FR"/>
                    </w:rPr>
                  </w:pPr>
                  <w:r w:rsidRPr="003F236D">
                    <w:rPr>
                      <w:rFonts w:cs="Arial"/>
                      <w:color w:val="000000"/>
                      <w:sz w:val="18"/>
                      <w:szCs w:val="18"/>
                      <w:lang w:eastAsia="fr-FR"/>
                    </w:rPr>
                    <w:t>Selected Locations</w:t>
                  </w:r>
                </w:p>
              </w:tc>
              <w:tc>
                <w:tcPr>
                  <w:tcW w:w="3678" w:type="dxa"/>
                  <w:gridSpan w:val="2"/>
                  <w:tcBorders>
                    <w:top w:val="single" w:sz="8" w:space="0" w:color="000000"/>
                    <w:left w:val="nil"/>
                    <w:bottom w:val="single" w:sz="8" w:space="0" w:color="000000"/>
                    <w:right w:val="single" w:sz="12" w:space="0" w:color="000000"/>
                  </w:tcBorders>
                  <w:shd w:val="clear" w:color="auto" w:fill="FFFFFF" w:themeFill="background1"/>
                  <w:vAlign w:val="center"/>
                </w:tcPr>
                <w:p w14:paraId="7193F4EE"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CHATEAUDUN</w:t>
                  </w:r>
                </w:p>
              </w:tc>
            </w:tr>
            <w:tr w:rsidR="00B30D27" w:rsidRPr="003F236D" w14:paraId="5478878C" w14:textId="77777777" w:rsidTr="00AB4A29">
              <w:trPr>
                <w:trHeight w:val="283"/>
              </w:trPr>
              <w:tc>
                <w:tcPr>
                  <w:tcW w:w="5130" w:type="dxa"/>
                  <w:gridSpan w:val="2"/>
                  <w:vMerge/>
                  <w:tcBorders>
                    <w:top w:val="single" w:sz="8" w:space="0" w:color="000000"/>
                    <w:left w:val="single" w:sz="12" w:space="0" w:color="000000"/>
                    <w:bottom w:val="single" w:sz="12" w:space="0" w:color="000000"/>
                    <w:right w:val="single" w:sz="8" w:space="0" w:color="000000"/>
                  </w:tcBorders>
                  <w:shd w:val="clear" w:color="auto" w:fill="FFFFFF" w:themeFill="background1"/>
                  <w:vAlign w:val="center"/>
                  <w:hideMark/>
                </w:tcPr>
                <w:p w14:paraId="25486782" w14:textId="77777777" w:rsidR="00B30D27" w:rsidRPr="003F236D" w:rsidRDefault="00B30D27" w:rsidP="00B55DD5">
                  <w:pPr>
                    <w:jc w:val="both"/>
                    <w:rPr>
                      <w:rFonts w:cs="Arial"/>
                      <w:color w:val="000000"/>
                      <w:sz w:val="18"/>
                      <w:szCs w:val="18"/>
                      <w:lang w:eastAsia="fr-FR"/>
                    </w:rPr>
                  </w:pPr>
                </w:p>
              </w:tc>
              <w:tc>
                <w:tcPr>
                  <w:tcW w:w="3678" w:type="dxa"/>
                  <w:gridSpan w:val="2"/>
                  <w:tcBorders>
                    <w:top w:val="single" w:sz="8" w:space="0" w:color="000000"/>
                    <w:left w:val="nil"/>
                    <w:bottom w:val="single" w:sz="8" w:space="0" w:color="000000"/>
                    <w:right w:val="single" w:sz="12" w:space="0" w:color="000000"/>
                  </w:tcBorders>
                  <w:shd w:val="clear" w:color="auto" w:fill="FFFFFF" w:themeFill="background1"/>
                  <w:vAlign w:val="center"/>
                </w:tcPr>
                <w:p w14:paraId="65B7BA72"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HAMBURG</w:t>
                  </w:r>
                </w:p>
              </w:tc>
            </w:tr>
            <w:tr w:rsidR="00B30D27" w:rsidRPr="003F236D" w14:paraId="4B1FDAE7" w14:textId="77777777" w:rsidTr="00AB4A29">
              <w:trPr>
                <w:trHeight w:val="283"/>
              </w:trPr>
              <w:tc>
                <w:tcPr>
                  <w:tcW w:w="5130" w:type="dxa"/>
                  <w:gridSpan w:val="2"/>
                  <w:vMerge/>
                  <w:tcBorders>
                    <w:top w:val="single" w:sz="8" w:space="0" w:color="000000"/>
                    <w:left w:val="single" w:sz="12" w:space="0" w:color="000000"/>
                    <w:bottom w:val="single" w:sz="12" w:space="0" w:color="000000"/>
                    <w:right w:val="single" w:sz="8" w:space="0" w:color="000000"/>
                  </w:tcBorders>
                  <w:shd w:val="clear" w:color="auto" w:fill="FFFFFF" w:themeFill="background1"/>
                  <w:vAlign w:val="center"/>
                  <w:hideMark/>
                </w:tcPr>
                <w:p w14:paraId="2EF4E16C" w14:textId="77777777" w:rsidR="00B30D27" w:rsidRPr="003F236D" w:rsidRDefault="00B30D27" w:rsidP="00B55DD5">
                  <w:pPr>
                    <w:jc w:val="both"/>
                    <w:rPr>
                      <w:rFonts w:cs="Arial"/>
                      <w:color w:val="000000"/>
                      <w:sz w:val="18"/>
                      <w:szCs w:val="18"/>
                      <w:lang w:eastAsia="fr-FR"/>
                    </w:rPr>
                  </w:pPr>
                </w:p>
              </w:tc>
              <w:tc>
                <w:tcPr>
                  <w:tcW w:w="3678" w:type="dxa"/>
                  <w:gridSpan w:val="2"/>
                  <w:tcBorders>
                    <w:top w:val="single" w:sz="8" w:space="0" w:color="000000"/>
                    <w:left w:val="nil"/>
                    <w:bottom w:val="single" w:sz="8" w:space="0" w:color="000000"/>
                    <w:right w:val="single" w:sz="12" w:space="0" w:color="000000"/>
                  </w:tcBorders>
                  <w:shd w:val="clear" w:color="auto" w:fill="FFFFFF" w:themeFill="background1"/>
                  <w:vAlign w:val="center"/>
                </w:tcPr>
                <w:p w14:paraId="0378C4BB"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JOIKIONEN</w:t>
                  </w:r>
                </w:p>
              </w:tc>
            </w:tr>
            <w:tr w:rsidR="00B30D27" w:rsidRPr="003F236D" w14:paraId="2A308492" w14:textId="77777777" w:rsidTr="00AB4A29">
              <w:trPr>
                <w:trHeight w:val="283"/>
              </w:trPr>
              <w:tc>
                <w:tcPr>
                  <w:tcW w:w="5130" w:type="dxa"/>
                  <w:gridSpan w:val="2"/>
                  <w:vMerge/>
                  <w:tcBorders>
                    <w:top w:val="single" w:sz="8" w:space="0" w:color="000000"/>
                    <w:left w:val="single" w:sz="12" w:space="0" w:color="000000"/>
                    <w:bottom w:val="single" w:sz="12" w:space="0" w:color="000000"/>
                    <w:right w:val="single" w:sz="8" w:space="0" w:color="000000"/>
                  </w:tcBorders>
                  <w:shd w:val="clear" w:color="auto" w:fill="FFFFFF" w:themeFill="background1"/>
                  <w:vAlign w:val="center"/>
                  <w:hideMark/>
                </w:tcPr>
                <w:p w14:paraId="201DA6C3" w14:textId="77777777" w:rsidR="00B30D27" w:rsidRPr="003F236D" w:rsidRDefault="00B30D27" w:rsidP="00B55DD5">
                  <w:pPr>
                    <w:jc w:val="both"/>
                    <w:rPr>
                      <w:rFonts w:cs="Arial"/>
                      <w:color w:val="000000"/>
                      <w:sz w:val="18"/>
                      <w:szCs w:val="18"/>
                      <w:lang w:eastAsia="fr-FR"/>
                    </w:rPr>
                  </w:pPr>
                </w:p>
              </w:tc>
              <w:tc>
                <w:tcPr>
                  <w:tcW w:w="3678" w:type="dxa"/>
                  <w:gridSpan w:val="2"/>
                  <w:tcBorders>
                    <w:top w:val="single" w:sz="8" w:space="0" w:color="000000"/>
                    <w:left w:val="nil"/>
                    <w:bottom w:val="single" w:sz="8" w:space="0" w:color="000000"/>
                    <w:right w:val="single" w:sz="12" w:space="0" w:color="000000"/>
                  </w:tcBorders>
                  <w:shd w:val="clear" w:color="auto" w:fill="FFFFFF" w:themeFill="background1"/>
                  <w:vAlign w:val="center"/>
                </w:tcPr>
                <w:p w14:paraId="2C934E53"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KREMSMUENSTER</w:t>
                  </w:r>
                </w:p>
              </w:tc>
            </w:tr>
            <w:tr w:rsidR="00B30D27" w:rsidRPr="003F236D" w14:paraId="355E2159" w14:textId="77777777" w:rsidTr="00AB4A29">
              <w:trPr>
                <w:trHeight w:val="283"/>
              </w:trPr>
              <w:tc>
                <w:tcPr>
                  <w:tcW w:w="5130" w:type="dxa"/>
                  <w:gridSpan w:val="2"/>
                  <w:vMerge/>
                  <w:tcBorders>
                    <w:top w:val="single" w:sz="8" w:space="0" w:color="000000"/>
                    <w:left w:val="single" w:sz="12" w:space="0" w:color="000000"/>
                    <w:bottom w:val="single" w:sz="12" w:space="0" w:color="000000"/>
                    <w:right w:val="single" w:sz="8" w:space="0" w:color="000000"/>
                  </w:tcBorders>
                  <w:shd w:val="clear" w:color="auto" w:fill="FFFFFF" w:themeFill="background1"/>
                  <w:vAlign w:val="center"/>
                  <w:hideMark/>
                </w:tcPr>
                <w:p w14:paraId="225A9448" w14:textId="77777777" w:rsidR="00B30D27" w:rsidRPr="003F236D" w:rsidRDefault="00B30D27" w:rsidP="00B55DD5">
                  <w:pPr>
                    <w:jc w:val="both"/>
                    <w:rPr>
                      <w:rFonts w:cs="Arial"/>
                      <w:color w:val="000000"/>
                      <w:sz w:val="18"/>
                      <w:szCs w:val="18"/>
                      <w:lang w:eastAsia="fr-FR"/>
                    </w:rPr>
                  </w:pPr>
                </w:p>
              </w:tc>
              <w:tc>
                <w:tcPr>
                  <w:tcW w:w="3678" w:type="dxa"/>
                  <w:gridSpan w:val="2"/>
                  <w:tcBorders>
                    <w:top w:val="single" w:sz="8" w:space="0" w:color="000000"/>
                    <w:left w:val="nil"/>
                    <w:bottom w:val="single" w:sz="8" w:space="0" w:color="000000"/>
                    <w:right w:val="single" w:sz="12" w:space="0" w:color="000000"/>
                  </w:tcBorders>
                  <w:shd w:val="clear" w:color="auto" w:fill="FFFFFF" w:themeFill="background1"/>
                  <w:vAlign w:val="center"/>
                </w:tcPr>
                <w:p w14:paraId="07F74D53"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OKEHAMPTON</w:t>
                  </w:r>
                </w:p>
              </w:tc>
            </w:tr>
            <w:tr w:rsidR="00B30D27" w:rsidRPr="003F236D" w14:paraId="5BDC4F85" w14:textId="77777777" w:rsidTr="00AB4A29">
              <w:trPr>
                <w:trHeight w:val="283"/>
              </w:trPr>
              <w:tc>
                <w:tcPr>
                  <w:tcW w:w="5130" w:type="dxa"/>
                  <w:gridSpan w:val="2"/>
                  <w:vMerge/>
                  <w:tcBorders>
                    <w:top w:val="single" w:sz="8" w:space="0" w:color="000000"/>
                    <w:left w:val="single" w:sz="12" w:space="0" w:color="000000"/>
                    <w:bottom w:val="single" w:sz="12" w:space="0" w:color="000000"/>
                    <w:right w:val="single" w:sz="8" w:space="0" w:color="000000"/>
                  </w:tcBorders>
                  <w:shd w:val="clear" w:color="auto" w:fill="FFFFFF" w:themeFill="background1"/>
                  <w:vAlign w:val="center"/>
                  <w:hideMark/>
                </w:tcPr>
                <w:p w14:paraId="77323602" w14:textId="77777777" w:rsidR="00B30D27" w:rsidRPr="003F236D" w:rsidRDefault="00B30D27" w:rsidP="00B55DD5">
                  <w:pPr>
                    <w:jc w:val="both"/>
                    <w:rPr>
                      <w:rFonts w:cs="Arial"/>
                      <w:color w:val="000000"/>
                      <w:sz w:val="18"/>
                      <w:szCs w:val="18"/>
                      <w:lang w:eastAsia="fr-FR"/>
                    </w:rPr>
                  </w:pPr>
                </w:p>
              </w:tc>
              <w:tc>
                <w:tcPr>
                  <w:tcW w:w="3678" w:type="dxa"/>
                  <w:gridSpan w:val="2"/>
                  <w:tcBorders>
                    <w:top w:val="single" w:sz="8" w:space="0" w:color="000000"/>
                    <w:left w:val="nil"/>
                    <w:bottom w:val="single" w:sz="8" w:space="0" w:color="000000"/>
                    <w:right w:val="single" w:sz="12" w:space="0" w:color="000000"/>
                  </w:tcBorders>
                  <w:shd w:val="clear" w:color="auto" w:fill="FFFFFF" w:themeFill="background1"/>
                  <w:vAlign w:val="center"/>
                </w:tcPr>
                <w:p w14:paraId="5C4EF365"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PIACENZA</w:t>
                  </w:r>
                </w:p>
              </w:tc>
            </w:tr>
            <w:tr w:rsidR="00B30D27" w:rsidRPr="003F236D" w14:paraId="4F06EDB3" w14:textId="77777777" w:rsidTr="00AB4A29">
              <w:trPr>
                <w:trHeight w:val="283"/>
              </w:trPr>
              <w:tc>
                <w:tcPr>
                  <w:tcW w:w="5130" w:type="dxa"/>
                  <w:gridSpan w:val="2"/>
                  <w:vMerge/>
                  <w:tcBorders>
                    <w:top w:val="single" w:sz="8" w:space="0" w:color="000000"/>
                    <w:left w:val="single" w:sz="12" w:space="0" w:color="000000"/>
                    <w:bottom w:val="single" w:sz="12" w:space="0" w:color="000000"/>
                    <w:right w:val="single" w:sz="8" w:space="0" w:color="000000"/>
                  </w:tcBorders>
                  <w:shd w:val="clear" w:color="auto" w:fill="FFFFFF" w:themeFill="background1"/>
                  <w:vAlign w:val="center"/>
                  <w:hideMark/>
                </w:tcPr>
                <w:p w14:paraId="2DE37563" w14:textId="77777777" w:rsidR="00B30D27" w:rsidRPr="003F236D" w:rsidRDefault="00B30D27" w:rsidP="00B55DD5">
                  <w:pPr>
                    <w:jc w:val="both"/>
                    <w:rPr>
                      <w:rFonts w:cs="Arial"/>
                      <w:color w:val="000000"/>
                      <w:sz w:val="18"/>
                      <w:szCs w:val="18"/>
                      <w:lang w:eastAsia="fr-FR"/>
                    </w:rPr>
                  </w:pPr>
                </w:p>
              </w:tc>
              <w:tc>
                <w:tcPr>
                  <w:tcW w:w="3678" w:type="dxa"/>
                  <w:gridSpan w:val="2"/>
                  <w:tcBorders>
                    <w:top w:val="single" w:sz="8" w:space="0" w:color="000000"/>
                    <w:left w:val="nil"/>
                    <w:bottom w:val="single" w:sz="8" w:space="0" w:color="000000"/>
                    <w:right w:val="single" w:sz="12" w:space="0" w:color="000000"/>
                  </w:tcBorders>
                  <w:shd w:val="clear" w:color="auto" w:fill="FFFFFF" w:themeFill="background1"/>
                  <w:vAlign w:val="center"/>
                </w:tcPr>
                <w:p w14:paraId="0A1B292A"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PORTO</w:t>
                  </w:r>
                </w:p>
              </w:tc>
            </w:tr>
            <w:tr w:rsidR="00B30D27" w:rsidRPr="003F236D" w14:paraId="7DD4393D" w14:textId="77777777" w:rsidTr="00AB4A29">
              <w:trPr>
                <w:trHeight w:val="283"/>
              </w:trPr>
              <w:tc>
                <w:tcPr>
                  <w:tcW w:w="5130" w:type="dxa"/>
                  <w:gridSpan w:val="2"/>
                  <w:vMerge/>
                  <w:tcBorders>
                    <w:top w:val="single" w:sz="8" w:space="0" w:color="000000"/>
                    <w:left w:val="single" w:sz="12" w:space="0" w:color="000000"/>
                    <w:bottom w:val="single" w:sz="12" w:space="0" w:color="000000"/>
                    <w:right w:val="single" w:sz="8" w:space="0" w:color="000000"/>
                  </w:tcBorders>
                  <w:shd w:val="clear" w:color="auto" w:fill="FFFFFF" w:themeFill="background1"/>
                  <w:vAlign w:val="center"/>
                  <w:hideMark/>
                </w:tcPr>
                <w:p w14:paraId="57D9C3C4" w14:textId="77777777" w:rsidR="00B30D27" w:rsidRPr="003F236D" w:rsidRDefault="00B30D27" w:rsidP="00B55DD5">
                  <w:pPr>
                    <w:jc w:val="both"/>
                    <w:rPr>
                      <w:rFonts w:cs="Arial"/>
                      <w:color w:val="000000"/>
                      <w:sz w:val="18"/>
                      <w:szCs w:val="18"/>
                      <w:lang w:eastAsia="fr-FR"/>
                    </w:rPr>
                  </w:pPr>
                </w:p>
              </w:tc>
              <w:tc>
                <w:tcPr>
                  <w:tcW w:w="3678" w:type="dxa"/>
                  <w:gridSpan w:val="2"/>
                  <w:tcBorders>
                    <w:top w:val="single" w:sz="8" w:space="0" w:color="000000"/>
                    <w:left w:val="nil"/>
                    <w:bottom w:val="single" w:sz="8" w:space="0" w:color="000000"/>
                    <w:right w:val="single" w:sz="12" w:space="0" w:color="000000"/>
                  </w:tcBorders>
                  <w:shd w:val="clear" w:color="auto" w:fill="FFFFFF" w:themeFill="background1"/>
                  <w:vAlign w:val="center"/>
                </w:tcPr>
                <w:p w14:paraId="58382AF1"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SEVILLA</w:t>
                  </w:r>
                </w:p>
              </w:tc>
            </w:tr>
            <w:tr w:rsidR="00B30D27" w:rsidRPr="003F236D" w14:paraId="0EFBDA27" w14:textId="77777777" w:rsidTr="00AB4A29">
              <w:trPr>
                <w:trHeight w:val="283"/>
              </w:trPr>
              <w:tc>
                <w:tcPr>
                  <w:tcW w:w="5130" w:type="dxa"/>
                  <w:gridSpan w:val="2"/>
                  <w:vMerge/>
                  <w:tcBorders>
                    <w:top w:val="single" w:sz="8" w:space="0" w:color="000000"/>
                    <w:left w:val="single" w:sz="12" w:space="0" w:color="000000"/>
                    <w:bottom w:val="single" w:sz="12" w:space="0" w:color="000000"/>
                    <w:right w:val="single" w:sz="8" w:space="0" w:color="000000"/>
                  </w:tcBorders>
                  <w:shd w:val="clear" w:color="auto" w:fill="FFFFFF" w:themeFill="background1"/>
                  <w:vAlign w:val="center"/>
                  <w:hideMark/>
                </w:tcPr>
                <w:p w14:paraId="51A4C342" w14:textId="77777777" w:rsidR="00B30D27" w:rsidRPr="003F236D" w:rsidRDefault="00B30D27" w:rsidP="00B55DD5">
                  <w:pPr>
                    <w:jc w:val="both"/>
                    <w:rPr>
                      <w:rFonts w:cs="Arial"/>
                      <w:color w:val="000000"/>
                      <w:sz w:val="18"/>
                      <w:szCs w:val="18"/>
                      <w:lang w:eastAsia="fr-FR"/>
                    </w:rPr>
                  </w:pPr>
                </w:p>
              </w:tc>
              <w:tc>
                <w:tcPr>
                  <w:tcW w:w="3678" w:type="dxa"/>
                  <w:gridSpan w:val="2"/>
                  <w:tcBorders>
                    <w:top w:val="single" w:sz="8" w:space="0" w:color="000000"/>
                    <w:left w:val="nil"/>
                    <w:bottom w:val="single" w:sz="12" w:space="0" w:color="000000"/>
                    <w:right w:val="single" w:sz="12" w:space="0" w:color="000000"/>
                  </w:tcBorders>
                  <w:shd w:val="clear" w:color="auto" w:fill="FFFFFF" w:themeFill="background1"/>
                  <w:vAlign w:val="center"/>
                </w:tcPr>
                <w:p w14:paraId="38E39C9C"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THIVA</w:t>
                  </w:r>
                </w:p>
              </w:tc>
            </w:tr>
          </w:tbl>
          <w:p w14:paraId="6EECB699" w14:textId="77777777" w:rsidR="00B30D27" w:rsidRPr="003F236D" w:rsidRDefault="00B30D27" w:rsidP="00B55DD5">
            <w:pPr>
              <w:spacing w:before="120" w:after="120"/>
              <w:jc w:val="both"/>
              <w:rPr>
                <w:sz w:val="20"/>
                <w:szCs w:val="20"/>
              </w:rPr>
            </w:pPr>
          </w:p>
          <w:p w14:paraId="0A2600C6" w14:textId="77777777" w:rsidR="00B30D27" w:rsidRPr="003F236D" w:rsidRDefault="00B30D27" w:rsidP="00B55DD5">
            <w:pPr>
              <w:autoSpaceDE w:val="0"/>
              <w:autoSpaceDN w:val="0"/>
              <w:adjustRightInd w:val="0"/>
              <w:jc w:val="both"/>
              <w:rPr>
                <w:b/>
                <w:sz w:val="20"/>
                <w:szCs w:val="20"/>
              </w:rPr>
            </w:pPr>
            <w:r w:rsidRPr="003F236D">
              <w:rPr>
                <w:b/>
                <w:sz w:val="20"/>
                <w:szCs w:val="20"/>
              </w:rPr>
              <w:t>Results</w:t>
            </w:r>
          </w:p>
          <w:tbl>
            <w:tblPr>
              <w:tblW w:w="8789" w:type="dxa"/>
              <w:tblInd w:w="1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20" w:firstRow="1" w:lastRow="0" w:firstColumn="0" w:lastColumn="0" w:noHBand="0" w:noVBand="0"/>
            </w:tblPr>
            <w:tblGrid>
              <w:gridCol w:w="2552"/>
              <w:gridCol w:w="6237"/>
            </w:tblGrid>
            <w:tr w:rsidR="00B30D27" w:rsidRPr="003F236D" w14:paraId="7FF970DE" w14:textId="77777777" w:rsidTr="009B4A3A">
              <w:trPr>
                <w:cantSplit/>
                <w:trHeight w:val="397"/>
                <w:tblHeader/>
              </w:trPr>
              <w:tc>
                <w:tcPr>
                  <w:tcW w:w="2552" w:type="dxa"/>
                  <w:vMerge w:val="restart"/>
                  <w:vAlign w:val="center"/>
                </w:tcPr>
                <w:p w14:paraId="6EF862B3" w14:textId="77777777" w:rsidR="00B30D27" w:rsidRPr="003F236D" w:rsidRDefault="00B30D27" w:rsidP="00B55DD5">
                  <w:pPr>
                    <w:pStyle w:val="TableHeader9pt"/>
                    <w:keepNext w:val="0"/>
                    <w:spacing w:before="0" w:after="120"/>
                    <w:jc w:val="left"/>
                    <w:rPr>
                      <w:rFonts w:ascii="Verdana" w:hAnsi="Verdana"/>
                      <w:sz w:val="20"/>
                      <w:szCs w:val="20"/>
                    </w:rPr>
                  </w:pPr>
                  <w:r w:rsidRPr="003F236D">
                    <w:rPr>
                      <w:rFonts w:ascii="Verdana" w:hAnsi="Verdana"/>
                      <w:sz w:val="20"/>
                      <w:szCs w:val="20"/>
                    </w:rPr>
                    <w:t>Scenario</w:t>
                  </w:r>
                </w:p>
              </w:tc>
              <w:tc>
                <w:tcPr>
                  <w:tcW w:w="6237" w:type="dxa"/>
                  <w:vAlign w:val="center"/>
                </w:tcPr>
                <w:p w14:paraId="49EF64C3" w14:textId="77777777" w:rsidR="00B30D27" w:rsidRPr="003F236D" w:rsidRDefault="00B30D27" w:rsidP="00B55DD5">
                  <w:pPr>
                    <w:spacing w:after="120"/>
                    <w:jc w:val="center"/>
                    <w:rPr>
                      <w:rFonts w:eastAsia="SimSun"/>
                      <w:b/>
                    </w:rPr>
                  </w:pPr>
                  <w:r w:rsidRPr="003F236D">
                    <w:rPr>
                      <w:rFonts w:eastAsia="SimSun"/>
                      <w:b/>
                    </w:rPr>
                    <w:t>80th Percentile PECGW at 1 m Soil Depth (</w:t>
                  </w:r>
                  <w:r w:rsidRPr="003F236D">
                    <w:rPr>
                      <w:rFonts w:eastAsia="SimSun"/>
                      <w:b/>
                    </w:rPr>
                    <w:sym w:font="Symbol" w:char="F06D"/>
                  </w:r>
                  <w:r w:rsidRPr="003F236D">
                    <w:rPr>
                      <w:rFonts w:eastAsia="SimSun"/>
                      <w:b/>
                    </w:rPr>
                    <w:t>g</w:t>
                  </w:r>
                  <w:r>
                    <w:rPr>
                      <w:rFonts w:eastAsia="SimSun"/>
                      <w:b/>
                    </w:rPr>
                    <w:t>.l</w:t>
                  </w:r>
                  <w:r w:rsidRPr="00CD6DC7">
                    <w:rPr>
                      <w:rFonts w:eastAsia="SimSun"/>
                      <w:b/>
                      <w:vertAlign w:val="superscript"/>
                    </w:rPr>
                    <w:t>-1</w:t>
                  </w:r>
                  <w:r w:rsidRPr="003F236D">
                    <w:rPr>
                      <w:rFonts w:eastAsia="SimSun"/>
                      <w:b/>
                    </w:rPr>
                    <w:t>)</w:t>
                  </w:r>
                </w:p>
              </w:tc>
            </w:tr>
            <w:tr w:rsidR="00B30D27" w:rsidRPr="003F236D" w14:paraId="383E8851" w14:textId="77777777" w:rsidTr="009B4A3A">
              <w:trPr>
                <w:cantSplit/>
                <w:trHeight w:val="397"/>
                <w:tblHeader/>
              </w:trPr>
              <w:tc>
                <w:tcPr>
                  <w:tcW w:w="2552" w:type="dxa"/>
                  <w:vMerge/>
                </w:tcPr>
                <w:p w14:paraId="1F6BE14C" w14:textId="77777777" w:rsidR="00B30D27" w:rsidRPr="003F236D" w:rsidRDefault="00B30D27" w:rsidP="00B55DD5">
                  <w:pPr>
                    <w:pStyle w:val="TableHeader9pt"/>
                    <w:keepNext w:val="0"/>
                    <w:jc w:val="both"/>
                    <w:rPr>
                      <w:rFonts w:ascii="Verdana" w:hAnsi="Verdana"/>
                      <w:sz w:val="20"/>
                      <w:szCs w:val="20"/>
                    </w:rPr>
                  </w:pPr>
                </w:p>
              </w:tc>
              <w:tc>
                <w:tcPr>
                  <w:tcW w:w="6237" w:type="dxa"/>
                  <w:vAlign w:val="center"/>
                </w:tcPr>
                <w:p w14:paraId="08AEE2C6" w14:textId="77777777" w:rsidR="00B30D27" w:rsidRPr="003F236D" w:rsidRDefault="00B30D27" w:rsidP="00B55DD5">
                  <w:pPr>
                    <w:spacing w:after="100" w:afterAutospacing="1"/>
                    <w:jc w:val="center"/>
                    <w:rPr>
                      <w:rFonts w:eastAsia="SimSun"/>
                      <w:b/>
                    </w:rPr>
                  </w:pPr>
                  <w:r w:rsidRPr="003F236D">
                    <w:rPr>
                      <w:rFonts w:eastAsia="SimSun"/>
                      <w:b/>
                    </w:rPr>
                    <w:t>PEARL4.4.4</w:t>
                  </w:r>
                </w:p>
              </w:tc>
            </w:tr>
            <w:tr w:rsidR="00B30D27" w:rsidRPr="003F236D" w14:paraId="3F4932FB" w14:textId="77777777" w:rsidTr="009B4A3A">
              <w:trPr>
                <w:cantSplit/>
                <w:trHeight w:val="397"/>
              </w:trPr>
              <w:tc>
                <w:tcPr>
                  <w:tcW w:w="2552" w:type="dxa"/>
                  <w:vAlign w:val="center"/>
                </w:tcPr>
                <w:p w14:paraId="520062B7" w14:textId="77777777" w:rsidR="00B30D27" w:rsidRPr="003F236D" w:rsidRDefault="00B30D27" w:rsidP="00B55DD5">
                  <w:pPr>
                    <w:pStyle w:val="TableText9pt"/>
                    <w:jc w:val="left"/>
                    <w:rPr>
                      <w:rFonts w:ascii="Verdana" w:hAnsi="Verdana"/>
                      <w:color w:val="000000" w:themeColor="text1"/>
                      <w:spacing w:val="-5"/>
                      <w:sz w:val="20"/>
                      <w:szCs w:val="20"/>
                    </w:rPr>
                  </w:pPr>
                  <w:r w:rsidRPr="003F236D">
                    <w:rPr>
                      <w:rFonts w:ascii="Verdana" w:hAnsi="Verdana"/>
                      <w:color w:val="000000" w:themeColor="text1"/>
                      <w:spacing w:val="-5"/>
                      <w:sz w:val="20"/>
                      <w:szCs w:val="20"/>
                    </w:rPr>
                    <w:t>Châteaudun</w:t>
                  </w:r>
                </w:p>
              </w:tc>
              <w:tc>
                <w:tcPr>
                  <w:tcW w:w="6237" w:type="dxa"/>
                  <w:shd w:val="clear" w:color="auto" w:fill="auto"/>
                  <w:vAlign w:val="center"/>
                </w:tcPr>
                <w:p w14:paraId="73D7F7C5" w14:textId="77777777" w:rsidR="00B30D27" w:rsidRPr="003F236D" w:rsidRDefault="00B30D27" w:rsidP="00B55DD5">
                  <w:pPr>
                    <w:spacing w:before="40" w:after="40"/>
                    <w:jc w:val="center"/>
                    <w:rPr>
                      <w:color w:val="000000" w:themeColor="text1"/>
                    </w:rPr>
                  </w:pPr>
                  <w:r w:rsidRPr="003F236D">
                    <w:rPr>
                      <w:color w:val="000000" w:themeColor="text1"/>
                    </w:rPr>
                    <w:t>&lt;0.001</w:t>
                  </w:r>
                </w:p>
              </w:tc>
            </w:tr>
            <w:tr w:rsidR="00B30D27" w:rsidRPr="003F236D" w14:paraId="7B012C2D" w14:textId="77777777" w:rsidTr="009B4A3A">
              <w:trPr>
                <w:cantSplit/>
                <w:trHeight w:val="397"/>
              </w:trPr>
              <w:tc>
                <w:tcPr>
                  <w:tcW w:w="2552" w:type="dxa"/>
                  <w:vAlign w:val="center"/>
                </w:tcPr>
                <w:p w14:paraId="7635AF1B" w14:textId="77777777" w:rsidR="00B30D27" w:rsidRPr="003F236D" w:rsidRDefault="00B30D27" w:rsidP="00B55DD5">
                  <w:pPr>
                    <w:pStyle w:val="TableText9pt"/>
                    <w:jc w:val="left"/>
                    <w:rPr>
                      <w:rFonts w:ascii="Verdana" w:hAnsi="Verdana"/>
                      <w:color w:val="000000" w:themeColor="text1"/>
                      <w:spacing w:val="-5"/>
                      <w:sz w:val="20"/>
                      <w:szCs w:val="20"/>
                    </w:rPr>
                  </w:pPr>
                  <w:r w:rsidRPr="003F236D">
                    <w:rPr>
                      <w:rFonts w:ascii="Verdana" w:hAnsi="Verdana"/>
                      <w:color w:val="000000" w:themeColor="text1"/>
                      <w:spacing w:val="-5"/>
                      <w:sz w:val="20"/>
                      <w:szCs w:val="20"/>
                    </w:rPr>
                    <w:t>Hamburg</w:t>
                  </w:r>
                </w:p>
              </w:tc>
              <w:tc>
                <w:tcPr>
                  <w:tcW w:w="6237" w:type="dxa"/>
                  <w:shd w:val="clear" w:color="auto" w:fill="auto"/>
                  <w:vAlign w:val="center"/>
                </w:tcPr>
                <w:p w14:paraId="048B9C8B" w14:textId="77777777" w:rsidR="00B30D27" w:rsidRPr="003F236D" w:rsidRDefault="00B30D27" w:rsidP="00B55DD5">
                  <w:pPr>
                    <w:spacing w:before="40" w:after="40"/>
                    <w:jc w:val="center"/>
                    <w:rPr>
                      <w:color w:val="000000" w:themeColor="text1"/>
                    </w:rPr>
                  </w:pPr>
                  <w:r w:rsidRPr="003F236D">
                    <w:rPr>
                      <w:color w:val="000000" w:themeColor="text1"/>
                    </w:rPr>
                    <w:t>&lt;0.001</w:t>
                  </w:r>
                </w:p>
              </w:tc>
            </w:tr>
            <w:tr w:rsidR="00B30D27" w:rsidRPr="003F236D" w14:paraId="590DF231" w14:textId="77777777" w:rsidTr="009B4A3A">
              <w:trPr>
                <w:cantSplit/>
                <w:trHeight w:val="397"/>
              </w:trPr>
              <w:tc>
                <w:tcPr>
                  <w:tcW w:w="2552" w:type="dxa"/>
                  <w:vAlign w:val="center"/>
                </w:tcPr>
                <w:p w14:paraId="7708B693" w14:textId="77777777" w:rsidR="00B30D27" w:rsidRPr="003F236D" w:rsidRDefault="00B30D27" w:rsidP="00B55DD5">
                  <w:pPr>
                    <w:pStyle w:val="TableText9pt"/>
                    <w:jc w:val="left"/>
                    <w:rPr>
                      <w:rFonts w:ascii="Verdana" w:hAnsi="Verdana"/>
                      <w:color w:val="000000" w:themeColor="text1"/>
                      <w:spacing w:val="-5"/>
                      <w:sz w:val="20"/>
                      <w:szCs w:val="20"/>
                    </w:rPr>
                  </w:pPr>
                  <w:r w:rsidRPr="003F236D">
                    <w:rPr>
                      <w:rFonts w:ascii="Verdana" w:hAnsi="Verdana"/>
                      <w:color w:val="000000" w:themeColor="text1"/>
                      <w:spacing w:val="-5"/>
                      <w:sz w:val="20"/>
                      <w:szCs w:val="20"/>
                    </w:rPr>
                    <w:t>Jokioinen</w:t>
                  </w:r>
                </w:p>
              </w:tc>
              <w:tc>
                <w:tcPr>
                  <w:tcW w:w="6237" w:type="dxa"/>
                  <w:shd w:val="clear" w:color="auto" w:fill="auto"/>
                  <w:vAlign w:val="center"/>
                </w:tcPr>
                <w:p w14:paraId="24512BE7" w14:textId="77777777" w:rsidR="00B30D27" w:rsidRPr="003F236D" w:rsidRDefault="00B30D27" w:rsidP="00B55DD5">
                  <w:pPr>
                    <w:spacing w:before="40" w:after="40"/>
                    <w:jc w:val="center"/>
                    <w:rPr>
                      <w:color w:val="000000" w:themeColor="text1"/>
                    </w:rPr>
                  </w:pPr>
                  <w:r w:rsidRPr="003F236D">
                    <w:rPr>
                      <w:color w:val="000000" w:themeColor="text1"/>
                    </w:rPr>
                    <w:t>&lt;0.001</w:t>
                  </w:r>
                </w:p>
              </w:tc>
            </w:tr>
            <w:tr w:rsidR="00B30D27" w:rsidRPr="003F236D" w14:paraId="25A85A71" w14:textId="77777777" w:rsidTr="009B4A3A">
              <w:trPr>
                <w:cantSplit/>
                <w:trHeight w:val="397"/>
              </w:trPr>
              <w:tc>
                <w:tcPr>
                  <w:tcW w:w="2552" w:type="dxa"/>
                  <w:vAlign w:val="center"/>
                </w:tcPr>
                <w:p w14:paraId="07112143" w14:textId="77777777" w:rsidR="00B30D27" w:rsidRPr="003F236D" w:rsidRDefault="00B30D27" w:rsidP="00B55DD5">
                  <w:pPr>
                    <w:pStyle w:val="TableText9pt"/>
                    <w:jc w:val="left"/>
                    <w:rPr>
                      <w:rFonts w:ascii="Verdana" w:hAnsi="Verdana"/>
                      <w:color w:val="000000" w:themeColor="text1"/>
                      <w:spacing w:val="-5"/>
                      <w:sz w:val="20"/>
                      <w:szCs w:val="20"/>
                    </w:rPr>
                  </w:pPr>
                  <w:r w:rsidRPr="003F236D">
                    <w:rPr>
                      <w:rFonts w:ascii="Verdana" w:hAnsi="Verdana"/>
                      <w:color w:val="000000" w:themeColor="text1"/>
                      <w:spacing w:val="-5"/>
                      <w:sz w:val="20"/>
                      <w:szCs w:val="20"/>
                    </w:rPr>
                    <w:t>Kremsmünster</w:t>
                  </w:r>
                </w:p>
              </w:tc>
              <w:tc>
                <w:tcPr>
                  <w:tcW w:w="6237" w:type="dxa"/>
                  <w:shd w:val="clear" w:color="auto" w:fill="auto"/>
                  <w:vAlign w:val="center"/>
                </w:tcPr>
                <w:p w14:paraId="3735CA8D" w14:textId="77777777" w:rsidR="00B30D27" w:rsidRPr="003F236D" w:rsidRDefault="00B30D27" w:rsidP="00B55DD5">
                  <w:pPr>
                    <w:spacing w:before="40" w:after="40"/>
                    <w:jc w:val="center"/>
                    <w:rPr>
                      <w:color w:val="000000" w:themeColor="text1"/>
                    </w:rPr>
                  </w:pPr>
                  <w:r w:rsidRPr="003F236D">
                    <w:rPr>
                      <w:color w:val="000000" w:themeColor="text1"/>
                    </w:rPr>
                    <w:t>&lt;0.001</w:t>
                  </w:r>
                </w:p>
              </w:tc>
            </w:tr>
            <w:tr w:rsidR="00B30D27" w:rsidRPr="003F236D" w14:paraId="1BEC95D1" w14:textId="77777777" w:rsidTr="009B4A3A">
              <w:trPr>
                <w:cantSplit/>
                <w:trHeight w:val="397"/>
              </w:trPr>
              <w:tc>
                <w:tcPr>
                  <w:tcW w:w="2552" w:type="dxa"/>
                  <w:vAlign w:val="center"/>
                </w:tcPr>
                <w:p w14:paraId="46A26503" w14:textId="77777777" w:rsidR="00B30D27" w:rsidRPr="003F236D" w:rsidRDefault="00B30D27" w:rsidP="00B55DD5">
                  <w:pPr>
                    <w:pStyle w:val="TableText9pt"/>
                    <w:jc w:val="left"/>
                    <w:rPr>
                      <w:rFonts w:ascii="Verdana" w:hAnsi="Verdana"/>
                      <w:color w:val="000000" w:themeColor="text1"/>
                      <w:spacing w:val="-5"/>
                      <w:sz w:val="20"/>
                      <w:szCs w:val="20"/>
                    </w:rPr>
                  </w:pPr>
                  <w:r w:rsidRPr="003F236D">
                    <w:rPr>
                      <w:rFonts w:ascii="Verdana" w:hAnsi="Verdana"/>
                      <w:color w:val="000000" w:themeColor="text1"/>
                      <w:spacing w:val="-5"/>
                      <w:sz w:val="20"/>
                      <w:szCs w:val="20"/>
                    </w:rPr>
                    <w:t>Okehamtpon</w:t>
                  </w:r>
                </w:p>
              </w:tc>
              <w:tc>
                <w:tcPr>
                  <w:tcW w:w="6237" w:type="dxa"/>
                  <w:shd w:val="clear" w:color="auto" w:fill="auto"/>
                  <w:vAlign w:val="center"/>
                </w:tcPr>
                <w:p w14:paraId="5F09F443" w14:textId="77777777" w:rsidR="00B30D27" w:rsidRPr="003F236D" w:rsidRDefault="00B30D27" w:rsidP="00B55DD5">
                  <w:pPr>
                    <w:spacing w:before="40" w:after="40"/>
                    <w:jc w:val="center"/>
                    <w:rPr>
                      <w:color w:val="000000" w:themeColor="text1"/>
                    </w:rPr>
                  </w:pPr>
                  <w:r w:rsidRPr="003F236D">
                    <w:rPr>
                      <w:color w:val="000000" w:themeColor="text1"/>
                    </w:rPr>
                    <w:t>&lt;0.001</w:t>
                  </w:r>
                </w:p>
              </w:tc>
            </w:tr>
            <w:tr w:rsidR="00B30D27" w:rsidRPr="003F236D" w14:paraId="6A5AD966" w14:textId="77777777" w:rsidTr="009B4A3A">
              <w:trPr>
                <w:cantSplit/>
                <w:trHeight w:val="397"/>
              </w:trPr>
              <w:tc>
                <w:tcPr>
                  <w:tcW w:w="2552" w:type="dxa"/>
                  <w:vAlign w:val="center"/>
                </w:tcPr>
                <w:p w14:paraId="5E3C46D8" w14:textId="77777777" w:rsidR="00B30D27" w:rsidRPr="003F236D" w:rsidRDefault="00B30D27" w:rsidP="00B55DD5">
                  <w:pPr>
                    <w:pStyle w:val="TableText9pt"/>
                    <w:jc w:val="left"/>
                    <w:rPr>
                      <w:rFonts w:ascii="Verdana" w:hAnsi="Verdana"/>
                      <w:color w:val="000000" w:themeColor="text1"/>
                      <w:spacing w:val="-5"/>
                      <w:sz w:val="20"/>
                      <w:szCs w:val="20"/>
                    </w:rPr>
                  </w:pPr>
                  <w:r w:rsidRPr="003F236D">
                    <w:rPr>
                      <w:rFonts w:ascii="Verdana" w:hAnsi="Verdana"/>
                      <w:color w:val="000000" w:themeColor="text1"/>
                      <w:spacing w:val="-5"/>
                      <w:sz w:val="20"/>
                      <w:szCs w:val="20"/>
                    </w:rPr>
                    <w:t>Piacenza</w:t>
                  </w:r>
                </w:p>
              </w:tc>
              <w:tc>
                <w:tcPr>
                  <w:tcW w:w="6237" w:type="dxa"/>
                  <w:shd w:val="clear" w:color="auto" w:fill="auto"/>
                  <w:vAlign w:val="center"/>
                </w:tcPr>
                <w:p w14:paraId="4976B717" w14:textId="77777777" w:rsidR="00B30D27" w:rsidRPr="003F236D" w:rsidRDefault="00B30D27" w:rsidP="00B55DD5">
                  <w:pPr>
                    <w:spacing w:before="40" w:after="40"/>
                    <w:jc w:val="center"/>
                    <w:rPr>
                      <w:color w:val="000000" w:themeColor="text1"/>
                    </w:rPr>
                  </w:pPr>
                  <w:r w:rsidRPr="003F236D">
                    <w:rPr>
                      <w:color w:val="000000" w:themeColor="text1"/>
                    </w:rPr>
                    <w:t>&lt;0.001</w:t>
                  </w:r>
                </w:p>
              </w:tc>
            </w:tr>
            <w:tr w:rsidR="00B30D27" w:rsidRPr="003F236D" w14:paraId="7D3850D8" w14:textId="77777777" w:rsidTr="009B4A3A">
              <w:trPr>
                <w:cantSplit/>
                <w:trHeight w:val="397"/>
              </w:trPr>
              <w:tc>
                <w:tcPr>
                  <w:tcW w:w="2552" w:type="dxa"/>
                  <w:vAlign w:val="center"/>
                </w:tcPr>
                <w:p w14:paraId="3A531B69" w14:textId="77777777" w:rsidR="00B30D27" w:rsidRPr="003F236D" w:rsidRDefault="00B30D27" w:rsidP="00B55DD5">
                  <w:pPr>
                    <w:pStyle w:val="TableText9pt"/>
                    <w:jc w:val="left"/>
                    <w:rPr>
                      <w:rFonts w:ascii="Verdana" w:hAnsi="Verdana"/>
                      <w:color w:val="000000" w:themeColor="text1"/>
                      <w:spacing w:val="-5"/>
                      <w:sz w:val="20"/>
                      <w:szCs w:val="20"/>
                    </w:rPr>
                  </w:pPr>
                  <w:r w:rsidRPr="003F236D">
                    <w:rPr>
                      <w:rFonts w:ascii="Verdana" w:hAnsi="Verdana"/>
                      <w:color w:val="000000" w:themeColor="text1"/>
                      <w:spacing w:val="-5"/>
                      <w:sz w:val="20"/>
                      <w:szCs w:val="20"/>
                    </w:rPr>
                    <w:t>Porto</w:t>
                  </w:r>
                </w:p>
              </w:tc>
              <w:tc>
                <w:tcPr>
                  <w:tcW w:w="6237" w:type="dxa"/>
                  <w:shd w:val="clear" w:color="auto" w:fill="auto"/>
                  <w:vAlign w:val="center"/>
                </w:tcPr>
                <w:p w14:paraId="214F6091" w14:textId="77777777" w:rsidR="00B30D27" w:rsidRPr="003F236D" w:rsidRDefault="00B30D27" w:rsidP="00B55DD5">
                  <w:pPr>
                    <w:spacing w:before="40" w:after="40"/>
                    <w:jc w:val="center"/>
                    <w:rPr>
                      <w:color w:val="000000" w:themeColor="text1"/>
                    </w:rPr>
                  </w:pPr>
                  <w:r w:rsidRPr="003F236D">
                    <w:rPr>
                      <w:color w:val="000000" w:themeColor="text1"/>
                    </w:rPr>
                    <w:t>&lt;0.001</w:t>
                  </w:r>
                </w:p>
              </w:tc>
            </w:tr>
            <w:tr w:rsidR="00B30D27" w:rsidRPr="003F236D" w14:paraId="7A3B4179" w14:textId="77777777" w:rsidTr="009B4A3A">
              <w:trPr>
                <w:cantSplit/>
                <w:trHeight w:val="397"/>
              </w:trPr>
              <w:tc>
                <w:tcPr>
                  <w:tcW w:w="2552" w:type="dxa"/>
                  <w:vAlign w:val="center"/>
                </w:tcPr>
                <w:p w14:paraId="74827B2E" w14:textId="77777777" w:rsidR="00B30D27" w:rsidRPr="003F236D" w:rsidRDefault="00B30D27" w:rsidP="00B55DD5">
                  <w:pPr>
                    <w:pStyle w:val="TableText9pt"/>
                    <w:jc w:val="left"/>
                    <w:rPr>
                      <w:rFonts w:ascii="Verdana" w:hAnsi="Verdana"/>
                      <w:color w:val="000000" w:themeColor="text1"/>
                      <w:spacing w:val="-5"/>
                      <w:sz w:val="20"/>
                      <w:szCs w:val="20"/>
                    </w:rPr>
                  </w:pPr>
                  <w:r w:rsidRPr="003F236D">
                    <w:rPr>
                      <w:rFonts w:ascii="Verdana" w:hAnsi="Verdana"/>
                      <w:color w:val="000000" w:themeColor="text1"/>
                      <w:spacing w:val="-5"/>
                      <w:sz w:val="20"/>
                      <w:szCs w:val="20"/>
                    </w:rPr>
                    <w:t>Sevilla</w:t>
                  </w:r>
                </w:p>
              </w:tc>
              <w:tc>
                <w:tcPr>
                  <w:tcW w:w="6237" w:type="dxa"/>
                  <w:shd w:val="clear" w:color="auto" w:fill="auto"/>
                  <w:vAlign w:val="center"/>
                </w:tcPr>
                <w:p w14:paraId="4CBC98B5" w14:textId="77777777" w:rsidR="00B30D27" w:rsidRPr="003F236D" w:rsidRDefault="00B30D27" w:rsidP="00B55DD5">
                  <w:pPr>
                    <w:spacing w:before="40" w:after="40"/>
                    <w:jc w:val="center"/>
                    <w:rPr>
                      <w:color w:val="000000" w:themeColor="text1"/>
                    </w:rPr>
                  </w:pPr>
                  <w:r w:rsidRPr="003F236D">
                    <w:rPr>
                      <w:color w:val="000000" w:themeColor="text1"/>
                    </w:rPr>
                    <w:t>&lt;0.001</w:t>
                  </w:r>
                </w:p>
              </w:tc>
            </w:tr>
            <w:tr w:rsidR="00B30D27" w:rsidRPr="003F236D" w14:paraId="33941E4C" w14:textId="77777777" w:rsidTr="009B4A3A">
              <w:trPr>
                <w:cantSplit/>
                <w:trHeight w:val="397"/>
              </w:trPr>
              <w:tc>
                <w:tcPr>
                  <w:tcW w:w="2552" w:type="dxa"/>
                  <w:vAlign w:val="center"/>
                </w:tcPr>
                <w:p w14:paraId="4E4BCA79" w14:textId="77777777" w:rsidR="00B30D27" w:rsidRPr="003F236D" w:rsidRDefault="00B30D27" w:rsidP="00B55DD5">
                  <w:pPr>
                    <w:pStyle w:val="TableText9pt"/>
                    <w:jc w:val="left"/>
                    <w:rPr>
                      <w:rFonts w:ascii="Verdana" w:hAnsi="Verdana"/>
                      <w:color w:val="000000" w:themeColor="text1"/>
                      <w:spacing w:val="-5"/>
                      <w:sz w:val="20"/>
                      <w:szCs w:val="20"/>
                    </w:rPr>
                  </w:pPr>
                  <w:r w:rsidRPr="003F236D">
                    <w:rPr>
                      <w:rFonts w:ascii="Verdana" w:hAnsi="Verdana"/>
                      <w:color w:val="000000" w:themeColor="text1"/>
                      <w:spacing w:val="-5"/>
                      <w:sz w:val="20"/>
                      <w:szCs w:val="20"/>
                    </w:rPr>
                    <w:t>Thiva</w:t>
                  </w:r>
                </w:p>
              </w:tc>
              <w:tc>
                <w:tcPr>
                  <w:tcW w:w="6237" w:type="dxa"/>
                  <w:shd w:val="clear" w:color="auto" w:fill="auto"/>
                  <w:vAlign w:val="center"/>
                </w:tcPr>
                <w:p w14:paraId="4CA36630" w14:textId="77777777" w:rsidR="00B30D27" w:rsidRPr="003F236D" w:rsidRDefault="00B30D27" w:rsidP="00B55DD5">
                  <w:pPr>
                    <w:spacing w:before="40" w:after="40"/>
                    <w:jc w:val="center"/>
                    <w:rPr>
                      <w:color w:val="000000" w:themeColor="text1"/>
                    </w:rPr>
                  </w:pPr>
                  <w:r w:rsidRPr="003F236D">
                    <w:rPr>
                      <w:color w:val="000000" w:themeColor="text1"/>
                    </w:rPr>
                    <w:t>&lt;0.001</w:t>
                  </w:r>
                </w:p>
              </w:tc>
            </w:tr>
          </w:tbl>
          <w:p w14:paraId="545B21CD" w14:textId="77777777" w:rsidR="00B30D27" w:rsidRPr="003F236D" w:rsidRDefault="00B30D27" w:rsidP="00B55DD5">
            <w:pPr>
              <w:spacing w:before="240"/>
              <w:jc w:val="both"/>
              <w:rPr>
                <w:sz w:val="20"/>
                <w:szCs w:val="20"/>
                <w:lang w:eastAsia="en-US"/>
              </w:rPr>
            </w:pPr>
          </w:p>
        </w:tc>
      </w:tr>
    </w:tbl>
    <w:p w14:paraId="124F2F93" w14:textId="77777777" w:rsidR="00B30D27" w:rsidRPr="00CD6DC7" w:rsidRDefault="00B30D27" w:rsidP="00B30D27">
      <w:pPr>
        <w:pStyle w:val="Titre6"/>
        <w:numPr>
          <w:ilvl w:val="0"/>
          <w:numId w:val="0"/>
        </w:numPr>
        <w:spacing w:before="600" w:after="360"/>
        <w:jc w:val="both"/>
        <w:rPr>
          <w:rFonts w:eastAsia="SimSun"/>
          <w:b/>
          <w:i/>
          <w:u w:val="single"/>
          <w:lang w:val="en-GB"/>
        </w:rPr>
      </w:pPr>
      <w:bookmarkStart w:id="225" w:name="_Toc467504636"/>
      <w:r w:rsidRPr="00CD6DC7">
        <w:rPr>
          <w:rFonts w:eastAsia="SimSun"/>
          <w:b/>
          <w:i/>
          <w:u w:val="single"/>
          <w:lang w:val="en-GB"/>
        </w:rPr>
        <w:lastRenderedPageBreak/>
        <w:t>PEC in air</w:t>
      </w:r>
      <w:bookmarkEnd w:id="225"/>
    </w:p>
    <w:p w14:paraId="02E0E064" w14:textId="77777777" w:rsidR="00B30D27" w:rsidRPr="003F236D" w:rsidRDefault="00B30D27" w:rsidP="00B30D27">
      <w:pPr>
        <w:autoSpaceDE w:val="0"/>
        <w:autoSpaceDN w:val="0"/>
        <w:spacing w:after="360"/>
        <w:jc w:val="both"/>
      </w:pPr>
      <w:r w:rsidRPr="003F236D">
        <w:rPr>
          <w:rFonts w:eastAsia="SimSun"/>
        </w:rPr>
        <w:t xml:space="preserve">The vapour pressure of Nonanoic acid at ambient temperature 0.9 Pa (20°C) and Henry's law constant is </w:t>
      </w:r>
      <w:r w:rsidRPr="003F236D">
        <w:rPr>
          <w:color w:val="000000"/>
        </w:rPr>
        <w:t>0.33</w:t>
      </w:r>
      <w:r w:rsidRPr="003F236D">
        <w:rPr>
          <w:rFonts w:eastAsia="SimSun"/>
        </w:rPr>
        <w:t xml:space="preserve"> Pa.m</w:t>
      </w:r>
      <w:r w:rsidRPr="003F236D">
        <w:rPr>
          <w:rFonts w:eastAsia="SimSun"/>
          <w:vertAlign w:val="superscript"/>
        </w:rPr>
        <w:t>3</w:t>
      </w:r>
      <w:r w:rsidRPr="003F236D">
        <w:rPr>
          <w:rFonts w:eastAsia="SimSun"/>
        </w:rPr>
        <w:t>.mol</w:t>
      </w:r>
      <w:r w:rsidRPr="003F236D">
        <w:rPr>
          <w:rFonts w:eastAsia="SimSun"/>
          <w:vertAlign w:val="superscript"/>
        </w:rPr>
        <w:t>-1</w:t>
      </w:r>
      <w:r w:rsidRPr="003F236D">
        <w:rPr>
          <w:rFonts w:eastAsia="SimSun"/>
        </w:rPr>
        <w:t xml:space="preserve"> at 20°C (with a water solubility of 0.2027 g/L). Furthermore, the photochemical oxidative degradation half-life of Nonanoic acid air was estimated using the Atmospheric Oxidation Program v1.92 (AOPWIN), which is based on the structural activity relationship (QSAR's) methods developed by Atkinson, R (1985 to 1996). The estimated half-life of Nonanoic acid in air via hydroxyl reactions is calculated to 1.096 d. Therefore, Nonanoic acid is not expected to persist in air.</w:t>
      </w:r>
    </w:p>
    <w:tbl>
      <w:tblPr>
        <w:tblStyle w:val="Grilledutableau"/>
        <w:tblW w:w="5000" w:type="pct"/>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334"/>
        <w:gridCol w:w="6849"/>
      </w:tblGrid>
      <w:tr w:rsidR="00B30D27" w:rsidRPr="003F236D" w14:paraId="707D8212" w14:textId="77777777" w:rsidTr="00B55DD5">
        <w:trPr>
          <w:trHeight w:val="454"/>
        </w:trPr>
        <w:tc>
          <w:tcPr>
            <w:tcW w:w="2530" w:type="dxa"/>
            <w:shd w:val="clear" w:color="auto" w:fill="FFFFCC"/>
            <w:vAlign w:val="center"/>
          </w:tcPr>
          <w:p w14:paraId="080D0278" w14:textId="77777777" w:rsidR="00B30D27" w:rsidRPr="003F236D" w:rsidRDefault="00B30D27" w:rsidP="00B55DD5">
            <w:pPr>
              <w:pStyle w:val="Corpsdetexte"/>
              <w:keepNext/>
              <w:rPr>
                <w:rFonts w:eastAsia="SimSun"/>
                <w:b/>
                <w:sz w:val="20"/>
                <w:szCs w:val="20"/>
              </w:rPr>
            </w:pPr>
            <w:r w:rsidRPr="003F236D">
              <w:rPr>
                <w:rFonts w:eastAsia="SimSun"/>
                <w:b/>
                <w:sz w:val="20"/>
                <w:szCs w:val="20"/>
              </w:rPr>
              <w:t>Usage scenario</w:t>
            </w:r>
          </w:p>
        </w:tc>
        <w:tc>
          <w:tcPr>
            <w:tcW w:w="7465" w:type="dxa"/>
            <w:shd w:val="clear" w:color="auto" w:fill="FFFFCC"/>
            <w:vAlign w:val="center"/>
          </w:tcPr>
          <w:p w14:paraId="76247A87" w14:textId="77777777" w:rsidR="00B30D27" w:rsidRPr="003F236D" w:rsidRDefault="00B30D27" w:rsidP="00B55DD5">
            <w:pPr>
              <w:pStyle w:val="Corpsdetexte"/>
              <w:keepNext/>
              <w:jc w:val="center"/>
              <w:rPr>
                <w:rFonts w:eastAsia="SimSun"/>
                <w:b/>
                <w:sz w:val="20"/>
                <w:szCs w:val="20"/>
              </w:rPr>
            </w:pPr>
            <w:r w:rsidRPr="003F236D">
              <w:rPr>
                <w:rFonts w:eastAsia="SimSun"/>
                <w:b/>
                <w:sz w:val="20"/>
                <w:szCs w:val="20"/>
              </w:rPr>
              <w:t>Concentration in air during emission episode (mg/m3)</w:t>
            </w:r>
          </w:p>
        </w:tc>
      </w:tr>
      <w:tr w:rsidR="00B30D27" w:rsidRPr="003F236D" w14:paraId="7139EF73" w14:textId="77777777" w:rsidTr="00B55DD5">
        <w:tc>
          <w:tcPr>
            <w:tcW w:w="2530" w:type="dxa"/>
          </w:tcPr>
          <w:p w14:paraId="19F3D2F8" w14:textId="77777777" w:rsidR="00B30D27" w:rsidRPr="003F236D" w:rsidRDefault="00B30D27" w:rsidP="00B55DD5">
            <w:pPr>
              <w:keepNext/>
              <w:jc w:val="both"/>
              <w:rPr>
                <w:color w:val="000000" w:themeColor="text1"/>
                <w:sz w:val="20"/>
                <w:szCs w:val="20"/>
              </w:rPr>
            </w:pPr>
            <w:r w:rsidRPr="003F236D">
              <w:rPr>
                <w:color w:val="000000" w:themeColor="text1"/>
                <w:sz w:val="20"/>
                <w:szCs w:val="20"/>
              </w:rPr>
              <w:t>PT10: House in a city</w:t>
            </w:r>
          </w:p>
        </w:tc>
        <w:tc>
          <w:tcPr>
            <w:tcW w:w="7465" w:type="dxa"/>
          </w:tcPr>
          <w:p w14:paraId="39F13342" w14:textId="77777777" w:rsidR="00B30D27" w:rsidRDefault="00B30D27" w:rsidP="00B55DD5">
            <w:pPr>
              <w:keepNext/>
              <w:ind w:left="731"/>
              <w:jc w:val="both"/>
              <w:rPr>
                <w:color w:val="000000" w:themeColor="text1"/>
                <w:sz w:val="20"/>
                <w:szCs w:val="20"/>
              </w:rPr>
            </w:pPr>
            <w:r w:rsidRPr="003F236D">
              <w:rPr>
                <w:color w:val="000000" w:themeColor="text1"/>
                <w:sz w:val="20"/>
                <w:szCs w:val="20"/>
              </w:rPr>
              <w:t>1) 2.78E-9</w:t>
            </w:r>
          </w:p>
          <w:p w14:paraId="75484988" w14:textId="77777777" w:rsidR="00B30D27" w:rsidRPr="003F236D" w:rsidRDefault="00B30D27" w:rsidP="00B55DD5">
            <w:pPr>
              <w:keepNext/>
              <w:ind w:left="731"/>
              <w:jc w:val="both"/>
              <w:rPr>
                <w:color w:val="000000" w:themeColor="text1"/>
                <w:sz w:val="20"/>
                <w:szCs w:val="20"/>
              </w:rPr>
            </w:pPr>
            <w:r w:rsidRPr="003F236D">
              <w:rPr>
                <w:color w:val="000000" w:themeColor="text1"/>
                <w:sz w:val="20"/>
                <w:szCs w:val="20"/>
              </w:rPr>
              <w:t>2) 7.50E-9</w:t>
            </w:r>
          </w:p>
        </w:tc>
      </w:tr>
    </w:tbl>
    <w:p w14:paraId="56A3F128" w14:textId="77777777" w:rsidR="00B30D27" w:rsidRPr="00D75302" w:rsidRDefault="00B30D27" w:rsidP="00B30D27">
      <w:pPr>
        <w:pStyle w:val="Corpsdetexte"/>
        <w:spacing w:after="360"/>
        <w:jc w:val="both"/>
      </w:pPr>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B30D27" w:rsidRPr="003F236D" w14:paraId="786901F5" w14:textId="77777777" w:rsidTr="009B4A3A">
        <w:trPr>
          <w:trHeight w:val="964"/>
        </w:trPr>
        <w:tc>
          <w:tcPr>
            <w:tcW w:w="9214" w:type="dxa"/>
            <w:shd w:val="clear" w:color="auto" w:fill="EAF1DD" w:themeFill="accent3" w:themeFillTint="33"/>
          </w:tcPr>
          <w:p w14:paraId="6A677866" w14:textId="3166C0C6" w:rsidR="00B30D27" w:rsidRPr="003F236D" w:rsidRDefault="00226C9E" w:rsidP="00B55DD5">
            <w:pPr>
              <w:rPr>
                <w:i/>
                <w:sz w:val="20"/>
                <w:szCs w:val="20"/>
              </w:rPr>
            </w:pPr>
            <w:r w:rsidRPr="00616E4F">
              <w:rPr>
                <w:sz w:val="20"/>
                <w:szCs w:val="20"/>
              </w:rPr>
              <w:t xml:space="preserve">FR-CA box </w:t>
            </w:r>
            <w:r>
              <w:rPr>
                <w:sz w:val="20"/>
                <w:szCs w:val="20"/>
              </w:rPr>
              <w:t>33</w:t>
            </w:r>
            <w:r w:rsidR="00B30D27" w:rsidRPr="003F236D">
              <w:rPr>
                <w:sz w:val="20"/>
                <w:szCs w:val="20"/>
              </w:rPr>
              <w:t xml:space="preserve">: </w:t>
            </w:r>
            <w:r w:rsidR="00B30D27" w:rsidRPr="003F236D">
              <w:rPr>
                <w:i/>
                <w:sz w:val="20"/>
                <w:szCs w:val="20"/>
              </w:rPr>
              <w:t>FR Opinion</w:t>
            </w:r>
          </w:p>
          <w:p w14:paraId="1E82DE56" w14:textId="6BDFDDFE" w:rsidR="00B30D27" w:rsidRPr="003F236D" w:rsidRDefault="00CB42B0" w:rsidP="00B55DD5">
            <w:pPr>
              <w:spacing w:before="120"/>
              <w:jc w:val="both"/>
              <w:rPr>
                <w:color w:val="000000" w:themeColor="text1"/>
                <w:sz w:val="20"/>
                <w:szCs w:val="20"/>
              </w:rPr>
            </w:pPr>
            <w:r w:rsidRPr="00D50F5C">
              <w:rPr>
                <w:sz w:val="18"/>
                <w:szCs w:val="18"/>
                <w:lang w:eastAsia="en-GB"/>
              </w:rPr>
              <w:t>As s</w:t>
            </w:r>
            <w:r>
              <w:rPr>
                <w:sz w:val="18"/>
                <w:szCs w:val="18"/>
                <w:lang w:eastAsia="en-GB"/>
              </w:rPr>
              <w:t>tated</w:t>
            </w:r>
            <w:r w:rsidRPr="00D50F5C">
              <w:rPr>
                <w:sz w:val="18"/>
                <w:szCs w:val="18"/>
                <w:lang w:eastAsia="en-GB"/>
              </w:rPr>
              <w:t xml:space="preserve"> in the Assessment Report of nonanoic acid, with an half life in air of 39.4h, an accumulation of nanoic acid is not to be expected in the atmosphere. This is why air exposure is considered to be not relevant.</w:t>
            </w:r>
          </w:p>
          <w:p w14:paraId="1D9857B2" w14:textId="77777777" w:rsidR="00B30D27" w:rsidRPr="003F236D" w:rsidRDefault="00B30D27" w:rsidP="00B55DD5">
            <w:pPr>
              <w:jc w:val="both"/>
              <w:rPr>
                <w:sz w:val="20"/>
                <w:szCs w:val="20"/>
                <w:lang w:eastAsia="en-US"/>
              </w:rPr>
            </w:pPr>
          </w:p>
        </w:tc>
      </w:tr>
    </w:tbl>
    <w:p w14:paraId="6F7CF9FB" w14:textId="77777777" w:rsidR="00B30D27" w:rsidRPr="003F236D" w:rsidRDefault="00B30D27" w:rsidP="00B30D27">
      <w:pPr>
        <w:rPr>
          <w:lang w:eastAsia="en-US"/>
        </w:rPr>
      </w:pPr>
    </w:p>
    <w:p w14:paraId="288EF444" w14:textId="77777777" w:rsidR="00B30D27" w:rsidRPr="00E00CB3" w:rsidRDefault="00B30D27" w:rsidP="00E00CB3">
      <w:pPr>
        <w:pStyle w:val="Titre5"/>
      </w:pPr>
      <w:bookmarkStart w:id="226" w:name="_Toc377651049"/>
      <w:bookmarkStart w:id="227" w:name="_Toc389729118"/>
      <w:bookmarkStart w:id="228" w:name="_Toc403566582"/>
      <w:bookmarkStart w:id="229" w:name="_Toc425344123"/>
      <w:r w:rsidRPr="00E00CB3">
        <w:t>Risk characterisation</w:t>
      </w:r>
      <w:bookmarkEnd w:id="226"/>
      <w:bookmarkEnd w:id="227"/>
      <w:bookmarkEnd w:id="228"/>
      <w:bookmarkEnd w:id="229"/>
    </w:p>
    <w:p w14:paraId="0F3DA5B4" w14:textId="77777777" w:rsidR="00B30D27" w:rsidRPr="003F236D" w:rsidRDefault="00B30D27" w:rsidP="00B30D27">
      <w:pPr>
        <w:pStyle w:val="Corpsdetexte"/>
        <w:spacing w:before="480"/>
        <w:jc w:val="both"/>
        <w:rPr>
          <w:rFonts w:eastAsia="SimSun"/>
        </w:rPr>
      </w:pPr>
      <w:bookmarkStart w:id="230" w:name="_Toc377651050"/>
      <w:bookmarkStart w:id="231" w:name="_Toc389729119"/>
      <w:bookmarkStart w:id="232" w:name="_Toc403472803"/>
      <w:r w:rsidRPr="003F236D">
        <w:rPr>
          <w:rFonts w:eastAsia="SimSun"/>
        </w:rPr>
        <w:t>Regarding cases as exposed in section 2.4 of the present document, risk characterisation for indirect environmental exposure was calculated considering several number of potential treated houses connected to the same STP. The scenarios are described as below:</w:t>
      </w:r>
    </w:p>
    <w:p w14:paraId="4B0AAB6E" w14:textId="77777777" w:rsidR="00B30D27" w:rsidRPr="003F236D" w:rsidRDefault="00B30D27" w:rsidP="00332B56">
      <w:pPr>
        <w:pStyle w:val="Corpsdetexte"/>
        <w:widowControl w:val="0"/>
        <w:numPr>
          <w:ilvl w:val="0"/>
          <w:numId w:val="27"/>
        </w:numPr>
        <w:suppressAutoHyphens w:val="0"/>
        <w:spacing w:after="240" w:line="240" w:lineRule="atLeast"/>
        <w:jc w:val="both"/>
        <w:rPr>
          <w:rFonts w:eastAsia="SimSun"/>
        </w:rPr>
      </w:pPr>
      <w:r w:rsidRPr="003F236D">
        <w:rPr>
          <w:rFonts w:eastAsia="SimSun"/>
        </w:rPr>
        <w:t xml:space="preserve"> One treated house per day connected to a STP</w:t>
      </w:r>
    </w:p>
    <w:p w14:paraId="735F67E9" w14:textId="77777777" w:rsidR="00B30D27" w:rsidRPr="003F236D" w:rsidRDefault="00B30D27" w:rsidP="00332B56">
      <w:pPr>
        <w:pStyle w:val="Corpsdetexte"/>
        <w:widowControl w:val="0"/>
        <w:numPr>
          <w:ilvl w:val="0"/>
          <w:numId w:val="27"/>
        </w:numPr>
        <w:suppressAutoHyphens w:val="0"/>
        <w:spacing w:after="240" w:line="240" w:lineRule="atLeast"/>
        <w:jc w:val="both"/>
        <w:rPr>
          <w:rFonts w:eastAsia="SimSun"/>
          <w:i/>
        </w:rPr>
      </w:pPr>
      <w:r w:rsidRPr="003F236D">
        <w:rPr>
          <w:rFonts w:eastAsia="SimSun"/>
          <w:i/>
        </w:rPr>
        <w:t xml:space="preserve"> 3152 treated houses per day connected to the same STP, based on 15 million of potentially concerned houses in France according to JADE’s previsions without any refinement (60 million of French people, divided by 4 manufacturers that produce similar biocide product as ENCLEAN). This number of houses has been compared to the total number of individual houses in France (INSEE, 2014</w:t>
      </w:r>
      <w:r w:rsidRPr="003F236D">
        <w:rPr>
          <w:rStyle w:val="Appelnotedebasdep"/>
          <w:rFonts w:eastAsia="SimSun"/>
          <w:i/>
        </w:rPr>
        <w:footnoteReference w:id="13"/>
      </w:r>
      <w:r w:rsidRPr="003F236D">
        <w:rPr>
          <w:rFonts w:eastAsia="SimSun"/>
          <w:i/>
        </w:rPr>
        <w:t>). The obtained fraction of potentially treated houses was then reported to the default number of 4000 houses connected to the same STP provided by ESD PT10 for city scenario. This simulation is considered as a worst case, as it considers that 100% (80% of French individual houses) the potentially concerned houses are treated the same day with ENCLEAN product.</w:t>
      </w:r>
    </w:p>
    <w:p w14:paraId="2E224464" w14:textId="77777777" w:rsidR="00B30D27" w:rsidRPr="003F236D" w:rsidRDefault="00B30D27" w:rsidP="00332B56">
      <w:pPr>
        <w:pStyle w:val="Corpsdetexte"/>
        <w:widowControl w:val="0"/>
        <w:numPr>
          <w:ilvl w:val="0"/>
          <w:numId w:val="27"/>
        </w:numPr>
        <w:suppressAutoHyphens w:val="0"/>
        <w:spacing w:after="240" w:line="240" w:lineRule="atLeast"/>
        <w:jc w:val="both"/>
        <w:rPr>
          <w:rFonts w:eastAsia="SimSun"/>
          <w:i/>
        </w:rPr>
      </w:pPr>
      <w:r w:rsidRPr="003F236D">
        <w:rPr>
          <w:rFonts w:eastAsia="SimSun"/>
          <w:i/>
        </w:rPr>
        <w:t xml:space="preserve">57 treated houses per day connected to the same STP. Based on the maximum number of houses treated the same day leading to an acceptable risk for all environmental compartments without any refinement. A rate of 57 houses per STP corresponds to a number of 271 305.8 houses (based on the previous INSEE ref.)  </w:t>
      </w:r>
      <w:proofErr w:type="gramStart"/>
      <w:r w:rsidRPr="003F236D">
        <w:rPr>
          <w:rFonts w:eastAsia="SimSun"/>
          <w:i/>
        </w:rPr>
        <w:t>at</w:t>
      </w:r>
      <w:proofErr w:type="gramEnd"/>
      <w:r w:rsidRPr="003F236D">
        <w:rPr>
          <w:rFonts w:eastAsia="SimSun"/>
          <w:i/>
        </w:rPr>
        <w:t xml:space="preserve"> a national scale (1% of French individual houses).</w:t>
      </w:r>
    </w:p>
    <w:p w14:paraId="73A675C9" w14:textId="77777777" w:rsidR="00B30D27" w:rsidRPr="003F236D" w:rsidRDefault="00B30D27" w:rsidP="00332B56">
      <w:pPr>
        <w:pStyle w:val="Corpsdetexte"/>
        <w:widowControl w:val="0"/>
        <w:numPr>
          <w:ilvl w:val="0"/>
          <w:numId w:val="27"/>
        </w:numPr>
        <w:suppressAutoHyphens w:val="0"/>
        <w:spacing w:after="240" w:line="240" w:lineRule="atLeast"/>
        <w:ind w:left="714" w:hanging="357"/>
        <w:jc w:val="both"/>
        <w:rPr>
          <w:rFonts w:eastAsia="SimSun"/>
          <w:i/>
        </w:rPr>
      </w:pPr>
      <w:r w:rsidRPr="003F236D">
        <w:rPr>
          <w:rFonts w:eastAsia="SimSun"/>
          <w:i/>
        </w:rPr>
        <w:t xml:space="preserve">1909 treated houses connected to the same STP. In order to provide a more realistic evaluation, a factor of simultaneity of treatments of houses with ENCLEAN was taken into account as for a refinement. The number of 1909 houses corresponds to the </w:t>
      </w:r>
      <w:r w:rsidRPr="003F236D">
        <w:rPr>
          <w:rFonts w:eastAsia="SimSun"/>
          <w:i/>
        </w:rPr>
        <w:lastRenderedPageBreak/>
        <w:t xml:space="preserve">maximum number of treated houses leading to acceptable risks for environmental compartments considering a factor of simultaneity of 0.03. This factor is provided by the ESD for PT18 “Emission Scenario Document </w:t>
      </w:r>
      <w:proofErr w:type="gramStart"/>
      <w:r w:rsidRPr="003F236D">
        <w:rPr>
          <w:rFonts w:eastAsia="SimSun"/>
          <w:i/>
        </w:rPr>
        <w:t>For</w:t>
      </w:r>
      <w:proofErr w:type="gramEnd"/>
      <w:r w:rsidRPr="003F236D">
        <w:rPr>
          <w:rFonts w:eastAsia="SimSun"/>
          <w:i/>
        </w:rPr>
        <w:t xml:space="preserve"> Insecticides, Acaricides and Products to control Arthropods for Household and Professional Uses”</w:t>
      </w:r>
      <w:r w:rsidRPr="003F236D">
        <w:rPr>
          <w:rStyle w:val="Appelnotedebasdep"/>
          <w:rFonts w:eastAsia="SimSun"/>
          <w:i/>
        </w:rPr>
        <w:footnoteReference w:id="14"/>
      </w:r>
      <w:r w:rsidRPr="003F236D">
        <w:rPr>
          <w:rFonts w:eastAsia="SimSun"/>
          <w:i/>
        </w:rPr>
        <w:t>, 2008. It is used to estimate emission rates of an active substance to the sewage system per day following applications of outdoor insecticides. This factor is considered as sufficiently conservative as outdoor algaecides are intended to be used at a lower frequency than outdoor insecticides. A rate of 1909 houses per STP corresponds to a number of 9 086 362.8 houses at a national scale (48 % of French individual houses) which is a realistic worst case.</w:t>
      </w:r>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B30D27" w:rsidRPr="003F236D" w14:paraId="416A6838" w14:textId="77777777" w:rsidTr="00B55DD5">
        <w:trPr>
          <w:trHeight w:val="680"/>
        </w:trPr>
        <w:tc>
          <w:tcPr>
            <w:tcW w:w="9781" w:type="dxa"/>
            <w:shd w:val="clear" w:color="auto" w:fill="EAF1DD" w:themeFill="accent3" w:themeFillTint="33"/>
          </w:tcPr>
          <w:p w14:paraId="54018878" w14:textId="42E49CBD" w:rsidR="00B30D27" w:rsidRPr="009F0BA4" w:rsidRDefault="00B30D27" w:rsidP="00B55DD5">
            <w:pPr>
              <w:rPr>
                <w:i/>
                <w:sz w:val="20"/>
                <w:szCs w:val="20"/>
              </w:rPr>
            </w:pPr>
            <w:r w:rsidRPr="009F0BA4">
              <w:rPr>
                <w:sz w:val="20"/>
                <w:szCs w:val="20"/>
              </w:rPr>
              <w:t xml:space="preserve">FR-CA box </w:t>
            </w:r>
            <w:r w:rsidRPr="009F0BA4">
              <w:rPr>
                <w:lang w:val="sv-SE"/>
              </w:rPr>
              <w:fldChar w:fldCharType="begin"/>
            </w:r>
            <w:r w:rsidRPr="009F0BA4">
              <w:rPr>
                <w:sz w:val="20"/>
                <w:szCs w:val="20"/>
              </w:rPr>
              <w:instrText xml:space="preserve"> SEQ FR-CA_box_ \* ARABIC </w:instrText>
            </w:r>
            <w:r w:rsidRPr="009F0BA4">
              <w:rPr>
                <w:lang w:val="sv-SE"/>
              </w:rPr>
              <w:fldChar w:fldCharType="separate"/>
            </w:r>
            <w:r w:rsidR="00226C9E">
              <w:rPr>
                <w:noProof/>
                <w:sz w:val="20"/>
                <w:szCs w:val="20"/>
              </w:rPr>
              <w:t>34</w:t>
            </w:r>
            <w:r w:rsidRPr="009F0BA4">
              <w:fldChar w:fldCharType="end"/>
            </w:r>
            <w:r w:rsidRPr="009F0BA4">
              <w:rPr>
                <w:sz w:val="20"/>
                <w:szCs w:val="20"/>
              </w:rPr>
              <w:t xml:space="preserve">: </w:t>
            </w:r>
            <w:r w:rsidRPr="009F0BA4">
              <w:rPr>
                <w:i/>
                <w:sz w:val="20"/>
                <w:szCs w:val="20"/>
              </w:rPr>
              <w:t>FR Opinion</w:t>
            </w:r>
          </w:p>
          <w:p w14:paraId="59DD4586" w14:textId="77777777" w:rsidR="00B30D27" w:rsidRPr="003F236D" w:rsidRDefault="00B30D27" w:rsidP="00B55DD5">
            <w:pPr>
              <w:spacing w:before="120"/>
              <w:jc w:val="both"/>
              <w:rPr>
                <w:sz w:val="20"/>
                <w:szCs w:val="20"/>
                <w:lang w:eastAsia="en-US"/>
              </w:rPr>
            </w:pPr>
            <w:r w:rsidRPr="003F236D">
              <w:rPr>
                <w:sz w:val="20"/>
                <w:szCs w:val="20"/>
                <w:lang w:eastAsia="en-US"/>
              </w:rPr>
              <w:t xml:space="preserve">An emission from indirect environmental exposure was calculated considering </w:t>
            </w:r>
            <w:r>
              <w:rPr>
                <w:sz w:val="20"/>
                <w:szCs w:val="20"/>
                <w:lang w:eastAsia="en-US"/>
              </w:rPr>
              <w:t>22</w:t>
            </w:r>
            <w:r w:rsidRPr="003F236D">
              <w:rPr>
                <w:sz w:val="20"/>
                <w:szCs w:val="20"/>
                <w:lang w:eastAsia="en-US"/>
              </w:rPr>
              <w:t xml:space="preserve"> treated houses connected to the same STP</w:t>
            </w:r>
            <w:r>
              <w:rPr>
                <w:sz w:val="20"/>
                <w:szCs w:val="20"/>
                <w:lang w:eastAsia="en-US"/>
              </w:rPr>
              <w:t xml:space="preserve"> (Please see BOX 24 for more explanation).</w:t>
            </w:r>
          </w:p>
          <w:p w14:paraId="18C10F08" w14:textId="77777777" w:rsidR="00B30D27" w:rsidRPr="003F236D" w:rsidRDefault="00B30D27" w:rsidP="00B55DD5">
            <w:pPr>
              <w:jc w:val="both"/>
              <w:rPr>
                <w:sz w:val="20"/>
                <w:szCs w:val="20"/>
                <w:lang w:eastAsia="en-US"/>
              </w:rPr>
            </w:pPr>
          </w:p>
        </w:tc>
      </w:tr>
    </w:tbl>
    <w:p w14:paraId="2A2CFCAB" w14:textId="77777777" w:rsidR="00B30D27" w:rsidRPr="003F236D" w:rsidRDefault="00B30D27" w:rsidP="00B30D27">
      <w:pPr>
        <w:autoSpaceDE w:val="0"/>
        <w:autoSpaceDN w:val="0"/>
        <w:adjustRightInd w:val="0"/>
        <w:jc w:val="both"/>
      </w:pPr>
    </w:p>
    <w:p w14:paraId="1AE5FB2C" w14:textId="77777777" w:rsidR="00B30D27" w:rsidRPr="00CF7695" w:rsidRDefault="00B30D27" w:rsidP="00B30D27">
      <w:pPr>
        <w:spacing w:before="360" w:after="240" w:line="276" w:lineRule="auto"/>
        <w:rPr>
          <w:b/>
          <w:szCs w:val="22"/>
          <w:lang w:eastAsia="en-US"/>
        </w:rPr>
      </w:pPr>
      <w:bookmarkStart w:id="233" w:name="_Toc377651052"/>
      <w:bookmarkStart w:id="234" w:name="_Toc389729121"/>
      <w:bookmarkStart w:id="235" w:name="_Toc403472805"/>
      <w:r w:rsidRPr="00CF7695">
        <w:rPr>
          <w:b/>
          <w:szCs w:val="22"/>
          <w:lang w:eastAsia="en-US"/>
        </w:rPr>
        <w:t>Aquatic compartment</w:t>
      </w:r>
      <w:bookmarkEnd w:id="233"/>
      <w:bookmarkEnd w:id="234"/>
      <w:bookmarkEnd w:id="235"/>
    </w:p>
    <w:p w14:paraId="03E192AA" w14:textId="77777777" w:rsidR="00B30D27" w:rsidRPr="003F236D" w:rsidRDefault="00B30D27" w:rsidP="00B30D27">
      <w:pPr>
        <w:pStyle w:val="Corpsdetexte"/>
        <w:spacing w:before="360"/>
        <w:jc w:val="both"/>
        <w:rPr>
          <w:color w:val="000000" w:themeColor="text1"/>
          <w:u w:val="single"/>
        </w:rPr>
      </w:pPr>
      <w:r w:rsidRPr="003F236D">
        <w:rPr>
          <w:color w:val="000000" w:themeColor="text1"/>
          <w:u w:val="single"/>
        </w:rPr>
        <w:t>Predicted Environmental Concentrations (PEC) for the aquatic compartment</w:t>
      </w:r>
    </w:p>
    <w:p w14:paraId="7FC448C3" w14:textId="77777777" w:rsidR="00B30D27" w:rsidRPr="003F236D" w:rsidRDefault="00B30D27" w:rsidP="00B30D27">
      <w:pPr>
        <w:pStyle w:val="Corpsdetexte"/>
        <w:jc w:val="both"/>
        <w:rPr>
          <w:rFonts w:eastAsia="SimSun"/>
          <w:color w:val="000000" w:themeColor="text1"/>
        </w:rPr>
      </w:pPr>
      <w:r w:rsidRPr="003F236D">
        <w:rPr>
          <w:rFonts w:eastAsia="SimSun"/>
          <w:color w:val="000000" w:themeColor="text1"/>
        </w:rPr>
        <w:t>Due to the highly conservative nature of the emission scenarios considered, the estimated PEC values are likely to be over estimates. Furthermore, as a worst-case situation no removal or loss mechanisms are taken into account and due to the retentive properties of the active substance in the environment it is considered that the majority of the emitted amounts will not actually make it from the point source to the STP location.</w:t>
      </w:r>
    </w:p>
    <w:p w14:paraId="28286C35" w14:textId="77777777" w:rsidR="00B30D27" w:rsidRPr="003F236D" w:rsidRDefault="00B30D27" w:rsidP="00B30D27">
      <w:pPr>
        <w:pStyle w:val="BodyTextCenter"/>
        <w:jc w:val="both"/>
        <w:rPr>
          <w:rFonts w:ascii="Verdana" w:hAnsi="Verdana"/>
          <w:color w:val="000000" w:themeColor="text1"/>
          <w:sz w:val="20"/>
          <w:szCs w:val="20"/>
          <w:u w:val="single"/>
        </w:rPr>
      </w:pPr>
      <w:r w:rsidRPr="003F236D">
        <w:rPr>
          <w:rFonts w:ascii="Verdana" w:hAnsi="Verdana"/>
          <w:color w:val="000000" w:themeColor="text1"/>
          <w:sz w:val="20"/>
          <w:szCs w:val="20"/>
          <w:u w:val="single"/>
        </w:rPr>
        <w:t>Assessment of risk for the aquatic compartment</w:t>
      </w:r>
    </w:p>
    <w:p w14:paraId="31CC0166" w14:textId="77777777" w:rsidR="00B30D27" w:rsidRPr="003F236D" w:rsidRDefault="00B30D27" w:rsidP="00B30D27">
      <w:pPr>
        <w:pStyle w:val="BodyTextCenter"/>
        <w:jc w:val="both"/>
        <w:rPr>
          <w:rFonts w:ascii="Verdana" w:hAnsi="Verdana"/>
          <w:color w:val="000000" w:themeColor="text1"/>
          <w:sz w:val="20"/>
          <w:szCs w:val="20"/>
        </w:rPr>
      </w:pPr>
      <w:r w:rsidRPr="003F236D">
        <w:rPr>
          <w:rFonts w:ascii="Verdana" w:hAnsi="Verdana"/>
          <w:color w:val="000000" w:themeColor="text1"/>
          <w:sz w:val="20"/>
          <w:szCs w:val="20"/>
        </w:rPr>
        <w:t>The risk assessment is based on a comparison of the PNEC value for the aquatic compartment with the relevant PEC value. A PEC/PNEC ratio of less than one indicates that the risks are acceptable associated with the use of formulated products containing Nonanoic acid.</w:t>
      </w:r>
    </w:p>
    <w:p w14:paraId="7A5E7F37" w14:textId="77777777" w:rsidR="00B30D27" w:rsidRPr="003F236D" w:rsidRDefault="00B30D27" w:rsidP="00B30D27">
      <w:pPr>
        <w:pStyle w:val="Lgende"/>
        <w:keepNext/>
        <w:tabs>
          <w:tab w:val="left" w:pos="142"/>
        </w:tabs>
        <w:spacing w:after="0"/>
        <w:ind w:left="142" w:firstLine="0"/>
        <w:jc w:val="both"/>
        <w:rPr>
          <w:rFonts w:ascii="Verdana" w:hAnsi="Verdana"/>
          <w:b/>
        </w:rPr>
      </w:pPr>
      <w:r w:rsidRPr="003F236D">
        <w:rPr>
          <w:rFonts w:ascii="Verdana" w:hAnsi="Verdana"/>
          <w:b/>
        </w:rPr>
        <w:lastRenderedPageBreak/>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22</w:t>
      </w:r>
      <w:r w:rsidRPr="003F236D">
        <w:rPr>
          <w:rFonts w:ascii="Verdana" w:hAnsi="Verdana"/>
          <w:b/>
        </w:rPr>
        <w:fldChar w:fldCharType="end"/>
      </w:r>
      <w:r w:rsidRPr="003F236D">
        <w:rPr>
          <w:rFonts w:ascii="Verdana" w:hAnsi="Verdana"/>
          <w:b/>
        </w:rPr>
        <w:t xml:space="preserve"> Summary of the PECsw and PNECsw values together with the PEC/PNEC values</w:t>
      </w:r>
    </w:p>
    <w:p w14:paraId="16436708" w14:textId="77777777" w:rsidR="00B30D27" w:rsidRPr="003F236D" w:rsidRDefault="00B30D27" w:rsidP="00B30D27">
      <w:pPr>
        <w:pStyle w:val="Absatz"/>
        <w:keepNext/>
        <w:ind w:left="0"/>
      </w:pPr>
    </w:p>
    <w:tbl>
      <w:tblPr>
        <w:tblpPr w:leftFromText="141" w:rightFromText="141" w:vertAnchor="text" w:horzAnchor="margin" w:tblpX="108" w:tblpY="-61"/>
        <w:tblW w:w="97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42"/>
        <w:gridCol w:w="1153"/>
        <w:gridCol w:w="2108"/>
        <w:gridCol w:w="1559"/>
        <w:gridCol w:w="1796"/>
        <w:gridCol w:w="1890"/>
      </w:tblGrid>
      <w:tr w:rsidR="00B30D27" w:rsidRPr="00CF7695" w14:paraId="1B52E3A8" w14:textId="77777777" w:rsidTr="00B55DD5">
        <w:trPr>
          <w:trHeight w:val="46"/>
        </w:trPr>
        <w:tc>
          <w:tcPr>
            <w:tcW w:w="4503" w:type="dxa"/>
            <w:gridSpan w:val="3"/>
            <w:shd w:val="clear" w:color="auto" w:fill="FFFFCC"/>
            <w:vAlign w:val="center"/>
          </w:tcPr>
          <w:p w14:paraId="32D44FBC" w14:textId="77777777" w:rsidR="00B30D27" w:rsidRPr="00CF7695" w:rsidRDefault="00B30D27" w:rsidP="00B55DD5">
            <w:pPr>
              <w:keepNext/>
              <w:widowControl w:val="0"/>
              <w:rPr>
                <w:b/>
                <w:bCs/>
              </w:rPr>
            </w:pPr>
            <w:r w:rsidRPr="00CF7695">
              <w:rPr>
                <w:b/>
                <w:bCs/>
              </w:rPr>
              <w:t>Used Scenario</w:t>
            </w:r>
          </w:p>
        </w:tc>
        <w:tc>
          <w:tcPr>
            <w:tcW w:w="1559" w:type="dxa"/>
            <w:shd w:val="clear" w:color="auto" w:fill="FFFFCC"/>
            <w:vAlign w:val="center"/>
          </w:tcPr>
          <w:p w14:paraId="1603B11F" w14:textId="77777777" w:rsidR="00B30D27" w:rsidRPr="00CF7695" w:rsidRDefault="00B30D27" w:rsidP="00B55DD5">
            <w:pPr>
              <w:keepNext/>
              <w:widowControl w:val="0"/>
              <w:jc w:val="center"/>
              <w:rPr>
                <w:b/>
                <w:bCs/>
              </w:rPr>
            </w:pPr>
            <w:r w:rsidRPr="00CF7695">
              <w:rPr>
                <w:b/>
                <w:bCs/>
              </w:rPr>
              <w:t>Worst-case</w:t>
            </w:r>
          </w:p>
          <w:p w14:paraId="26AEB33A" w14:textId="77777777" w:rsidR="00B30D27" w:rsidRPr="00CF7695" w:rsidRDefault="00B30D27" w:rsidP="00B55DD5">
            <w:pPr>
              <w:keepNext/>
              <w:widowControl w:val="0"/>
              <w:jc w:val="center"/>
              <w:rPr>
                <w:b/>
                <w:bCs/>
              </w:rPr>
            </w:pPr>
            <w:r w:rsidRPr="00CF7695">
              <w:rPr>
                <w:b/>
                <w:bCs/>
              </w:rPr>
              <w:t xml:space="preserve">PEC </w:t>
            </w:r>
            <w:r w:rsidRPr="00CF7695">
              <w:rPr>
                <w:b/>
                <w:bCs/>
                <w:vertAlign w:val="subscript"/>
              </w:rPr>
              <w:t>sw</w:t>
            </w:r>
          </w:p>
          <w:p w14:paraId="171E7E0E" w14:textId="77777777" w:rsidR="00B30D27" w:rsidRPr="00CF7695" w:rsidRDefault="00B30D27" w:rsidP="00B55DD5">
            <w:pPr>
              <w:keepNext/>
              <w:widowControl w:val="0"/>
              <w:jc w:val="center"/>
              <w:rPr>
                <w:b/>
                <w:bCs/>
              </w:rPr>
            </w:pPr>
            <w:r w:rsidRPr="00CF7695">
              <w:rPr>
                <w:b/>
                <w:bCs/>
              </w:rPr>
              <w:t>(mg.l</w:t>
            </w:r>
            <w:r w:rsidRPr="00CF7695">
              <w:rPr>
                <w:b/>
                <w:bCs/>
                <w:vertAlign w:val="superscript"/>
              </w:rPr>
              <w:t>-1</w:t>
            </w:r>
            <w:r w:rsidRPr="00CF7695">
              <w:rPr>
                <w:b/>
                <w:bCs/>
              </w:rPr>
              <w:t>)</w:t>
            </w:r>
          </w:p>
        </w:tc>
        <w:tc>
          <w:tcPr>
            <w:tcW w:w="1796" w:type="dxa"/>
            <w:shd w:val="clear" w:color="auto" w:fill="FFFFCC"/>
            <w:vAlign w:val="center"/>
          </w:tcPr>
          <w:p w14:paraId="07D6AB97" w14:textId="77777777" w:rsidR="00B30D27" w:rsidRPr="00CF7695" w:rsidRDefault="00B30D27" w:rsidP="00B55DD5">
            <w:pPr>
              <w:keepNext/>
              <w:widowControl w:val="0"/>
              <w:jc w:val="center"/>
              <w:rPr>
                <w:b/>
                <w:bCs/>
              </w:rPr>
            </w:pPr>
            <w:r w:rsidRPr="00CF7695">
              <w:rPr>
                <w:b/>
                <w:bCs/>
              </w:rPr>
              <w:t xml:space="preserve">PNEC </w:t>
            </w:r>
            <w:r w:rsidRPr="00CF7695">
              <w:rPr>
                <w:b/>
                <w:bCs/>
                <w:vertAlign w:val="subscript"/>
              </w:rPr>
              <w:t>sw</w:t>
            </w:r>
          </w:p>
          <w:p w14:paraId="518184CA" w14:textId="77777777" w:rsidR="00B30D27" w:rsidRPr="00CF7695" w:rsidRDefault="00B30D27" w:rsidP="00B55DD5">
            <w:pPr>
              <w:keepNext/>
              <w:widowControl w:val="0"/>
              <w:jc w:val="center"/>
              <w:rPr>
                <w:b/>
                <w:bCs/>
              </w:rPr>
            </w:pPr>
            <w:r w:rsidRPr="00CF7695">
              <w:rPr>
                <w:b/>
                <w:bCs/>
              </w:rPr>
              <w:t>(mg.l</w:t>
            </w:r>
            <w:r w:rsidRPr="00CF7695">
              <w:rPr>
                <w:b/>
                <w:bCs/>
                <w:vertAlign w:val="superscript"/>
              </w:rPr>
              <w:t>-1</w:t>
            </w:r>
            <w:r w:rsidRPr="00CF7695">
              <w:rPr>
                <w:b/>
                <w:bCs/>
              </w:rPr>
              <w:t>)</w:t>
            </w:r>
          </w:p>
        </w:tc>
        <w:tc>
          <w:tcPr>
            <w:tcW w:w="1890" w:type="dxa"/>
            <w:shd w:val="clear" w:color="auto" w:fill="FFFFCC"/>
            <w:vAlign w:val="center"/>
          </w:tcPr>
          <w:p w14:paraId="70D0176A" w14:textId="77777777" w:rsidR="00B30D27" w:rsidRPr="00CF7695" w:rsidRDefault="00B30D27" w:rsidP="00B55DD5">
            <w:pPr>
              <w:keepNext/>
              <w:widowControl w:val="0"/>
              <w:jc w:val="center"/>
              <w:rPr>
                <w:b/>
                <w:bCs/>
              </w:rPr>
            </w:pPr>
            <w:r w:rsidRPr="00CF7695">
              <w:rPr>
                <w:b/>
                <w:bCs/>
              </w:rPr>
              <w:t>Worst-case</w:t>
            </w:r>
          </w:p>
          <w:p w14:paraId="7A1F3C22" w14:textId="77777777" w:rsidR="00B30D27" w:rsidRPr="00CF7695" w:rsidRDefault="00B30D27" w:rsidP="00B55DD5">
            <w:pPr>
              <w:keepNext/>
              <w:widowControl w:val="0"/>
              <w:jc w:val="center"/>
              <w:rPr>
                <w:b/>
                <w:bCs/>
              </w:rPr>
            </w:pPr>
            <w:r w:rsidRPr="00CF7695">
              <w:rPr>
                <w:b/>
                <w:bCs/>
              </w:rPr>
              <w:t>PEC/PNEC ratio</w:t>
            </w:r>
          </w:p>
        </w:tc>
      </w:tr>
      <w:tr w:rsidR="00B30D27" w:rsidRPr="00CF7695" w14:paraId="279D6422" w14:textId="77777777" w:rsidTr="00B55DD5">
        <w:trPr>
          <w:trHeight w:val="850"/>
        </w:trPr>
        <w:tc>
          <w:tcPr>
            <w:tcW w:w="1242" w:type="dxa"/>
            <w:vMerge w:val="restart"/>
          </w:tcPr>
          <w:p w14:paraId="55F46EE2" w14:textId="77777777" w:rsidR="00B30D27" w:rsidRPr="00CF7695" w:rsidRDefault="00B30D27" w:rsidP="00B55DD5">
            <w:pPr>
              <w:pStyle w:val="Corpsdetexte"/>
              <w:widowControl w:val="0"/>
              <w:rPr>
                <w:b/>
                <w:bCs/>
              </w:rPr>
            </w:pPr>
            <w:r w:rsidRPr="00CF7695">
              <w:rPr>
                <w:b/>
                <w:bCs/>
              </w:rPr>
              <w:t>House scenario PT10</w:t>
            </w:r>
          </w:p>
        </w:tc>
        <w:tc>
          <w:tcPr>
            <w:tcW w:w="1153" w:type="dxa"/>
            <w:vMerge w:val="restart"/>
            <w:vAlign w:val="center"/>
          </w:tcPr>
          <w:p w14:paraId="1D4EBF8D" w14:textId="77777777" w:rsidR="00B30D27" w:rsidRPr="00CF7695" w:rsidRDefault="00B30D27" w:rsidP="00B55DD5">
            <w:pPr>
              <w:pStyle w:val="Corpsdetexte"/>
              <w:widowControl w:val="0"/>
              <w:rPr>
                <w:b/>
                <w:bCs/>
              </w:rPr>
            </w:pPr>
            <w:r w:rsidRPr="00CF7695">
              <w:rPr>
                <w:rFonts w:eastAsia="SimSun"/>
              </w:rPr>
              <w:t>One treated house (per day)</w:t>
            </w:r>
          </w:p>
        </w:tc>
        <w:tc>
          <w:tcPr>
            <w:tcW w:w="2108" w:type="dxa"/>
            <w:vAlign w:val="center"/>
          </w:tcPr>
          <w:p w14:paraId="711749D4" w14:textId="77777777" w:rsidR="00B30D27" w:rsidRPr="00CF7695" w:rsidRDefault="00B30D27" w:rsidP="00B55DD5">
            <w:pPr>
              <w:pStyle w:val="TableTextcenterbold"/>
              <w:keepNext w:val="0"/>
              <w:spacing w:before="0" w:after="0"/>
              <w:jc w:val="left"/>
              <w:rPr>
                <w:rFonts w:ascii="Verdana" w:hAnsi="Verdana"/>
                <w:b w:val="0"/>
              </w:rPr>
            </w:pPr>
            <w:r w:rsidRPr="00CF7695">
              <w:rPr>
                <w:rFonts w:ascii="Verdana" w:hAnsi="Verdana"/>
                <w:b w:val="0"/>
              </w:rPr>
              <w:t>Releases during application</w:t>
            </w:r>
          </w:p>
        </w:tc>
        <w:tc>
          <w:tcPr>
            <w:tcW w:w="1559" w:type="dxa"/>
            <w:vAlign w:val="center"/>
          </w:tcPr>
          <w:p w14:paraId="25784067" w14:textId="77777777" w:rsidR="00B30D27" w:rsidRPr="00CF7695" w:rsidRDefault="00B30D27" w:rsidP="00B55DD5">
            <w:pPr>
              <w:pStyle w:val="TableTextcenterbold"/>
              <w:keepNext w:val="0"/>
              <w:rPr>
                <w:rFonts w:ascii="Verdana" w:hAnsi="Verdana"/>
                <w:b w:val="0"/>
              </w:rPr>
            </w:pPr>
            <w:r w:rsidRPr="00CF7695">
              <w:rPr>
                <w:rFonts w:ascii="Verdana" w:hAnsi="Verdana"/>
                <w:b w:val="0"/>
              </w:rPr>
              <w:t>4.58E-04</w:t>
            </w:r>
          </w:p>
        </w:tc>
        <w:tc>
          <w:tcPr>
            <w:tcW w:w="1796" w:type="dxa"/>
            <w:vMerge w:val="restart"/>
            <w:vAlign w:val="center"/>
          </w:tcPr>
          <w:p w14:paraId="114B88F6" w14:textId="77777777" w:rsidR="00B30D27" w:rsidRPr="00CF7695" w:rsidRDefault="00B30D27" w:rsidP="00B55DD5">
            <w:pPr>
              <w:pStyle w:val="TableTextcenterbold"/>
              <w:keepNext w:val="0"/>
              <w:spacing w:before="0" w:after="0"/>
              <w:rPr>
                <w:rFonts w:ascii="Verdana" w:hAnsi="Verdana"/>
                <w:b w:val="0"/>
              </w:rPr>
            </w:pPr>
            <w:r w:rsidRPr="00CF7695">
              <w:rPr>
                <w:rFonts w:ascii="Verdana" w:hAnsi="Verdana"/>
                <w:b w:val="0"/>
              </w:rPr>
              <w:t>4.6E-2</w:t>
            </w:r>
          </w:p>
        </w:tc>
        <w:tc>
          <w:tcPr>
            <w:tcW w:w="1890" w:type="dxa"/>
            <w:vAlign w:val="center"/>
          </w:tcPr>
          <w:p w14:paraId="19D1FB2B" w14:textId="77777777" w:rsidR="00B30D27" w:rsidRPr="00CF7695" w:rsidRDefault="00B30D27" w:rsidP="00B55DD5">
            <w:pPr>
              <w:pStyle w:val="TableTextcenterbold"/>
              <w:keepNext w:val="0"/>
              <w:spacing w:before="0" w:after="0"/>
              <w:rPr>
                <w:rFonts w:ascii="Verdana" w:hAnsi="Verdana"/>
                <w:b w:val="0"/>
              </w:rPr>
            </w:pPr>
            <w:r w:rsidRPr="00CF7695">
              <w:rPr>
                <w:rFonts w:ascii="Verdana" w:hAnsi="Verdana"/>
                <w:b w:val="0"/>
              </w:rPr>
              <w:t>9.96</w:t>
            </w:r>
            <w:r w:rsidRPr="00CF7695">
              <w:rPr>
                <w:rFonts w:ascii="Verdana" w:hAnsi="Verdana"/>
                <w:b w:val="0"/>
                <w:vertAlign w:val="superscript"/>
              </w:rPr>
              <w:t>E</w:t>
            </w:r>
            <w:r w:rsidRPr="00CF7695">
              <w:rPr>
                <w:rFonts w:ascii="Verdana" w:hAnsi="Verdana"/>
                <w:b w:val="0"/>
              </w:rPr>
              <w:t>-03</w:t>
            </w:r>
          </w:p>
        </w:tc>
      </w:tr>
      <w:tr w:rsidR="00B30D27" w:rsidRPr="00CF7695" w14:paraId="31D7546F" w14:textId="77777777" w:rsidTr="00B55DD5">
        <w:trPr>
          <w:trHeight w:val="850"/>
        </w:trPr>
        <w:tc>
          <w:tcPr>
            <w:tcW w:w="1242" w:type="dxa"/>
            <w:vMerge/>
            <w:vAlign w:val="center"/>
          </w:tcPr>
          <w:p w14:paraId="5C173914" w14:textId="77777777" w:rsidR="00B30D27" w:rsidRPr="00CF7695" w:rsidRDefault="00B30D27" w:rsidP="00B55DD5">
            <w:pPr>
              <w:pStyle w:val="Corpsdetexte"/>
              <w:widowControl w:val="0"/>
              <w:rPr>
                <w:b/>
                <w:bCs/>
              </w:rPr>
            </w:pPr>
          </w:p>
        </w:tc>
        <w:tc>
          <w:tcPr>
            <w:tcW w:w="1153" w:type="dxa"/>
            <w:vMerge/>
            <w:vAlign w:val="center"/>
          </w:tcPr>
          <w:p w14:paraId="01F58E1C" w14:textId="77777777" w:rsidR="00B30D27" w:rsidRPr="00CF7695" w:rsidRDefault="00B30D27" w:rsidP="00B55DD5">
            <w:pPr>
              <w:pStyle w:val="Corpsdetexte"/>
              <w:widowControl w:val="0"/>
              <w:rPr>
                <w:b/>
                <w:bCs/>
              </w:rPr>
            </w:pPr>
          </w:p>
        </w:tc>
        <w:tc>
          <w:tcPr>
            <w:tcW w:w="2108" w:type="dxa"/>
            <w:vAlign w:val="center"/>
          </w:tcPr>
          <w:p w14:paraId="4459737B" w14:textId="77777777" w:rsidR="00B30D27" w:rsidRPr="00CF7695" w:rsidRDefault="00B30D27" w:rsidP="00B55DD5">
            <w:pPr>
              <w:pStyle w:val="TableTextcenterbold"/>
              <w:keepNext w:val="0"/>
              <w:spacing w:before="0" w:after="0"/>
              <w:jc w:val="left"/>
              <w:rPr>
                <w:rFonts w:ascii="Verdana" w:hAnsi="Verdana"/>
                <w:b w:val="0"/>
              </w:rPr>
            </w:pPr>
            <w:r w:rsidRPr="00CF7695">
              <w:rPr>
                <w:rFonts w:ascii="Verdana" w:hAnsi="Verdana"/>
                <w:b w:val="0"/>
              </w:rPr>
              <w:t>Releases during rinsing</w:t>
            </w:r>
          </w:p>
        </w:tc>
        <w:tc>
          <w:tcPr>
            <w:tcW w:w="1559" w:type="dxa"/>
            <w:vAlign w:val="center"/>
          </w:tcPr>
          <w:p w14:paraId="36B00F14" w14:textId="77777777" w:rsidR="00B30D27" w:rsidRPr="00CF7695" w:rsidRDefault="00B30D27" w:rsidP="00B55DD5">
            <w:pPr>
              <w:pStyle w:val="TableTextcenterbold"/>
              <w:keepNext w:val="0"/>
              <w:spacing w:before="0" w:after="0"/>
              <w:rPr>
                <w:rFonts w:ascii="Verdana" w:hAnsi="Verdana"/>
                <w:b w:val="0"/>
              </w:rPr>
            </w:pPr>
            <w:r w:rsidRPr="00CF7695">
              <w:rPr>
                <w:rFonts w:ascii="Verdana" w:hAnsi="Verdana"/>
                <w:b w:val="0"/>
              </w:rPr>
              <w:t>8.04E-04</w:t>
            </w:r>
          </w:p>
        </w:tc>
        <w:tc>
          <w:tcPr>
            <w:tcW w:w="1796" w:type="dxa"/>
            <w:vMerge/>
          </w:tcPr>
          <w:p w14:paraId="1B3F3122" w14:textId="77777777" w:rsidR="00B30D27" w:rsidRPr="00CF7695" w:rsidRDefault="00B30D27" w:rsidP="00B55DD5">
            <w:pPr>
              <w:pStyle w:val="TableTextcenterbold"/>
              <w:keepNext w:val="0"/>
              <w:spacing w:before="0" w:after="0"/>
              <w:jc w:val="both"/>
              <w:rPr>
                <w:rFonts w:ascii="Verdana" w:hAnsi="Verdana"/>
                <w:b w:val="0"/>
              </w:rPr>
            </w:pPr>
          </w:p>
        </w:tc>
        <w:tc>
          <w:tcPr>
            <w:tcW w:w="1890" w:type="dxa"/>
            <w:vAlign w:val="center"/>
          </w:tcPr>
          <w:p w14:paraId="624CA809" w14:textId="77777777" w:rsidR="00B30D27" w:rsidRPr="00CF7695" w:rsidRDefault="00B30D27" w:rsidP="00B55DD5">
            <w:pPr>
              <w:pStyle w:val="TableTextcenterbold"/>
              <w:keepNext w:val="0"/>
              <w:spacing w:before="0" w:after="0"/>
              <w:rPr>
                <w:rFonts w:ascii="Verdana" w:hAnsi="Verdana"/>
                <w:b w:val="0"/>
              </w:rPr>
            </w:pPr>
            <w:r w:rsidRPr="00CF7695">
              <w:rPr>
                <w:rFonts w:ascii="Verdana" w:hAnsi="Verdana"/>
                <w:b w:val="0"/>
              </w:rPr>
              <w:t>1.75</w:t>
            </w:r>
            <w:r w:rsidRPr="00CF7695">
              <w:rPr>
                <w:rFonts w:ascii="Verdana" w:hAnsi="Verdana"/>
                <w:b w:val="0"/>
                <w:vertAlign w:val="superscript"/>
              </w:rPr>
              <w:t>E</w:t>
            </w:r>
            <w:r w:rsidRPr="00CF7695">
              <w:rPr>
                <w:rFonts w:ascii="Verdana" w:hAnsi="Verdana"/>
                <w:b w:val="0"/>
              </w:rPr>
              <w:t>-02</w:t>
            </w:r>
          </w:p>
        </w:tc>
      </w:tr>
      <w:tr w:rsidR="00B30D27" w:rsidRPr="00CF7695" w14:paraId="0087FACA" w14:textId="77777777" w:rsidTr="00B55DD5">
        <w:trPr>
          <w:trHeight w:val="850"/>
        </w:trPr>
        <w:tc>
          <w:tcPr>
            <w:tcW w:w="1242" w:type="dxa"/>
            <w:vMerge/>
            <w:vAlign w:val="center"/>
          </w:tcPr>
          <w:p w14:paraId="2CCF0722" w14:textId="77777777" w:rsidR="00B30D27" w:rsidRPr="00CF7695" w:rsidRDefault="00B30D27" w:rsidP="00B55DD5">
            <w:pPr>
              <w:pStyle w:val="Corpsdetexte"/>
              <w:widowControl w:val="0"/>
              <w:rPr>
                <w:b/>
                <w:bCs/>
              </w:rPr>
            </w:pPr>
          </w:p>
        </w:tc>
        <w:tc>
          <w:tcPr>
            <w:tcW w:w="1153" w:type="dxa"/>
            <w:vMerge w:val="restart"/>
            <w:vAlign w:val="center"/>
          </w:tcPr>
          <w:p w14:paraId="1D5170E8" w14:textId="77777777" w:rsidR="00B30D27" w:rsidRPr="00CF7695" w:rsidRDefault="00B30D27" w:rsidP="00B55DD5">
            <w:pPr>
              <w:pStyle w:val="Corpsdetexte"/>
              <w:widowControl w:val="0"/>
              <w:rPr>
                <w:b/>
                <w:bCs/>
                <w:i/>
              </w:rPr>
            </w:pPr>
            <w:r w:rsidRPr="00CF7695">
              <w:rPr>
                <w:rFonts w:eastAsia="SimSun"/>
              </w:rPr>
              <w:t>3152 treated houses</w:t>
            </w:r>
            <w:r w:rsidRPr="00CF7695">
              <w:t xml:space="preserve"> </w:t>
            </w:r>
            <w:r w:rsidRPr="00CF7695">
              <w:rPr>
                <w:rFonts w:eastAsia="SimSun"/>
              </w:rPr>
              <w:t>(per day)</w:t>
            </w:r>
          </w:p>
        </w:tc>
        <w:tc>
          <w:tcPr>
            <w:tcW w:w="2108" w:type="dxa"/>
            <w:vAlign w:val="center"/>
          </w:tcPr>
          <w:p w14:paraId="586527AE" w14:textId="77777777" w:rsidR="00B30D27" w:rsidRPr="00CF7695" w:rsidRDefault="00B30D27" w:rsidP="00B55DD5">
            <w:pPr>
              <w:pStyle w:val="TableTextcenterbold"/>
              <w:keepNext w:val="0"/>
              <w:spacing w:before="0" w:after="0"/>
              <w:jc w:val="left"/>
              <w:rPr>
                <w:rFonts w:ascii="Verdana" w:hAnsi="Verdana"/>
                <w:b w:val="0"/>
                <w:i/>
              </w:rPr>
            </w:pPr>
            <w:r w:rsidRPr="00CF7695">
              <w:rPr>
                <w:rFonts w:ascii="Verdana" w:hAnsi="Verdana"/>
                <w:b w:val="0"/>
                <w:i/>
              </w:rPr>
              <w:t>Releases during application</w:t>
            </w:r>
          </w:p>
        </w:tc>
        <w:tc>
          <w:tcPr>
            <w:tcW w:w="1559" w:type="dxa"/>
            <w:vAlign w:val="center"/>
          </w:tcPr>
          <w:p w14:paraId="3BB02F47" w14:textId="77777777" w:rsidR="00B30D27" w:rsidRPr="00CF7695" w:rsidRDefault="00B30D27" w:rsidP="00B55DD5">
            <w:pPr>
              <w:pStyle w:val="TableTextcenterbold"/>
              <w:keepNext w:val="0"/>
              <w:spacing w:before="0" w:after="0"/>
              <w:rPr>
                <w:rFonts w:ascii="Verdana" w:hAnsi="Verdana"/>
                <w:b w:val="0"/>
                <w:i/>
              </w:rPr>
            </w:pPr>
            <w:r w:rsidRPr="00CF7695">
              <w:rPr>
                <w:rFonts w:ascii="Verdana" w:hAnsi="Verdana"/>
                <w:b w:val="0"/>
                <w:i/>
              </w:rPr>
              <w:t>1.44</w:t>
            </w:r>
          </w:p>
        </w:tc>
        <w:tc>
          <w:tcPr>
            <w:tcW w:w="1796" w:type="dxa"/>
            <w:vMerge/>
          </w:tcPr>
          <w:p w14:paraId="7112944D" w14:textId="77777777" w:rsidR="00B30D27" w:rsidRPr="00CF7695" w:rsidRDefault="00B30D27" w:rsidP="00B55DD5">
            <w:pPr>
              <w:pStyle w:val="TableTextcenterbold"/>
              <w:keepNext w:val="0"/>
              <w:spacing w:before="0" w:after="0"/>
              <w:jc w:val="both"/>
              <w:rPr>
                <w:rFonts w:ascii="Verdana" w:hAnsi="Verdana"/>
                <w:b w:val="0"/>
                <w:i/>
              </w:rPr>
            </w:pPr>
          </w:p>
        </w:tc>
        <w:tc>
          <w:tcPr>
            <w:tcW w:w="1890" w:type="dxa"/>
            <w:vAlign w:val="center"/>
          </w:tcPr>
          <w:p w14:paraId="70D0422F" w14:textId="77777777" w:rsidR="00B30D27" w:rsidRPr="00CF7695" w:rsidRDefault="00B30D27" w:rsidP="00B55DD5">
            <w:pPr>
              <w:pStyle w:val="TableTextcenterbold"/>
              <w:keepNext w:val="0"/>
              <w:spacing w:before="0" w:after="0"/>
              <w:rPr>
                <w:rFonts w:ascii="Verdana" w:hAnsi="Verdana"/>
                <w:b w:val="0"/>
                <w:i/>
              </w:rPr>
            </w:pPr>
            <w:r w:rsidRPr="00CF7695">
              <w:rPr>
                <w:rFonts w:ascii="Verdana" w:hAnsi="Verdana"/>
                <w:b w:val="0"/>
                <w:i/>
              </w:rPr>
              <w:t>3.14</w:t>
            </w:r>
            <w:r w:rsidRPr="00CF7695">
              <w:rPr>
                <w:rFonts w:ascii="Verdana" w:hAnsi="Verdana"/>
                <w:b w:val="0"/>
                <w:i/>
                <w:vertAlign w:val="superscript"/>
              </w:rPr>
              <w:t>E</w:t>
            </w:r>
            <w:r w:rsidRPr="00CF7695">
              <w:rPr>
                <w:rFonts w:ascii="Verdana" w:hAnsi="Verdana"/>
                <w:b w:val="0"/>
                <w:i/>
              </w:rPr>
              <w:t>+01</w:t>
            </w:r>
          </w:p>
        </w:tc>
      </w:tr>
      <w:tr w:rsidR="00B30D27" w:rsidRPr="00CF7695" w14:paraId="290A16C2" w14:textId="77777777" w:rsidTr="00B55DD5">
        <w:trPr>
          <w:trHeight w:val="850"/>
        </w:trPr>
        <w:tc>
          <w:tcPr>
            <w:tcW w:w="1242" w:type="dxa"/>
            <w:vMerge/>
            <w:vAlign w:val="center"/>
          </w:tcPr>
          <w:p w14:paraId="7BACD8A4" w14:textId="77777777" w:rsidR="00B30D27" w:rsidRPr="00CF7695" w:rsidRDefault="00B30D27" w:rsidP="00B55DD5">
            <w:pPr>
              <w:pStyle w:val="Corpsdetexte"/>
              <w:widowControl w:val="0"/>
              <w:rPr>
                <w:b/>
                <w:bCs/>
              </w:rPr>
            </w:pPr>
          </w:p>
        </w:tc>
        <w:tc>
          <w:tcPr>
            <w:tcW w:w="1153" w:type="dxa"/>
            <w:vMerge/>
            <w:vAlign w:val="center"/>
          </w:tcPr>
          <w:p w14:paraId="310013CD" w14:textId="77777777" w:rsidR="00B30D27" w:rsidRPr="00CF7695" w:rsidRDefault="00B30D27" w:rsidP="00B55DD5">
            <w:pPr>
              <w:pStyle w:val="Corpsdetexte"/>
              <w:widowControl w:val="0"/>
              <w:rPr>
                <w:b/>
                <w:bCs/>
                <w:i/>
              </w:rPr>
            </w:pPr>
          </w:p>
        </w:tc>
        <w:tc>
          <w:tcPr>
            <w:tcW w:w="2108" w:type="dxa"/>
            <w:vAlign w:val="center"/>
          </w:tcPr>
          <w:p w14:paraId="6B046707" w14:textId="77777777" w:rsidR="00B30D27" w:rsidRPr="00CF7695" w:rsidRDefault="00B30D27" w:rsidP="00B55DD5">
            <w:pPr>
              <w:pStyle w:val="TableTextcenterbold"/>
              <w:keepNext w:val="0"/>
              <w:spacing w:before="0" w:after="0"/>
              <w:jc w:val="left"/>
              <w:rPr>
                <w:rFonts w:ascii="Verdana" w:hAnsi="Verdana"/>
                <w:b w:val="0"/>
                <w:i/>
              </w:rPr>
            </w:pPr>
            <w:r w:rsidRPr="00CF7695">
              <w:rPr>
                <w:rFonts w:ascii="Verdana" w:hAnsi="Verdana"/>
                <w:b w:val="0"/>
                <w:i/>
              </w:rPr>
              <w:t>Releases during rinsing</w:t>
            </w:r>
          </w:p>
        </w:tc>
        <w:tc>
          <w:tcPr>
            <w:tcW w:w="1559" w:type="dxa"/>
            <w:vAlign w:val="center"/>
          </w:tcPr>
          <w:p w14:paraId="22F1634B" w14:textId="77777777" w:rsidR="00B30D27" w:rsidRPr="00CF7695" w:rsidRDefault="00B30D27" w:rsidP="00B55DD5">
            <w:pPr>
              <w:pStyle w:val="TableTextcenterbold"/>
              <w:keepNext w:val="0"/>
              <w:spacing w:before="0" w:after="0"/>
              <w:rPr>
                <w:rFonts w:ascii="Verdana" w:hAnsi="Verdana"/>
                <w:b w:val="0"/>
                <w:i/>
              </w:rPr>
            </w:pPr>
            <w:r w:rsidRPr="00CF7695">
              <w:rPr>
                <w:rFonts w:ascii="Verdana" w:hAnsi="Verdana"/>
                <w:b w:val="0"/>
                <w:i/>
              </w:rPr>
              <w:t>2.53</w:t>
            </w:r>
          </w:p>
        </w:tc>
        <w:tc>
          <w:tcPr>
            <w:tcW w:w="1796" w:type="dxa"/>
            <w:vMerge/>
          </w:tcPr>
          <w:p w14:paraId="217AEF84" w14:textId="77777777" w:rsidR="00B30D27" w:rsidRPr="00CF7695" w:rsidRDefault="00B30D27" w:rsidP="00B55DD5">
            <w:pPr>
              <w:pStyle w:val="TableTextcenterbold"/>
              <w:keepNext w:val="0"/>
              <w:spacing w:before="0" w:after="0"/>
              <w:jc w:val="both"/>
              <w:rPr>
                <w:rFonts w:ascii="Verdana" w:hAnsi="Verdana"/>
                <w:b w:val="0"/>
                <w:i/>
              </w:rPr>
            </w:pPr>
          </w:p>
        </w:tc>
        <w:tc>
          <w:tcPr>
            <w:tcW w:w="1890" w:type="dxa"/>
            <w:vAlign w:val="center"/>
          </w:tcPr>
          <w:p w14:paraId="0443686F" w14:textId="77777777" w:rsidR="00B30D27" w:rsidRPr="00CF7695" w:rsidRDefault="00B30D27" w:rsidP="00B55DD5">
            <w:pPr>
              <w:pStyle w:val="TableTextcenterbold"/>
              <w:keepNext w:val="0"/>
              <w:spacing w:before="0" w:after="0"/>
              <w:rPr>
                <w:rFonts w:ascii="Verdana" w:hAnsi="Verdana"/>
                <w:b w:val="0"/>
                <w:i/>
              </w:rPr>
            </w:pPr>
            <w:r w:rsidRPr="00CF7695">
              <w:rPr>
                <w:rFonts w:ascii="Verdana" w:hAnsi="Verdana"/>
                <w:b w:val="0"/>
                <w:i/>
              </w:rPr>
              <w:t>5.50</w:t>
            </w:r>
            <w:r w:rsidRPr="00CF7695">
              <w:rPr>
                <w:rFonts w:ascii="Verdana" w:hAnsi="Verdana"/>
                <w:b w:val="0"/>
                <w:i/>
                <w:vertAlign w:val="superscript"/>
              </w:rPr>
              <w:t>E</w:t>
            </w:r>
            <w:r w:rsidRPr="00CF7695">
              <w:rPr>
                <w:rFonts w:ascii="Verdana" w:hAnsi="Verdana"/>
                <w:b w:val="0"/>
                <w:i/>
              </w:rPr>
              <w:t>+01</w:t>
            </w:r>
          </w:p>
        </w:tc>
      </w:tr>
      <w:tr w:rsidR="00B30D27" w:rsidRPr="00CF7695" w14:paraId="78F2CDD8" w14:textId="77777777" w:rsidTr="00B55DD5">
        <w:trPr>
          <w:trHeight w:val="850"/>
        </w:trPr>
        <w:tc>
          <w:tcPr>
            <w:tcW w:w="1242" w:type="dxa"/>
            <w:vMerge/>
            <w:vAlign w:val="center"/>
          </w:tcPr>
          <w:p w14:paraId="0317DF4E" w14:textId="77777777" w:rsidR="00B30D27" w:rsidRPr="00CF7695" w:rsidRDefault="00B30D27" w:rsidP="00B55DD5">
            <w:pPr>
              <w:pStyle w:val="Corpsdetexte"/>
              <w:widowControl w:val="0"/>
              <w:rPr>
                <w:b/>
                <w:bCs/>
              </w:rPr>
            </w:pPr>
          </w:p>
        </w:tc>
        <w:tc>
          <w:tcPr>
            <w:tcW w:w="1153" w:type="dxa"/>
            <w:vMerge w:val="restart"/>
            <w:vAlign w:val="center"/>
          </w:tcPr>
          <w:p w14:paraId="45DE6A1C" w14:textId="77777777" w:rsidR="00B30D27" w:rsidRPr="00CF7695" w:rsidRDefault="00B30D27" w:rsidP="00B55DD5">
            <w:pPr>
              <w:pStyle w:val="Corpsdetexte"/>
              <w:widowControl w:val="0"/>
              <w:rPr>
                <w:b/>
                <w:bCs/>
                <w:i/>
              </w:rPr>
            </w:pPr>
            <w:r w:rsidRPr="00CF7695">
              <w:rPr>
                <w:rFonts w:eastAsia="SimSun"/>
              </w:rPr>
              <w:t>57 treated houses (per day)</w:t>
            </w:r>
          </w:p>
        </w:tc>
        <w:tc>
          <w:tcPr>
            <w:tcW w:w="2108" w:type="dxa"/>
            <w:vAlign w:val="center"/>
          </w:tcPr>
          <w:p w14:paraId="0099858D" w14:textId="77777777" w:rsidR="00B30D27" w:rsidRPr="00CF7695" w:rsidRDefault="00B30D27" w:rsidP="00B55DD5">
            <w:pPr>
              <w:pStyle w:val="TableTextcenterbold"/>
              <w:keepNext w:val="0"/>
              <w:spacing w:before="0" w:after="0"/>
              <w:jc w:val="left"/>
              <w:rPr>
                <w:rFonts w:ascii="Verdana" w:hAnsi="Verdana"/>
                <w:b w:val="0"/>
                <w:i/>
              </w:rPr>
            </w:pPr>
            <w:r w:rsidRPr="00CF7695">
              <w:rPr>
                <w:rFonts w:ascii="Verdana" w:hAnsi="Verdana"/>
                <w:b w:val="0"/>
                <w:i/>
              </w:rPr>
              <w:t>Releases during application</w:t>
            </w:r>
          </w:p>
        </w:tc>
        <w:tc>
          <w:tcPr>
            <w:tcW w:w="1559" w:type="dxa"/>
            <w:vAlign w:val="center"/>
          </w:tcPr>
          <w:p w14:paraId="1CA52062" w14:textId="77777777" w:rsidR="00B30D27" w:rsidRPr="00CF7695" w:rsidRDefault="00B30D27" w:rsidP="00B55DD5">
            <w:pPr>
              <w:pStyle w:val="TableTextcenterbold"/>
              <w:keepNext w:val="0"/>
              <w:spacing w:before="0" w:after="0"/>
              <w:rPr>
                <w:rFonts w:ascii="Verdana" w:hAnsi="Verdana"/>
                <w:b w:val="0"/>
                <w:i/>
              </w:rPr>
            </w:pPr>
            <w:r w:rsidRPr="00CF7695">
              <w:rPr>
                <w:rFonts w:ascii="Verdana" w:hAnsi="Verdana"/>
                <w:b w:val="0"/>
                <w:i/>
              </w:rPr>
              <w:t>2.61E-02</w:t>
            </w:r>
          </w:p>
        </w:tc>
        <w:tc>
          <w:tcPr>
            <w:tcW w:w="1796" w:type="dxa"/>
            <w:vMerge/>
          </w:tcPr>
          <w:p w14:paraId="05D7FEE3" w14:textId="77777777" w:rsidR="00B30D27" w:rsidRPr="00CF7695" w:rsidRDefault="00B30D27" w:rsidP="00B55DD5">
            <w:pPr>
              <w:pStyle w:val="TableTextcenterbold"/>
              <w:keepNext w:val="0"/>
              <w:spacing w:before="0" w:after="0"/>
              <w:jc w:val="both"/>
              <w:rPr>
                <w:rFonts w:ascii="Verdana" w:hAnsi="Verdana"/>
                <w:b w:val="0"/>
                <w:i/>
              </w:rPr>
            </w:pPr>
          </w:p>
        </w:tc>
        <w:tc>
          <w:tcPr>
            <w:tcW w:w="1890" w:type="dxa"/>
            <w:vAlign w:val="center"/>
          </w:tcPr>
          <w:p w14:paraId="4A59FAAE" w14:textId="77777777" w:rsidR="00B30D27" w:rsidRPr="00CF7695" w:rsidRDefault="00B30D27" w:rsidP="00B55DD5">
            <w:pPr>
              <w:pStyle w:val="TableTextcenterbold"/>
              <w:keepNext w:val="0"/>
              <w:spacing w:before="0" w:after="0"/>
              <w:rPr>
                <w:rFonts w:ascii="Verdana" w:hAnsi="Verdana"/>
                <w:b w:val="0"/>
                <w:i/>
              </w:rPr>
            </w:pPr>
            <w:r w:rsidRPr="00CF7695">
              <w:rPr>
                <w:rFonts w:ascii="Verdana" w:hAnsi="Verdana"/>
                <w:b w:val="0"/>
                <w:i/>
              </w:rPr>
              <w:t>5.68</w:t>
            </w:r>
            <w:r w:rsidRPr="00CF7695">
              <w:rPr>
                <w:rFonts w:ascii="Verdana" w:hAnsi="Verdana"/>
                <w:b w:val="0"/>
                <w:i/>
                <w:vertAlign w:val="superscript"/>
              </w:rPr>
              <w:t>E</w:t>
            </w:r>
            <w:r w:rsidRPr="00CF7695">
              <w:rPr>
                <w:rFonts w:ascii="Verdana" w:hAnsi="Verdana"/>
                <w:b w:val="0"/>
                <w:i/>
              </w:rPr>
              <w:t>-01</w:t>
            </w:r>
          </w:p>
        </w:tc>
      </w:tr>
      <w:tr w:rsidR="00B30D27" w:rsidRPr="00CF7695" w14:paraId="2F841491" w14:textId="77777777" w:rsidTr="00B55DD5">
        <w:trPr>
          <w:trHeight w:val="850"/>
        </w:trPr>
        <w:tc>
          <w:tcPr>
            <w:tcW w:w="1242" w:type="dxa"/>
            <w:vMerge/>
            <w:vAlign w:val="center"/>
          </w:tcPr>
          <w:p w14:paraId="15CFDDE5" w14:textId="77777777" w:rsidR="00B30D27" w:rsidRPr="00CF7695" w:rsidRDefault="00B30D27" w:rsidP="00B55DD5">
            <w:pPr>
              <w:pStyle w:val="Corpsdetexte"/>
              <w:widowControl w:val="0"/>
              <w:rPr>
                <w:b/>
                <w:bCs/>
              </w:rPr>
            </w:pPr>
          </w:p>
        </w:tc>
        <w:tc>
          <w:tcPr>
            <w:tcW w:w="1153" w:type="dxa"/>
            <w:vMerge/>
            <w:vAlign w:val="center"/>
          </w:tcPr>
          <w:p w14:paraId="62804892" w14:textId="77777777" w:rsidR="00B30D27" w:rsidRPr="00CF7695" w:rsidRDefault="00B30D27" w:rsidP="00B55DD5">
            <w:pPr>
              <w:pStyle w:val="Corpsdetexte"/>
              <w:widowControl w:val="0"/>
              <w:rPr>
                <w:b/>
                <w:bCs/>
                <w:i/>
              </w:rPr>
            </w:pPr>
          </w:p>
        </w:tc>
        <w:tc>
          <w:tcPr>
            <w:tcW w:w="2108" w:type="dxa"/>
            <w:vAlign w:val="center"/>
          </w:tcPr>
          <w:p w14:paraId="6E6CF396" w14:textId="77777777" w:rsidR="00B30D27" w:rsidRPr="00CF7695" w:rsidRDefault="00B30D27" w:rsidP="00B55DD5">
            <w:pPr>
              <w:pStyle w:val="TableTextcenterbold"/>
              <w:keepNext w:val="0"/>
              <w:spacing w:before="0" w:after="0"/>
              <w:jc w:val="left"/>
              <w:rPr>
                <w:rFonts w:ascii="Verdana" w:hAnsi="Verdana"/>
                <w:b w:val="0"/>
                <w:i/>
              </w:rPr>
            </w:pPr>
            <w:r w:rsidRPr="00CF7695">
              <w:rPr>
                <w:rFonts w:ascii="Verdana" w:hAnsi="Verdana"/>
                <w:b w:val="0"/>
                <w:i/>
              </w:rPr>
              <w:t>Releases during rinsing</w:t>
            </w:r>
          </w:p>
        </w:tc>
        <w:tc>
          <w:tcPr>
            <w:tcW w:w="1559" w:type="dxa"/>
            <w:vAlign w:val="center"/>
          </w:tcPr>
          <w:p w14:paraId="64C9A692" w14:textId="77777777" w:rsidR="00B30D27" w:rsidRPr="00CF7695" w:rsidRDefault="00B30D27" w:rsidP="00B55DD5">
            <w:pPr>
              <w:pStyle w:val="TableTextcenterbold"/>
              <w:keepNext w:val="0"/>
              <w:spacing w:before="0" w:after="0"/>
              <w:rPr>
                <w:rFonts w:ascii="Verdana" w:hAnsi="Verdana"/>
                <w:b w:val="0"/>
                <w:i/>
              </w:rPr>
            </w:pPr>
            <w:r w:rsidRPr="00CF7695">
              <w:rPr>
                <w:rFonts w:ascii="Verdana" w:hAnsi="Verdana"/>
                <w:b w:val="0"/>
                <w:i/>
              </w:rPr>
              <w:t>4.58E-02</w:t>
            </w:r>
          </w:p>
        </w:tc>
        <w:tc>
          <w:tcPr>
            <w:tcW w:w="1796" w:type="dxa"/>
            <w:vMerge/>
          </w:tcPr>
          <w:p w14:paraId="27080A3B" w14:textId="77777777" w:rsidR="00B30D27" w:rsidRPr="00CF7695" w:rsidRDefault="00B30D27" w:rsidP="00B55DD5">
            <w:pPr>
              <w:pStyle w:val="TableTextcenterbold"/>
              <w:keepNext w:val="0"/>
              <w:spacing w:before="0" w:after="0"/>
              <w:jc w:val="both"/>
              <w:rPr>
                <w:rFonts w:ascii="Verdana" w:hAnsi="Verdana"/>
                <w:b w:val="0"/>
                <w:i/>
              </w:rPr>
            </w:pPr>
          </w:p>
        </w:tc>
        <w:tc>
          <w:tcPr>
            <w:tcW w:w="1890" w:type="dxa"/>
            <w:vAlign w:val="center"/>
          </w:tcPr>
          <w:p w14:paraId="7A7D2F14" w14:textId="77777777" w:rsidR="00B30D27" w:rsidRPr="00CF7695" w:rsidRDefault="00B30D27" w:rsidP="00B55DD5">
            <w:pPr>
              <w:pStyle w:val="TableTextcenterbold"/>
              <w:keepNext w:val="0"/>
              <w:spacing w:before="0" w:after="0"/>
              <w:rPr>
                <w:rFonts w:ascii="Verdana" w:hAnsi="Verdana"/>
                <w:b w:val="0"/>
                <w:i/>
              </w:rPr>
            </w:pPr>
            <w:r w:rsidRPr="00CF7695">
              <w:rPr>
                <w:rFonts w:ascii="Verdana" w:hAnsi="Verdana"/>
                <w:b w:val="0"/>
                <w:i/>
              </w:rPr>
              <w:t>9.95</w:t>
            </w:r>
            <w:r w:rsidRPr="00CF7695">
              <w:rPr>
                <w:rFonts w:ascii="Verdana" w:hAnsi="Verdana"/>
                <w:b w:val="0"/>
                <w:i/>
                <w:vertAlign w:val="superscript"/>
              </w:rPr>
              <w:t>E</w:t>
            </w:r>
            <w:r w:rsidRPr="00CF7695">
              <w:rPr>
                <w:rFonts w:ascii="Verdana" w:hAnsi="Verdana"/>
                <w:b w:val="0"/>
                <w:i/>
              </w:rPr>
              <w:t>-01</w:t>
            </w:r>
          </w:p>
        </w:tc>
      </w:tr>
      <w:tr w:rsidR="00B30D27" w:rsidRPr="00CF7695" w14:paraId="338611FD" w14:textId="77777777" w:rsidTr="00B55DD5">
        <w:trPr>
          <w:trHeight w:val="850"/>
        </w:trPr>
        <w:tc>
          <w:tcPr>
            <w:tcW w:w="1242" w:type="dxa"/>
            <w:vMerge/>
            <w:vAlign w:val="center"/>
          </w:tcPr>
          <w:p w14:paraId="7915D3B7" w14:textId="77777777" w:rsidR="00B30D27" w:rsidRPr="00CF7695" w:rsidRDefault="00B30D27" w:rsidP="00B55DD5">
            <w:pPr>
              <w:pStyle w:val="Corpsdetexte"/>
              <w:widowControl w:val="0"/>
              <w:rPr>
                <w:b/>
                <w:bCs/>
              </w:rPr>
            </w:pPr>
          </w:p>
        </w:tc>
        <w:tc>
          <w:tcPr>
            <w:tcW w:w="1153" w:type="dxa"/>
            <w:vMerge w:val="restart"/>
            <w:vAlign w:val="center"/>
          </w:tcPr>
          <w:p w14:paraId="556819E7" w14:textId="77777777" w:rsidR="00B30D27" w:rsidRPr="00CF7695" w:rsidRDefault="00B30D27" w:rsidP="00B55DD5">
            <w:pPr>
              <w:pStyle w:val="Corpsdetexte"/>
              <w:widowControl w:val="0"/>
              <w:rPr>
                <w:b/>
                <w:bCs/>
                <w:i/>
              </w:rPr>
            </w:pPr>
            <w:r w:rsidRPr="00CF7695">
              <w:rPr>
                <w:rFonts w:eastAsia="SimSun"/>
              </w:rPr>
              <w:t>1909 treated houses (refined with a simultaneity factor)</w:t>
            </w:r>
          </w:p>
        </w:tc>
        <w:tc>
          <w:tcPr>
            <w:tcW w:w="2108" w:type="dxa"/>
            <w:vAlign w:val="center"/>
          </w:tcPr>
          <w:p w14:paraId="15B687AA" w14:textId="77777777" w:rsidR="00B30D27" w:rsidRPr="00CF7695" w:rsidRDefault="00B30D27" w:rsidP="00B55DD5">
            <w:pPr>
              <w:pStyle w:val="TableTextcenterbold"/>
              <w:keepNext w:val="0"/>
              <w:spacing w:before="0" w:after="0"/>
              <w:jc w:val="left"/>
              <w:rPr>
                <w:rFonts w:ascii="Verdana" w:hAnsi="Verdana"/>
                <w:b w:val="0"/>
                <w:i/>
              </w:rPr>
            </w:pPr>
            <w:r w:rsidRPr="00CF7695">
              <w:rPr>
                <w:rFonts w:ascii="Verdana" w:hAnsi="Verdana"/>
                <w:b w:val="0"/>
                <w:i/>
              </w:rPr>
              <w:t>Releases during application</w:t>
            </w:r>
          </w:p>
        </w:tc>
        <w:tc>
          <w:tcPr>
            <w:tcW w:w="1559" w:type="dxa"/>
            <w:vAlign w:val="center"/>
          </w:tcPr>
          <w:p w14:paraId="167F48F2" w14:textId="77777777" w:rsidR="00B30D27" w:rsidRPr="00CF7695" w:rsidRDefault="00B30D27" w:rsidP="00B55DD5">
            <w:pPr>
              <w:pStyle w:val="TableTextcenterbold"/>
              <w:keepNext w:val="0"/>
              <w:spacing w:before="0" w:after="0"/>
              <w:rPr>
                <w:rFonts w:ascii="Verdana" w:hAnsi="Verdana"/>
                <w:b w:val="0"/>
                <w:i/>
              </w:rPr>
            </w:pPr>
            <w:r w:rsidRPr="00CF7695">
              <w:rPr>
                <w:rFonts w:ascii="Verdana" w:hAnsi="Verdana"/>
                <w:b w:val="0"/>
                <w:i/>
              </w:rPr>
              <w:t>2.62E-02</w:t>
            </w:r>
          </w:p>
        </w:tc>
        <w:tc>
          <w:tcPr>
            <w:tcW w:w="1796" w:type="dxa"/>
            <w:vMerge/>
          </w:tcPr>
          <w:p w14:paraId="2C1E2AA1" w14:textId="77777777" w:rsidR="00B30D27" w:rsidRPr="00CF7695" w:rsidRDefault="00B30D27" w:rsidP="00B55DD5">
            <w:pPr>
              <w:pStyle w:val="TableTextcenterbold"/>
              <w:keepNext w:val="0"/>
              <w:spacing w:before="0" w:after="0"/>
              <w:jc w:val="both"/>
              <w:rPr>
                <w:rFonts w:ascii="Verdana" w:hAnsi="Verdana"/>
                <w:b w:val="0"/>
                <w:i/>
              </w:rPr>
            </w:pPr>
          </w:p>
        </w:tc>
        <w:tc>
          <w:tcPr>
            <w:tcW w:w="1890" w:type="dxa"/>
            <w:vAlign w:val="center"/>
          </w:tcPr>
          <w:p w14:paraId="1C563D9B" w14:textId="77777777" w:rsidR="00B30D27" w:rsidRPr="00CF7695" w:rsidRDefault="00B30D27" w:rsidP="00B55DD5">
            <w:pPr>
              <w:pStyle w:val="TableTextcenterbold"/>
              <w:keepNext w:val="0"/>
              <w:spacing w:before="0" w:after="0"/>
              <w:rPr>
                <w:rFonts w:ascii="Verdana" w:hAnsi="Verdana"/>
                <w:b w:val="0"/>
                <w:i/>
              </w:rPr>
            </w:pPr>
            <w:r w:rsidRPr="00CF7695">
              <w:rPr>
                <w:rFonts w:ascii="Verdana" w:hAnsi="Verdana"/>
                <w:b w:val="0"/>
                <w:i/>
              </w:rPr>
              <w:t>5.70</w:t>
            </w:r>
            <w:r w:rsidRPr="00CF7695">
              <w:rPr>
                <w:rFonts w:ascii="Verdana" w:hAnsi="Verdana"/>
                <w:b w:val="0"/>
                <w:i/>
                <w:vertAlign w:val="superscript"/>
              </w:rPr>
              <w:t>E</w:t>
            </w:r>
            <w:r w:rsidRPr="00CF7695">
              <w:rPr>
                <w:rFonts w:ascii="Verdana" w:hAnsi="Verdana"/>
                <w:b w:val="0"/>
                <w:i/>
              </w:rPr>
              <w:t>-01</w:t>
            </w:r>
          </w:p>
        </w:tc>
      </w:tr>
      <w:tr w:rsidR="00B30D27" w:rsidRPr="00CF7695" w14:paraId="34D341DB" w14:textId="77777777" w:rsidTr="00B55DD5">
        <w:trPr>
          <w:trHeight w:val="850"/>
        </w:trPr>
        <w:tc>
          <w:tcPr>
            <w:tcW w:w="1242" w:type="dxa"/>
            <w:vMerge/>
          </w:tcPr>
          <w:p w14:paraId="396CF6F8" w14:textId="77777777" w:rsidR="00B30D27" w:rsidRPr="00CF7695" w:rsidRDefault="00B30D27" w:rsidP="00B55DD5">
            <w:pPr>
              <w:pStyle w:val="Corpsdetexte"/>
              <w:widowControl w:val="0"/>
              <w:jc w:val="both"/>
              <w:rPr>
                <w:b/>
                <w:bCs/>
              </w:rPr>
            </w:pPr>
          </w:p>
        </w:tc>
        <w:tc>
          <w:tcPr>
            <w:tcW w:w="1153" w:type="dxa"/>
            <w:vMerge/>
          </w:tcPr>
          <w:p w14:paraId="244B5CB1" w14:textId="77777777" w:rsidR="00B30D27" w:rsidRPr="00CF7695" w:rsidRDefault="00B30D27" w:rsidP="00B55DD5">
            <w:pPr>
              <w:pStyle w:val="Corpsdetexte"/>
              <w:widowControl w:val="0"/>
              <w:jc w:val="both"/>
              <w:rPr>
                <w:b/>
                <w:bCs/>
                <w:i/>
              </w:rPr>
            </w:pPr>
          </w:p>
        </w:tc>
        <w:tc>
          <w:tcPr>
            <w:tcW w:w="2108" w:type="dxa"/>
            <w:vAlign w:val="center"/>
          </w:tcPr>
          <w:p w14:paraId="7A2FA88C" w14:textId="77777777" w:rsidR="00B30D27" w:rsidRPr="00CF7695" w:rsidRDefault="00B30D27" w:rsidP="00B55DD5">
            <w:pPr>
              <w:pStyle w:val="TableTextcenterbold"/>
              <w:keepNext w:val="0"/>
              <w:spacing w:before="0" w:after="0"/>
              <w:jc w:val="left"/>
              <w:rPr>
                <w:rFonts w:ascii="Verdana" w:hAnsi="Verdana"/>
                <w:b w:val="0"/>
                <w:i/>
              </w:rPr>
            </w:pPr>
            <w:r w:rsidRPr="00CF7695">
              <w:rPr>
                <w:rFonts w:ascii="Verdana" w:hAnsi="Verdana"/>
                <w:b w:val="0"/>
                <w:i/>
              </w:rPr>
              <w:t>Releases during rinsing</w:t>
            </w:r>
          </w:p>
        </w:tc>
        <w:tc>
          <w:tcPr>
            <w:tcW w:w="1559" w:type="dxa"/>
            <w:vAlign w:val="center"/>
          </w:tcPr>
          <w:p w14:paraId="1161F02F" w14:textId="77777777" w:rsidR="00B30D27" w:rsidRPr="00CF7695" w:rsidRDefault="00B30D27" w:rsidP="00B55DD5">
            <w:pPr>
              <w:pStyle w:val="TableTextcenterbold"/>
              <w:keepNext w:val="0"/>
              <w:spacing w:before="0" w:after="0"/>
              <w:rPr>
                <w:rFonts w:ascii="Verdana" w:hAnsi="Verdana"/>
                <w:b w:val="0"/>
                <w:i/>
              </w:rPr>
            </w:pPr>
            <w:r w:rsidRPr="00CF7695">
              <w:rPr>
                <w:rFonts w:ascii="Verdana" w:hAnsi="Verdana"/>
                <w:b w:val="0"/>
                <w:i/>
              </w:rPr>
              <w:t>4.60E-02</w:t>
            </w:r>
          </w:p>
        </w:tc>
        <w:tc>
          <w:tcPr>
            <w:tcW w:w="1796" w:type="dxa"/>
            <w:vMerge/>
          </w:tcPr>
          <w:p w14:paraId="7547EF25" w14:textId="77777777" w:rsidR="00B30D27" w:rsidRPr="00CF7695" w:rsidRDefault="00B30D27" w:rsidP="00B55DD5">
            <w:pPr>
              <w:pStyle w:val="TableTextcenterbold"/>
              <w:keepNext w:val="0"/>
              <w:spacing w:before="0" w:after="0"/>
              <w:jc w:val="both"/>
              <w:rPr>
                <w:rFonts w:ascii="Verdana" w:hAnsi="Verdana"/>
                <w:b w:val="0"/>
                <w:i/>
              </w:rPr>
            </w:pPr>
          </w:p>
        </w:tc>
        <w:tc>
          <w:tcPr>
            <w:tcW w:w="1890" w:type="dxa"/>
            <w:vAlign w:val="center"/>
          </w:tcPr>
          <w:p w14:paraId="63AE67DC" w14:textId="77777777" w:rsidR="00B30D27" w:rsidRPr="00CF7695" w:rsidRDefault="00B30D27" w:rsidP="00B55DD5">
            <w:pPr>
              <w:pStyle w:val="TableTextcenterbold"/>
              <w:keepNext w:val="0"/>
              <w:spacing w:before="0" w:after="0"/>
              <w:rPr>
                <w:rFonts w:ascii="Verdana" w:hAnsi="Verdana"/>
                <w:b w:val="0"/>
                <w:i/>
              </w:rPr>
            </w:pPr>
            <w:r w:rsidRPr="00CF7695">
              <w:rPr>
                <w:rFonts w:ascii="Verdana" w:hAnsi="Verdana"/>
                <w:b w:val="0"/>
                <w:i/>
              </w:rPr>
              <w:t>9.998</w:t>
            </w:r>
            <w:r w:rsidRPr="00CF7695">
              <w:rPr>
                <w:rFonts w:ascii="Verdana" w:hAnsi="Verdana"/>
                <w:b w:val="0"/>
                <w:i/>
                <w:vertAlign w:val="superscript"/>
              </w:rPr>
              <w:t>E</w:t>
            </w:r>
            <w:r w:rsidRPr="00CF7695">
              <w:rPr>
                <w:rFonts w:ascii="Verdana" w:hAnsi="Verdana"/>
                <w:b w:val="0"/>
                <w:i/>
              </w:rPr>
              <w:t>-01</w:t>
            </w:r>
          </w:p>
        </w:tc>
      </w:tr>
      <w:tr w:rsidR="00B30D27" w:rsidRPr="00CF7695" w14:paraId="1CA751AA" w14:textId="77777777" w:rsidTr="00B55DD5">
        <w:trPr>
          <w:trHeight w:val="850"/>
        </w:trPr>
        <w:tc>
          <w:tcPr>
            <w:tcW w:w="2395" w:type="dxa"/>
            <w:gridSpan w:val="2"/>
            <w:vMerge w:val="restart"/>
          </w:tcPr>
          <w:p w14:paraId="27924DB8" w14:textId="77777777" w:rsidR="00B30D27" w:rsidRPr="00CF7695" w:rsidRDefault="00B30D27" w:rsidP="00B55DD5">
            <w:pPr>
              <w:pStyle w:val="TableTextcenterbold"/>
              <w:keepNext w:val="0"/>
              <w:spacing w:before="0" w:after="0"/>
              <w:jc w:val="both"/>
              <w:rPr>
                <w:rFonts w:ascii="Verdana" w:eastAsia="SimSun" w:hAnsi="Verdana"/>
                <w:b w:val="0"/>
              </w:rPr>
            </w:pPr>
            <w:r w:rsidRPr="00CF7695">
              <w:rPr>
                <w:rFonts w:ascii="Verdana" w:hAnsi="Verdana"/>
              </w:rPr>
              <w:t>Bridge over pond scenario PT8</w:t>
            </w:r>
          </w:p>
        </w:tc>
        <w:tc>
          <w:tcPr>
            <w:tcW w:w="2108" w:type="dxa"/>
            <w:vAlign w:val="center"/>
          </w:tcPr>
          <w:p w14:paraId="32BC598C" w14:textId="77777777" w:rsidR="00B30D27" w:rsidRPr="00CF7695" w:rsidRDefault="00B30D27" w:rsidP="00B55DD5">
            <w:pPr>
              <w:pStyle w:val="TableTextcenterbold"/>
              <w:keepNext w:val="0"/>
              <w:jc w:val="left"/>
              <w:rPr>
                <w:rFonts w:ascii="Verdana" w:hAnsi="Verdana"/>
                <w:b w:val="0"/>
              </w:rPr>
            </w:pPr>
            <w:r w:rsidRPr="00CF7695">
              <w:rPr>
                <w:rFonts w:ascii="Verdana" w:hAnsi="Verdana"/>
                <w:b w:val="0"/>
              </w:rPr>
              <w:t>Releases during application</w:t>
            </w:r>
          </w:p>
        </w:tc>
        <w:tc>
          <w:tcPr>
            <w:tcW w:w="1559" w:type="dxa"/>
            <w:vAlign w:val="center"/>
          </w:tcPr>
          <w:p w14:paraId="7EC41131" w14:textId="77777777" w:rsidR="00B30D27" w:rsidRPr="00CF7695" w:rsidRDefault="00B30D27" w:rsidP="00B55DD5">
            <w:pPr>
              <w:pStyle w:val="TableTextcenterbold"/>
              <w:keepNext w:val="0"/>
              <w:rPr>
                <w:rFonts w:ascii="Verdana" w:eastAsia="SimSun" w:hAnsi="Verdana"/>
                <w:b w:val="0"/>
              </w:rPr>
            </w:pPr>
            <w:r w:rsidRPr="00CF7695">
              <w:rPr>
                <w:rFonts w:ascii="Verdana" w:eastAsia="SimSun" w:hAnsi="Verdana"/>
                <w:b w:val="0"/>
              </w:rPr>
              <w:t>2.70E-03</w:t>
            </w:r>
          </w:p>
        </w:tc>
        <w:tc>
          <w:tcPr>
            <w:tcW w:w="1796" w:type="dxa"/>
            <w:vMerge/>
          </w:tcPr>
          <w:p w14:paraId="42D493FD" w14:textId="77777777" w:rsidR="00B30D27" w:rsidRPr="00CF7695" w:rsidRDefault="00B30D27" w:rsidP="00B55DD5">
            <w:pPr>
              <w:pStyle w:val="TableTextcenterbold"/>
              <w:keepNext w:val="0"/>
              <w:spacing w:before="0" w:after="0"/>
              <w:jc w:val="both"/>
              <w:rPr>
                <w:rFonts w:ascii="Verdana" w:hAnsi="Verdana"/>
                <w:b w:val="0"/>
              </w:rPr>
            </w:pPr>
          </w:p>
        </w:tc>
        <w:tc>
          <w:tcPr>
            <w:tcW w:w="1890" w:type="dxa"/>
            <w:vAlign w:val="center"/>
          </w:tcPr>
          <w:p w14:paraId="703E2F3E" w14:textId="77777777" w:rsidR="00B30D27" w:rsidRPr="00CF7695" w:rsidRDefault="00B30D27" w:rsidP="00B55DD5">
            <w:pPr>
              <w:pStyle w:val="TableTextcenterbold"/>
              <w:keepNext w:val="0"/>
              <w:spacing w:before="0" w:after="0"/>
              <w:rPr>
                <w:rFonts w:ascii="Verdana" w:hAnsi="Verdana"/>
                <w:b w:val="0"/>
              </w:rPr>
            </w:pPr>
            <w:r w:rsidRPr="00CF7695">
              <w:rPr>
                <w:rFonts w:ascii="Verdana" w:hAnsi="Verdana"/>
                <w:b w:val="0"/>
              </w:rPr>
              <w:t>5.87E-02</w:t>
            </w:r>
          </w:p>
        </w:tc>
      </w:tr>
      <w:tr w:rsidR="00B30D27" w:rsidRPr="00CF7695" w14:paraId="06B3FC5C" w14:textId="77777777" w:rsidTr="00B55DD5">
        <w:trPr>
          <w:trHeight w:val="850"/>
        </w:trPr>
        <w:tc>
          <w:tcPr>
            <w:tcW w:w="2395" w:type="dxa"/>
            <w:gridSpan w:val="2"/>
            <w:vMerge/>
          </w:tcPr>
          <w:p w14:paraId="59F4AF36" w14:textId="77777777" w:rsidR="00B30D27" w:rsidRPr="00CF7695" w:rsidRDefault="00B30D27" w:rsidP="00B55DD5">
            <w:pPr>
              <w:pStyle w:val="TableTextcenterbold"/>
              <w:keepNext w:val="0"/>
              <w:spacing w:before="0" w:after="0"/>
              <w:jc w:val="both"/>
              <w:rPr>
                <w:rFonts w:ascii="Verdana" w:hAnsi="Verdana"/>
              </w:rPr>
            </w:pPr>
          </w:p>
        </w:tc>
        <w:tc>
          <w:tcPr>
            <w:tcW w:w="2108" w:type="dxa"/>
            <w:vAlign w:val="center"/>
          </w:tcPr>
          <w:p w14:paraId="1AF29D43" w14:textId="77777777" w:rsidR="00B30D27" w:rsidRPr="00CF7695" w:rsidRDefault="00B30D27" w:rsidP="00B55DD5">
            <w:pPr>
              <w:pStyle w:val="TableTextcenterbold"/>
              <w:keepNext w:val="0"/>
              <w:spacing w:before="0" w:after="0"/>
              <w:jc w:val="left"/>
              <w:rPr>
                <w:rFonts w:ascii="Verdana" w:hAnsi="Verdana"/>
                <w:b w:val="0"/>
              </w:rPr>
            </w:pPr>
            <w:r w:rsidRPr="00CF7695">
              <w:rPr>
                <w:rFonts w:ascii="Verdana" w:hAnsi="Verdana"/>
                <w:b w:val="0"/>
              </w:rPr>
              <w:t>Releases during rinsing</w:t>
            </w:r>
          </w:p>
        </w:tc>
        <w:tc>
          <w:tcPr>
            <w:tcW w:w="1559" w:type="dxa"/>
            <w:vAlign w:val="center"/>
          </w:tcPr>
          <w:p w14:paraId="6887C35E" w14:textId="77777777" w:rsidR="00B30D27" w:rsidRPr="00CF7695" w:rsidRDefault="00B30D27" w:rsidP="00B55DD5">
            <w:pPr>
              <w:pStyle w:val="TableTextcenterbold"/>
              <w:keepNext w:val="0"/>
              <w:spacing w:before="0" w:after="0"/>
              <w:rPr>
                <w:rFonts w:ascii="Verdana" w:eastAsia="SimSun" w:hAnsi="Verdana"/>
                <w:b w:val="0"/>
              </w:rPr>
            </w:pPr>
            <w:r w:rsidRPr="00CF7695">
              <w:rPr>
                <w:rFonts w:ascii="Verdana" w:eastAsia="SimSun" w:hAnsi="Verdana"/>
                <w:b w:val="0"/>
              </w:rPr>
              <w:t>9.01E-03</w:t>
            </w:r>
          </w:p>
        </w:tc>
        <w:tc>
          <w:tcPr>
            <w:tcW w:w="1796" w:type="dxa"/>
            <w:vMerge/>
          </w:tcPr>
          <w:p w14:paraId="3B5ED78C" w14:textId="77777777" w:rsidR="00B30D27" w:rsidRPr="00CF7695" w:rsidRDefault="00B30D27" w:rsidP="00B55DD5">
            <w:pPr>
              <w:pStyle w:val="TableTextcenterbold"/>
              <w:keepNext w:val="0"/>
              <w:spacing w:before="0" w:after="0"/>
              <w:jc w:val="both"/>
              <w:rPr>
                <w:rFonts w:ascii="Verdana" w:hAnsi="Verdana"/>
                <w:b w:val="0"/>
              </w:rPr>
            </w:pPr>
          </w:p>
        </w:tc>
        <w:tc>
          <w:tcPr>
            <w:tcW w:w="1890" w:type="dxa"/>
            <w:vAlign w:val="center"/>
          </w:tcPr>
          <w:p w14:paraId="407FED00" w14:textId="77777777" w:rsidR="00B30D27" w:rsidRPr="00CF7695" w:rsidRDefault="00B30D27" w:rsidP="00B55DD5">
            <w:pPr>
              <w:pStyle w:val="TableTextcenterbold"/>
              <w:keepNext w:val="0"/>
              <w:spacing w:before="0" w:after="0"/>
              <w:rPr>
                <w:rFonts w:ascii="Verdana" w:hAnsi="Verdana"/>
                <w:b w:val="0"/>
              </w:rPr>
            </w:pPr>
            <w:r w:rsidRPr="00CF7695">
              <w:rPr>
                <w:rFonts w:ascii="Verdana" w:hAnsi="Verdana"/>
                <w:b w:val="0"/>
              </w:rPr>
              <w:t>1.96E-01</w:t>
            </w:r>
          </w:p>
        </w:tc>
      </w:tr>
    </w:tbl>
    <w:p w14:paraId="41E5035A" w14:textId="77777777" w:rsidR="00B30D27" w:rsidRPr="003F236D" w:rsidRDefault="00B30D27" w:rsidP="00B30D27">
      <w:pPr>
        <w:spacing w:before="360" w:after="240"/>
        <w:jc w:val="both"/>
        <w:rPr>
          <w:color w:val="000000" w:themeColor="text1"/>
        </w:rPr>
      </w:pPr>
      <w:r w:rsidRPr="003F236D">
        <w:rPr>
          <w:color w:val="000000" w:themeColor="text1"/>
        </w:rPr>
        <w:t>As PNECsed was calculating, the PECsed/PNECSed ratio is increased by a factor of 10 in order to take uptake via ingestion of sediment into account. (BPR: Volume IV Part B Risk Assessment Version 1.0 April 2015.).</w:t>
      </w:r>
    </w:p>
    <w:p w14:paraId="09BE7ACD" w14:textId="77777777" w:rsidR="00B30D27" w:rsidRPr="003F236D" w:rsidRDefault="00B30D27" w:rsidP="00B30D27">
      <w:pPr>
        <w:pStyle w:val="Corpsdetexte"/>
        <w:keepNext/>
        <w:jc w:val="both"/>
        <w:rPr>
          <w:color w:val="000000" w:themeColor="text1"/>
        </w:rPr>
      </w:pPr>
      <w:r w:rsidRPr="003F236D">
        <w:rPr>
          <w:b/>
          <w:lang w:eastAsia="de-DE"/>
        </w:rPr>
        <w:lastRenderedPageBreak/>
        <w:t xml:space="preserve">Table </w:t>
      </w:r>
      <w:r w:rsidRPr="003F236D">
        <w:rPr>
          <w:b/>
          <w:lang w:eastAsia="de-DE"/>
        </w:rPr>
        <w:fldChar w:fldCharType="begin"/>
      </w:r>
      <w:r w:rsidRPr="003F236D">
        <w:rPr>
          <w:b/>
          <w:lang w:eastAsia="de-DE"/>
        </w:rPr>
        <w:instrText xml:space="preserve"> SEQ Table \* ARABIC </w:instrText>
      </w:r>
      <w:r w:rsidRPr="003F236D">
        <w:rPr>
          <w:b/>
          <w:lang w:eastAsia="de-DE"/>
        </w:rPr>
        <w:fldChar w:fldCharType="separate"/>
      </w:r>
      <w:r>
        <w:rPr>
          <w:b/>
          <w:noProof/>
          <w:lang w:eastAsia="de-DE"/>
        </w:rPr>
        <w:t>23</w:t>
      </w:r>
      <w:r w:rsidRPr="003F236D">
        <w:rPr>
          <w:b/>
          <w:lang w:eastAsia="de-DE"/>
        </w:rPr>
        <w:fldChar w:fldCharType="end"/>
      </w:r>
      <w:r w:rsidRPr="003F236D">
        <w:rPr>
          <w:b/>
          <w:lang w:eastAsia="de-DE"/>
        </w:rPr>
        <w:t xml:space="preserve"> Summary of the PECsed and PNECsed values together with the PEC/PNEC</w:t>
      </w:r>
      <w:r w:rsidRPr="003F236D">
        <w:t xml:space="preserve"> </w:t>
      </w:r>
      <w:r w:rsidRPr="003F236D">
        <w:rPr>
          <w:b/>
          <w:lang w:eastAsia="de-DE"/>
        </w:rPr>
        <w:t>values</w:t>
      </w:r>
    </w:p>
    <w:tbl>
      <w:tblPr>
        <w:tblpPr w:leftFromText="141" w:rightFromText="141" w:vertAnchor="text" w:horzAnchor="margin" w:tblpX="250" w:tblpY="-61"/>
        <w:tblW w:w="96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101"/>
        <w:gridCol w:w="1294"/>
        <w:gridCol w:w="1541"/>
        <w:gridCol w:w="1540"/>
        <w:gridCol w:w="1720"/>
        <w:gridCol w:w="2410"/>
      </w:tblGrid>
      <w:tr w:rsidR="00B30D27" w:rsidRPr="00CF7695" w14:paraId="1EE80907" w14:textId="77777777" w:rsidTr="00B55DD5">
        <w:trPr>
          <w:trHeight w:val="850"/>
        </w:trPr>
        <w:tc>
          <w:tcPr>
            <w:tcW w:w="3936" w:type="dxa"/>
            <w:gridSpan w:val="3"/>
            <w:shd w:val="clear" w:color="auto" w:fill="FFFFCC"/>
          </w:tcPr>
          <w:p w14:paraId="6B79BB8C" w14:textId="77777777" w:rsidR="00B30D27" w:rsidRPr="00CF7695" w:rsidRDefault="00B30D27" w:rsidP="00B55DD5">
            <w:pPr>
              <w:keepNext/>
              <w:jc w:val="both"/>
              <w:rPr>
                <w:b/>
                <w:bCs/>
              </w:rPr>
            </w:pPr>
            <w:r w:rsidRPr="00CF7695">
              <w:rPr>
                <w:b/>
                <w:bCs/>
              </w:rPr>
              <w:t>Used Scenario</w:t>
            </w:r>
          </w:p>
        </w:tc>
        <w:tc>
          <w:tcPr>
            <w:tcW w:w="1540" w:type="dxa"/>
            <w:shd w:val="clear" w:color="auto" w:fill="FFFFCC"/>
            <w:vAlign w:val="center"/>
          </w:tcPr>
          <w:p w14:paraId="381CE917" w14:textId="77777777" w:rsidR="00B30D27" w:rsidRPr="00CF7695" w:rsidRDefault="00B30D27" w:rsidP="00B55DD5">
            <w:pPr>
              <w:pStyle w:val="TableTextcenterbold"/>
              <w:widowControl/>
              <w:spacing w:before="0" w:after="0"/>
              <w:rPr>
                <w:rFonts w:ascii="Verdana" w:hAnsi="Verdana"/>
              </w:rPr>
            </w:pPr>
            <w:r w:rsidRPr="00CF7695">
              <w:rPr>
                <w:rFonts w:ascii="Verdana" w:hAnsi="Verdana"/>
              </w:rPr>
              <w:t>Worst-case</w:t>
            </w:r>
          </w:p>
          <w:p w14:paraId="4826DB51" w14:textId="77777777" w:rsidR="00B30D27" w:rsidRPr="00CF7695" w:rsidRDefault="00B30D27" w:rsidP="00B55DD5">
            <w:pPr>
              <w:pStyle w:val="TableTextcenterbold"/>
              <w:widowControl/>
              <w:spacing w:before="0" w:after="0"/>
              <w:rPr>
                <w:rFonts w:ascii="Verdana" w:hAnsi="Verdana"/>
              </w:rPr>
            </w:pPr>
            <w:r w:rsidRPr="00CF7695">
              <w:rPr>
                <w:rFonts w:ascii="Verdana" w:hAnsi="Verdana"/>
              </w:rPr>
              <w:t xml:space="preserve">PEC </w:t>
            </w:r>
            <w:r w:rsidRPr="00CF7695">
              <w:rPr>
                <w:rFonts w:ascii="Verdana" w:hAnsi="Verdana"/>
                <w:vertAlign w:val="subscript"/>
              </w:rPr>
              <w:t>sed</w:t>
            </w:r>
          </w:p>
          <w:p w14:paraId="15B8829A" w14:textId="77777777" w:rsidR="00B30D27" w:rsidRPr="00CF7695" w:rsidRDefault="00B30D27" w:rsidP="00B55DD5">
            <w:pPr>
              <w:pStyle w:val="TableTextcenterbold"/>
              <w:widowControl/>
              <w:spacing w:before="0" w:after="0"/>
              <w:rPr>
                <w:rFonts w:ascii="Verdana" w:hAnsi="Verdana"/>
              </w:rPr>
            </w:pPr>
            <w:r w:rsidRPr="00CF7695">
              <w:rPr>
                <w:rFonts w:ascii="Verdana" w:hAnsi="Verdana"/>
              </w:rPr>
              <w:t>(mg.Kg</w:t>
            </w:r>
            <w:r w:rsidRPr="00CF7695">
              <w:rPr>
                <w:rFonts w:ascii="Verdana" w:hAnsi="Verdana"/>
                <w:vertAlign w:val="subscript"/>
              </w:rPr>
              <w:t>wwt</w:t>
            </w:r>
            <w:r w:rsidRPr="00CF7695">
              <w:rPr>
                <w:rFonts w:ascii="Verdana" w:hAnsi="Verdana"/>
                <w:vertAlign w:val="superscript"/>
              </w:rPr>
              <w:t>-1</w:t>
            </w:r>
            <w:r w:rsidRPr="00CF7695">
              <w:rPr>
                <w:rFonts w:ascii="Verdana" w:hAnsi="Verdana"/>
              </w:rPr>
              <w:t>)</w:t>
            </w:r>
          </w:p>
        </w:tc>
        <w:tc>
          <w:tcPr>
            <w:tcW w:w="1720" w:type="dxa"/>
            <w:shd w:val="clear" w:color="auto" w:fill="FFFFCC"/>
            <w:vAlign w:val="center"/>
          </w:tcPr>
          <w:p w14:paraId="62770F0E" w14:textId="77777777" w:rsidR="00B30D27" w:rsidRPr="00CF7695" w:rsidRDefault="00B30D27" w:rsidP="00B55DD5">
            <w:pPr>
              <w:pStyle w:val="TableTextcenterbold"/>
              <w:widowControl/>
              <w:spacing w:before="0" w:after="0"/>
              <w:rPr>
                <w:rFonts w:ascii="Verdana" w:hAnsi="Verdana"/>
              </w:rPr>
            </w:pPr>
            <w:r w:rsidRPr="00CF7695">
              <w:rPr>
                <w:rFonts w:ascii="Verdana" w:hAnsi="Verdana"/>
              </w:rPr>
              <w:t xml:space="preserve">PNEC </w:t>
            </w:r>
            <w:r w:rsidRPr="00CF7695">
              <w:rPr>
                <w:rFonts w:ascii="Verdana" w:hAnsi="Verdana"/>
                <w:vertAlign w:val="subscript"/>
              </w:rPr>
              <w:t>sed</w:t>
            </w:r>
          </w:p>
          <w:p w14:paraId="0C89865F" w14:textId="77777777" w:rsidR="00B30D27" w:rsidRPr="00CF7695" w:rsidRDefault="00B30D27" w:rsidP="00B55DD5">
            <w:pPr>
              <w:pStyle w:val="TableTextcenterbold"/>
              <w:widowControl/>
              <w:spacing w:before="0" w:after="0"/>
              <w:rPr>
                <w:rFonts w:ascii="Verdana" w:hAnsi="Verdana"/>
              </w:rPr>
            </w:pPr>
            <w:r w:rsidRPr="00CF7695">
              <w:rPr>
                <w:rFonts w:ascii="Verdana" w:hAnsi="Verdana"/>
              </w:rPr>
              <w:t>(mg.Kg</w:t>
            </w:r>
            <w:r w:rsidRPr="00CF7695">
              <w:rPr>
                <w:rFonts w:ascii="Verdana" w:hAnsi="Verdana"/>
                <w:vertAlign w:val="subscript"/>
              </w:rPr>
              <w:t>wwt</w:t>
            </w:r>
            <w:r w:rsidRPr="00CF7695">
              <w:rPr>
                <w:rFonts w:ascii="Verdana" w:hAnsi="Verdana"/>
                <w:vertAlign w:val="superscript"/>
              </w:rPr>
              <w:t>-1</w:t>
            </w:r>
            <w:r w:rsidRPr="00CF7695">
              <w:rPr>
                <w:rFonts w:ascii="Verdana" w:hAnsi="Verdana"/>
              </w:rPr>
              <w:t>)</w:t>
            </w:r>
          </w:p>
        </w:tc>
        <w:tc>
          <w:tcPr>
            <w:tcW w:w="2410" w:type="dxa"/>
            <w:shd w:val="clear" w:color="auto" w:fill="FFFFCC"/>
            <w:vAlign w:val="center"/>
          </w:tcPr>
          <w:p w14:paraId="12F4AEC6" w14:textId="77777777" w:rsidR="00B30D27" w:rsidRPr="00CF7695" w:rsidRDefault="00B30D27" w:rsidP="00B55DD5">
            <w:pPr>
              <w:pStyle w:val="TableTextcenterbold"/>
              <w:widowControl/>
              <w:spacing w:before="0" w:after="0"/>
              <w:rPr>
                <w:rFonts w:ascii="Verdana" w:hAnsi="Verdana"/>
              </w:rPr>
            </w:pPr>
            <w:r w:rsidRPr="00CF7695">
              <w:rPr>
                <w:rFonts w:ascii="Verdana" w:hAnsi="Verdana"/>
              </w:rPr>
              <w:t>Worst-case</w:t>
            </w:r>
          </w:p>
          <w:p w14:paraId="4FE1A79D" w14:textId="77777777" w:rsidR="00B30D27" w:rsidRPr="00CF7695" w:rsidRDefault="00B30D27" w:rsidP="00B55DD5">
            <w:pPr>
              <w:pStyle w:val="TableTextcenterbold"/>
              <w:widowControl/>
              <w:spacing w:before="0" w:after="0"/>
              <w:rPr>
                <w:rFonts w:ascii="Verdana" w:hAnsi="Verdana"/>
              </w:rPr>
            </w:pPr>
            <w:r w:rsidRPr="00CF7695">
              <w:rPr>
                <w:rFonts w:ascii="Verdana" w:hAnsi="Verdana"/>
              </w:rPr>
              <w:t>PEC/PNEC ratio x 10</w:t>
            </w:r>
          </w:p>
        </w:tc>
      </w:tr>
      <w:tr w:rsidR="00B30D27" w:rsidRPr="00CF7695" w14:paraId="2A4F9BB4" w14:textId="77777777" w:rsidTr="00B55DD5">
        <w:trPr>
          <w:trHeight w:val="680"/>
        </w:trPr>
        <w:tc>
          <w:tcPr>
            <w:tcW w:w="1101" w:type="dxa"/>
            <w:vMerge w:val="restart"/>
          </w:tcPr>
          <w:p w14:paraId="46AF26F6" w14:textId="77777777" w:rsidR="00B30D27" w:rsidRPr="00CF7695" w:rsidRDefault="00B30D27" w:rsidP="00B55DD5">
            <w:pPr>
              <w:pStyle w:val="Corpsdetexte"/>
              <w:keepNext/>
              <w:jc w:val="both"/>
              <w:rPr>
                <w:b/>
                <w:bCs/>
              </w:rPr>
            </w:pPr>
            <w:r w:rsidRPr="00CF7695">
              <w:rPr>
                <w:b/>
                <w:bCs/>
              </w:rPr>
              <w:t>House scenario PT10</w:t>
            </w:r>
          </w:p>
        </w:tc>
        <w:tc>
          <w:tcPr>
            <w:tcW w:w="1294" w:type="dxa"/>
            <w:vMerge w:val="restart"/>
            <w:vAlign w:val="center"/>
          </w:tcPr>
          <w:p w14:paraId="487687E7" w14:textId="77777777" w:rsidR="00B30D27" w:rsidRPr="00CF7695" w:rsidRDefault="00B30D27" w:rsidP="00B55DD5">
            <w:pPr>
              <w:pStyle w:val="Corpsdetexte"/>
              <w:keepNext/>
              <w:rPr>
                <w:b/>
                <w:bCs/>
              </w:rPr>
            </w:pPr>
            <w:r w:rsidRPr="00CF7695">
              <w:rPr>
                <w:rFonts w:eastAsia="SimSun"/>
              </w:rPr>
              <w:t>One treated house (per day)</w:t>
            </w:r>
          </w:p>
        </w:tc>
        <w:tc>
          <w:tcPr>
            <w:tcW w:w="1541" w:type="dxa"/>
            <w:vAlign w:val="center"/>
          </w:tcPr>
          <w:p w14:paraId="06488F46" w14:textId="77777777" w:rsidR="00B30D27" w:rsidRPr="00CF7695" w:rsidRDefault="00B30D27" w:rsidP="00B55DD5">
            <w:pPr>
              <w:pStyle w:val="TableTextcenterbold"/>
              <w:widowControl/>
              <w:spacing w:before="0" w:after="0"/>
              <w:jc w:val="left"/>
              <w:rPr>
                <w:rFonts w:ascii="Verdana" w:hAnsi="Verdana"/>
                <w:b w:val="0"/>
              </w:rPr>
            </w:pPr>
            <w:r w:rsidRPr="00CF7695">
              <w:rPr>
                <w:rFonts w:ascii="Verdana" w:hAnsi="Verdana"/>
                <w:b w:val="0"/>
              </w:rPr>
              <w:t>Releases during application</w:t>
            </w:r>
          </w:p>
        </w:tc>
        <w:tc>
          <w:tcPr>
            <w:tcW w:w="1540" w:type="dxa"/>
            <w:vAlign w:val="center"/>
          </w:tcPr>
          <w:p w14:paraId="28AD288D" w14:textId="77777777" w:rsidR="00B30D27" w:rsidRPr="00CF7695" w:rsidRDefault="00B30D27" w:rsidP="00B55DD5">
            <w:pPr>
              <w:pStyle w:val="TableTextcenterbold"/>
              <w:widowControl/>
              <w:rPr>
                <w:rFonts w:ascii="Verdana" w:hAnsi="Verdana"/>
                <w:b w:val="0"/>
              </w:rPr>
            </w:pPr>
            <w:r w:rsidRPr="00CF7695">
              <w:rPr>
                <w:rFonts w:ascii="Verdana" w:hAnsi="Verdana"/>
                <w:b w:val="0"/>
              </w:rPr>
              <w:t>8.29E-04</w:t>
            </w:r>
          </w:p>
        </w:tc>
        <w:tc>
          <w:tcPr>
            <w:tcW w:w="1720" w:type="dxa"/>
            <w:vMerge w:val="restart"/>
            <w:vAlign w:val="center"/>
          </w:tcPr>
          <w:p w14:paraId="15F984F0" w14:textId="77777777" w:rsidR="00B30D27" w:rsidRPr="00CF7695" w:rsidRDefault="00B30D27" w:rsidP="00B55DD5">
            <w:pPr>
              <w:pStyle w:val="TableTextcenterbold"/>
              <w:widowControl/>
              <w:spacing w:before="0" w:after="0"/>
              <w:rPr>
                <w:rFonts w:ascii="Verdana" w:hAnsi="Verdana"/>
                <w:b w:val="0"/>
              </w:rPr>
            </w:pPr>
            <w:r w:rsidRPr="00CF7695">
              <w:rPr>
                <w:rFonts w:ascii="Verdana" w:hAnsi="Verdana"/>
                <w:b w:val="0"/>
              </w:rPr>
              <w:t>0.0833</w:t>
            </w:r>
          </w:p>
        </w:tc>
        <w:tc>
          <w:tcPr>
            <w:tcW w:w="2410" w:type="dxa"/>
            <w:vAlign w:val="center"/>
          </w:tcPr>
          <w:p w14:paraId="206DAB41" w14:textId="77777777" w:rsidR="00B30D27" w:rsidRPr="00CF7695" w:rsidRDefault="00B30D27" w:rsidP="00B55DD5">
            <w:pPr>
              <w:pStyle w:val="TableTextcenterbold"/>
              <w:widowControl/>
              <w:spacing w:before="0" w:after="0"/>
              <w:rPr>
                <w:rFonts w:ascii="Verdana" w:hAnsi="Verdana"/>
                <w:b w:val="0"/>
              </w:rPr>
            </w:pPr>
            <w:r w:rsidRPr="00CF7695">
              <w:rPr>
                <w:rFonts w:ascii="Verdana" w:hAnsi="Verdana"/>
                <w:b w:val="0"/>
              </w:rPr>
              <w:t>9.95E-03</w:t>
            </w:r>
          </w:p>
        </w:tc>
      </w:tr>
      <w:tr w:rsidR="00B30D27" w:rsidRPr="00CF7695" w14:paraId="0CEBCB61" w14:textId="77777777" w:rsidTr="00B55DD5">
        <w:trPr>
          <w:trHeight w:val="680"/>
        </w:trPr>
        <w:tc>
          <w:tcPr>
            <w:tcW w:w="1101" w:type="dxa"/>
            <w:vMerge/>
          </w:tcPr>
          <w:p w14:paraId="4B151FFB" w14:textId="77777777" w:rsidR="00B30D27" w:rsidRPr="00CF7695" w:rsidRDefault="00B30D27" w:rsidP="00B55DD5">
            <w:pPr>
              <w:pStyle w:val="Corpsdetexte"/>
              <w:keepNext/>
              <w:jc w:val="both"/>
              <w:rPr>
                <w:b/>
                <w:bCs/>
              </w:rPr>
            </w:pPr>
          </w:p>
        </w:tc>
        <w:tc>
          <w:tcPr>
            <w:tcW w:w="1294" w:type="dxa"/>
            <w:vMerge/>
            <w:vAlign w:val="center"/>
          </w:tcPr>
          <w:p w14:paraId="0478C6FD" w14:textId="77777777" w:rsidR="00B30D27" w:rsidRPr="00CF7695" w:rsidRDefault="00B30D27" w:rsidP="00B55DD5">
            <w:pPr>
              <w:pStyle w:val="Corpsdetexte"/>
              <w:keepNext/>
              <w:rPr>
                <w:b/>
                <w:bCs/>
              </w:rPr>
            </w:pPr>
          </w:p>
        </w:tc>
        <w:tc>
          <w:tcPr>
            <w:tcW w:w="1541" w:type="dxa"/>
            <w:vAlign w:val="center"/>
          </w:tcPr>
          <w:p w14:paraId="2876937B" w14:textId="77777777" w:rsidR="00B30D27" w:rsidRPr="00CF7695" w:rsidRDefault="00B30D27" w:rsidP="00B55DD5">
            <w:pPr>
              <w:pStyle w:val="TableTextcenterbold"/>
              <w:widowControl/>
              <w:spacing w:before="0" w:after="0"/>
              <w:jc w:val="left"/>
              <w:rPr>
                <w:rFonts w:ascii="Verdana" w:hAnsi="Verdana"/>
                <w:b w:val="0"/>
              </w:rPr>
            </w:pPr>
            <w:r w:rsidRPr="00CF7695">
              <w:rPr>
                <w:rFonts w:ascii="Verdana" w:hAnsi="Verdana"/>
                <w:b w:val="0"/>
              </w:rPr>
              <w:t>Releases during rinsing</w:t>
            </w:r>
          </w:p>
        </w:tc>
        <w:tc>
          <w:tcPr>
            <w:tcW w:w="1540" w:type="dxa"/>
            <w:vAlign w:val="center"/>
          </w:tcPr>
          <w:p w14:paraId="680498AB" w14:textId="77777777" w:rsidR="00B30D27" w:rsidRPr="00CF7695" w:rsidRDefault="00B30D27" w:rsidP="00B55DD5">
            <w:pPr>
              <w:pStyle w:val="TableTextcenterbold"/>
              <w:widowControl/>
              <w:spacing w:before="0" w:after="0"/>
              <w:rPr>
                <w:rFonts w:ascii="Verdana" w:hAnsi="Verdana"/>
                <w:b w:val="0"/>
              </w:rPr>
            </w:pPr>
            <w:r w:rsidRPr="00CF7695">
              <w:rPr>
                <w:rFonts w:ascii="Verdana" w:hAnsi="Verdana"/>
                <w:b w:val="0"/>
              </w:rPr>
              <w:t>1.46E-03</w:t>
            </w:r>
          </w:p>
        </w:tc>
        <w:tc>
          <w:tcPr>
            <w:tcW w:w="1720" w:type="dxa"/>
            <w:vMerge/>
            <w:vAlign w:val="center"/>
          </w:tcPr>
          <w:p w14:paraId="1361C0CD" w14:textId="77777777" w:rsidR="00B30D27" w:rsidRPr="00CF7695" w:rsidRDefault="00B30D27" w:rsidP="00B55DD5">
            <w:pPr>
              <w:pStyle w:val="TableTextcenterbold"/>
              <w:widowControl/>
              <w:spacing w:before="0" w:after="0"/>
              <w:rPr>
                <w:rFonts w:ascii="Verdana" w:hAnsi="Verdana"/>
                <w:b w:val="0"/>
              </w:rPr>
            </w:pPr>
          </w:p>
        </w:tc>
        <w:tc>
          <w:tcPr>
            <w:tcW w:w="2410" w:type="dxa"/>
            <w:vAlign w:val="center"/>
          </w:tcPr>
          <w:p w14:paraId="282E226F" w14:textId="77777777" w:rsidR="00B30D27" w:rsidRPr="00CF7695" w:rsidRDefault="00B30D27" w:rsidP="00B55DD5">
            <w:pPr>
              <w:pStyle w:val="TableTextcenterbold"/>
              <w:widowControl/>
              <w:spacing w:before="0" w:after="0"/>
              <w:rPr>
                <w:rFonts w:ascii="Verdana" w:hAnsi="Verdana"/>
                <w:b w:val="0"/>
              </w:rPr>
            </w:pPr>
            <w:r w:rsidRPr="00CF7695">
              <w:rPr>
                <w:rFonts w:ascii="Verdana" w:hAnsi="Verdana"/>
                <w:b w:val="0"/>
              </w:rPr>
              <w:t>1.75E-02</w:t>
            </w:r>
          </w:p>
        </w:tc>
      </w:tr>
      <w:tr w:rsidR="00B30D27" w:rsidRPr="00CF7695" w14:paraId="34D4D9D1" w14:textId="77777777" w:rsidTr="00B55DD5">
        <w:trPr>
          <w:trHeight w:val="680"/>
        </w:trPr>
        <w:tc>
          <w:tcPr>
            <w:tcW w:w="1101" w:type="dxa"/>
            <w:vMerge/>
          </w:tcPr>
          <w:p w14:paraId="4CE5ED8D" w14:textId="77777777" w:rsidR="00B30D27" w:rsidRPr="00CF7695" w:rsidRDefault="00B30D27" w:rsidP="00B55DD5">
            <w:pPr>
              <w:pStyle w:val="Corpsdetexte"/>
              <w:keepNext/>
              <w:jc w:val="both"/>
              <w:rPr>
                <w:b/>
                <w:bCs/>
              </w:rPr>
            </w:pPr>
          </w:p>
        </w:tc>
        <w:tc>
          <w:tcPr>
            <w:tcW w:w="1294" w:type="dxa"/>
            <w:vMerge w:val="restart"/>
            <w:vAlign w:val="center"/>
          </w:tcPr>
          <w:p w14:paraId="2BD72599" w14:textId="77777777" w:rsidR="00B30D27" w:rsidRPr="00CF7695" w:rsidRDefault="00B30D27" w:rsidP="00B55DD5">
            <w:pPr>
              <w:pStyle w:val="Corpsdetexte"/>
              <w:keepNext/>
              <w:rPr>
                <w:b/>
                <w:bCs/>
                <w:i/>
              </w:rPr>
            </w:pPr>
            <w:r w:rsidRPr="00CF7695">
              <w:rPr>
                <w:rFonts w:eastAsia="SimSun"/>
              </w:rPr>
              <w:t>3152 treated houses</w:t>
            </w:r>
            <w:r w:rsidRPr="00CF7695">
              <w:t xml:space="preserve"> </w:t>
            </w:r>
            <w:r w:rsidRPr="00CF7695">
              <w:rPr>
                <w:rFonts w:eastAsia="SimSun"/>
              </w:rPr>
              <w:t>(per day)</w:t>
            </w:r>
          </w:p>
        </w:tc>
        <w:tc>
          <w:tcPr>
            <w:tcW w:w="1541" w:type="dxa"/>
            <w:vAlign w:val="center"/>
          </w:tcPr>
          <w:p w14:paraId="77CA1D38" w14:textId="77777777" w:rsidR="00B30D27" w:rsidRPr="00CF7695" w:rsidRDefault="00B30D27" w:rsidP="00B55DD5">
            <w:pPr>
              <w:pStyle w:val="TableTextcenterbold"/>
              <w:widowControl/>
              <w:jc w:val="left"/>
              <w:rPr>
                <w:rFonts w:ascii="Verdana" w:hAnsi="Verdana"/>
                <w:b w:val="0"/>
                <w:i/>
              </w:rPr>
            </w:pPr>
            <w:r w:rsidRPr="00CF7695">
              <w:rPr>
                <w:rFonts w:ascii="Verdana" w:hAnsi="Verdana"/>
                <w:b w:val="0"/>
                <w:i/>
              </w:rPr>
              <w:t>Releases during application</w:t>
            </w:r>
          </w:p>
        </w:tc>
        <w:tc>
          <w:tcPr>
            <w:tcW w:w="1540" w:type="dxa"/>
            <w:vAlign w:val="center"/>
          </w:tcPr>
          <w:p w14:paraId="1FCFE7DB" w14:textId="77777777" w:rsidR="00B30D27" w:rsidRPr="00CF7695" w:rsidRDefault="00B30D27" w:rsidP="00B55DD5">
            <w:pPr>
              <w:pStyle w:val="TableTextcenterbold"/>
              <w:widowControl/>
              <w:spacing w:before="0" w:after="0"/>
              <w:rPr>
                <w:rFonts w:ascii="Verdana" w:hAnsi="Verdana"/>
                <w:b w:val="0"/>
                <w:i/>
              </w:rPr>
            </w:pPr>
            <w:r w:rsidRPr="00CF7695">
              <w:rPr>
                <w:rFonts w:ascii="Verdana" w:hAnsi="Verdana"/>
                <w:b w:val="0"/>
                <w:i/>
              </w:rPr>
              <w:t>2.61</w:t>
            </w:r>
          </w:p>
        </w:tc>
        <w:tc>
          <w:tcPr>
            <w:tcW w:w="1720" w:type="dxa"/>
            <w:vMerge/>
            <w:vAlign w:val="center"/>
          </w:tcPr>
          <w:p w14:paraId="05FE6F70" w14:textId="77777777" w:rsidR="00B30D27" w:rsidRPr="00CF7695" w:rsidRDefault="00B30D27" w:rsidP="00B55DD5">
            <w:pPr>
              <w:pStyle w:val="TableTextcenterbold"/>
              <w:widowControl/>
              <w:spacing w:before="0" w:after="0"/>
              <w:rPr>
                <w:rFonts w:ascii="Verdana" w:hAnsi="Verdana"/>
                <w:b w:val="0"/>
                <w:i/>
              </w:rPr>
            </w:pPr>
          </w:p>
        </w:tc>
        <w:tc>
          <w:tcPr>
            <w:tcW w:w="2410" w:type="dxa"/>
            <w:vAlign w:val="center"/>
          </w:tcPr>
          <w:p w14:paraId="0D05DBFB" w14:textId="77777777" w:rsidR="00B30D27" w:rsidRPr="00CF7695" w:rsidRDefault="00B30D27" w:rsidP="00B55DD5">
            <w:pPr>
              <w:pStyle w:val="TableTextcenterbold"/>
              <w:widowControl/>
              <w:spacing w:before="0" w:after="0"/>
              <w:rPr>
                <w:rFonts w:ascii="Verdana" w:hAnsi="Verdana"/>
                <w:b w:val="0"/>
                <w:i/>
              </w:rPr>
            </w:pPr>
            <w:r w:rsidRPr="00CF7695">
              <w:rPr>
                <w:rFonts w:ascii="Verdana" w:hAnsi="Verdana"/>
                <w:b w:val="0"/>
                <w:i/>
              </w:rPr>
              <w:t>3.14</w:t>
            </w:r>
            <w:r w:rsidRPr="00CF7695">
              <w:rPr>
                <w:rFonts w:ascii="Verdana" w:hAnsi="Verdana"/>
                <w:b w:val="0"/>
              </w:rPr>
              <w:t>E</w:t>
            </w:r>
            <w:r w:rsidRPr="00CF7695">
              <w:rPr>
                <w:rFonts w:ascii="Verdana" w:hAnsi="Verdana"/>
                <w:b w:val="0"/>
                <w:i/>
              </w:rPr>
              <w:t>+01</w:t>
            </w:r>
          </w:p>
        </w:tc>
      </w:tr>
      <w:tr w:rsidR="00B30D27" w:rsidRPr="00CF7695" w14:paraId="556B6728" w14:textId="77777777" w:rsidTr="00B55DD5">
        <w:trPr>
          <w:trHeight w:val="680"/>
        </w:trPr>
        <w:tc>
          <w:tcPr>
            <w:tcW w:w="1101" w:type="dxa"/>
            <w:vMerge/>
          </w:tcPr>
          <w:p w14:paraId="64B4F227" w14:textId="77777777" w:rsidR="00B30D27" w:rsidRPr="00CF7695" w:rsidRDefault="00B30D27" w:rsidP="00B55DD5">
            <w:pPr>
              <w:pStyle w:val="Corpsdetexte"/>
              <w:keepNext/>
              <w:jc w:val="both"/>
              <w:rPr>
                <w:b/>
                <w:bCs/>
              </w:rPr>
            </w:pPr>
          </w:p>
        </w:tc>
        <w:tc>
          <w:tcPr>
            <w:tcW w:w="1294" w:type="dxa"/>
            <w:vMerge/>
            <w:vAlign w:val="center"/>
          </w:tcPr>
          <w:p w14:paraId="0CBAAA19" w14:textId="77777777" w:rsidR="00B30D27" w:rsidRPr="00CF7695" w:rsidRDefault="00B30D27" w:rsidP="00B55DD5">
            <w:pPr>
              <w:pStyle w:val="Corpsdetexte"/>
              <w:keepNext/>
              <w:rPr>
                <w:b/>
                <w:bCs/>
                <w:i/>
              </w:rPr>
            </w:pPr>
          </w:p>
        </w:tc>
        <w:tc>
          <w:tcPr>
            <w:tcW w:w="1541" w:type="dxa"/>
            <w:vAlign w:val="center"/>
          </w:tcPr>
          <w:p w14:paraId="701C3215" w14:textId="77777777" w:rsidR="00B30D27" w:rsidRPr="00CF7695" w:rsidRDefault="00B30D27" w:rsidP="00B55DD5">
            <w:pPr>
              <w:pStyle w:val="TableTextcenterbold"/>
              <w:widowControl/>
              <w:spacing w:before="0" w:after="0"/>
              <w:jc w:val="left"/>
              <w:rPr>
                <w:rFonts w:ascii="Verdana" w:hAnsi="Verdana"/>
                <w:b w:val="0"/>
                <w:i/>
              </w:rPr>
            </w:pPr>
            <w:r w:rsidRPr="00CF7695">
              <w:rPr>
                <w:rFonts w:ascii="Verdana" w:hAnsi="Verdana"/>
                <w:b w:val="0"/>
                <w:i/>
              </w:rPr>
              <w:t>Releases during rinsing</w:t>
            </w:r>
          </w:p>
        </w:tc>
        <w:tc>
          <w:tcPr>
            <w:tcW w:w="1540" w:type="dxa"/>
            <w:vAlign w:val="center"/>
          </w:tcPr>
          <w:p w14:paraId="04BA47E5" w14:textId="77777777" w:rsidR="00B30D27" w:rsidRPr="00CF7695" w:rsidRDefault="00B30D27" w:rsidP="00B55DD5">
            <w:pPr>
              <w:pStyle w:val="TableTextcenterbold"/>
              <w:widowControl/>
              <w:spacing w:before="0" w:after="0"/>
              <w:rPr>
                <w:rFonts w:ascii="Verdana" w:hAnsi="Verdana"/>
                <w:b w:val="0"/>
                <w:i/>
              </w:rPr>
            </w:pPr>
            <w:r w:rsidRPr="00CF7695">
              <w:rPr>
                <w:rFonts w:ascii="Verdana" w:hAnsi="Verdana"/>
                <w:b w:val="0"/>
                <w:i/>
              </w:rPr>
              <w:t>4.58</w:t>
            </w:r>
          </w:p>
        </w:tc>
        <w:tc>
          <w:tcPr>
            <w:tcW w:w="1720" w:type="dxa"/>
            <w:vMerge/>
            <w:vAlign w:val="center"/>
          </w:tcPr>
          <w:p w14:paraId="7964BDD5" w14:textId="77777777" w:rsidR="00B30D27" w:rsidRPr="00CF7695" w:rsidRDefault="00B30D27" w:rsidP="00B55DD5">
            <w:pPr>
              <w:pStyle w:val="TableTextcenterbold"/>
              <w:widowControl/>
              <w:spacing w:before="0" w:after="0"/>
              <w:rPr>
                <w:rFonts w:ascii="Verdana" w:hAnsi="Verdana"/>
                <w:b w:val="0"/>
                <w:i/>
              </w:rPr>
            </w:pPr>
          </w:p>
        </w:tc>
        <w:tc>
          <w:tcPr>
            <w:tcW w:w="2410" w:type="dxa"/>
            <w:vAlign w:val="center"/>
          </w:tcPr>
          <w:p w14:paraId="28D38393" w14:textId="77777777" w:rsidR="00B30D27" w:rsidRPr="00CF7695" w:rsidRDefault="00B30D27" w:rsidP="00B55DD5">
            <w:pPr>
              <w:pStyle w:val="TableTextcenterbold"/>
              <w:widowControl/>
              <w:spacing w:before="0" w:after="0"/>
              <w:rPr>
                <w:rFonts w:ascii="Verdana" w:hAnsi="Verdana"/>
                <w:b w:val="0"/>
                <w:i/>
              </w:rPr>
            </w:pPr>
            <w:r w:rsidRPr="00CF7695">
              <w:rPr>
                <w:rFonts w:ascii="Verdana" w:hAnsi="Verdana"/>
                <w:b w:val="0"/>
                <w:i/>
              </w:rPr>
              <w:t>5.50E+01</w:t>
            </w:r>
          </w:p>
        </w:tc>
      </w:tr>
      <w:tr w:rsidR="00B30D27" w:rsidRPr="00CF7695" w14:paraId="38E62A06" w14:textId="77777777" w:rsidTr="00B55DD5">
        <w:trPr>
          <w:trHeight w:val="680"/>
        </w:trPr>
        <w:tc>
          <w:tcPr>
            <w:tcW w:w="1101" w:type="dxa"/>
            <w:vMerge/>
          </w:tcPr>
          <w:p w14:paraId="146151AF" w14:textId="77777777" w:rsidR="00B30D27" w:rsidRPr="00CF7695" w:rsidRDefault="00B30D27" w:rsidP="00B55DD5">
            <w:pPr>
              <w:pStyle w:val="Corpsdetexte"/>
              <w:keepNext/>
              <w:jc w:val="both"/>
              <w:rPr>
                <w:b/>
                <w:bCs/>
              </w:rPr>
            </w:pPr>
          </w:p>
        </w:tc>
        <w:tc>
          <w:tcPr>
            <w:tcW w:w="1294" w:type="dxa"/>
            <w:vMerge w:val="restart"/>
            <w:vAlign w:val="center"/>
          </w:tcPr>
          <w:p w14:paraId="74876C7B" w14:textId="77777777" w:rsidR="00B30D27" w:rsidRPr="00CF7695" w:rsidRDefault="00B30D27" w:rsidP="00B55DD5">
            <w:pPr>
              <w:pStyle w:val="Corpsdetexte"/>
              <w:keepNext/>
              <w:rPr>
                <w:b/>
                <w:bCs/>
                <w:i/>
              </w:rPr>
            </w:pPr>
            <w:r w:rsidRPr="00CF7695">
              <w:rPr>
                <w:rFonts w:eastAsia="SimSun"/>
              </w:rPr>
              <w:t>57 treated houses (per day)</w:t>
            </w:r>
          </w:p>
        </w:tc>
        <w:tc>
          <w:tcPr>
            <w:tcW w:w="1541" w:type="dxa"/>
            <w:vAlign w:val="center"/>
          </w:tcPr>
          <w:p w14:paraId="0A599695" w14:textId="77777777" w:rsidR="00B30D27" w:rsidRPr="00CF7695" w:rsidRDefault="00B30D27" w:rsidP="00B55DD5">
            <w:pPr>
              <w:pStyle w:val="TableTextcenterbold"/>
              <w:widowControl/>
              <w:spacing w:before="0" w:after="0"/>
              <w:jc w:val="left"/>
              <w:rPr>
                <w:rFonts w:ascii="Verdana" w:hAnsi="Verdana"/>
                <w:b w:val="0"/>
                <w:i/>
              </w:rPr>
            </w:pPr>
            <w:r w:rsidRPr="00CF7695">
              <w:rPr>
                <w:rFonts w:ascii="Verdana" w:hAnsi="Verdana"/>
                <w:b w:val="0"/>
                <w:i/>
              </w:rPr>
              <w:t>Releases during application</w:t>
            </w:r>
          </w:p>
        </w:tc>
        <w:tc>
          <w:tcPr>
            <w:tcW w:w="1540" w:type="dxa"/>
            <w:vAlign w:val="center"/>
          </w:tcPr>
          <w:p w14:paraId="29F29B30" w14:textId="77777777" w:rsidR="00B30D27" w:rsidRPr="00CF7695" w:rsidRDefault="00B30D27" w:rsidP="00B55DD5">
            <w:pPr>
              <w:pStyle w:val="TableTextcenterbold"/>
              <w:widowControl/>
              <w:spacing w:before="0" w:after="0"/>
              <w:rPr>
                <w:rFonts w:ascii="Verdana" w:hAnsi="Verdana"/>
                <w:b w:val="0"/>
                <w:i/>
              </w:rPr>
            </w:pPr>
            <w:r w:rsidRPr="00CF7695">
              <w:rPr>
                <w:rFonts w:ascii="Verdana" w:hAnsi="Verdana"/>
                <w:b w:val="0"/>
                <w:i/>
              </w:rPr>
              <w:t>4.73E-02</w:t>
            </w:r>
          </w:p>
        </w:tc>
        <w:tc>
          <w:tcPr>
            <w:tcW w:w="1720" w:type="dxa"/>
            <w:vMerge/>
            <w:vAlign w:val="center"/>
          </w:tcPr>
          <w:p w14:paraId="5B3837BC" w14:textId="77777777" w:rsidR="00B30D27" w:rsidRPr="00CF7695" w:rsidRDefault="00B30D27" w:rsidP="00B55DD5">
            <w:pPr>
              <w:pStyle w:val="TableTextcenterbold"/>
              <w:widowControl/>
              <w:spacing w:before="0" w:after="0"/>
              <w:rPr>
                <w:rFonts w:ascii="Verdana" w:hAnsi="Verdana"/>
                <w:b w:val="0"/>
                <w:i/>
              </w:rPr>
            </w:pPr>
          </w:p>
        </w:tc>
        <w:tc>
          <w:tcPr>
            <w:tcW w:w="2410" w:type="dxa"/>
            <w:vAlign w:val="center"/>
          </w:tcPr>
          <w:p w14:paraId="16BF0316" w14:textId="77777777" w:rsidR="00B30D27" w:rsidRPr="00CF7695" w:rsidRDefault="00B30D27" w:rsidP="00B55DD5">
            <w:pPr>
              <w:pStyle w:val="TableTextcenterbold"/>
              <w:widowControl/>
              <w:spacing w:before="0" w:after="0"/>
              <w:rPr>
                <w:rFonts w:ascii="Verdana" w:hAnsi="Verdana"/>
                <w:b w:val="0"/>
                <w:i/>
              </w:rPr>
            </w:pPr>
            <w:r w:rsidRPr="00CF7695">
              <w:rPr>
                <w:rFonts w:ascii="Verdana" w:hAnsi="Verdana"/>
                <w:b w:val="0"/>
                <w:i/>
              </w:rPr>
              <w:t>5.67E-01</w:t>
            </w:r>
          </w:p>
        </w:tc>
      </w:tr>
      <w:tr w:rsidR="00B30D27" w:rsidRPr="00CF7695" w14:paraId="0DFC08EC" w14:textId="77777777" w:rsidTr="00B55DD5">
        <w:trPr>
          <w:trHeight w:val="680"/>
        </w:trPr>
        <w:tc>
          <w:tcPr>
            <w:tcW w:w="1101" w:type="dxa"/>
            <w:vMerge/>
          </w:tcPr>
          <w:p w14:paraId="70E70982" w14:textId="77777777" w:rsidR="00B30D27" w:rsidRPr="00CF7695" w:rsidRDefault="00B30D27" w:rsidP="00B55DD5">
            <w:pPr>
              <w:pStyle w:val="Corpsdetexte"/>
              <w:keepNext/>
              <w:jc w:val="both"/>
              <w:rPr>
                <w:b/>
                <w:bCs/>
              </w:rPr>
            </w:pPr>
          </w:p>
        </w:tc>
        <w:tc>
          <w:tcPr>
            <w:tcW w:w="1294" w:type="dxa"/>
            <w:vMerge/>
            <w:vAlign w:val="center"/>
          </w:tcPr>
          <w:p w14:paraId="6A64BE8E" w14:textId="77777777" w:rsidR="00B30D27" w:rsidRPr="00CF7695" w:rsidRDefault="00B30D27" w:rsidP="00B55DD5">
            <w:pPr>
              <w:pStyle w:val="Corpsdetexte"/>
              <w:keepNext/>
              <w:rPr>
                <w:b/>
                <w:bCs/>
                <w:i/>
              </w:rPr>
            </w:pPr>
          </w:p>
        </w:tc>
        <w:tc>
          <w:tcPr>
            <w:tcW w:w="1541" w:type="dxa"/>
            <w:vAlign w:val="center"/>
          </w:tcPr>
          <w:p w14:paraId="35EF3104" w14:textId="77777777" w:rsidR="00B30D27" w:rsidRPr="00CF7695" w:rsidRDefault="00B30D27" w:rsidP="00B55DD5">
            <w:pPr>
              <w:pStyle w:val="TableTextcenterbold"/>
              <w:widowControl/>
              <w:spacing w:before="0" w:after="0"/>
              <w:jc w:val="left"/>
              <w:rPr>
                <w:rFonts w:ascii="Verdana" w:hAnsi="Verdana"/>
                <w:b w:val="0"/>
                <w:i/>
              </w:rPr>
            </w:pPr>
            <w:r w:rsidRPr="00CF7695">
              <w:rPr>
                <w:rFonts w:ascii="Verdana" w:hAnsi="Verdana"/>
                <w:b w:val="0"/>
                <w:i/>
              </w:rPr>
              <w:t>Releases during rinsing</w:t>
            </w:r>
          </w:p>
        </w:tc>
        <w:tc>
          <w:tcPr>
            <w:tcW w:w="1540" w:type="dxa"/>
            <w:vAlign w:val="center"/>
          </w:tcPr>
          <w:p w14:paraId="343841B8" w14:textId="77777777" w:rsidR="00B30D27" w:rsidRPr="00CF7695" w:rsidRDefault="00B30D27" w:rsidP="00B55DD5">
            <w:pPr>
              <w:pStyle w:val="TableTextcenterbold"/>
              <w:widowControl/>
              <w:spacing w:before="0" w:after="0"/>
              <w:rPr>
                <w:rFonts w:ascii="Verdana" w:hAnsi="Verdana"/>
                <w:b w:val="0"/>
                <w:i/>
              </w:rPr>
            </w:pPr>
            <w:r w:rsidRPr="00CF7695">
              <w:rPr>
                <w:rFonts w:ascii="Verdana" w:hAnsi="Verdana"/>
                <w:b w:val="0"/>
                <w:i/>
              </w:rPr>
              <w:t>8.29E-02</w:t>
            </w:r>
          </w:p>
        </w:tc>
        <w:tc>
          <w:tcPr>
            <w:tcW w:w="1720" w:type="dxa"/>
            <w:vMerge/>
            <w:vAlign w:val="center"/>
          </w:tcPr>
          <w:p w14:paraId="6D3DEC75" w14:textId="77777777" w:rsidR="00B30D27" w:rsidRPr="00CF7695" w:rsidRDefault="00B30D27" w:rsidP="00B55DD5">
            <w:pPr>
              <w:pStyle w:val="TableTextcenterbold"/>
              <w:widowControl/>
              <w:spacing w:before="0" w:after="0"/>
              <w:rPr>
                <w:rFonts w:ascii="Verdana" w:hAnsi="Verdana"/>
                <w:b w:val="0"/>
                <w:i/>
              </w:rPr>
            </w:pPr>
          </w:p>
        </w:tc>
        <w:tc>
          <w:tcPr>
            <w:tcW w:w="2410" w:type="dxa"/>
            <w:vAlign w:val="center"/>
          </w:tcPr>
          <w:p w14:paraId="7BA542AE" w14:textId="77777777" w:rsidR="00B30D27" w:rsidRPr="00CF7695" w:rsidRDefault="00B30D27" w:rsidP="00B55DD5">
            <w:pPr>
              <w:pStyle w:val="TableTextcenterbold"/>
              <w:widowControl/>
              <w:spacing w:before="0" w:after="0"/>
              <w:rPr>
                <w:rFonts w:ascii="Verdana" w:hAnsi="Verdana"/>
                <w:b w:val="0"/>
                <w:i/>
              </w:rPr>
            </w:pPr>
            <w:r w:rsidRPr="00CF7695">
              <w:rPr>
                <w:rFonts w:ascii="Verdana" w:hAnsi="Verdana"/>
                <w:b w:val="0"/>
                <w:i/>
              </w:rPr>
              <w:t>9.95E-01</w:t>
            </w:r>
          </w:p>
        </w:tc>
      </w:tr>
      <w:tr w:rsidR="00B30D27" w:rsidRPr="00CF7695" w14:paraId="5A2935DF" w14:textId="77777777" w:rsidTr="00B55DD5">
        <w:trPr>
          <w:trHeight w:val="680"/>
        </w:trPr>
        <w:tc>
          <w:tcPr>
            <w:tcW w:w="1101" w:type="dxa"/>
            <w:vMerge/>
          </w:tcPr>
          <w:p w14:paraId="18EEF504" w14:textId="77777777" w:rsidR="00B30D27" w:rsidRPr="00CF7695" w:rsidRDefault="00B30D27" w:rsidP="00B55DD5">
            <w:pPr>
              <w:pStyle w:val="Corpsdetexte"/>
              <w:keepNext/>
              <w:jc w:val="both"/>
              <w:rPr>
                <w:b/>
                <w:bCs/>
              </w:rPr>
            </w:pPr>
          </w:p>
        </w:tc>
        <w:tc>
          <w:tcPr>
            <w:tcW w:w="1294" w:type="dxa"/>
            <w:vMerge w:val="restart"/>
            <w:vAlign w:val="center"/>
          </w:tcPr>
          <w:p w14:paraId="223A6589" w14:textId="77777777" w:rsidR="00B30D27" w:rsidRPr="00CF7695" w:rsidRDefault="00B30D27" w:rsidP="00B55DD5">
            <w:pPr>
              <w:pStyle w:val="Corpsdetexte"/>
              <w:keepNext/>
              <w:rPr>
                <w:b/>
                <w:bCs/>
                <w:i/>
              </w:rPr>
            </w:pPr>
            <w:r w:rsidRPr="00CF7695">
              <w:rPr>
                <w:rFonts w:eastAsia="SimSun"/>
              </w:rPr>
              <w:t>1909 treated houses (refined with a simultaneity factor)</w:t>
            </w:r>
          </w:p>
        </w:tc>
        <w:tc>
          <w:tcPr>
            <w:tcW w:w="1541" w:type="dxa"/>
            <w:vAlign w:val="center"/>
          </w:tcPr>
          <w:p w14:paraId="3555EC65" w14:textId="77777777" w:rsidR="00B30D27" w:rsidRPr="00CF7695" w:rsidRDefault="00B30D27" w:rsidP="00B55DD5">
            <w:pPr>
              <w:pStyle w:val="TableTextcenterbold"/>
              <w:widowControl/>
              <w:spacing w:before="0" w:after="0"/>
              <w:jc w:val="left"/>
              <w:rPr>
                <w:rFonts w:ascii="Verdana" w:hAnsi="Verdana"/>
                <w:b w:val="0"/>
                <w:i/>
              </w:rPr>
            </w:pPr>
            <w:r w:rsidRPr="00CF7695">
              <w:rPr>
                <w:rFonts w:ascii="Verdana" w:hAnsi="Verdana"/>
                <w:b w:val="0"/>
                <w:i/>
              </w:rPr>
              <w:t>Releases during application</w:t>
            </w:r>
          </w:p>
        </w:tc>
        <w:tc>
          <w:tcPr>
            <w:tcW w:w="1540" w:type="dxa"/>
            <w:vAlign w:val="center"/>
          </w:tcPr>
          <w:p w14:paraId="3C5ABE4D" w14:textId="77777777" w:rsidR="00B30D27" w:rsidRPr="00CF7695" w:rsidRDefault="00B30D27" w:rsidP="00B55DD5">
            <w:pPr>
              <w:pStyle w:val="TableTextcenterbold"/>
              <w:widowControl/>
              <w:spacing w:before="0" w:after="0"/>
              <w:rPr>
                <w:rFonts w:ascii="Verdana" w:hAnsi="Verdana"/>
                <w:b w:val="0"/>
                <w:i/>
              </w:rPr>
            </w:pPr>
            <w:r w:rsidRPr="00CF7695">
              <w:rPr>
                <w:rFonts w:ascii="Verdana" w:hAnsi="Verdana"/>
                <w:b w:val="0"/>
                <w:i/>
              </w:rPr>
              <w:t>4.75E-02</w:t>
            </w:r>
          </w:p>
        </w:tc>
        <w:tc>
          <w:tcPr>
            <w:tcW w:w="1720" w:type="dxa"/>
            <w:vMerge/>
            <w:vAlign w:val="center"/>
          </w:tcPr>
          <w:p w14:paraId="00436120" w14:textId="77777777" w:rsidR="00B30D27" w:rsidRPr="00CF7695" w:rsidRDefault="00B30D27" w:rsidP="00B55DD5">
            <w:pPr>
              <w:pStyle w:val="TableTextcenterbold"/>
              <w:widowControl/>
              <w:spacing w:before="0" w:after="0"/>
              <w:rPr>
                <w:rFonts w:ascii="Verdana" w:hAnsi="Verdana"/>
                <w:b w:val="0"/>
                <w:i/>
              </w:rPr>
            </w:pPr>
          </w:p>
        </w:tc>
        <w:tc>
          <w:tcPr>
            <w:tcW w:w="2410" w:type="dxa"/>
            <w:vAlign w:val="center"/>
          </w:tcPr>
          <w:p w14:paraId="33F1B13D" w14:textId="77777777" w:rsidR="00B30D27" w:rsidRPr="00CF7695" w:rsidRDefault="00B30D27" w:rsidP="00B55DD5">
            <w:pPr>
              <w:pStyle w:val="TableTextcenterbold"/>
              <w:widowControl/>
              <w:spacing w:before="0" w:after="0"/>
              <w:rPr>
                <w:rFonts w:ascii="Verdana" w:hAnsi="Verdana"/>
                <w:b w:val="0"/>
                <w:i/>
              </w:rPr>
            </w:pPr>
            <w:r w:rsidRPr="00CF7695">
              <w:rPr>
                <w:rFonts w:ascii="Verdana" w:hAnsi="Verdana"/>
                <w:b w:val="0"/>
                <w:i/>
              </w:rPr>
              <w:t>5.70E-01</w:t>
            </w:r>
          </w:p>
        </w:tc>
      </w:tr>
      <w:tr w:rsidR="00B30D27" w:rsidRPr="00CF7695" w14:paraId="2464CD1E" w14:textId="77777777" w:rsidTr="00B55DD5">
        <w:trPr>
          <w:trHeight w:val="680"/>
        </w:trPr>
        <w:tc>
          <w:tcPr>
            <w:tcW w:w="1101" w:type="dxa"/>
            <w:vMerge/>
          </w:tcPr>
          <w:p w14:paraId="7A048386" w14:textId="77777777" w:rsidR="00B30D27" w:rsidRPr="00CF7695" w:rsidRDefault="00B30D27" w:rsidP="00B55DD5">
            <w:pPr>
              <w:pStyle w:val="Corpsdetexte"/>
              <w:keepNext/>
              <w:jc w:val="both"/>
              <w:rPr>
                <w:b/>
                <w:bCs/>
              </w:rPr>
            </w:pPr>
          </w:p>
        </w:tc>
        <w:tc>
          <w:tcPr>
            <w:tcW w:w="1294" w:type="dxa"/>
            <w:vMerge/>
          </w:tcPr>
          <w:p w14:paraId="1A36B1E1" w14:textId="77777777" w:rsidR="00B30D27" w:rsidRPr="00CF7695" w:rsidRDefault="00B30D27" w:rsidP="00B55DD5">
            <w:pPr>
              <w:pStyle w:val="Corpsdetexte"/>
              <w:keepNext/>
              <w:jc w:val="both"/>
              <w:rPr>
                <w:b/>
                <w:bCs/>
                <w:i/>
              </w:rPr>
            </w:pPr>
          </w:p>
        </w:tc>
        <w:tc>
          <w:tcPr>
            <w:tcW w:w="1541" w:type="dxa"/>
            <w:vAlign w:val="center"/>
          </w:tcPr>
          <w:p w14:paraId="3F52C481" w14:textId="77777777" w:rsidR="00B30D27" w:rsidRPr="00CF7695" w:rsidRDefault="00B30D27" w:rsidP="00B55DD5">
            <w:pPr>
              <w:pStyle w:val="TableTextcenterbold"/>
              <w:widowControl/>
              <w:spacing w:before="0" w:after="0"/>
              <w:jc w:val="left"/>
              <w:rPr>
                <w:rFonts w:ascii="Verdana" w:hAnsi="Verdana"/>
                <w:b w:val="0"/>
                <w:i/>
              </w:rPr>
            </w:pPr>
            <w:r w:rsidRPr="00CF7695">
              <w:rPr>
                <w:rFonts w:ascii="Verdana" w:hAnsi="Verdana"/>
                <w:b w:val="0"/>
                <w:i/>
              </w:rPr>
              <w:t>Releases during rinsing</w:t>
            </w:r>
          </w:p>
        </w:tc>
        <w:tc>
          <w:tcPr>
            <w:tcW w:w="1540" w:type="dxa"/>
            <w:vAlign w:val="center"/>
          </w:tcPr>
          <w:p w14:paraId="65495271" w14:textId="77777777" w:rsidR="00B30D27" w:rsidRPr="00CF7695" w:rsidRDefault="00B30D27" w:rsidP="00B55DD5">
            <w:pPr>
              <w:pStyle w:val="TableTextcenterbold"/>
              <w:widowControl/>
              <w:spacing w:before="0" w:after="0"/>
              <w:rPr>
                <w:rFonts w:ascii="Verdana" w:hAnsi="Verdana"/>
                <w:b w:val="0"/>
                <w:i/>
              </w:rPr>
            </w:pPr>
            <w:r w:rsidRPr="00CF7695">
              <w:rPr>
                <w:rFonts w:ascii="Verdana" w:hAnsi="Verdana"/>
                <w:b w:val="0"/>
                <w:i/>
              </w:rPr>
              <w:t>8.32E-02</w:t>
            </w:r>
          </w:p>
        </w:tc>
        <w:tc>
          <w:tcPr>
            <w:tcW w:w="1720" w:type="dxa"/>
            <w:vMerge/>
            <w:vAlign w:val="center"/>
          </w:tcPr>
          <w:p w14:paraId="48ECA120" w14:textId="77777777" w:rsidR="00B30D27" w:rsidRPr="00CF7695" w:rsidRDefault="00B30D27" w:rsidP="00B55DD5">
            <w:pPr>
              <w:pStyle w:val="TableTextcenterbold"/>
              <w:widowControl/>
              <w:spacing w:before="0" w:after="0"/>
              <w:rPr>
                <w:rFonts w:ascii="Verdana" w:hAnsi="Verdana"/>
                <w:b w:val="0"/>
                <w:i/>
              </w:rPr>
            </w:pPr>
          </w:p>
        </w:tc>
        <w:tc>
          <w:tcPr>
            <w:tcW w:w="2410" w:type="dxa"/>
            <w:vAlign w:val="center"/>
          </w:tcPr>
          <w:p w14:paraId="38EE2DEE" w14:textId="77777777" w:rsidR="00B30D27" w:rsidRPr="00CF7695" w:rsidRDefault="00B30D27" w:rsidP="00B55DD5">
            <w:pPr>
              <w:pStyle w:val="TableTextcenterbold"/>
              <w:widowControl/>
              <w:spacing w:before="0" w:after="0"/>
              <w:rPr>
                <w:rFonts w:ascii="Verdana" w:hAnsi="Verdana"/>
                <w:b w:val="0"/>
                <w:i/>
              </w:rPr>
            </w:pPr>
            <w:r w:rsidRPr="00CF7695">
              <w:rPr>
                <w:rFonts w:ascii="Verdana" w:hAnsi="Verdana"/>
                <w:b w:val="0"/>
                <w:i/>
              </w:rPr>
              <w:t>9.99E-01</w:t>
            </w:r>
          </w:p>
        </w:tc>
      </w:tr>
      <w:tr w:rsidR="00B30D27" w:rsidRPr="00CF7695" w14:paraId="28FA1367" w14:textId="77777777" w:rsidTr="00B55DD5">
        <w:trPr>
          <w:trHeight w:val="680"/>
        </w:trPr>
        <w:tc>
          <w:tcPr>
            <w:tcW w:w="2395" w:type="dxa"/>
            <w:gridSpan w:val="2"/>
            <w:vMerge w:val="restart"/>
          </w:tcPr>
          <w:p w14:paraId="4A1DC094" w14:textId="77777777" w:rsidR="00B30D27" w:rsidRPr="00CF7695" w:rsidRDefault="00B30D27" w:rsidP="00B55DD5">
            <w:pPr>
              <w:pStyle w:val="TableTextcenterbold"/>
              <w:widowControl/>
              <w:spacing w:before="0" w:after="0"/>
              <w:jc w:val="both"/>
              <w:rPr>
                <w:rFonts w:ascii="Verdana" w:eastAsia="SimSun" w:hAnsi="Verdana"/>
                <w:b w:val="0"/>
              </w:rPr>
            </w:pPr>
            <w:r w:rsidRPr="00CF7695">
              <w:rPr>
                <w:rFonts w:ascii="Verdana" w:hAnsi="Verdana"/>
              </w:rPr>
              <w:t>Bridge over pond scenario PT8</w:t>
            </w:r>
          </w:p>
        </w:tc>
        <w:tc>
          <w:tcPr>
            <w:tcW w:w="1541" w:type="dxa"/>
            <w:vAlign w:val="center"/>
          </w:tcPr>
          <w:p w14:paraId="7271CEF2" w14:textId="77777777" w:rsidR="00B30D27" w:rsidRPr="00CF7695" w:rsidRDefault="00B30D27" w:rsidP="00B55DD5">
            <w:pPr>
              <w:pStyle w:val="TableTextcenterbold"/>
              <w:widowControl/>
              <w:jc w:val="left"/>
              <w:rPr>
                <w:rFonts w:ascii="Verdana" w:hAnsi="Verdana"/>
                <w:b w:val="0"/>
              </w:rPr>
            </w:pPr>
            <w:r w:rsidRPr="00CF7695">
              <w:rPr>
                <w:rFonts w:ascii="Verdana" w:hAnsi="Verdana"/>
                <w:b w:val="0"/>
              </w:rPr>
              <w:t>Releases during application</w:t>
            </w:r>
          </w:p>
        </w:tc>
        <w:tc>
          <w:tcPr>
            <w:tcW w:w="1540" w:type="dxa"/>
            <w:vAlign w:val="center"/>
          </w:tcPr>
          <w:p w14:paraId="131D0A4F" w14:textId="77777777" w:rsidR="00B30D27" w:rsidRPr="00CF7695" w:rsidRDefault="00B30D27" w:rsidP="00B55DD5">
            <w:pPr>
              <w:keepNext/>
              <w:jc w:val="center"/>
              <w:rPr>
                <w:bCs/>
              </w:rPr>
            </w:pPr>
            <w:r w:rsidRPr="00CF7695">
              <w:rPr>
                <w:bCs/>
              </w:rPr>
              <w:t>4.89E-03</w:t>
            </w:r>
          </w:p>
        </w:tc>
        <w:tc>
          <w:tcPr>
            <w:tcW w:w="1720" w:type="dxa"/>
            <w:vMerge/>
            <w:vAlign w:val="center"/>
          </w:tcPr>
          <w:p w14:paraId="5C213DDB" w14:textId="77777777" w:rsidR="00B30D27" w:rsidRPr="00CF7695" w:rsidRDefault="00B30D27" w:rsidP="00B55DD5">
            <w:pPr>
              <w:pStyle w:val="TableTextcenterbold"/>
              <w:widowControl/>
              <w:spacing w:before="0" w:after="0"/>
              <w:rPr>
                <w:rFonts w:ascii="Verdana" w:hAnsi="Verdana"/>
                <w:b w:val="0"/>
              </w:rPr>
            </w:pPr>
          </w:p>
        </w:tc>
        <w:tc>
          <w:tcPr>
            <w:tcW w:w="2410" w:type="dxa"/>
            <w:vAlign w:val="center"/>
          </w:tcPr>
          <w:p w14:paraId="024EED81" w14:textId="77777777" w:rsidR="00B30D27" w:rsidRPr="00CF7695" w:rsidRDefault="00B30D27" w:rsidP="00B55DD5">
            <w:pPr>
              <w:pStyle w:val="TableTextcenterbold"/>
              <w:widowControl/>
              <w:spacing w:before="0" w:after="0"/>
              <w:rPr>
                <w:rFonts w:ascii="Verdana" w:hAnsi="Verdana"/>
                <w:b w:val="0"/>
              </w:rPr>
            </w:pPr>
            <w:r w:rsidRPr="00CF7695">
              <w:rPr>
                <w:rFonts w:ascii="Verdana" w:hAnsi="Verdana"/>
                <w:b w:val="0"/>
              </w:rPr>
              <w:t>5.87E-02</w:t>
            </w:r>
          </w:p>
        </w:tc>
      </w:tr>
      <w:tr w:rsidR="00B30D27" w:rsidRPr="00CF7695" w14:paraId="1358A34C" w14:textId="77777777" w:rsidTr="00B55DD5">
        <w:trPr>
          <w:trHeight w:val="680"/>
        </w:trPr>
        <w:tc>
          <w:tcPr>
            <w:tcW w:w="2395" w:type="dxa"/>
            <w:gridSpan w:val="2"/>
            <w:vMerge/>
          </w:tcPr>
          <w:p w14:paraId="1CC73056" w14:textId="77777777" w:rsidR="00B30D27" w:rsidRPr="00CF7695" w:rsidRDefault="00B30D27" w:rsidP="00B55DD5">
            <w:pPr>
              <w:pStyle w:val="TableTextcenterbold"/>
              <w:widowControl/>
              <w:spacing w:before="0" w:after="0"/>
              <w:jc w:val="both"/>
              <w:rPr>
                <w:rFonts w:ascii="Verdana" w:hAnsi="Verdana"/>
              </w:rPr>
            </w:pPr>
          </w:p>
        </w:tc>
        <w:tc>
          <w:tcPr>
            <w:tcW w:w="1541" w:type="dxa"/>
            <w:vAlign w:val="center"/>
          </w:tcPr>
          <w:p w14:paraId="20961C86" w14:textId="77777777" w:rsidR="00B30D27" w:rsidRPr="00CF7695" w:rsidRDefault="00B30D27" w:rsidP="00B55DD5">
            <w:pPr>
              <w:pStyle w:val="TableTextcenterbold"/>
              <w:widowControl/>
              <w:spacing w:before="0" w:after="0"/>
              <w:jc w:val="left"/>
              <w:rPr>
                <w:rFonts w:ascii="Verdana" w:hAnsi="Verdana"/>
                <w:b w:val="0"/>
              </w:rPr>
            </w:pPr>
            <w:r w:rsidRPr="00CF7695">
              <w:rPr>
                <w:rFonts w:ascii="Verdana" w:hAnsi="Verdana"/>
                <w:b w:val="0"/>
              </w:rPr>
              <w:t>Releases during rinsing</w:t>
            </w:r>
          </w:p>
        </w:tc>
        <w:tc>
          <w:tcPr>
            <w:tcW w:w="1540" w:type="dxa"/>
            <w:vAlign w:val="center"/>
          </w:tcPr>
          <w:p w14:paraId="39D10CE2" w14:textId="77777777" w:rsidR="00B30D27" w:rsidRPr="00CF7695" w:rsidRDefault="00B30D27" w:rsidP="00B55DD5">
            <w:pPr>
              <w:pStyle w:val="TableTextcenterbold"/>
              <w:widowControl/>
              <w:spacing w:before="0" w:after="0"/>
              <w:rPr>
                <w:rFonts w:ascii="Verdana" w:hAnsi="Verdana"/>
                <w:b w:val="0"/>
              </w:rPr>
            </w:pPr>
            <w:r w:rsidRPr="00CF7695">
              <w:rPr>
                <w:rFonts w:ascii="Verdana" w:hAnsi="Verdana"/>
                <w:b w:val="0"/>
              </w:rPr>
              <w:t>0.0163</w:t>
            </w:r>
          </w:p>
        </w:tc>
        <w:tc>
          <w:tcPr>
            <w:tcW w:w="1720" w:type="dxa"/>
            <w:vMerge/>
            <w:vAlign w:val="center"/>
          </w:tcPr>
          <w:p w14:paraId="23E80987" w14:textId="77777777" w:rsidR="00B30D27" w:rsidRPr="00CF7695" w:rsidRDefault="00B30D27" w:rsidP="00B55DD5">
            <w:pPr>
              <w:pStyle w:val="TableTextcenterbold"/>
              <w:widowControl/>
              <w:spacing w:before="0" w:after="0"/>
              <w:rPr>
                <w:rFonts w:ascii="Verdana" w:hAnsi="Verdana"/>
                <w:b w:val="0"/>
              </w:rPr>
            </w:pPr>
          </w:p>
        </w:tc>
        <w:tc>
          <w:tcPr>
            <w:tcW w:w="2410" w:type="dxa"/>
            <w:vAlign w:val="center"/>
          </w:tcPr>
          <w:p w14:paraId="17C24834" w14:textId="77777777" w:rsidR="00B30D27" w:rsidRPr="00CF7695" w:rsidRDefault="00B30D27" w:rsidP="00B55DD5">
            <w:pPr>
              <w:pStyle w:val="TableTextcenterbold"/>
              <w:widowControl/>
              <w:spacing w:before="0" w:after="0"/>
              <w:rPr>
                <w:rFonts w:ascii="Verdana" w:hAnsi="Verdana"/>
                <w:b w:val="0"/>
              </w:rPr>
            </w:pPr>
            <w:r w:rsidRPr="00CF7695">
              <w:rPr>
                <w:rFonts w:ascii="Verdana" w:hAnsi="Verdana"/>
                <w:b w:val="0"/>
              </w:rPr>
              <w:t>1.96E-01</w:t>
            </w:r>
          </w:p>
        </w:tc>
      </w:tr>
    </w:tbl>
    <w:p w14:paraId="4A7D5B1F" w14:textId="77777777" w:rsidR="00B30D27" w:rsidRPr="003F236D" w:rsidRDefault="00B30D27" w:rsidP="00B30D27">
      <w:pPr>
        <w:pStyle w:val="BodyTextCenter"/>
        <w:keepNext/>
        <w:widowControl/>
        <w:spacing w:before="360" w:line="260" w:lineRule="atLeast"/>
        <w:jc w:val="both"/>
        <w:rPr>
          <w:rFonts w:ascii="Verdana" w:hAnsi="Verdana"/>
          <w:color w:val="000000" w:themeColor="text1"/>
          <w:sz w:val="20"/>
          <w:szCs w:val="20"/>
        </w:rPr>
      </w:pPr>
      <w:r w:rsidRPr="003F236D">
        <w:rPr>
          <w:rFonts w:ascii="Verdana" w:hAnsi="Verdana"/>
          <w:color w:val="000000" w:themeColor="text1"/>
          <w:sz w:val="20"/>
          <w:szCs w:val="20"/>
        </w:rPr>
        <w:t>These PEC/PNEC ratios indicate that no unacceptable risks to sediment dwelling biota arise from the use of the formulations containing Nonanoic acid, except for the unrealistic worst-case scenario which assumes a maximum of houses treated the same day.</w:t>
      </w:r>
    </w:p>
    <w:p w14:paraId="461D9D29" w14:textId="77777777" w:rsidR="00B30D27" w:rsidRPr="003F236D" w:rsidRDefault="00B30D27" w:rsidP="00B30D27">
      <w:pPr>
        <w:pStyle w:val="Corpsdetexte"/>
        <w:spacing w:after="360"/>
        <w:jc w:val="both"/>
        <w:rPr>
          <w:color w:val="000000" w:themeColor="text1"/>
        </w:rPr>
      </w:pPr>
      <w:r w:rsidRPr="003F236D">
        <w:rPr>
          <w:color w:val="000000" w:themeColor="text1"/>
        </w:rPr>
        <w:t>Considering the claim of the applicant, the risk for aquatic organisms is acceptable.</w:t>
      </w:r>
    </w:p>
    <w:p w14:paraId="7923131F" w14:textId="77777777" w:rsidR="00B30D27" w:rsidRPr="003F236D" w:rsidRDefault="00B30D27" w:rsidP="00B30D27">
      <w:pPr>
        <w:autoSpaceDE w:val="0"/>
        <w:autoSpaceDN w:val="0"/>
        <w:adjustRightInd w:val="0"/>
        <w:jc w:val="both"/>
      </w:pPr>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B30D27" w:rsidRPr="003F236D" w14:paraId="799E1173" w14:textId="77777777" w:rsidTr="00B55DD5">
        <w:trPr>
          <w:trHeight w:val="680"/>
        </w:trPr>
        <w:tc>
          <w:tcPr>
            <w:tcW w:w="9781" w:type="dxa"/>
            <w:shd w:val="clear" w:color="auto" w:fill="EAF1DD" w:themeFill="accent3" w:themeFillTint="33"/>
          </w:tcPr>
          <w:p w14:paraId="51A1754F" w14:textId="181386E6" w:rsidR="00B30D27" w:rsidRPr="003F236D" w:rsidRDefault="00B30D27" w:rsidP="00B55DD5">
            <w:pPr>
              <w:rPr>
                <w:i/>
                <w:sz w:val="20"/>
                <w:szCs w:val="20"/>
              </w:rPr>
            </w:pPr>
            <w:r w:rsidRPr="00616E4F">
              <w:rPr>
                <w:sz w:val="20"/>
                <w:szCs w:val="20"/>
              </w:rPr>
              <w:t xml:space="preserve">FR-CA box </w:t>
            </w:r>
            <w:r w:rsidRPr="00616E4F">
              <w:rPr>
                <w:lang w:val="sv-SE"/>
              </w:rPr>
              <w:fldChar w:fldCharType="begin"/>
            </w:r>
            <w:r w:rsidRPr="00616E4F">
              <w:rPr>
                <w:sz w:val="20"/>
                <w:szCs w:val="20"/>
              </w:rPr>
              <w:instrText xml:space="preserve"> SEQ FR-CA_box_ \* ARABIC </w:instrText>
            </w:r>
            <w:r w:rsidRPr="00616E4F">
              <w:rPr>
                <w:lang w:val="sv-SE"/>
              </w:rPr>
              <w:fldChar w:fldCharType="separate"/>
            </w:r>
            <w:r w:rsidR="00226C9E">
              <w:rPr>
                <w:noProof/>
                <w:sz w:val="20"/>
                <w:szCs w:val="20"/>
              </w:rPr>
              <w:t>35</w:t>
            </w:r>
            <w:r w:rsidRPr="00616E4F">
              <w:fldChar w:fldCharType="end"/>
            </w:r>
            <w:r w:rsidRPr="00616E4F">
              <w:rPr>
                <w:sz w:val="20"/>
                <w:szCs w:val="20"/>
              </w:rPr>
              <w:t xml:space="preserve">: </w:t>
            </w:r>
            <w:r w:rsidRPr="00616E4F">
              <w:rPr>
                <w:i/>
                <w:sz w:val="20"/>
                <w:szCs w:val="20"/>
              </w:rPr>
              <w:t>FR Opinion</w:t>
            </w:r>
          </w:p>
          <w:p w14:paraId="3A1E4B04" w14:textId="77777777" w:rsidR="00B30D27" w:rsidRPr="00581DDA" w:rsidRDefault="00B30D27" w:rsidP="00B55DD5">
            <w:pPr>
              <w:rPr>
                <w:sz w:val="20"/>
                <w:szCs w:val="20"/>
              </w:rPr>
            </w:pPr>
          </w:p>
          <w:p w14:paraId="3730A0D6" w14:textId="77777777" w:rsidR="00B30D27" w:rsidRPr="003F236D" w:rsidRDefault="00B30D27" w:rsidP="00B55DD5">
            <w:pPr>
              <w:jc w:val="both"/>
              <w:rPr>
                <w:sz w:val="20"/>
                <w:szCs w:val="20"/>
                <w:lang w:eastAsia="en-US"/>
              </w:rPr>
            </w:pPr>
          </w:p>
          <w:p w14:paraId="5F96F70D" w14:textId="77777777" w:rsidR="00B30D27" w:rsidRPr="003F236D" w:rsidRDefault="00B30D27" w:rsidP="00B55DD5">
            <w:pPr>
              <w:jc w:val="both"/>
              <w:rPr>
                <w:b/>
                <w:sz w:val="20"/>
                <w:szCs w:val="20"/>
                <w:lang w:eastAsia="en-US"/>
              </w:rPr>
            </w:pPr>
            <w:r w:rsidRPr="003F236D">
              <w:rPr>
                <w:b/>
                <w:sz w:val="20"/>
                <w:szCs w:val="20"/>
                <w:lang w:eastAsia="en-US"/>
              </w:rPr>
              <w:t>PEC/PNEC values for surface water</w:t>
            </w:r>
          </w:p>
          <w:tbl>
            <w:tblPr>
              <w:tblStyle w:val="Grilledutableau"/>
              <w:tblW w:w="0" w:type="auto"/>
              <w:tblLook w:val="04A0" w:firstRow="1" w:lastRow="0" w:firstColumn="1" w:lastColumn="0" w:noHBand="0" w:noVBand="1"/>
            </w:tblPr>
            <w:tblGrid>
              <w:gridCol w:w="4774"/>
              <w:gridCol w:w="2388"/>
              <w:gridCol w:w="2388"/>
            </w:tblGrid>
            <w:tr w:rsidR="00B30D27" w:rsidRPr="00D20CB9" w14:paraId="354E05F4" w14:textId="77777777" w:rsidTr="00B55DD5">
              <w:trPr>
                <w:trHeight w:val="510"/>
              </w:trPr>
              <w:tc>
                <w:tcPr>
                  <w:tcW w:w="7162" w:type="dxa"/>
                  <w:gridSpan w:val="2"/>
                  <w:shd w:val="clear" w:color="auto" w:fill="FFFFCC"/>
                  <w:vAlign w:val="center"/>
                </w:tcPr>
                <w:p w14:paraId="3D90883D" w14:textId="77777777" w:rsidR="00B30D27" w:rsidRPr="00D20CB9" w:rsidRDefault="00B30D27" w:rsidP="00B55DD5">
                  <w:pPr>
                    <w:rPr>
                      <w:rFonts w:cs="Arial"/>
                      <w:sz w:val="20"/>
                      <w:szCs w:val="20"/>
                      <w:lang w:eastAsia="en-US"/>
                    </w:rPr>
                  </w:pPr>
                  <w:r w:rsidRPr="00D20CB9">
                    <w:rPr>
                      <w:rFonts w:cs="Arial"/>
                      <w:b/>
                      <w:bCs/>
                      <w:sz w:val="20"/>
                      <w:szCs w:val="20"/>
                    </w:rPr>
                    <w:t>Used Scenario</w:t>
                  </w:r>
                </w:p>
              </w:tc>
              <w:tc>
                <w:tcPr>
                  <w:tcW w:w="2388" w:type="dxa"/>
                  <w:shd w:val="clear" w:color="auto" w:fill="FFFFCC"/>
                  <w:vAlign w:val="center"/>
                </w:tcPr>
                <w:p w14:paraId="6CC74FD1" w14:textId="77777777" w:rsidR="00B30D27" w:rsidRPr="00D20CB9" w:rsidRDefault="00B30D27" w:rsidP="00B55DD5">
                  <w:pPr>
                    <w:jc w:val="center"/>
                    <w:rPr>
                      <w:rFonts w:cs="Arial"/>
                      <w:sz w:val="20"/>
                      <w:szCs w:val="20"/>
                      <w:lang w:eastAsia="en-US"/>
                    </w:rPr>
                  </w:pPr>
                  <w:r w:rsidRPr="00D20CB9">
                    <w:rPr>
                      <w:rFonts w:cs="Arial"/>
                      <w:b/>
                      <w:bCs/>
                      <w:sz w:val="20"/>
                      <w:szCs w:val="20"/>
                    </w:rPr>
                    <w:t>PEC/PNEC ratio</w:t>
                  </w:r>
                </w:p>
              </w:tc>
            </w:tr>
            <w:tr w:rsidR="00B30D27" w:rsidRPr="00D20CB9" w14:paraId="09725F23" w14:textId="77777777" w:rsidTr="00B55DD5">
              <w:trPr>
                <w:trHeight w:val="510"/>
              </w:trPr>
              <w:tc>
                <w:tcPr>
                  <w:tcW w:w="4774" w:type="dxa"/>
                  <w:vMerge w:val="restart"/>
                  <w:shd w:val="clear" w:color="auto" w:fill="FFFFFF" w:themeFill="background1"/>
                  <w:vAlign w:val="center"/>
                </w:tcPr>
                <w:p w14:paraId="0D473364" w14:textId="77777777" w:rsidR="00B30D27" w:rsidRDefault="00B30D27" w:rsidP="00B55DD5">
                  <w:pPr>
                    <w:rPr>
                      <w:rFonts w:cs="Arial"/>
                      <w:b/>
                      <w:bCs/>
                      <w:sz w:val="20"/>
                      <w:szCs w:val="20"/>
                    </w:rPr>
                  </w:pPr>
                  <w:r>
                    <w:rPr>
                      <w:rFonts w:cs="Arial"/>
                      <w:b/>
                      <w:bCs/>
                      <w:sz w:val="20"/>
                      <w:szCs w:val="20"/>
                    </w:rPr>
                    <w:lastRenderedPageBreak/>
                    <w:t>Indirect releases via the STP</w:t>
                  </w:r>
                </w:p>
                <w:p w14:paraId="7F8B3D52" w14:textId="77777777" w:rsidR="00B30D27" w:rsidRPr="00D20CB9" w:rsidRDefault="00B30D27" w:rsidP="00B55DD5">
                  <w:pPr>
                    <w:rPr>
                      <w:rFonts w:cs="Arial"/>
                      <w:sz w:val="20"/>
                      <w:szCs w:val="20"/>
                      <w:lang w:eastAsia="en-US"/>
                    </w:rPr>
                  </w:pPr>
                  <w:r w:rsidRPr="00D20CB9">
                    <w:rPr>
                      <w:rFonts w:cs="Arial"/>
                      <w:b/>
                      <w:bCs/>
                      <w:sz w:val="20"/>
                      <w:szCs w:val="20"/>
                    </w:rPr>
                    <w:t xml:space="preserve">House scenario PT10 - </w:t>
                  </w:r>
                  <w:r w:rsidRPr="00D20CB9">
                    <w:rPr>
                      <w:rFonts w:eastAsia="SimSun" w:cs="Arial"/>
                      <w:sz w:val="20"/>
                      <w:szCs w:val="20"/>
                    </w:rPr>
                    <w:t>22 treated houses</w:t>
                  </w:r>
                  <w:r w:rsidRPr="00D20CB9">
                    <w:rPr>
                      <w:rFonts w:cs="Arial"/>
                      <w:sz w:val="20"/>
                      <w:szCs w:val="20"/>
                    </w:rPr>
                    <w:t xml:space="preserve"> </w:t>
                  </w:r>
                  <w:r w:rsidRPr="00D20CB9">
                    <w:rPr>
                      <w:rFonts w:eastAsia="SimSun" w:cs="Arial"/>
                      <w:sz w:val="20"/>
                      <w:szCs w:val="20"/>
                    </w:rPr>
                    <w:t>(per day)</w:t>
                  </w:r>
                </w:p>
              </w:tc>
              <w:tc>
                <w:tcPr>
                  <w:tcW w:w="2388" w:type="dxa"/>
                  <w:shd w:val="clear" w:color="auto" w:fill="FFFFFF" w:themeFill="background1"/>
                  <w:vAlign w:val="center"/>
                </w:tcPr>
                <w:p w14:paraId="1BBC6342" w14:textId="77777777" w:rsidR="00B30D27" w:rsidRPr="00D20CB9" w:rsidRDefault="00B30D27" w:rsidP="00B55DD5">
                  <w:pPr>
                    <w:rPr>
                      <w:rFonts w:cs="Arial"/>
                      <w:sz w:val="20"/>
                      <w:szCs w:val="20"/>
                      <w:lang w:eastAsia="en-US"/>
                    </w:rPr>
                  </w:pPr>
                  <w:r w:rsidRPr="00D20CB9">
                    <w:rPr>
                      <w:rFonts w:eastAsia="SimSun" w:cs="Arial"/>
                      <w:sz w:val="20"/>
                      <w:szCs w:val="20"/>
                    </w:rPr>
                    <w:t>Releases during</w:t>
                  </w:r>
                  <w:r>
                    <w:rPr>
                      <w:rFonts w:eastAsia="SimSun" w:cs="Arial"/>
                      <w:sz w:val="20"/>
                      <w:szCs w:val="20"/>
                    </w:rPr>
                    <w:t xml:space="preserve"> application</w:t>
                  </w:r>
                </w:p>
              </w:tc>
              <w:tc>
                <w:tcPr>
                  <w:tcW w:w="2388" w:type="dxa"/>
                  <w:shd w:val="clear" w:color="auto" w:fill="FFFFFF" w:themeFill="background1"/>
                  <w:vAlign w:val="center"/>
                </w:tcPr>
                <w:p w14:paraId="2538A72E" w14:textId="77777777" w:rsidR="00B30D27" w:rsidRPr="00D20CB9" w:rsidRDefault="00B30D27" w:rsidP="00B55DD5">
                  <w:pPr>
                    <w:jc w:val="center"/>
                    <w:rPr>
                      <w:rFonts w:cs="Arial"/>
                      <w:sz w:val="20"/>
                      <w:szCs w:val="20"/>
                      <w:lang w:eastAsia="en-US"/>
                    </w:rPr>
                  </w:pPr>
                  <w:r w:rsidRPr="00D20CB9">
                    <w:rPr>
                      <w:rFonts w:cs="Arial"/>
                      <w:sz w:val="20"/>
                      <w:szCs w:val="20"/>
                      <w:lang w:eastAsia="en-US"/>
                    </w:rPr>
                    <w:t>1.</w:t>
                  </w:r>
                  <w:r>
                    <w:rPr>
                      <w:rFonts w:cs="Arial"/>
                      <w:sz w:val="20"/>
                      <w:szCs w:val="20"/>
                      <w:lang w:eastAsia="en-US"/>
                    </w:rPr>
                    <w:t>85</w:t>
                  </w:r>
                  <w:r w:rsidRPr="00D20CB9">
                    <w:rPr>
                      <w:rFonts w:cs="Arial"/>
                      <w:sz w:val="20"/>
                      <w:szCs w:val="20"/>
                      <w:lang w:eastAsia="en-US"/>
                    </w:rPr>
                    <w:t>E-01</w:t>
                  </w:r>
                </w:p>
              </w:tc>
            </w:tr>
            <w:tr w:rsidR="00B30D27" w:rsidRPr="00D20CB9" w14:paraId="75FF4585" w14:textId="77777777" w:rsidTr="00B55DD5">
              <w:trPr>
                <w:trHeight w:val="510"/>
              </w:trPr>
              <w:tc>
                <w:tcPr>
                  <w:tcW w:w="4774" w:type="dxa"/>
                  <w:vMerge/>
                  <w:shd w:val="clear" w:color="auto" w:fill="FFFFFF" w:themeFill="background1"/>
                </w:tcPr>
                <w:p w14:paraId="03B889E0" w14:textId="77777777" w:rsidR="00B30D27" w:rsidRPr="00D20CB9" w:rsidRDefault="00B30D27" w:rsidP="00B55DD5">
                  <w:pPr>
                    <w:rPr>
                      <w:rFonts w:cs="Arial"/>
                      <w:sz w:val="20"/>
                      <w:szCs w:val="20"/>
                      <w:lang w:eastAsia="en-US"/>
                    </w:rPr>
                  </w:pPr>
                </w:p>
              </w:tc>
              <w:tc>
                <w:tcPr>
                  <w:tcW w:w="2388" w:type="dxa"/>
                  <w:shd w:val="clear" w:color="auto" w:fill="FFFFFF" w:themeFill="background1"/>
                  <w:vAlign w:val="center"/>
                </w:tcPr>
                <w:p w14:paraId="598E06C7" w14:textId="77777777" w:rsidR="00B30D27" w:rsidRPr="00D20CB9" w:rsidRDefault="00B30D27" w:rsidP="00B55DD5">
                  <w:pPr>
                    <w:rPr>
                      <w:rFonts w:cs="Arial"/>
                      <w:sz w:val="20"/>
                      <w:szCs w:val="20"/>
                      <w:lang w:eastAsia="en-US"/>
                    </w:rPr>
                  </w:pPr>
                  <w:r w:rsidRPr="00D20CB9">
                    <w:rPr>
                      <w:rFonts w:eastAsia="SimSun" w:cs="Arial"/>
                      <w:sz w:val="20"/>
                      <w:szCs w:val="20"/>
                    </w:rPr>
                    <w:t>Releases during application + rinsing</w:t>
                  </w:r>
                </w:p>
              </w:tc>
              <w:tc>
                <w:tcPr>
                  <w:tcW w:w="2388" w:type="dxa"/>
                  <w:shd w:val="clear" w:color="auto" w:fill="FFFFFF" w:themeFill="background1"/>
                  <w:vAlign w:val="center"/>
                </w:tcPr>
                <w:p w14:paraId="38A6E72C" w14:textId="77777777" w:rsidR="00B30D27" w:rsidRPr="00D20CB9" w:rsidRDefault="00B30D27" w:rsidP="00B55DD5">
                  <w:pPr>
                    <w:jc w:val="center"/>
                    <w:rPr>
                      <w:rFonts w:cs="Arial"/>
                      <w:sz w:val="20"/>
                      <w:szCs w:val="20"/>
                      <w:lang w:eastAsia="en-US"/>
                    </w:rPr>
                  </w:pPr>
                  <w:r w:rsidRPr="00D20CB9">
                    <w:rPr>
                      <w:rFonts w:cs="Arial"/>
                      <w:sz w:val="20"/>
                      <w:szCs w:val="20"/>
                      <w:lang w:eastAsia="en-US"/>
                    </w:rPr>
                    <w:t>6.</w:t>
                  </w:r>
                  <w:r>
                    <w:rPr>
                      <w:rFonts w:cs="Arial"/>
                      <w:sz w:val="20"/>
                      <w:szCs w:val="20"/>
                      <w:lang w:eastAsia="en-US"/>
                    </w:rPr>
                    <w:t>17</w:t>
                  </w:r>
                  <w:r w:rsidRPr="00D20CB9">
                    <w:rPr>
                      <w:rFonts w:cs="Arial"/>
                      <w:sz w:val="20"/>
                      <w:szCs w:val="20"/>
                      <w:lang w:eastAsia="en-US"/>
                    </w:rPr>
                    <w:t>E-01</w:t>
                  </w:r>
                </w:p>
              </w:tc>
            </w:tr>
            <w:tr w:rsidR="00B30D27" w:rsidRPr="00D20CB9" w14:paraId="5C70A062" w14:textId="77777777" w:rsidTr="00B55DD5">
              <w:trPr>
                <w:trHeight w:val="510"/>
              </w:trPr>
              <w:tc>
                <w:tcPr>
                  <w:tcW w:w="4774" w:type="dxa"/>
                  <w:vMerge w:val="restart"/>
                  <w:shd w:val="clear" w:color="auto" w:fill="FFFFFF" w:themeFill="background1"/>
                  <w:vAlign w:val="center"/>
                </w:tcPr>
                <w:p w14:paraId="5D1AE48B" w14:textId="77777777" w:rsidR="00B30D27" w:rsidRDefault="00B30D27" w:rsidP="00B55DD5">
                  <w:pPr>
                    <w:rPr>
                      <w:rFonts w:cs="Arial"/>
                      <w:b/>
                      <w:bCs/>
                      <w:sz w:val="20"/>
                      <w:szCs w:val="20"/>
                    </w:rPr>
                  </w:pPr>
                  <w:r>
                    <w:rPr>
                      <w:rFonts w:cs="Arial"/>
                      <w:b/>
                      <w:bCs/>
                      <w:sz w:val="20"/>
                      <w:szCs w:val="20"/>
                    </w:rPr>
                    <w:t>Direct releases</w:t>
                  </w:r>
                </w:p>
                <w:p w14:paraId="6BBE919E" w14:textId="77777777" w:rsidR="00B30D27" w:rsidRPr="00D20CB9" w:rsidRDefault="00B30D27" w:rsidP="00B55DD5">
                  <w:pPr>
                    <w:rPr>
                      <w:rFonts w:cs="Arial"/>
                      <w:sz w:val="20"/>
                      <w:szCs w:val="20"/>
                      <w:lang w:eastAsia="en-US"/>
                    </w:rPr>
                  </w:pPr>
                  <w:r w:rsidRPr="00D20CB9">
                    <w:rPr>
                      <w:rFonts w:cs="Arial"/>
                      <w:b/>
                      <w:bCs/>
                      <w:sz w:val="20"/>
                      <w:szCs w:val="20"/>
                    </w:rPr>
                    <w:t>Bridge over pond scenario PT8</w:t>
                  </w:r>
                </w:p>
              </w:tc>
              <w:tc>
                <w:tcPr>
                  <w:tcW w:w="2388" w:type="dxa"/>
                  <w:shd w:val="clear" w:color="auto" w:fill="FFFFFF" w:themeFill="background1"/>
                  <w:vAlign w:val="center"/>
                </w:tcPr>
                <w:p w14:paraId="08E55489" w14:textId="77777777" w:rsidR="00B30D27" w:rsidRPr="00D20CB9" w:rsidRDefault="00B30D27" w:rsidP="00B55DD5">
                  <w:pPr>
                    <w:pStyle w:val="TableTextcenterbold"/>
                    <w:keepNext w:val="0"/>
                    <w:spacing w:before="0" w:after="0"/>
                    <w:jc w:val="left"/>
                    <w:rPr>
                      <w:rFonts w:ascii="Verdana" w:hAnsi="Verdana" w:cs="Arial"/>
                    </w:rPr>
                  </w:pPr>
                  <w:r w:rsidRPr="00D20CB9">
                    <w:rPr>
                      <w:rFonts w:ascii="Verdana" w:hAnsi="Verdana" w:cs="Arial"/>
                      <w:b w:val="0"/>
                    </w:rPr>
                    <w:t>Releases during application</w:t>
                  </w:r>
                </w:p>
              </w:tc>
              <w:tc>
                <w:tcPr>
                  <w:tcW w:w="2388" w:type="dxa"/>
                  <w:shd w:val="clear" w:color="auto" w:fill="FFFFFF" w:themeFill="background1"/>
                  <w:vAlign w:val="center"/>
                </w:tcPr>
                <w:p w14:paraId="60E8C23E" w14:textId="77777777" w:rsidR="00B30D27" w:rsidRPr="00D20CB9" w:rsidRDefault="00B30D27" w:rsidP="00B55DD5">
                  <w:pPr>
                    <w:jc w:val="center"/>
                    <w:rPr>
                      <w:rFonts w:cs="Arial"/>
                      <w:sz w:val="20"/>
                      <w:szCs w:val="20"/>
                      <w:lang w:eastAsia="en-US"/>
                    </w:rPr>
                  </w:pPr>
                  <w:r>
                    <w:rPr>
                      <w:rFonts w:cs="Arial"/>
                      <w:sz w:val="20"/>
                      <w:szCs w:val="20"/>
                      <w:lang w:eastAsia="en-US"/>
                    </w:rPr>
                    <w:t>4.94</w:t>
                  </w:r>
                  <w:r w:rsidRPr="00D20CB9">
                    <w:rPr>
                      <w:rFonts w:cs="Arial"/>
                      <w:sz w:val="20"/>
                      <w:szCs w:val="20"/>
                      <w:lang w:eastAsia="en-US"/>
                    </w:rPr>
                    <w:t>E-02</w:t>
                  </w:r>
                </w:p>
              </w:tc>
            </w:tr>
            <w:tr w:rsidR="00B30D27" w:rsidRPr="00D20CB9" w14:paraId="4D13BA96" w14:textId="77777777" w:rsidTr="00B55DD5">
              <w:trPr>
                <w:trHeight w:val="501"/>
              </w:trPr>
              <w:tc>
                <w:tcPr>
                  <w:tcW w:w="4774" w:type="dxa"/>
                  <w:vMerge/>
                  <w:shd w:val="clear" w:color="auto" w:fill="FFFFFF" w:themeFill="background1"/>
                </w:tcPr>
                <w:p w14:paraId="67C5C3F7" w14:textId="77777777" w:rsidR="00B30D27" w:rsidRPr="00D20CB9" w:rsidRDefault="00B30D27" w:rsidP="00B55DD5">
                  <w:pPr>
                    <w:jc w:val="both"/>
                    <w:rPr>
                      <w:rFonts w:cs="Arial"/>
                      <w:sz w:val="20"/>
                      <w:szCs w:val="20"/>
                      <w:lang w:eastAsia="en-US"/>
                    </w:rPr>
                  </w:pPr>
                </w:p>
              </w:tc>
              <w:tc>
                <w:tcPr>
                  <w:tcW w:w="2388" w:type="dxa"/>
                  <w:shd w:val="clear" w:color="auto" w:fill="FFFFFF" w:themeFill="background1"/>
                  <w:vAlign w:val="center"/>
                </w:tcPr>
                <w:p w14:paraId="28FBB7F1" w14:textId="77777777" w:rsidR="00B30D27" w:rsidRPr="00D20CB9" w:rsidRDefault="00B30D27" w:rsidP="00B55DD5">
                  <w:pPr>
                    <w:pStyle w:val="TableTextcenterbold"/>
                    <w:keepNext w:val="0"/>
                    <w:spacing w:before="0" w:after="0"/>
                    <w:jc w:val="left"/>
                    <w:rPr>
                      <w:rFonts w:ascii="Verdana" w:hAnsi="Verdana" w:cs="Arial"/>
                    </w:rPr>
                  </w:pPr>
                  <w:r w:rsidRPr="00D20CB9">
                    <w:rPr>
                      <w:rFonts w:ascii="Verdana" w:hAnsi="Verdana" w:cs="Arial"/>
                      <w:b w:val="0"/>
                    </w:rPr>
                    <w:t>Releases during application + rinsing</w:t>
                  </w:r>
                </w:p>
              </w:tc>
              <w:tc>
                <w:tcPr>
                  <w:tcW w:w="2388" w:type="dxa"/>
                  <w:shd w:val="clear" w:color="auto" w:fill="FFFFFF" w:themeFill="background1"/>
                  <w:vAlign w:val="center"/>
                </w:tcPr>
                <w:p w14:paraId="5BCC70E4" w14:textId="77777777" w:rsidR="00B30D27" w:rsidRPr="00D20CB9" w:rsidRDefault="00B30D27" w:rsidP="00B55DD5">
                  <w:pPr>
                    <w:jc w:val="center"/>
                    <w:rPr>
                      <w:rFonts w:cs="Arial"/>
                      <w:sz w:val="20"/>
                      <w:szCs w:val="20"/>
                      <w:lang w:eastAsia="en-US"/>
                    </w:rPr>
                  </w:pPr>
                  <w:r w:rsidRPr="00D20CB9">
                    <w:rPr>
                      <w:rFonts w:cs="Arial"/>
                      <w:sz w:val="20"/>
                      <w:szCs w:val="20"/>
                      <w:lang w:eastAsia="en-US"/>
                    </w:rPr>
                    <w:t>1.</w:t>
                  </w:r>
                  <w:r>
                    <w:rPr>
                      <w:rFonts w:cs="Arial"/>
                      <w:sz w:val="20"/>
                      <w:szCs w:val="20"/>
                      <w:lang w:eastAsia="en-US"/>
                    </w:rPr>
                    <w:t>65</w:t>
                  </w:r>
                  <w:r w:rsidRPr="00D20CB9">
                    <w:rPr>
                      <w:rFonts w:cs="Arial"/>
                      <w:sz w:val="20"/>
                      <w:szCs w:val="20"/>
                      <w:lang w:eastAsia="en-US"/>
                    </w:rPr>
                    <w:t>E-01</w:t>
                  </w:r>
                </w:p>
              </w:tc>
            </w:tr>
          </w:tbl>
          <w:p w14:paraId="08E9EB94" w14:textId="77777777" w:rsidR="00B30D27" w:rsidRPr="00581DDA" w:rsidRDefault="00B30D27" w:rsidP="00B55DD5">
            <w:pPr>
              <w:spacing w:before="360" w:after="240"/>
              <w:jc w:val="both"/>
              <w:rPr>
                <w:sz w:val="20"/>
                <w:szCs w:val="20"/>
              </w:rPr>
            </w:pPr>
            <w:r w:rsidRPr="008D62F3">
              <w:rPr>
                <w:sz w:val="20"/>
                <w:szCs w:val="20"/>
              </w:rPr>
              <w:t>The sediment risk assessment is equal to the aquatic risk assessment as both PEC </w:t>
            </w:r>
            <w:r w:rsidRPr="008D62F3">
              <w:rPr>
                <w:sz w:val="20"/>
                <w:szCs w:val="20"/>
                <w:vertAlign w:val="subscript"/>
              </w:rPr>
              <w:t>sediment</w:t>
            </w:r>
            <w:r w:rsidRPr="008D62F3">
              <w:rPr>
                <w:sz w:val="20"/>
                <w:szCs w:val="20"/>
              </w:rPr>
              <w:t xml:space="preserve"> and the PNEC </w:t>
            </w:r>
            <w:r w:rsidRPr="008D62F3">
              <w:rPr>
                <w:sz w:val="20"/>
                <w:szCs w:val="20"/>
                <w:vertAlign w:val="subscript"/>
              </w:rPr>
              <w:t>sediment</w:t>
            </w:r>
            <w:r w:rsidRPr="008D62F3">
              <w:rPr>
                <w:sz w:val="20"/>
                <w:szCs w:val="20"/>
              </w:rPr>
              <w:t xml:space="preserve"> have been calculated by EPM from the PEC </w:t>
            </w:r>
            <w:r w:rsidRPr="008D62F3">
              <w:rPr>
                <w:sz w:val="20"/>
                <w:szCs w:val="20"/>
                <w:vertAlign w:val="subscript"/>
              </w:rPr>
              <w:t xml:space="preserve">local,water </w:t>
            </w:r>
            <w:r w:rsidRPr="008D62F3">
              <w:rPr>
                <w:sz w:val="20"/>
                <w:szCs w:val="20"/>
              </w:rPr>
              <w:t>and the PNEC </w:t>
            </w:r>
            <w:r w:rsidRPr="008D62F3">
              <w:rPr>
                <w:sz w:val="20"/>
                <w:szCs w:val="20"/>
                <w:vertAlign w:val="subscript"/>
              </w:rPr>
              <w:t>aquatic</w:t>
            </w:r>
            <w:r w:rsidRPr="008D62F3">
              <w:rPr>
                <w:sz w:val="20"/>
                <w:szCs w:val="20"/>
              </w:rPr>
              <w:t>, respectively.</w:t>
            </w:r>
          </w:p>
          <w:p w14:paraId="10FF5380" w14:textId="77777777" w:rsidR="00B30D27" w:rsidRPr="003F236D" w:rsidRDefault="00B30D27" w:rsidP="00B55DD5">
            <w:pPr>
              <w:jc w:val="both"/>
              <w:rPr>
                <w:sz w:val="20"/>
                <w:szCs w:val="20"/>
                <w:lang w:eastAsia="en-US"/>
              </w:rPr>
            </w:pPr>
            <w:r w:rsidRPr="005D55E4">
              <w:rPr>
                <w:b/>
                <w:sz w:val="20"/>
                <w:szCs w:val="20"/>
                <w:lang w:eastAsia="en-US"/>
              </w:rPr>
              <w:t>Conclusion</w:t>
            </w:r>
            <w:r w:rsidRPr="003F236D">
              <w:rPr>
                <w:sz w:val="20"/>
                <w:szCs w:val="20"/>
                <w:lang w:eastAsia="en-US"/>
              </w:rPr>
              <w:t xml:space="preserve">: </w:t>
            </w:r>
            <w:r w:rsidRPr="003F236D">
              <w:rPr>
                <w:color w:val="000000" w:themeColor="text1"/>
                <w:sz w:val="20"/>
                <w:szCs w:val="20"/>
              </w:rPr>
              <w:t>the risk for aquatic organisms is acceptable.</w:t>
            </w:r>
          </w:p>
          <w:p w14:paraId="2E331AF6" w14:textId="77777777" w:rsidR="00B30D27" w:rsidRPr="003F236D" w:rsidRDefault="00B30D27" w:rsidP="00B55DD5">
            <w:pPr>
              <w:jc w:val="both"/>
              <w:rPr>
                <w:sz w:val="20"/>
                <w:szCs w:val="20"/>
                <w:lang w:eastAsia="en-US"/>
              </w:rPr>
            </w:pPr>
          </w:p>
        </w:tc>
      </w:tr>
    </w:tbl>
    <w:p w14:paraId="401070EC" w14:textId="77777777" w:rsidR="00B30D27" w:rsidRPr="00682DA2" w:rsidRDefault="00B30D27" w:rsidP="00B30D27">
      <w:pPr>
        <w:spacing w:before="360" w:after="240" w:line="276" w:lineRule="auto"/>
        <w:rPr>
          <w:b/>
          <w:szCs w:val="22"/>
          <w:lang w:eastAsia="en-US"/>
        </w:rPr>
      </w:pPr>
      <w:r w:rsidRPr="00682DA2">
        <w:rPr>
          <w:b/>
          <w:szCs w:val="22"/>
          <w:lang w:eastAsia="en-US"/>
        </w:rPr>
        <w:lastRenderedPageBreak/>
        <w:t>STP compartment</w:t>
      </w:r>
    </w:p>
    <w:p w14:paraId="51C8E939" w14:textId="77777777" w:rsidR="00B30D27" w:rsidRPr="003F236D" w:rsidRDefault="00B30D27" w:rsidP="00B30D27">
      <w:pPr>
        <w:pStyle w:val="Corpsdetexte"/>
        <w:jc w:val="both"/>
        <w:rPr>
          <w:u w:val="single"/>
        </w:rPr>
      </w:pPr>
      <w:r w:rsidRPr="003F236D">
        <w:rPr>
          <w:u w:val="single"/>
        </w:rPr>
        <w:t>Predicted environmental concentrations (PEC)</w:t>
      </w:r>
    </w:p>
    <w:p w14:paraId="23A8013B" w14:textId="77777777" w:rsidR="00B30D27" w:rsidRPr="003F236D" w:rsidRDefault="00B30D27" w:rsidP="00B30D27">
      <w:pPr>
        <w:pStyle w:val="Corpsdetexte"/>
        <w:jc w:val="both"/>
        <w:rPr>
          <w:color w:val="000000" w:themeColor="text1"/>
        </w:rPr>
      </w:pPr>
      <w:r w:rsidRPr="003F236D">
        <w:t>Summary of the PEC</w:t>
      </w:r>
      <w:r w:rsidRPr="003F236D">
        <w:rPr>
          <w:vertAlign w:val="subscript"/>
        </w:rPr>
        <w:t>STP</w:t>
      </w:r>
      <w:r w:rsidRPr="003F236D">
        <w:t xml:space="preserve"> and PNEC</w:t>
      </w:r>
      <w:r w:rsidRPr="003F236D">
        <w:rPr>
          <w:vertAlign w:val="subscript"/>
        </w:rPr>
        <w:t>STP</w:t>
      </w:r>
      <w:r w:rsidRPr="003F236D">
        <w:t xml:space="preserve"> values together with the PEC/PNEC values (Worst-case assumptions - STP compartment)</w:t>
      </w:r>
    </w:p>
    <w:p w14:paraId="7F43FFE2" w14:textId="77777777" w:rsidR="00B30D27" w:rsidRPr="003F236D" w:rsidRDefault="00B30D27" w:rsidP="00B30D27">
      <w:pPr>
        <w:pStyle w:val="Corpsdetexte"/>
        <w:jc w:val="both"/>
        <w:rPr>
          <w:color w:val="000000" w:themeColor="text1"/>
        </w:rPr>
      </w:pPr>
    </w:p>
    <w:p w14:paraId="6EBC7DEE" w14:textId="77777777" w:rsidR="00B30D27" w:rsidRPr="003F236D" w:rsidRDefault="00B30D27" w:rsidP="00B30D27">
      <w:pPr>
        <w:pStyle w:val="Corpsdetexte"/>
        <w:keepNext/>
        <w:jc w:val="both"/>
        <w:rPr>
          <w:b/>
          <w:lang w:eastAsia="de-DE"/>
        </w:rPr>
      </w:pPr>
      <w:r w:rsidRPr="003F236D">
        <w:rPr>
          <w:b/>
          <w:lang w:eastAsia="de-DE"/>
        </w:rPr>
        <w:t xml:space="preserve">Table </w:t>
      </w:r>
      <w:r w:rsidRPr="003F236D">
        <w:rPr>
          <w:b/>
          <w:lang w:eastAsia="de-DE"/>
        </w:rPr>
        <w:fldChar w:fldCharType="begin"/>
      </w:r>
      <w:r w:rsidRPr="003F236D">
        <w:rPr>
          <w:b/>
          <w:lang w:eastAsia="de-DE"/>
        </w:rPr>
        <w:instrText xml:space="preserve"> SEQ Table \* ARABIC </w:instrText>
      </w:r>
      <w:r w:rsidRPr="003F236D">
        <w:rPr>
          <w:b/>
          <w:lang w:eastAsia="de-DE"/>
        </w:rPr>
        <w:fldChar w:fldCharType="separate"/>
      </w:r>
      <w:r>
        <w:rPr>
          <w:b/>
          <w:noProof/>
          <w:lang w:eastAsia="de-DE"/>
        </w:rPr>
        <w:t>24</w:t>
      </w:r>
      <w:r w:rsidRPr="003F236D">
        <w:rPr>
          <w:b/>
          <w:lang w:eastAsia="de-DE"/>
        </w:rPr>
        <w:fldChar w:fldCharType="end"/>
      </w:r>
      <w:r w:rsidRPr="003F236D">
        <w:rPr>
          <w:b/>
          <w:lang w:eastAsia="de-DE"/>
        </w:rPr>
        <w:t xml:space="preserve"> Summary of the PECstp and PNECstp values together with the PEC/PNEC values</w:t>
      </w:r>
    </w:p>
    <w:p w14:paraId="503804FA" w14:textId="77777777" w:rsidR="00B30D27" w:rsidRPr="003F236D" w:rsidRDefault="00B30D27" w:rsidP="00B30D27">
      <w:pPr>
        <w:pStyle w:val="Absatz"/>
        <w:keepNext/>
        <w:ind w:left="0"/>
      </w:pPr>
    </w:p>
    <w:tbl>
      <w:tblPr>
        <w:tblpPr w:leftFromText="141" w:rightFromText="141" w:vertAnchor="text" w:horzAnchor="margin" w:tblpY="-71"/>
        <w:tblW w:w="98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344"/>
        <w:gridCol w:w="1741"/>
        <w:gridCol w:w="2126"/>
        <w:gridCol w:w="1418"/>
        <w:gridCol w:w="1633"/>
        <w:gridCol w:w="1565"/>
      </w:tblGrid>
      <w:tr w:rsidR="00B30D27" w:rsidRPr="00682DA2" w14:paraId="179C0B16" w14:textId="77777777" w:rsidTr="00B55DD5">
        <w:trPr>
          <w:trHeight w:val="41"/>
        </w:trPr>
        <w:tc>
          <w:tcPr>
            <w:tcW w:w="5211" w:type="dxa"/>
            <w:gridSpan w:val="3"/>
            <w:shd w:val="clear" w:color="auto" w:fill="FFFFCC"/>
            <w:vAlign w:val="center"/>
          </w:tcPr>
          <w:p w14:paraId="1023CBDB" w14:textId="77777777" w:rsidR="00B30D27" w:rsidRPr="00682DA2" w:rsidRDefault="00B30D27" w:rsidP="00B55DD5">
            <w:pPr>
              <w:pStyle w:val="TableTextcenterbold"/>
              <w:widowControl/>
              <w:spacing w:before="0" w:after="0"/>
              <w:jc w:val="left"/>
              <w:rPr>
                <w:rFonts w:ascii="Verdana" w:hAnsi="Verdana"/>
              </w:rPr>
            </w:pPr>
            <w:r w:rsidRPr="00682DA2">
              <w:rPr>
                <w:rFonts w:ascii="Verdana" w:hAnsi="Verdana"/>
                <w:bCs w:val="0"/>
              </w:rPr>
              <w:t>Used Scenario</w:t>
            </w:r>
          </w:p>
        </w:tc>
        <w:tc>
          <w:tcPr>
            <w:tcW w:w="1418" w:type="dxa"/>
            <w:shd w:val="clear" w:color="auto" w:fill="FFFFCC"/>
            <w:vAlign w:val="center"/>
          </w:tcPr>
          <w:p w14:paraId="48504CA7" w14:textId="77777777" w:rsidR="00B30D27" w:rsidRPr="00682DA2" w:rsidRDefault="00B30D27" w:rsidP="00B55DD5">
            <w:pPr>
              <w:pStyle w:val="TableTextcenterbold"/>
              <w:widowControl/>
              <w:spacing w:before="0" w:after="0"/>
              <w:rPr>
                <w:rFonts w:ascii="Verdana" w:hAnsi="Verdana"/>
              </w:rPr>
            </w:pPr>
            <w:r w:rsidRPr="00682DA2">
              <w:rPr>
                <w:rFonts w:ascii="Verdana" w:hAnsi="Verdana"/>
              </w:rPr>
              <w:t>Worst-case</w:t>
            </w:r>
          </w:p>
          <w:p w14:paraId="4B997012" w14:textId="77777777" w:rsidR="00B30D27" w:rsidRPr="00682DA2" w:rsidRDefault="00B30D27" w:rsidP="00B55DD5">
            <w:pPr>
              <w:pStyle w:val="TableTextcenterbold"/>
              <w:widowControl/>
              <w:spacing w:before="0" w:after="0"/>
              <w:rPr>
                <w:rFonts w:ascii="Verdana" w:hAnsi="Verdana"/>
              </w:rPr>
            </w:pPr>
            <w:r w:rsidRPr="00682DA2">
              <w:rPr>
                <w:rFonts w:ascii="Verdana" w:hAnsi="Verdana"/>
              </w:rPr>
              <w:t>PECSTP</w:t>
            </w:r>
          </w:p>
          <w:p w14:paraId="586D2E5E" w14:textId="77777777" w:rsidR="00B30D27" w:rsidRPr="00682DA2" w:rsidRDefault="00B30D27" w:rsidP="00B55DD5">
            <w:pPr>
              <w:pStyle w:val="TableTextcenterbold"/>
              <w:widowControl/>
              <w:spacing w:before="0" w:after="0"/>
              <w:rPr>
                <w:rFonts w:ascii="Verdana" w:hAnsi="Verdana"/>
              </w:rPr>
            </w:pPr>
            <w:r w:rsidRPr="00682DA2">
              <w:rPr>
                <w:rFonts w:ascii="Verdana" w:hAnsi="Verdana"/>
              </w:rPr>
              <w:t>(mg</w:t>
            </w:r>
            <w:r w:rsidRPr="00682DA2">
              <w:rPr>
                <w:rFonts w:ascii="Verdana" w:hAnsi="Verdana"/>
                <w:bCs w:val="0"/>
              </w:rPr>
              <w:t>.l</w:t>
            </w:r>
            <w:r w:rsidRPr="00682DA2">
              <w:rPr>
                <w:rFonts w:ascii="Verdana" w:hAnsi="Verdana"/>
                <w:bCs w:val="0"/>
                <w:vertAlign w:val="superscript"/>
              </w:rPr>
              <w:t>-1</w:t>
            </w:r>
            <w:r w:rsidRPr="00682DA2">
              <w:rPr>
                <w:rFonts w:ascii="Verdana" w:hAnsi="Verdana"/>
              </w:rPr>
              <w:t>)</w:t>
            </w:r>
          </w:p>
        </w:tc>
        <w:tc>
          <w:tcPr>
            <w:tcW w:w="1633" w:type="dxa"/>
            <w:shd w:val="clear" w:color="auto" w:fill="FFFFCC"/>
            <w:vAlign w:val="center"/>
          </w:tcPr>
          <w:p w14:paraId="6F989F17" w14:textId="77777777" w:rsidR="00B30D27" w:rsidRPr="00682DA2" w:rsidRDefault="00B30D27" w:rsidP="00B55DD5">
            <w:pPr>
              <w:pStyle w:val="TableTextcenterbold"/>
              <w:widowControl/>
              <w:spacing w:before="0" w:after="0"/>
              <w:rPr>
                <w:rFonts w:ascii="Verdana" w:hAnsi="Verdana"/>
              </w:rPr>
            </w:pPr>
            <w:r w:rsidRPr="00682DA2">
              <w:rPr>
                <w:rFonts w:ascii="Verdana" w:hAnsi="Verdana"/>
              </w:rPr>
              <w:t>PNECSTP</w:t>
            </w:r>
          </w:p>
          <w:p w14:paraId="4D1C387B" w14:textId="77777777" w:rsidR="00B30D27" w:rsidRPr="00682DA2" w:rsidRDefault="00B30D27" w:rsidP="00B55DD5">
            <w:pPr>
              <w:pStyle w:val="TableTextcenterbold"/>
              <w:widowControl/>
              <w:spacing w:before="0" w:after="0"/>
              <w:rPr>
                <w:rFonts w:ascii="Verdana" w:hAnsi="Verdana"/>
              </w:rPr>
            </w:pPr>
            <w:r w:rsidRPr="00682DA2">
              <w:rPr>
                <w:rFonts w:ascii="Verdana" w:hAnsi="Verdana"/>
              </w:rPr>
              <w:t>(mg</w:t>
            </w:r>
            <w:r w:rsidRPr="00682DA2">
              <w:rPr>
                <w:rFonts w:ascii="Verdana" w:hAnsi="Verdana"/>
                <w:bCs w:val="0"/>
              </w:rPr>
              <w:t>.l</w:t>
            </w:r>
            <w:r w:rsidRPr="00682DA2">
              <w:rPr>
                <w:rFonts w:ascii="Verdana" w:hAnsi="Verdana"/>
                <w:bCs w:val="0"/>
                <w:vertAlign w:val="superscript"/>
              </w:rPr>
              <w:t>-1</w:t>
            </w:r>
            <w:r w:rsidRPr="00682DA2">
              <w:rPr>
                <w:rFonts w:ascii="Verdana" w:hAnsi="Verdana"/>
              </w:rPr>
              <w:t>)</w:t>
            </w:r>
          </w:p>
        </w:tc>
        <w:tc>
          <w:tcPr>
            <w:tcW w:w="1565" w:type="dxa"/>
            <w:shd w:val="clear" w:color="auto" w:fill="FFFFCC"/>
            <w:vAlign w:val="center"/>
          </w:tcPr>
          <w:p w14:paraId="4EAF9BBA" w14:textId="77777777" w:rsidR="00B30D27" w:rsidRPr="00682DA2" w:rsidRDefault="00B30D27" w:rsidP="00B55DD5">
            <w:pPr>
              <w:pStyle w:val="TableTextcenterbold"/>
              <w:widowControl/>
              <w:spacing w:before="0" w:after="0"/>
              <w:rPr>
                <w:rFonts w:ascii="Verdana" w:hAnsi="Verdana"/>
              </w:rPr>
            </w:pPr>
            <w:r w:rsidRPr="00682DA2">
              <w:rPr>
                <w:rFonts w:ascii="Verdana" w:hAnsi="Verdana"/>
              </w:rPr>
              <w:t>Worst-case</w:t>
            </w:r>
          </w:p>
          <w:p w14:paraId="41F60EA1" w14:textId="77777777" w:rsidR="00B30D27" w:rsidRPr="00682DA2" w:rsidRDefault="00B30D27" w:rsidP="00B55DD5">
            <w:pPr>
              <w:pStyle w:val="TableTextcenterbold"/>
              <w:widowControl/>
              <w:spacing w:before="0" w:after="0"/>
              <w:rPr>
                <w:rFonts w:ascii="Verdana" w:hAnsi="Verdana"/>
              </w:rPr>
            </w:pPr>
            <w:r w:rsidRPr="00682DA2">
              <w:rPr>
                <w:rFonts w:ascii="Verdana" w:hAnsi="Verdana"/>
              </w:rPr>
              <w:t>PEC/PNEC ratio</w:t>
            </w:r>
          </w:p>
        </w:tc>
      </w:tr>
      <w:tr w:rsidR="00B30D27" w:rsidRPr="00682DA2" w14:paraId="0A7E27C2" w14:textId="77777777" w:rsidTr="00B55DD5">
        <w:trPr>
          <w:trHeight w:val="624"/>
        </w:trPr>
        <w:tc>
          <w:tcPr>
            <w:tcW w:w="1344" w:type="dxa"/>
            <w:vMerge w:val="restart"/>
            <w:vAlign w:val="center"/>
          </w:tcPr>
          <w:p w14:paraId="5862013D" w14:textId="77777777" w:rsidR="00B30D27" w:rsidRPr="00682DA2" w:rsidRDefault="00B30D27" w:rsidP="00B55DD5">
            <w:pPr>
              <w:pStyle w:val="Corpsdetexte"/>
              <w:keepNext/>
              <w:jc w:val="center"/>
              <w:rPr>
                <w:b/>
                <w:bCs/>
              </w:rPr>
            </w:pPr>
            <w:r w:rsidRPr="00682DA2">
              <w:rPr>
                <w:b/>
                <w:bCs/>
              </w:rPr>
              <w:t>House scenario PT10</w:t>
            </w:r>
          </w:p>
        </w:tc>
        <w:tc>
          <w:tcPr>
            <w:tcW w:w="1741" w:type="dxa"/>
            <w:vMerge w:val="restart"/>
            <w:vAlign w:val="center"/>
          </w:tcPr>
          <w:p w14:paraId="42D66E7B" w14:textId="77777777" w:rsidR="00B30D27" w:rsidRPr="00682DA2" w:rsidRDefault="00B30D27" w:rsidP="00B55DD5">
            <w:pPr>
              <w:pStyle w:val="Corpsdetexte"/>
              <w:keepNext/>
              <w:jc w:val="center"/>
              <w:rPr>
                <w:b/>
                <w:bCs/>
              </w:rPr>
            </w:pPr>
            <w:r w:rsidRPr="00682DA2">
              <w:rPr>
                <w:rFonts w:eastAsia="SimSun"/>
              </w:rPr>
              <w:t>One treated house (per day)</w:t>
            </w:r>
          </w:p>
        </w:tc>
        <w:tc>
          <w:tcPr>
            <w:tcW w:w="2126" w:type="dxa"/>
            <w:vAlign w:val="center"/>
          </w:tcPr>
          <w:p w14:paraId="37593F0C" w14:textId="77777777" w:rsidR="00B30D27" w:rsidRPr="00682DA2" w:rsidRDefault="00B30D27" w:rsidP="00B55DD5">
            <w:pPr>
              <w:pStyle w:val="TableTextcenterbold"/>
              <w:spacing w:before="0" w:after="0"/>
              <w:rPr>
                <w:rFonts w:ascii="Verdana" w:hAnsi="Verdana"/>
                <w:b w:val="0"/>
              </w:rPr>
            </w:pPr>
            <w:r w:rsidRPr="00682DA2">
              <w:rPr>
                <w:rFonts w:ascii="Verdana" w:hAnsi="Verdana"/>
                <w:b w:val="0"/>
              </w:rPr>
              <w:t>Releases during application</w:t>
            </w:r>
          </w:p>
        </w:tc>
        <w:tc>
          <w:tcPr>
            <w:tcW w:w="1418" w:type="dxa"/>
            <w:vAlign w:val="center"/>
          </w:tcPr>
          <w:p w14:paraId="75D48B71" w14:textId="77777777" w:rsidR="00B30D27" w:rsidRPr="00682DA2" w:rsidRDefault="00B30D27" w:rsidP="00B55DD5">
            <w:pPr>
              <w:jc w:val="center"/>
              <w:rPr>
                <w:bCs/>
              </w:rPr>
            </w:pPr>
            <w:r w:rsidRPr="00682DA2">
              <w:rPr>
                <w:bCs/>
              </w:rPr>
              <w:t>4.58E-03</w:t>
            </w:r>
          </w:p>
        </w:tc>
        <w:tc>
          <w:tcPr>
            <w:tcW w:w="1633" w:type="dxa"/>
            <w:vMerge w:val="restart"/>
            <w:vAlign w:val="center"/>
          </w:tcPr>
          <w:p w14:paraId="75F67751" w14:textId="77777777" w:rsidR="00B30D27" w:rsidRPr="00682DA2" w:rsidRDefault="00B30D27" w:rsidP="00B55DD5">
            <w:pPr>
              <w:pStyle w:val="TableTextcenterbold"/>
              <w:spacing w:before="0" w:after="0"/>
              <w:rPr>
                <w:rFonts w:ascii="Verdana" w:hAnsi="Verdana"/>
                <w:b w:val="0"/>
              </w:rPr>
            </w:pPr>
            <w:r w:rsidRPr="00682DA2">
              <w:rPr>
                <w:rFonts w:ascii="Verdana" w:hAnsi="Verdana"/>
                <w:b w:val="0"/>
              </w:rPr>
              <w:t>5.652</w:t>
            </w:r>
          </w:p>
        </w:tc>
        <w:tc>
          <w:tcPr>
            <w:tcW w:w="1565" w:type="dxa"/>
            <w:vAlign w:val="center"/>
          </w:tcPr>
          <w:p w14:paraId="0B4C55A4" w14:textId="77777777" w:rsidR="00B30D27" w:rsidRPr="00682DA2" w:rsidRDefault="00B30D27" w:rsidP="00B55DD5">
            <w:pPr>
              <w:jc w:val="center"/>
              <w:rPr>
                <w:bCs/>
              </w:rPr>
            </w:pPr>
            <w:r w:rsidRPr="00682DA2">
              <w:rPr>
                <w:bCs/>
              </w:rPr>
              <w:t>8.10E-04</w:t>
            </w:r>
          </w:p>
        </w:tc>
      </w:tr>
      <w:tr w:rsidR="00B30D27" w:rsidRPr="00682DA2" w14:paraId="3D6714DD" w14:textId="77777777" w:rsidTr="00B55DD5">
        <w:trPr>
          <w:trHeight w:val="624"/>
        </w:trPr>
        <w:tc>
          <w:tcPr>
            <w:tcW w:w="1344" w:type="dxa"/>
            <w:vMerge/>
            <w:vAlign w:val="center"/>
          </w:tcPr>
          <w:p w14:paraId="24C7F347" w14:textId="77777777" w:rsidR="00B30D27" w:rsidRPr="00682DA2" w:rsidRDefault="00B30D27" w:rsidP="00B55DD5">
            <w:pPr>
              <w:pStyle w:val="Corpsdetexte"/>
              <w:keepNext/>
              <w:jc w:val="center"/>
              <w:rPr>
                <w:b/>
                <w:bCs/>
              </w:rPr>
            </w:pPr>
          </w:p>
        </w:tc>
        <w:tc>
          <w:tcPr>
            <w:tcW w:w="1741" w:type="dxa"/>
            <w:vMerge/>
            <w:vAlign w:val="center"/>
          </w:tcPr>
          <w:p w14:paraId="25CCAE4E" w14:textId="77777777" w:rsidR="00B30D27" w:rsidRPr="00682DA2" w:rsidRDefault="00B30D27" w:rsidP="00B55DD5">
            <w:pPr>
              <w:pStyle w:val="Corpsdetexte"/>
              <w:keepNext/>
              <w:jc w:val="center"/>
              <w:rPr>
                <w:b/>
                <w:bCs/>
              </w:rPr>
            </w:pPr>
          </w:p>
        </w:tc>
        <w:tc>
          <w:tcPr>
            <w:tcW w:w="2126" w:type="dxa"/>
            <w:vAlign w:val="center"/>
          </w:tcPr>
          <w:p w14:paraId="3847B310" w14:textId="77777777" w:rsidR="00B30D27" w:rsidRPr="00682DA2" w:rsidRDefault="00B30D27" w:rsidP="00B55DD5">
            <w:pPr>
              <w:pStyle w:val="TableTextcenterbold"/>
              <w:spacing w:before="0" w:after="0"/>
              <w:rPr>
                <w:rFonts w:ascii="Verdana" w:hAnsi="Verdana"/>
                <w:b w:val="0"/>
              </w:rPr>
            </w:pPr>
            <w:r w:rsidRPr="00682DA2">
              <w:rPr>
                <w:rFonts w:ascii="Verdana" w:hAnsi="Verdana"/>
                <w:b w:val="0"/>
              </w:rPr>
              <w:t>Releases during rinsing</w:t>
            </w:r>
          </w:p>
        </w:tc>
        <w:tc>
          <w:tcPr>
            <w:tcW w:w="1418" w:type="dxa"/>
            <w:vAlign w:val="center"/>
          </w:tcPr>
          <w:p w14:paraId="31AD46A7" w14:textId="77777777" w:rsidR="00B30D27" w:rsidRPr="00682DA2" w:rsidRDefault="00B30D27" w:rsidP="00B55DD5">
            <w:pPr>
              <w:jc w:val="center"/>
              <w:rPr>
                <w:bCs/>
              </w:rPr>
            </w:pPr>
            <w:r w:rsidRPr="00682DA2">
              <w:rPr>
                <w:bCs/>
              </w:rPr>
              <w:t>8.04E-03</w:t>
            </w:r>
          </w:p>
        </w:tc>
        <w:tc>
          <w:tcPr>
            <w:tcW w:w="1633" w:type="dxa"/>
            <w:vMerge/>
            <w:vAlign w:val="center"/>
          </w:tcPr>
          <w:p w14:paraId="5F7C4657" w14:textId="77777777" w:rsidR="00B30D27" w:rsidRPr="00682DA2" w:rsidRDefault="00B30D27" w:rsidP="00B55DD5">
            <w:pPr>
              <w:pStyle w:val="TableTextcenterbold"/>
              <w:spacing w:before="0" w:after="0"/>
              <w:rPr>
                <w:rFonts w:ascii="Verdana" w:hAnsi="Verdana"/>
                <w:b w:val="0"/>
              </w:rPr>
            </w:pPr>
          </w:p>
        </w:tc>
        <w:tc>
          <w:tcPr>
            <w:tcW w:w="1565" w:type="dxa"/>
            <w:vAlign w:val="center"/>
          </w:tcPr>
          <w:p w14:paraId="3DA350FF" w14:textId="77777777" w:rsidR="00B30D27" w:rsidRPr="00682DA2" w:rsidRDefault="00B30D27" w:rsidP="00B55DD5">
            <w:pPr>
              <w:jc w:val="center"/>
              <w:rPr>
                <w:bCs/>
              </w:rPr>
            </w:pPr>
            <w:r w:rsidRPr="00682DA2">
              <w:rPr>
                <w:bCs/>
              </w:rPr>
              <w:t>1.42E-03</w:t>
            </w:r>
          </w:p>
        </w:tc>
      </w:tr>
      <w:tr w:rsidR="00B30D27" w:rsidRPr="00682DA2" w14:paraId="0AF0AA35" w14:textId="77777777" w:rsidTr="00B55DD5">
        <w:trPr>
          <w:trHeight w:val="624"/>
        </w:trPr>
        <w:tc>
          <w:tcPr>
            <w:tcW w:w="1344" w:type="dxa"/>
            <w:vMerge/>
            <w:vAlign w:val="center"/>
          </w:tcPr>
          <w:p w14:paraId="36982E0A" w14:textId="77777777" w:rsidR="00B30D27" w:rsidRPr="00682DA2" w:rsidRDefault="00B30D27" w:rsidP="00B55DD5">
            <w:pPr>
              <w:pStyle w:val="Corpsdetexte"/>
              <w:keepNext/>
              <w:jc w:val="center"/>
              <w:rPr>
                <w:b/>
                <w:bCs/>
              </w:rPr>
            </w:pPr>
          </w:p>
        </w:tc>
        <w:tc>
          <w:tcPr>
            <w:tcW w:w="1741" w:type="dxa"/>
            <w:vMerge w:val="restart"/>
            <w:vAlign w:val="center"/>
          </w:tcPr>
          <w:p w14:paraId="072B019D" w14:textId="77777777" w:rsidR="00B30D27" w:rsidRPr="00682DA2" w:rsidRDefault="00B30D27" w:rsidP="00B55DD5">
            <w:pPr>
              <w:pStyle w:val="Corpsdetexte"/>
              <w:keepNext/>
              <w:jc w:val="center"/>
              <w:rPr>
                <w:b/>
                <w:bCs/>
                <w:i/>
              </w:rPr>
            </w:pPr>
            <w:r w:rsidRPr="00682DA2">
              <w:rPr>
                <w:rFonts w:eastAsia="SimSun"/>
              </w:rPr>
              <w:t>3152 treated houses</w:t>
            </w:r>
            <w:r w:rsidRPr="00682DA2">
              <w:t xml:space="preserve"> </w:t>
            </w:r>
            <w:r w:rsidRPr="00682DA2">
              <w:rPr>
                <w:rFonts w:eastAsia="SimSun"/>
              </w:rPr>
              <w:t>(per day)</w:t>
            </w:r>
          </w:p>
        </w:tc>
        <w:tc>
          <w:tcPr>
            <w:tcW w:w="2126" w:type="dxa"/>
            <w:vAlign w:val="center"/>
          </w:tcPr>
          <w:p w14:paraId="17E99E8F" w14:textId="77777777" w:rsidR="00B30D27" w:rsidRPr="00682DA2" w:rsidRDefault="00B30D27" w:rsidP="00B55DD5">
            <w:pPr>
              <w:pStyle w:val="TableTextcenterbold"/>
              <w:spacing w:before="0" w:after="0"/>
              <w:rPr>
                <w:rFonts w:ascii="Verdana" w:hAnsi="Verdana"/>
                <w:b w:val="0"/>
                <w:i/>
              </w:rPr>
            </w:pPr>
            <w:r w:rsidRPr="00682DA2">
              <w:rPr>
                <w:rFonts w:ascii="Verdana" w:hAnsi="Verdana"/>
                <w:b w:val="0"/>
                <w:i/>
              </w:rPr>
              <w:t>Releases during application</w:t>
            </w:r>
          </w:p>
        </w:tc>
        <w:tc>
          <w:tcPr>
            <w:tcW w:w="1418" w:type="dxa"/>
            <w:vAlign w:val="center"/>
          </w:tcPr>
          <w:p w14:paraId="7874821A" w14:textId="77777777" w:rsidR="00B30D27" w:rsidRPr="00682DA2" w:rsidRDefault="00B30D27" w:rsidP="00B55DD5">
            <w:pPr>
              <w:jc w:val="center"/>
              <w:rPr>
                <w:bCs/>
                <w:i/>
              </w:rPr>
            </w:pPr>
            <w:r w:rsidRPr="00682DA2">
              <w:rPr>
                <w:bCs/>
                <w:i/>
              </w:rPr>
              <w:t>1.44E+01</w:t>
            </w:r>
          </w:p>
        </w:tc>
        <w:tc>
          <w:tcPr>
            <w:tcW w:w="1633" w:type="dxa"/>
            <w:vMerge/>
            <w:vAlign w:val="center"/>
          </w:tcPr>
          <w:p w14:paraId="28B01B74" w14:textId="77777777" w:rsidR="00B30D27" w:rsidRPr="00682DA2" w:rsidRDefault="00B30D27" w:rsidP="00B55DD5">
            <w:pPr>
              <w:pStyle w:val="TableTextcenterbold"/>
              <w:spacing w:before="0" w:after="0"/>
              <w:rPr>
                <w:rFonts w:ascii="Verdana" w:hAnsi="Verdana"/>
                <w:b w:val="0"/>
                <w:i/>
              </w:rPr>
            </w:pPr>
          </w:p>
        </w:tc>
        <w:tc>
          <w:tcPr>
            <w:tcW w:w="1565" w:type="dxa"/>
            <w:vAlign w:val="center"/>
          </w:tcPr>
          <w:p w14:paraId="0719FC4C" w14:textId="77777777" w:rsidR="00B30D27" w:rsidRPr="00682DA2" w:rsidRDefault="00B30D27" w:rsidP="00B55DD5">
            <w:pPr>
              <w:jc w:val="center"/>
              <w:rPr>
                <w:bCs/>
                <w:i/>
              </w:rPr>
            </w:pPr>
            <w:r w:rsidRPr="00682DA2">
              <w:rPr>
                <w:bCs/>
                <w:i/>
              </w:rPr>
              <w:t>2.55</w:t>
            </w:r>
          </w:p>
        </w:tc>
      </w:tr>
      <w:tr w:rsidR="00B30D27" w:rsidRPr="00682DA2" w14:paraId="6DD283E8" w14:textId="77777777" w:rsidTr="00B55DD5">
        <w:trPr>
          <w:trHeight w:val="624"/>
        </w:trPr>
        <w:tc>
          <w:tcPr>
            <w:tcW w:w="1344" w:type="dxa"/>
            <w:vMerge/>
            <w:vAlign w:val="center"/>
          </w:tcPr>
          <w:p w14:paraId="4DBE6861" w14:textId="77777777" w:rsidR="00B30D27" w:rsidRPr="00682DA2" w:rsidRDefault="00B30D27" w:rsidP="00B55DD5">
            <w:pPr>
              <w:pStyle w:val="Corpsdetexte"/>
              <w:keepNext/>
              <w:jc w:val="center"/>
              <w:rPr>
                <w:b/>
                <w:bCs/>
              </w:rPr>
            </w:pPr>
          </w:p>
        </w:tc>
        <w:tc>
          <w:tcPr>
            <w:tcW w:w="1741" w:type="dxa"/>
            <w:vMerge/>
            <w:vAlign w:val="center"/>
          </w:tcPr>
          <w:p w14:paraId="1CB722C3" w14:textId="77777777" w:rsidR="00B30D27" w:rsidRPr="00682DA2" w:rsidRDefault="00B30D27" w:rsidP="00B55DD5">
            <w:pPr>
              <w:pStyle w:val="Corpsdetexte"/>
              <w:keepNext/>
              <w:jc w:val="center"/>
              <w:rPr>
                <w:b/>
                <w:bCs/>
                <w:i/>
              </w:rPr>
            </w:pPr>
          </w:p>
        </w:tc>
        <w:tc>
          <w:tcPr>
            <w:tcW w:w="2126" w:type="dxa"/>
            <w:vAlign w:val="center"/>
          </w:tcPr>
          <w:p w14:paraId="38BD5E4B" w14:textId="77777777" w:rsidR="00B30D27" w:rsidRPr="00682DA2" w:rsidRDefault="00B30D27" w:rsidP="00B55DD5">
            <w:pPr>
              <w:pStyle w:val="TableTextcenterbold"/>
              <w:spacing w:before="0" w:after="0"/>
              <w:rPr>
                <w:rFonts w:ascii="Verdana" w:hAnsi="Verdana"/>
                <w:b w:val="0"/>
                <w:i/>
              </w:rPr>
            </w:pPr>
            <w:r w:rsidRPr="00682DA2">
              <w:rPr>
                <w:rFonts w:ascii="Verdana" w:hAnsi="Verdana"/>
                <w:b w:val="0"/>
                <w:i/>
              </w:rPr>
              <w:t>Releases during rinsing</w:t>
            </w:r>
          </w:p>
        </w:tc>
        <w:tc>
          <w:tcPr>
            <w:tcW w:w="1418" w:type="dxa"/>
            <w:vAlign w:val="center"/>
          </w:tcPr>
          <w:p w14:paraId="53D739B6" w14:textId="77777777" w:rsidR="00B30D27" w:rsidRPr="00682DA2" w:rsidRDefault="00B30D27" w:rsidP="00B55DD5">
            <w:pPr>
              <w:jc w:val="center"/>
              <w:rPr>
                <w:bCs/>
                <w:i/>
              </w:rPr>
            </w:pPr>
            <w:r w:rsidRPr="00682DA2">
              <w:rPr>
                <w:bCs/>
                <w:i/>
              </w:rPr>
              <w:t>2.53E+01</w:t>
            </w:r>
          </w:p>
        </w:tc>
        <w:tc>
          <w:tcPr>
            <w:tcW w:w="1633" w:type="dxa"/>
            <w:vMerge/>
            <w:vAlign w:val="center"/>
          </w:tcPr>
          <w:p w14:paraId="02CDEC7D" w14:textId="77777777" w:rsidR="00B30D27" w:rsidRPr="00682DA2" w:rsidRDefault="00B30D27" w:rsidP="00B55DD5">
            <w:pPr>
              <w:pStyle w:val="TableTextcenterbold"/>
              <w:spacing w:before="0" w:after="0"/>
              <w:rPr>
                <w:rFonts w:ascii="Verdana" w:hAnsi="Verdana"/>
                <w:b w:val="0"/>
                <w:i/>
              </w:rPr>
            </w:pPr>
          </w:p>
        </w:tc>
        <w:tc>
          <w:tcPr>
            <w:tcW w:w="1565" w:type="dxa"/>
            <w:vAlign w:val="center"/>
          </w:tcPr>
          <w:p w14:paraId="30F62412" w14:textId="77777777" w:rsidR="00B30D27" w:rsidRPr="00682DA2" w:rsidRDefault="00B30D27" w:rsidP="00B55DD5">
            <w:pPr>
              <w:jc w:val="center"/>
              <w:rPr>
                <w:bCs/>
                <w:i/>
              </w:rPr>
            </w:pPr>
            <w:r w:rsidRPr="00682DA2">
              <w:rPr>
                <w:bCs/>
                <w:i/>
              </w:rPr>
              <w:t>4.48</w:t>
            </w:r>
          </w:p>
        </w:tc>
      </w:tr>
      <w:tr w:rsidR="00B30D27" w:rsidRPr="00682DA2" w14:paraId="0C887DCE" w14:textId="77777777" w:rsidTr="00B55DD5">
        <w:trPr>
          <w:trHeight w:val="624"/>
        </w:trPr>
        <w:tc>
          <w:tcPr>
            <w:tcW w:w="1344" w:type="dxa"/>
            <w:vMerge/>
            <w:vAlign w:val="center"/>
          </w:tcPr>
          <w:p w14:paraId="401B430F" w14:textId="77777777" w:rsidR="00B30D27" w:rsidRPr="00682DA2" w:rsidRDefault="00B30D27" w:rsidP="00B55DD5">
            <w:pPr>
              <w:pStyle w:val="Corpsdetexte"/>
              <w:keepNext/>
              <w:jc w:val="center"/>
              <w:rPr>
                <w:b/>
                <w:bCs/>
              </w:rPr>
            </w:pPr>
          </w:p>
        </w:tc>
        <w:tc>
          <w:tcPr>
            <w:tcW w:w="1741" w:type="dxa"/>
            <w:vMerge w:val="restart"/>
            <w:vAlign w:val="center"/>
          </w:tcPr>
          <w:p w14:paraId="70E85FF4" w14:textId="77777777" w:rsidR="00B30D27" w:rsidRPr="00682DA2" w:rsidRDefault="00B30D27" w:rsidP="00B55DD5">
            <w:pPr>
              <w:pStyle w:val="Corpsdetexte"/>
              <w:keepNext/>
              <w:jc w:val="center"/>
              <w:rPr>
                <w:b/>
                <w:bCs/>
                <w:i/>
              </w:rPr>
            </w:pPr>
            <w:r w:rsidRPr="00682DA2">
              <w:rPr>
                <w:rFonts w:eastAsia="SimSun"/>
              </w:rPr>
              <w:t>57 treated houses (per day)</w:t>
            </w:r>
          </w:p>
          <w:p w14:paraId="1DB5F4C0" w14:textId="77777777" w:rsidR="00B30D27" w:rsidRPr="00682DA2" w:rsidRDefault="00B30D27" w:rsidP="00B55DD5">
            <w:pPr>
              <w:pStyle w:val="Corpsdetexte"/>
              <w:keepNext/>
              <w:jc w:val="center"/>
              <w:rPr>
                <w:b/>
                <w:bCs/>
                <w:i/>
              </w:rPr>
            </w:pPr>
          </w:p>
        </w:tc>
        <w:tc>
          <w:tcPr>
            <w:tcW w:w="2126" w:type="dxa"/>
            <w:vAlign w:val="center"/>
          </w:tcPr>
          <w:p w14:paraId="687B2CCF" w14:textId="77777777" w:rsidR="00B30D27" w:rsidRPr="00682DA2" w:rsidRDefault="00B30D27" w:rsidP="00B55DD5">
            <w:pPr>
              <w:pStyle w:val="TableTextcenterbold"/>
              <w:spacing w:before="0" w:after="0"/>
              <w:rPr>
                <w:rFonts w:ascii="Verdana" w:hAnsi="Verdana"/>
                <w:b w:val="0"/>
                <w:i/>
              </w:rPr>
            </w:pPr>
            <w:r w:rsidRPr="00682DA2">
              <w:rPr>
                <w:rFonts w:ascii="Verdana" w:hAnsi="Verdana"/>
                <w:b w:val="0"/>
                <w:i/>
              </w:rPr>
              <w:t>Releases during application</w:t>
            </w:r>
          </w:p>
        </w:tc>
        <w:tc>
          <w:tcPr>
            <w:tcW w:w="1418" w:type="dxa"/>
            <w:vAlign w:val="center"/>
          </w:tcPr>
          <w:p w14:paraId="5872F0D7" w14:textId="77777777" w:rsidR="00B30D27" w:rsidRPr="00682DA2" w:rsidRDefault="00B30D27" w:rsidP="00B55DD5">
            <w:pPr>
              <w:jc w:val="center"/>
              <w:rPr>
                <w:bCs/>
                <w:i/>
              </w:rPr>
            </w:pPr>
            <w:r w:rsidRPr="00682DA2">
              <w:rPr>
                <w:bCs/>
                <w:i/>
              </w:rPr>
              <w:t>2.62E-01</w:t>
            </w:r>
          </w:p>
        </w:tc>
        <w:tc>
          <w:tcPr>
            <w:tcW w:w="1633" w:type="dxa"/>
            <w:vMerge/>
            <w:vAlign w:val="center"/>
          </w:tcPr>
          <w:p w14:paraId="4C8E5AAC" w14:textId="77777777" w:rsidR="00B30D27" w:rsidRPr="00682DA2" w:rsidRDefault="00B30D27" w:rsidP="00B55DD5">
            <w:pPr>
              <w:pStyle w:val="TableTextcenterbold"/>
              <w:spacing w:before="0" w:after="0"/>
              <w:rPr>
                <w:rFonts w:ascii="Verdana" w:hAnsi="Verdana"/>
                <w:b w:val="0"/>
                <w:i/>
              </w:rPr>
            </w:pPr>
          </w:p>
        </w:tc>
        <w:tc>
          <w:tcPr>
            <w:tcW w:w="1565" w:type="dxa"/>
            <w:vAlign w:val="center"/>
          </w:tcPr>
          <w:p w14:paraId="0C3947E9" w14:textId="77777777" w:rsidR="00B30D27" w:rsidRPr="00682DA2" w:rsidRDefault="00B30D27" w:rsidP="00B55DD5">
            <w:pPr>
              <w:jc w:val="center"/>
              <w:rPr>
                <w:bCs/>
                <w:i/>
              </w:rPr>
            </w:pPr>
            <w:r w:rsidRPr="00682DA2">
              <w:rPr>
                <w:bCs/>
                <w:i/>
              </w:rPr>
              <w:t>4.64E-02</w:t>
            </w:r>
          </w:p>
        </w:tc>
      </w:tr>
      <w:tr w:rsidR="00B30D27" w:rsidRPr="00682DA2" w14:paraId="739B8409" w14:textId="77777777" w:rsidTr="00B55DD5">
        <w:trPr>
          <w:trHeight w:val="624"/>
        </w:trPr>
        <w:tc>
          <w:tcPr>
            <w:tcW w:w="1344" w:type="dxa"/>
            <w:vMerge/>
            <w:vAlign w:val="center"/>
          </w:tcPr>
          <w:p w14:paraId="6B4EF83D" w14:textId="77777777" w:rsidR="00B30D27" w:rsidRPr="00682DA2" w:rsidRDefault="00B30D27" w:rsidP="00B55DD5">
            <w:pPr>
              <w:pStyle w:val="Corpsdetexte"/>
              <w:keepNext/>
              <w:jc w:val="center"/>
              <w:rPr>
                <w:b/>
                <w:bCs/>
              </w:rPr>
            </w:pPr>
          </w:p>
        </w:tc>
        <w:tc>
          <w:tcPr>
            <w:tcW w:w="1741" w:type="dxa"/>
            <w:vMerge/>
            <w:vAlign w:val="center"/>
          </w:tcPr>
          <w:p w14:paraId="4F962309" w14:textId="77777777" w:rsidR="00B30D27" w:rsidRPr="00682DA2" w:rsidRDefault="00B30D27" w:rsidP="00B55DD5">
            <w:pPr>
              <w:pStyle w:val="Corpsdetexte"/>
              <w:keepNext/>
              <w:jc w:val="center"/>
              <w:rPr>
                <w:b/>
                <w:bCs/>
                <w:i/>
              </w:rPr>
            </w:pPr>
          </w:p>
        </w:tc>
        <w:tc>
          <w:tcPr>
            <w:tcW w:w="2126" w:type="dxa"/>
            <w:vAlign w:val="center"/>
          </w:tcPr>
          <w:p w14:paraId="4DCAF93E" w14:textId="77777777" w:rsidR="00B30D27" w:rsidRPr="00682DA2" w:rsidRDefault="00B30D27" w:rsidP="00B55DD5">
            <w:pPr>
              <w:pStyle w:val="TableTextcenterbold"/>
              <w:spacing w:before="0" w:after="0"/>
              <w:rPr>
                <w:rFonts w:ascii="Verdana" w:hAnsi="Verdana"/>
                <w:b w:val="0"/>
                <w:i/>
              </w:rPr>
            </w:pPr>
            <w:r w:rsidRPr="00682DA2">
              <w:rPr>
                <w:rFonts w:ascii="Verdana" w:hAnsi="Verdana"/>
                <w:b w:val="0"/>
                <w:i/>
              </w:rPr>
              <w:t>Releases during rinsing</w:t>
            </w:r>
          </w:p>
        </w:tc>
        <w:tc>
          <w:tcPr>
            <w:tcW w:w="1418" w:type="dxa"/>
            <w:vAlign w:val="center"/>
          </w:tcPr>
          <w:p w14:paraId="7EC8ABB7" w14:textId="77777777" w:rsidR="00B30D27" w:rsidRPr="00682DA2" w:rsidRDefault="00B30D27" w:rsidP="00B55DD5">
            <w:pPr>
              <w:jc w:val="center"/>
              <w:rPr>
                <w:bCs/>
                <w:i/>
              </w:rPr>
            </w:pPr>
            <w:r w:rsidRPr="00682DA2">
              <w:rPr>
                <w:bCs/>
                <w:i/>
              </w:rPr>
              <w:t>4.60E-01</w:t>
            </w:r>
          </w:p>
        </w:tc>
        <w:tc>
          <w:tcPr>
            <w:tcW w:w="1633" w:type="dxa"/>
            <w:vMerge/>
            <w:vAlign w:val="center"/>
          </w:tcPr>
          <w:p w14:paraId="737096C5" w14:textId="77777777" w:rsidR="00B30D27" w:rsidRPr="00682DA2" w:rsidRDefault="00B30D27" w:rsidP="00B55DD5">
            <w:pPr>
              <w:pStyle w:val="TableTextcenterbold"/>
              <w:spacing w:before="0" w:after="0"/>
              <w:rPr>
                <w:rFonts w:ascii="Verdana" w:hAnsi="Verdana"/>
                <w:b w:val="0"/>
                <w:i/>
              </w:rPr>
            </w:pPr>
          </w:p>
        </w:tc>
        <w:tc>
          <w:tcPr>
            <w:tcW w:w="1565" w:type="dxa"/>
            <w:vAlign w:val="center"/>
          </w:tcPr>
          <w:p w14:paraId="4154F72E" w14:textId="77777777" w:rsidR="00B30D27" w:rsidRPr="00682DA2" w:rsidRDefault="00B30D27" w:rsidP="00B55DD5">
            <w:pPr>
              <w:jc w:val="center"/>
              <w:rPr>
                <w:bCs/>
                <w:i/>
              </w:rPr>
            </w:pPr>
            <w:r w:rsidRPr="00682DA2">
              <w:rPr>
                <w:bCs/>
                <w:i/>
              </w:rPr>
              <w:t>8.14E-02</w:t>
            </w:r>
          </w:p>
        </w:tc>
      </w:tr>
      <w:tr w:rsidR="00B30D27" w:rsidRPr="00682DA2" w14:paraId="4912C005" w14:textId="77777777" w:rsidTr="00B55DD5">
        <w:trPr>
          <w:trHeight w:val="624"/>
        </w:trPr>
        <w:tc>
          <w:tcPr>
            <w:tcW w:w="1344" w:type="dxa"/>
            <w:vMerge/>
            <w:vAlign w:val="center"/>
          </w:tcPr>
          <w:p w14:paraId="302555CA" w14:textId="77777777" w:rsidR="00B30D27" w:rsidRPr="00682DA2" w:rsidRDefault="00B30D27" w:rsidP="00B55DD5">
            <w:pPr>
              <w:pStyle w:val="Corpsdetexte"/>
              <w:keepNext/>
              <w:jc w:val="center"/>
              <w:rPr>
                <w:b/>
                <w:bCs/>
              </w:rPr>
            </w:pPr>
          </w:p>
        </w:tc>
        <w:tc>
          <w:tcPr>
            <w:tcW w:w="1741" w:type="dxa"/>
            <w:vMerge w:val="restart"/>
            <w:vAlign w:val="center"/>
          </w:tcPr>
          <w:p w14:paraId="2358FE6D" w14:textId="77777777" w:rsidR="00B30D27" w:rsidRPr="00682DA2" w:rsidRDefault="00B30D27" w:rsidP="00B55DD5">
            <w:pPr>
              <w:pStyle w:val="Corpsdetexte"/>
              <w:keepNext/>
              <w:jc w:val="center"/>
              <w:rPr>
                <w:b/>
                <w:bCs/>
                <w:i/>
              </w:rPr>
            </w:pPr>
            <w:r w:rsidRPr="00682DA2">
              <w:rPr>
                <w:rFonts w:eastAsia="SimSun"/>
              </w:rPr>
              <w:t>1909 treated houses (refined with a simultaneity factor)</w:t>
            </w:r>
          </w:p>
        </w:tc>
        <w:tc>
          <w:tcPr>
            <w:tcW w:w="2126" w:type="dxa"/>
            <w:vAlign w:val="center"/>
          </w:tcPr>
          <w:p w14:paraId="28255F7C" w14:textId="77777777" w:rsidR="00B30D27" w:rsidRPr="00682DA2" w:rsidRDefault="00B30D27" w:rsidP="00B55DD5">
            <w:pPr>
              <w:pStyle w:val="TableTextcenterbold"/>
              <w:spacing w:before="0" w:after="0"/>
              <w:rPr>
                <w:rFonts w:ascii="Verdana" w:hAnsi="Verdana"/>
                <w:b w:val="0"/>
                <w:i/>
              </w:rPr>
            </w:pPr>
            <w:r w:rsidRPr="00682DA2">
              <w:rPr>
                <w:rFonts w:ascii="Verdana" w:hAnsi="Verdana"/>
                <w:b w:val="0"/>
                <w:i/>
              </w:rPr>
              <w:t>Releases during application</w:t>
            </w:r>
          </w:p>
        </w:tc>
        <w:tc>
          <w:tcPr>
            <w:tcW w:w="1418" w:type="dxa"/>
            <w:vAlign w:val="center"/>
          </w:tcPr>
          <w:p w14:paraId="3CCCE141" w14:textId="77777777" w:rsidR="00B30D27" w:rsidRPr="00682DA2" w:rsidRDefault="00B30D27" w:rsidP="00B55DD5">
            <w:pPr>
              <w:jc w:val="center"/>
              <w:rPr>
                <w:bCs/>
                <w:i/>
              </w:rPr>
            </w:pPr>
            <w:r w:rsidRPr="00682DA2">
              <w:rPr>
                <w:bCs/>
                <w:i/>
              </w:rPr>
              <w:t>4.58E-01</w:t>
            </w:r>
          </w:p>
        </w:tc>
        <w:tc>
          <w:tcPr>
            <w:tcW w:w="1633" w:type="dxa"/>
            <w:vMerge/>
            <w:vAlign w:val="center"/>
          </w:tcPr>
          <w:p w14:paraId="1AEA3FDA" w14:textId="77777777" w:rsidR="00B30D27" w:rsidRPr="00682DA2" w:rsidRDefault="00B30D27" w:rsidP="00B55DD5">
            <w:pPr>
              <w:pStyle w:val="TableTextcenterbold"/>
              <w:spacing w:before="0" w:after="0"/>
              <w:rPr>
                <w:rFonts w:ascii="Verdana" w:hAnsi="Verdana"/>
                <w:b w:val="0"/>
                <w:i/>
              </w:rPr>
            </w:pPr>
          </w:p>
        </w:tc>
        <w:tc>
          <w:tcPr>
            <w:tcW w:w="1565" w:type="dxa"/>
            <w:vAlign w:val="center"/>
          </w:tcPr>
          <w:p w14:paraId="27A03B61" w14:textId="77777777" w:rsidR="00B30D27" w:rsidRPr="00682DA2" w:rsidRDefault="00B30D27" w:rsidP="00B55DD5">
            <w:pPr>
              <w:jc w:val="center"/>
              <w:rPr>
                <w:bCs/>
                <w:i/>
              </w:rPr>
            </w:pPr>
            <w:r w:rsidRPr="00682DA2">
              <w:rPr>
                <w:bCs/>
                <w:i/>
              </w:rPr>
              <w:t>8.10E-02</w:t>
            </w:r>
          </w:p>
        </w:tc>
      </w:tr>
      <w:tr w:rsidR="00B30D27" w:rsidRPr="00682DA2" w14:paraId="2D2084AC" w14:textId="77777777" w:rsidTr="00B55DD5">
        <w:trPr>
          <w:trHeight w:val="624"/>
        </w:trPr>
        <w:tc>
          <w:tcPr>
            <w:tcW w:w="1344" w:type="dxa"/>
            <w:vMerge/>
            <w:vAlign w:val="center"/>
          </w:tcPr>
          <w:p w14:paraId="6F5D5A1A" w14:textId="77777777" w:rsidR="00B30D27" w:rsidRPr="00682DA2" w:rsidRDefault="00B30D27" w:rsidP="00B55DD5">
            <w:pPr>
              <w:pStyle w:val="Corpsdetexte"/>
              <w:keepNext/>
              <w:jc w:val="center"/>
              <w:rPr>
                <w:b/>
                <w:bCs/>
              </w:rPr>
            </w:pPr>
          </w:p>
        </w:tc>
        <w:tc>
          <w:tcPr>
            <w:tcW w:w="1741" w:type="dxa"/>
            <w:vMerge/>
            <w:vAlign w:val="center"/>
          </w:tcPr>
          <w:p w14:paraId="6B5692ED" w14:textId="77777777" w:rsidR="00B30D27" w:rsidRPr="00682DA2" w:rsidRDefault="00B30D27" w:rsidP="00B55DD5">
            <w:pPr>
              <w:pStyle w:val="Corpsdetexte"/>
              <w:keepNext/>
              <w:jc w:val="center"/>
              <w:rPr>
                <w:b/>
                <w:bCs/>
                <w:i/>
              </w:rPr>
            </w:pPr>
          </w:p>
        </w:tc>
        <w:tc>
          <w:tcPr>
            <w:tcW w:w="2126" w:type="dxa"/>
            <w:vAlign w:val="center"/>
          </w:tcPr>
          <w:p w14:paraId="734F751F" w14:textId="77777777" w:rsidR="00B30D27" w:rsidRPr="00682DA2" w:rsidRDefault="00B30D27" w:rsidP="00B55DD5">
            <w:pPr>
              <w:pStyle w:val="TableTextcenterbold"/>
              <w:spacing w:before="0" w:after="0"/>
              <w:rPr>
                <w:rFonts w:ascii="Verdana" w:hAnsi="Verdana"/>
                <w:b w:val="0"/>
                <w:i/>
              </w:rPr>
            </w:pPr>
            <w:r w:rsidRPr="00682DA2">
              <w:rPr>
                <w:rFonts w:ascii="Verdana" w:hAnsi="Verdana"/>
                <w:b w:val="0"/>
                <w:i/>
              </w:rPr>
              <w:t>Releases during rinsing</w:t>
            </w:r>
          </w:p>
        </w:tc>
        <w:tc>
          <w:tcPr>
            <w:tcW w:w="1418" w:type="dxa"/>
            <w:vAlign w:val="center"/>
          </w:tcPr>
          <w:p w14:paraId="4A4D1D2C" w14:textId="77777777" w:rsidR="00B30D27" w:rsidRPr="00682DA2" w:rsidRDefault="00B30D27" w:rsidP="00B55DD5">
            <w:pPr>
              <w:jc w:val="center"/>
              <w:rPr>
                <w:bCs/>
                <w:i/>
              </w:rPr>
            </w:pPr>
            <w:r w:rsidRPr="00682DA2">
              <w:rPr>
                <w:bCs/>
                <w:i/>
              </w:rPr>
              <w:t>8.03E-01</w:t>
            </w:r>
          </w:p>
        </w:tc>
        <w:tc>
          <w:tcPr>
            <w:tcW w:w="1633" w:type="dxa"/>
            <w:vMerge/>
            <w:vAlign w:val="center"/>
          </w:tcPr>
          <w:p w14:paraId="0B650504" w14:textId="77777777" w:rsidR="00B30D27" w:rsidRPr="00682DA2" w:rsidRDefault="00B30D27" w:rsidP="00B55DD5">
            <w:pPr>
              <w:pStyle w:val="TableTextcenterbold"/>
              <w:spacing w:before="0" w:after="0"/>
              <w:rPr>
                <w:rFonts w:ascii="Verdana" w:hAnsi="Verdana"/>
                <w:b w:val="0"/>
                <w:i/>
              </w:rPr>
            </w:pPr>
          </w:p>
        </w:tc>
        <w:tc>
          <w:tcPr>
            <w:tcW w:w="1565" w:type="dxa"/>
            <w:vAlign w:val="center"/>
          </w:tcPr>
          <w:p w14:paraId="3D7E30BD" w14:textId="77777777" w:rsidR="00B30D27" w:rsidRPr="00682DA2" w:rsidRDefault="00B30D27" w:rsidP="00B55DD5">
            <w:pPr>
              <w:jc w:val="center"/>
              <w:rPr>
                <w:bCs/>
                <w:i/>
              </w:rPr>
            </w:pPr>
            <w:r w:rsidRPr="00682DA2">
              <w:rPr>
                <w:bCs/>
                <w:i/>
              </w:rPr>
              <w:t>1.42E-01</w:t>
            </w:r>
          </w:p>
        </w:tc>
      </w:tr>
    </w:tbl>
    <w:p w14:paraId="538E954C" w14:textId="77777777" w:rsidR="00B30D27" w:rsidRPr="003F236D" w:rsidRDefault="00B30D27" w:rsidP="00B30D27">
      <w:pPr>
        <w:pStyle w:val="Corpsdetexte"/>
        <w:spacing w:before="480"/>
        <w:jc w:val="both"/>
        <w:rPr>
          <w:color w:val="000000" w:themeColor="text1"/>
        </w:rPr>
      </w:pPr>
      <w:r w:rsidRPr="003F236D">
        <w:rPr>
          <w:color w:val="000000" w:themeColor="text1"/>
        </w:rPr>
        <w:lastRenderedPageBreak/>
        <w:t>For all scenarios, except for the unrealistic worst-case scenario which assumes a maximum of houses treated the same day, the risk is acceptable for STP micro-organisms. The sub-scenario was adjusted considering use claimed by the applicant.</w:t>
      </w:r>
    </w:p>
    <w:p w14:paraId="20026425" w14:textId="77777777" w:rsidR="00B30D27" w:rsidRPr="003F236D" w:rsidRDefault="00B30D27" w:rsidP="00B30D27">
      <w:pPr>
        <w:pStyle w:val="BodyTextCenter"/>
        <w:spacing w:after="360" w:line="260" w:lineRule="atLeast"/>
        <w:jc w:val="both"/>
        <w:rPr>
          <w:rFonts w:ascii="Verdana" w:hAnsi="Verdana"/>
          <w:color w:val="000000" w:themeColor="text1"/>
          <w:sz w:val="20"/>
          <w:szCs w:val="20"/>
        </w:rPr>
      </w:pPr>
      <w:r w:rsidRPr="003F236D">
        <w:rPr>
          <w:rFonts w:ascii="Verdana" w:hAnsi="Verdana"/>
          <w:color w:val="000000" w:themeColor="text1"/>
          <w:sz w:val="20"/>
          <w:szCs w:val="20"/>
        </w:rPr>
        <w:t>According to the Risk Assessment TGD supporting Commission Directive 93/67/EEC for new notified substances, Commission Regulation (EC) No 1488/94 for existing substances and Directive 98/8/EC for biocidal products, this indicates that no unacceptable risks to sewage micro-organisms arise from the use of the formulations containing Nonanoic acid.</w:t>
      </w:r>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B30D27" w:rsidRPr="003F236D" w14:paraId="13A30B87" w14:textId="77777777" w:rsidTr="00B55DD5">
        <w:trPr>
          <w:trHeight w:val="680"/>
        </w:trPr>
        <w:tc>
          <w:tcPr>
            <w:tcW w:w="9781" w:type="dxa"/>
            <w:shd w:val="clear" w:color="auto" w:fill="EAF1DD" w:themeFill="accent3" w:themeFillTint="33"/>
          </w:tcPr>
          <w:p w14:paraId="16C8A9A0" w14:textId="525DC85D" w:rsidR="00B30D27" w:rsidRPr="003F236D" w:rsidRDefault="00B30D27" w:rsidP="00B55DD5">
            <w:pPr>
              <w:rPr>
                <w:i/>
                <w:sz w:val="20"/>
                <w:szCs w:val="20"/>
              </w:rPr>
            </w:pPr>
            <w:r w:rsidRPr="00616E4F">
              <w:rPr>
                <w:sz w:val="20"/>
                <w:szCs w:val="20"/>
              </w:rPr>
              <w:t xml:space="preserve">FR-CA box </w:t>
            </w:r>
            <w:r w:rsidRPr="00616E4F">
              <w:rPr>
                <w:lang w:val="sv-SE"/>
              </w:rPr>
              <w:fldChar w:fldCharType="begin"/>
            </w:r>
            <w:r w:rsidRPr="00616E4F">
              <w:rPr>
                <w:sz w:val="20"/>
                <w:szCs w:val="20"/>
              </w:rPr>
              <w:instrText xml:space="preserve"> SEQ FR-CA_box_ \* ARABIC </w:instrText>
            </w:r>
            <w:r w:rsidRPr="00616E4F">
              <w:rPr>
                <w:lang w:val="sv-SE"/>
              </w:rPr>
              <w:fldChar w:fldCharType="separate"/>
            </w:r>
            <w:r w:rsidR="00226C9E">
              <w:rPr>
                <w:noProof/>
                <w:sz w:val="20"/>
                <w:szCs w:val="20"/>
              </w:rPr>
              <w:t>36</w:t>
            </w:r>
            <w:r w:rsidRPr="00616E4F">
              <w:fldChar w:fldCharType="end"/>
            </w:r>
            <w:r w:rsidRPr="00616E4F">
              <w:rPr>
                <w:sz w:val="20"/>
                <w:szCs w:val="20"/>
              </w:rPr>
              <w:t xml:space="preserve">: </w:t>
            </w:r>
            <w:r w:rsidRPr="00616E4F">
              <w:rPr>
                <w:i/>
                <w:sz w:val="20"/>
                <w:szCs w:val="20"/>
              </w:rPr>
              <w:t>FR Opinion</w:t>
            </w:r>
          </w:p>
          <w:p w14:paraId="2B200BDC" w14:textId="77777777" w:rsidR="00B30D27" w:rsidRPr="003F236D" w:rsidRDefault="00B30D27" w:rsidP="00B55DD5">
            <w:pPr>
              <w:rPr>
                <w:i/>
                <w:sz w:val="20"/>
                <w:szCs w:val="20"/>
              </w:rPr>
            </w:pPr>
          </w:p>
          <w:p w14:paraId="0773BB43" w14:textId="77777777" w:rsidR="00B30D27" w:rsidRPr="003F236D" w:rsidRDefault="00B30D27" w:rsidP="00B55DD5">
            <w:pPr>
              <w:jc w:val="both"/>
              <w:rPr>
                <w:sz w:val="20"/>
                <w:szCs w:val="20"/>
                <w:lang w:eastAsia="en-US"/>
              </w:rPr>
            </w:pPr>
          </w:p>
          <w:p w14:paraId="7DE39FA0" w14:textId="77777777" w:rsidR="00B30D27" w:rsidRPr="003F236D" w:rsidRDefault="00B30D27" w:rsidP="00B55DD5">
            <w:pPr>
              <w:jc w:val="both"/>
              <w:rPr>
                <w:b/>
                <w:sz w:val="20"/>
                <w:szCs w:val="20"/>
                <w:lang w:eastAsia="en-US"/>
              </w:rPr>
            </w:pPr>
            <w:r w:rsidRPr="003F236D">
              <w:rPr>
                <w:b/>
                <w:sz w:val="20"/>
                <w:szCs w:val="20"/>
                <w:lang w:eastAsia="en-US"/>
              </w:rPr>
              <w:t>PEC/PNEC values for stp</w:t>
            </w:r>
          </w:p>
          <w:tbl>
            <w:tblPr>
              <w:tblStyle w:val="Grilledutableau"/>
              <w:tblW w:w="0" w:type="auto"/>
              <w:tblLook w:val="04A0" w:firstRow="1" w:lastRow="0" w:firstColumn="1" w:lastColumn="0" w:noHBand="0" w:noVBand="1"/>
            </w:tblPr>
            <w:tblGrid>
              <w:gridCol w:w="3856"/>
              <w:gridCol w:w="3306"/>
              <w:gridCol w:w="2388"/>
            </w:tblGrid>
            <w:tr w:rsidR="00B30D27" w:rsidRPr="00682DA2" w14:paraId="22747FBD" w14:textId="77777777" w:rsidTr="00B55DD5">
              <w:trPr>
                <w:trHeight w:val="454"/>
              </w:trPr>
              <w:tc>
                <w:tcPr>
                  <w:tcW w:w="7162" w:type="dxa"/>
                  <w:gridSpan w:val="2"/>
                  <w:shd w:val="clear" w:color="auto" w:fill="FFFFCC"/>
                  <w:vAlign w:val="center"/>
                </w:tcPr>
                <w:p w14:paraId="206FB65C" w14:textId="77777777" w:rsidR="00B30D27" w:rsidRPr="00682DA2" w:rsidRDefault="00B30D27" w:rsidP="00B55DD5">
                  <w:pPr>
                    <w:rPr>
                      <w:rFonts w:cs="Arial"/>
                      <w:sz w:val="20"/>
                      <w:szCs w:val="20"/>
                      <w:lang w:eastAsia="en-US"/>
                    </w:rPr>
                  </w:pPr>
                  <w:r w:rsidRPr="00682DA2">
                    <w:rPr>
                      <w:rFonts w:cs="Arial"/>
                      <w:b/>
                      <w:bCs/>
                      <w:sz w:val="20"/>
                      <w:szCs w:val="20"/>
                    </w:rPr>
                    <w:t>Used Scenario</w:t>
                  </w:r>
                </w:p>
              </w:tc>
              <w:tc>
                <w:tcPr>
                  <w:tcW w:w="2388" w:type="dxa"/>
                  <w:shd w:val="clear" w:color="auto" w:fill="FFFFCC"/>
                  <w:vAlign w:val="center"/>
                </w:tcPr>
                <w:p w14:paraId="78B3BD5D" w14:textId="77777777" w:rsidR="00B30D27" w:rsidRPr="00682DA2" w:rsidRDefault="00B30D27" w:rsidP="00B55DD5">
                  <w:pPr>
                    <w:jc w:val="center"/>
                    <w:rPr>
                      <w:rFonts w:cs="Arial"/>
                      <w:sz w:val="20"/>
                      <w:szCs w:val="20"/>
                      <w:lang w:eastAsia="en-US"/>
                    </w:rPr>
                  </w:pPr>
                  <w:r w:rsidRPr="00682DA2">
                    <w:rPr>
                      <w:rFonts w:cs="Arial"/>
                      <w:b/>
                      <w:bCs/>
                      <w:sz w:val="20"/>
                      <w:szCs w:val="20"/>
                    </w:rPr>
                    <w:t>PEC/PNEC ratio</w:t>
                  </w:r>
                </w:p>
              </w:tc>
            </w:tr>
            <w:tr w:rsidR="00B30D27" w:rsidRPr="00682DA2" w14:paraId="5B40FE7E" w14:textId="77777777" w:rsidTr="00B55DD5">
              <w:trPr>
                <w:trHeight w:val="794"/>
              </w:trPr>
              <w:tc>
                <w:tcPr>
                  <w:tcW w:w="3856" w:type="dxa"/>
                  <w:vMerge w:val="restart"/>
                  <w:shd w:val="clear" w:color="auto" w:fill="FFFFFF" w:themeFill="background1"/>
                  <w:vAlign w:val="center"/>
                </w:tcPr>
                <w:p w14:paraId="6A553F50" w14:textId="77777777" w:rsidR="00B30D27" w:rsidRDefault="00B30D27" w:rsidP="00B55DD5">
                  <w:pPr>
                    <w:rPr>
                      <w:rFonts w:cs="Arial"/>
                      <w:b/>
                      <w:bCs/>
                      <w:sz w:val="20"/>
                      <w:szCs w:val="20"/>
                    </w:rPr>
                  </w:pPr>
                  <w:r>
                    <w:rPr>
                      <w:rFonts w:cs="Arial"/>
                      <w:b/>
                      <w:bCs/>
                      <w:sz w:val="20"/>
                      <w:szCs w:val="20"/>
                    </w:rPr>
                    <w:t>Indirect releases via the STP</w:t>
                  </w:r>
                </w:p>
                <w:p w14:paraId="636ACF1B" w14:textId="77777777" w:rsidR="00B30D27" w:rsidRPr="00682DA2" w:rsidRDefault="00B30D27" w:rsidP="00B55DD5">
                  <w:pPr>
                    <w:rPr>
                      <w:rFonts w:cs="Arial"/>
                      <w:sz w:val="20"/>
                      <w:szCs w:val="20"/>
                      <w:lang w:eastAsia="en-US"/>
                    </w:rPr>
                  </w:pPr>
                  <w:r w:rsidRPr="00682DA2">
                    <w:rPr>
                      <w:rFonts w:cs="Arial"/>
                      <w:b/>
                      <w:bCs/>
                      <w:sz w:val="20"/>
                      <w:szCs w:val="20"/>
                    </w:rPr>
                    <w:t>House scenario PT10</w:t>
                  </w:r>
                  <w:r>
                    <w:rPr>
                      <w:rFonts w:cs="Arial"/>
                      <w:b/>
                      <w:bCs/>
                      <w:sz w:val="20"/>
                      <w:szCs w:val="20"/>
                    </w:rPr>
                    <w:t xml:space="preserve"> - </w:t>
                  </w:r>
                  <w:r w:rsidRPr="00682DA2">
                    <w:rPr>
                      <w:rFonts w:eastAsia="SimSun" w:cs="Arial"/>
                      <w:sz w:val="20"/>
                      <w:szCs w:val="20"/>
                    </w:rPr>
                    <w:t>22 treated houses</w:t>
                  </w:r>
                  <w:r w:rsidRPr="00682DA2">
                    <w:rPr>
                      <w:rFonts w:cs="Arial"/>
                      <w:sz w:val="20"/>
                      <w:szCs w:val="20"/>
                    </w:rPr>
                    <w:t xml:space="preserve"> </w:t>
                  </w:r>
                  <w:r w:rsidRPr="00682DA2">
                    <w:rPr>
                      <w:rFonts w:eastAsia="SimSun" w:cs="Arial"/>
                      <w:sz w:val="20"/>
                      <w:szCs w:val="20"/>
                    </w:rPr>
                    <w:t>(per day)</w:t>
                  </w:r>
                </w:p>
              </w:tc>
              <w:tc>
                <w:tcPr>
                  <w:tcW w:w="3306" w:type="dxa"/>
                  <w:shd w:val="clear" w:color="auto" w:fill="FFFFFF" w:themeFill="background1"/>
                  <w:vAlign w:val="center"/>
                </w:tcPr>
                <w:p w14:paraId="13981FFE" w14:textId="77777777" w:rsidR="00B30D27" w:rsidRPr="00682DA2" w:rsidRDefault="00B30D27" w:rsidP="00B55DD5">
                  <w:pPr>
                    <w:jc w:val="center"/>
                    <w:rPr>
                      <w:rFonts w:cs="Arial"/>
                      <w:sz w:val="20"/>
                      <w:szCs w:val="20"/>
                      <w:lang w:eastAsia="en-US"/>
                    </w:rPr>
                  </w:pPr>
                  <w:r w:rsidRPr="00682DA2">
                    <w:rPr>
                      <w:rFonts w:eastAsia="SimSun" w:cs="Arial"/>
                      <w:sz w:val="20"/>
                      <w:szCs w:val="20"/>
                    </w:rPr>
                    <w:t>Releases during application</w:t>
                  </w:r>
                </w:p>
              </w:tc>
              <w:tc>
                <w:tcPr>
                  <w:tcW w:w="2388" w:type="dxa"/>
                  <w:shd w:val="clear" w:color="auto" w:fill="FFFFFF" w:themeFill="background1"/>
                  <w:vAlign w:val="center"/>
                </w:tcPr>
                <w:p w14:paraId="4E101D4D" w14:textId="77777777" w:rsidR="00B30D27" w:rsidRPr="00682DA2" w:rsidRDefault="00B30D27" w:rsidP="00B55DD5">
                  <w:pPr>
                    <w:jc w:val="center"/>
                    <w:rPr>
                      <w:rFonts w:cs="Arial"/>
                      <w:sz w:val="20"/>
                      <w:szCs w:val="20"/>
                      <w:lang w:eastAsia="en-US"/>
                    </w:rPr>
                  </w:pPr>
                  <w:r>
                    <w:rPr>
                      <w:rFonts w:cs="Arial"/>
                      <w:sz w:val="20"/>
                      <w:szCs w:val="20"/>
                      <w:lang w:eastAsia="en-US"/>
                    </w:rPr>
                    <w:t>1.86E-02</w:t>
                  </w:r>
                </w:p>
              </w:tc>
            </w:tr>
            <w:tr w:rsidR="00B30D27" w:rsidRPr="00682DA2" w14:paraId="5DE3DF97" w14:textId="77777777" w:rsidTr="00B55DD5">
              <w:trPr>
                <w:trHeight w:val="794"/>
              </w:trPr>
              <w:tc>
                <w:tcPr>
                  <w:tcW w:w="3856" w:type="dxa"/>
                  <w:vMerge/>
                  <w:shd w:val="clear" w:color="auto" w:fill="FFFFFF" w:themeFill="background1"/>
                </w:tcPr>
                <w:p w14:paraId="67701AB6" w14:textId="77777777" w:rsidR="00B30D27" w:rsidRPr="00682DA2" w:rsidRDefault="00B30D27" w:rsidP="00B55DD5">
                  <w:pPr>
                    <w:rPr>
                      <w:rFonts w:cs="Arial"/>
                      <w:sz w:val="20"/>
                      <w:szCs w:val="20"/>
                      <w:lang w:eastAsia="en-US"/>
                    </w:rPr>
                  </w:pPr>
                </w:p>
              </w:tc>
              <w:tc>
                <w:tcPr>
                  <w:tcW w:w="3306" w:type="dxa"/>
                  <w:shd w:val="clear" w:color="auto" w:fill="FFFFFF" w:themeFill="background1"/>
                  <w:vAlign w:val="center"/>
                </w:tcPr>
                <w:p w14:paraId="52BDAA62" w14:textId="77777777" w:rsidR="00B30D27" w:rsidRPr="00682DA2" w:rsidRDefault="00B30D27" w:rsidP="00B55DD5">
                  <w:pPr>
                    <w:jc w:val="center"/>
                    <w:rPr>
                      <w:rFonts w:cs="Arial"/>
                      <w:sz w:val="20"/>
                      <w:szCs w:val="20"/>
                      <w:lang w:eastAsia="en-US"/>
                    </w:rPr>
                  </w:pPr>
                  <w:r w:rsidRPr="00682DA2">
                    <w:rPr>
                      <w:rFonts w:eastAsia="SimSun" w:cs="Arial"/>
                      <w:sz w:val="20"/>
                      <w:szCs w:val="20"/>
                    </w:rPr>
                    <w:t>Releases during application + rinsing</w:t>
                  </w:r>
                </w:p>
              </w:tc>
              <w:tc>
                <w:tcPr>
                  <w:tcW w:w="2388" w:type="dxa"/>
                  <w:shd w:val="clear" w:color="auto" w:fill="FFFFFF" w:themeFill="background1"/>
                  <w:vAlign w:val="center"/>
                </w:tcPr>
                <w:p w14:paraId="513E4B84" w14:textId="77777777" w:rsidR="00B30D27" w:rsidRPr="00682DA2" w:rsidRDefault="00B30D27" w:rsidP="00B55DD5">
                  <w:pPr>
                    <w:jc w:val="center"/>
                    <w:rPr>
                      <w:rFonts w:cs="Arial"/>
                      <w:sz w:val="20"/>
                      <w:szCs w:val="20"/>
                      <w:lang w:eastAsia="en-US"/>
                    </w:rPr>
                  </w:pPr>
                  <w:r w:rsidRPr="00682DA2">
                    <w:rPr>
                      <w:rFonts w:cs="Arial"/>
                      <w:sz w:val="20"/>
                      <w:szCs w:val="20"/>
                      <w:lang w:eastAsia="en-US"/>
                    </w:rPr>
                    <w:t>6.</w:t>
                  </w:r>
                  <w:r>
                    <w:rPr>
                      <w:rFonts w:cs="Arial"/>
                      <w:sz w:val="20"/>
                      <w:szCs w:val="20"/>
                      <w:lang w:eastAsia="en-US"/>
                    </w:rPr>
                    <w:t>20</w:t>
                  </w:r>
                  <w:r w:rsidRPr="00682DA2">
                    <w:rPr>
                      <w:rFonts w:cs="Arial"/>
                      <w:sz w:val="20"/>
                      <w:szCs w:val="20"/>
                      <w:lang w:eastAsia="en-US"/>
                    </w:rPr>
                    <w:t>E-02</w:t>
                  </w:r>
                </w:p>
              </w:tc>
            </w:tr>
          </w:tbl>
          <w:p w14:paraId="0A059F7E" w14:textId="77777777" w:rsidR="00B30D27" w:rsidRPr="003F236D" w:rsidRDefault="00B30D27" w:rsidP="00B55DD5">
            <w:pPr>
              <w:jc w:val="both"/>
              <w:rPr>
                <w:sz w:val="20"/>
                <w:szCs w:val="20"/>
                <w:lang w:eastAsia="en-US"/>
              </w:rPr>
            </w:pPr>
          </w:p>
          <w:p w14:paraId="14C44D03" w14:textId="77777777" w:rsidR="00B30D27" w:rsidRPr="003F236D" w:rsidRDefault="00B30D27" w:rsidP="00B55DD5">
            <w:pPr>
              <w:jc w:val="both"/>
              <w:rPr>
                <w:sz w:val="20"/>
                <w:szCs w:val="20"/>
                <w:lang w:eastAsia="en-US"/>
              </w:rPr>
            </w:pPr>
            <w:r w:rsidRPr="005D55E4">
              <w:rPr>
                <w:b/>
                <w:sz w:val="20"/>
                <w:szCs w:val="20"/>
                <w:lang w:eastAsia="en-US"/>
              </w:rPr>
              <w:t>Conclusion</w:t>
            </w:r>
            <w:r w:rsidRPr="003F236D">
              <w:rPr>
                <w:sz w:val="20"/>
                <w:szCs w:val="20"/>
                <w:lang w:eastAsia="en-US"/>
              </w:rPr>
              <w:t xml:space="preserve">: </w:t>
            </w:r>
            <w:r w:rsidRPr="003F236D">
              <w:rPr>
                <w:color w:val="000000" w:themeColor="text1"/>
                <w:sz w:val="20"/>
                <w:szCs w:val="20"/>
              </w:rPr>
              <w:t>the risk for STP organisms is acceptable.</w:t>
            </w:r>
          </w:p>
          <w:p w14:paraId="49CB3452" w14:textId="77777777" w:rsidR="00B30D27" w:rsidRPr="003F236D" w:rsidRDefault="00B30D27" w:rsidP="00B55DD5">
            <w:pPr>
              <w:jc w:val="both"/>
              <w:rPr>
                <w:sz w:val="20"/>
                <w:szCs w:val="20"/>
                <w:lang w:eastAsia="en-US"/>
              </w:rPr>
            </w:pPr>
          </w:p>
        </w:tc>
      </w:tr>
    </w:tbl>
    <w:p w14:paraId="70FDF66F" w14:textId="77777777" w:rsidR="00B30D27" w:rsidRPr="00682DA2" w:rsidRDefault="00B30D27" w:rsidP="00B30D27">
      <w:pPr>
        <w:keepNext/>
        <w:spacing w:before="360" w:after="240" w:line="276" w:lineRule="auto"/>
        <w:rPr>
          <w:b/>
          <w:szCs w:val="22"/>
          <w:lang w:eastAsia="en-US"/>
        </w:rPr>
      </w:pPr>
      <w:r w:rsidRPr="00682DA2">
        <w:rPr>
          <w:b/>
          <w:szCs w:val="22"/>
          <w:lang w:eastAsia="en-US"/>
        </w:rPr>
        <w:t>Atmosphere</w:t>
      </w:r>
    </w:p>
    <w:p w14:paraId="59E3E999" w14:textId="77777777" w:rsidR="00B30D27" w:rsidRPr="003F236D" w:rsidRDefault="00B30D27" w:rsidP="00B30D27">
      <w:pPr>
        <w:pStyle w:val="Corpsdetexte"/>
        <w:keepNext/>
        <w:spacing w:after="360"/>
        <w:jc w:val="both"/>
        <w:rPr>
          <w:rFonts w:eastAsia="SimSun"/>
        </w:rPr>
      </w:pPr>
      <w:r w:rsidRPr="003F236D">
        <w:rPr>
          <w:rFonts w:eastAsia="SimSun"/>
        </w:rPr>
        <w:t xml:space="preserve">The vapour pressure of Nonanoic acid at ambient temperature is 0.9 Pa (20°C) and Henry's law constant is </w:t>
      </w:r>
      <w:r w:rsidRPr="003F236D">
        <w:rPr>
          <w:color w:val="000000"/>
        </w:rPr>
        <w:t xml:space="preserve">0.33 </w:t>
      </w:r>
      <w:r w:rsidRPr="003F236D">
        <w:rPr>
          <w:rFonts w:eastAsia="SimSun"/>
        </w:rPr>
        <w:t>Pa.m</w:t>
      </w:r>
      <w:r w:rsidRPr="003F236D">
        <w:rPr>
          <w:rFonts w:eastAsia="SimSun"/>
          <w:vertAlign w:val="superscript"/>
        </w:rPr>
        <w:t>3</w:t>
      </w:r>
      <w:r w:rsidRPr="003F236D">
        <w:rPr>
          <w:rFonts w:eastAsia="SimSun"/>
        </w:rPr>
        <w:t>.mol</w:t>
      </w:r>
      <w:r w:rsidRPr="003F236D">
        <w:rPr>
          <w:rFonts w:eastAsia="SimSun"/>
          <w:vertAlign w:val="superscript"/>
        </w:rPr>
        <w:t>-1</w:t>
      </w:r>
      <w:r w:rsidRPr="003F236D">
        <w:rPr>
          <w:rFonts w:eastAsia="SimSun"/>
        </w:rPr>
        <w:t xml:space="preserve"> at 20°C (with on a water solubility of 0.2027 g/L). Furthermore, the photochemical oxidative degradation half-life of Nonanoic acid air was estimated using the Atmospheric Oxidation Program v1.92 (AOPWIN), which is based on the structural activity relationship (QSAR's) methods developed by Atkinson, R (1985 to 1996). The estimated half-life of Nonanoic acid in air via hydroxyl reactions is calculated to 1.096 d. Therefore, Nonanoic acid is not expected to persist in air.</w:t>
      </w:r>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B30D27" w:rsidRPr="003F236D" w14:paraId="24FD53EE" w14:textId="77777777" w:rsidTr="00B55DD5">
        <w:trPr>
          <w:trHeight w:val="680"/>
        </w:trPr>
        <w:tc>
          <w:tcPr>
            <w:tcW w:w="9781" w:type="dxa"/>
            <w:shd w:val="clear" w:color="auto" w:fill="EAF1DD" w:themeFill="accent3" w:themeFillTint="33"/>
          </w:tcPr>
          <w:p w14:paraId="1785745E" w14:textId="6F8FD741" w:rsidR="00B30D27" w:rsidRPr="003F236D" w:rsidRDefault="00B30D27" w:rsidP="00B55DD5">
            <w:pPr>
              <w:rPr>
                <w:i/>
                <w:sz w:val="20"/>
                <w:szCs w:val="20"/>
              </w:rPr>
            </w:pPr>
            <w:r w:rsidRPr="00616E4F">
              <w:rPr>
                <w:sz w:val="20"/>
                <w:szCs w:val="20"/>
              </w:rPr>
              <w:t>FR-CA box</w:t>
            </w:r>
            <w:r w:rsidR="00226C9E">
              <w:rPr>
                <w:sz w:val="20"/>
                <w:szCs w:val="20"/>
              </w:rPr>
              <w:t xml:space="preserve"> 37</w:t>
            </w:r>
            <w:r w:rsidRPr="00616E4F">
              <w:rPr>
                <w:sz w:val="20"/>
                <w:szCs w:val="20"/>
              </w:rPr>
              <w:t xml:space="preserve">: </w:t>
            </w:r>
            <w:r w:rsidRPr="00616E4F">
              <w:rPr>
                <w:i/>
                <w:sz w:val="20"/>
                <w:szCs w:val="20"/>
              </w:rPr>
              <w:t>FR Opinion</w:t>
            </w:r>
          </w:p>
          <w:p w14:paraId="75CDEF32" w14:textId="77777777" w:rsidR="00B30D27" w:rsidRPr="003F236D" w:rsidRDefault="00B30D27" w:rsidP="00B55DD5">
            <w:pPr>
              <w:rPr>
                <w:color w:val="000000" w:themeColor="text1"/>
                <w:sz w:val="20"/>
                <w:szCs w:val="20"/>
              </w:rPr>
            </w:pPr>
          </w:p>
          <w:p w14:paraId="785E4214" w14:textId="77777777" w:rsidR="00B30D27" w:rsidRPr="003F236D" w:rsidRDefault="00B30D27" w:rsidP="00B55DD5">
            <w:pPr>
              <w:jc w:val="both"/>
              <w:rPr>
                <w:color w:val="000000" w:themeColor="text1"/>
                <w:sz w:val="20"/>
                <w:szCs w:val="20"/>
              </w:rPr>
            </w:pPr>
            <w:r w:rsidRPr="003F236D">
              <w:rPr>
                <w:color w:val="000000" w:themeColor="text1"/>
                <w:sz w:val="20"/>
                <w:szCs w:val="20"/>
              </w:rPr>
              <w:t>Not relevant.</w:t>
            </w:r>
          </w:p>
          <w:p w14:paraId="5319EF47" w14:textId="77777777" w:rsidR="00B30D27" w:rsidRPr="003F236D" w:rsidRDefault="00B30D27" w:rsidP="00B55DD5">
            <w:pPr>
              <w:jc w:val="both"/>
              <w:rPr>
                <w:sz w:val="20"/>
                <w:szCs w:val="20"/>
                <w:lang w:eastAsia="en-US"/>
              </w:rPr>
            </w:pPr>
          </w:p>
        </w:tc>
      </w:tr>
    </w:tbl>
    <w:p w14:paraId="2589A2D6" w14:textId="77777777" w:rsidR="00B30D27" w:rsidRPr="00682DA2" w:rsidRDefault="00B30D27" w:rsidP="00B30D27">
      <w:pPr>
        <w:keepNext/>
        <w:spacing w:before="360" w:after="240" w:line="276" w:lineRule="auto"/>
        <w:rPr>
          <w:b/>
          <w:szCs w:val="22"/>
          <w:lang w:eastAsia="en-US"/>
        </w:rPr>
      </w:pPr>
      <w:bookmarkStart w:id="236" w:name="_Toc389729122"/>
      <w:bookmarkStart w:id="237" w:name="_Toc403472806"/>
      <w:r w:rsidRPr="00682DA2">
        <w:rPr>
          <w:b/>
          <w:szCs w:val="22"/>
          <w:lang w:eastAsia="en-US"/>
        </w:rPr>
        <w:t>Terrestrial compartment</w:t>
      </w:r>
      <w:bookmarkEnd w:id="236"/>
      <w:bookmarkEnd w:id="237"/>
    </w:p>
    <w:p w14:paraId="2C38A943" w14:textId="77777777" w:rsidR="00B30D27" w:rsidRPr="003F236D" w:rsidRDefault="00B30D27" w:rsidP="00B30D27">
      <w:pPr>
        <w:pStyle w:val="Corpsdetexte"/>
        <w:spacing w:before="360"/>
        <w:jc w:val="both"/>
        <w:rPr>
          <w:rFonts w:eastAsia="SimSun"/>
        </w:rPr>
      </w:pPr>
      <w:r w:rsidRPr="003F236D">
        <w:rPr>
          <w:rFonts w:eastAsia="SimSun"/>
        </w:rPr>
        <w:t xml:space="preserve">According to usage patterns described, emissions of the active substance to soil are considered to occur via STP sludge loadings after STP treatment; therefore, PECs in soil and groundwater have been calculated. </w:t>
      </w:r>
    </w:p>
    <w:p w14:paraId="14C227B0" w14:textId="77777777" w:rsidR="00B30D27" w:rsidRPr="00682DA2" w:rsidRDefault="00B30D27" w:rsidP="00B30D27">
      <w:pPr>
        <w:pStyle w:val="Corpsdetexte"/>
        <w:spacing w:before="480" w:after="240"/>
        <w:jc w:val="both"/>
        <w:rPr>
          <w:rFonts w:eastAsia="SimSun"/>
          <w:b/>
          <w:i/>
          <w:u w:val="single"/>
        </w:rPr>
      </w:pPr>
      <w:r w:rsidRPr="00682DA2">
        <w:rPr>
          <w:rFonts w:eastAsia="SimSun"/>
          <w:b/>
          <w:i/>
          <w:u w:val="single"/>
        </w:rPr>
        <w:t>Indirect Emissions to soil</w:t>
      </w:r>
    </w:p>
    <w:p w14:paraId="77795530" w14:textId="77777777" w:rsidR="00B30D27" w:rsidRPr="003F236D" w:rsidRDefault="00B30D27" w:rsidP="00B30D27">
      <w:pPr>
        <w:pStyle w:val="Corpsdetexte"/>
        <w:jc w:val="both"/>
        <w:rPr>
          <w:rFonts w:eastAsia="SimSun"/>
        </w:rPr>
      </w:pPr>
      <w:r w:rsidRPr="003F236D">
        <w:rPr>
          <w:rFonts w:eastAsia="SimSun"/>
        </w:rPr>
        <w:t>PECsoil due indirect releases via sludge application were calculated for 1, 57 and 3152 houses considering releases to STP occurring the same day. PECsoil were also calculated for 1909 houses considering a simultaneity factor of 0.03.</w:t>
      </w:r>
    </w:p>
    <w:p w14:paraId="04C612DE" w14:textId="77777777" w:rsidR="00B30D27" w:rsidRPr="003F236D" w:rsidRDefault="00B30D27" w:rsidP="00B30D27">
      <w:pPr>
        <w:pStyle w:val="Corpsdetexte"/>
        <w:spacing w:after="240"/>
        <w:jc w:val="both"/>
        <w:rPr>
          <w:rFonts w:eastAsia="SimSun"/>
        </w:rPr>
      </w:pPr>
      <w:r w:rsidRPr="003F236D">
        <w:rPr>
          <w:rFonts w:eastAsia="SimSun"/>
        </w:rPr>
        <w:lastRenderedPageBreak/>
        <w:t>Averaged over 30 days PECsoil due to indirect emission of substance to agricultural soil via sludge application and PEC/PNEC ratio are presented in table below:</w:t>
      </w:r>
    </w:p>
    <w:p w14:paraId="3DCE8F03" w14:textId="77777777" w:rsidR="00B30D27" w:rsidRPr="003F236D" w:rsidRDefault="00B30D27" w:rsidP="00B30D27">
      <w:pPr>
        <w:pStyle w:val="Corpsdetexte"/>
        <w:jc w:val="both"/>
        <w:rPr>
          <w:b/>
          <w:lang w:eastAsia="de-DE"/>
        </w:rPr>
      </w:pPr>
      <w:r w:rsidRPr="003F236D">
        <w:rPr>
          <w:b/>
          <w:lang w:eastAsia="de-DE"/>
        </w:rPr>
        <w:t xml:space="preserve">Table </w:t>
      </w:r>
      <w:r w:rsidRPr="003F236D">
        <w:rPr>
          <w:b/>
          <w:lang w:eastAsia="de-DE"/>
        </w:rPr>
        <w:fldChar w:fldCharType="begin"/>
      </w:r>
      <w:r w:rsidRPr="003F236D">
        <w:rPr>
          <w:b/>
          <w:lang w:eastAsia="de-DE"/>
        </w:rPr>
        <w:instrText xml:space="preserve"> SEQ Table \* ARABIC </w:instrText>
      </w:r>
      <w:r w:rsidRPr="003F236D">
        <w:rPr>
          <w:b/>
          <w:lang w:eastAsia="de-DE"/>
        </w:rPr>
        <w:fldChar w:fldCharType="separate"/>
      </w:r>
      <w:r>
        <w:rPr>
          <w:b/>
          <w:noProof/>
          <w:lang w:eastAsia="de-DE"/>
        </w:rPr>
        <w:t>25</w:t>
      </w:r>
      <w:r w:rsidRPr="003F236D">
        <w:rPr>
          <w:b/>
          <w:lang w:eastAsia="de-DE"/>
        </w:rPr>
        <w:fldChar w:fldCharType="end"/>
      </w:r>
      <w:r w:rsidRPr="003F236D">
        <w:rPr>
          <w:b/>
          <w:lang w:eastAsia="de-DE"/>
        </w:rPr>
        <w:t xml:space="preserve"> Summary of the PECsoil and PNECsoil values together with the PEC/PNEC values - Indirect releases to soil</w:t>
      </w:r>
    </w:p>
    <w:tbl>
      <w:tblPr>
        <w:tblpPr w:leftFromText="141" w:rightFromText="141" w:vertAnchor="text" w:horzAnchor="margin" w:tblpX="74" w:tblpY="37"/>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76"/>
        <w:gridCol w:w="1146"/>
        <w:gridCol w:w="1052"/>
        <w:gridCol w:w="1705"/>
        <w:gridCol w:w="1578"/>
        <w:gridCol w:w="1548"/>
        <w:gridCol w:w="1278"/>
      </w:tblGrid>
      <w:tr w:rsidR="00B30D27" w:rsidRPr="00682DA2" w14:paraId="4B48D816" w14:textId="77777777" w:rsidTr="00B55DD5">
        <w:trPr>
          <w:trHeight w:val="680"/>
        </w:trPr>
        <w:tc>
          <w:tcPr>
            <w:tcW w:w="5211" w:type="dxa"/>
            <w:gridSpan w:val="4"/>
            <w:shd w:val="clear" w:color="auto" w:fill="FFFFCC"/>
            <w:vAlign w:val="center"/>
          </w:tcPr>
          <w:p w14:paraId="3851410E" w14:textId="77777777" w:rsidR="00B30D27" w:rsidRPr="00682DA2" w:rsidRDefault="00B30D27" w:rsidP="00B55DD5">
            <w:pPr>
              <w:pStyle w:val="TableTextcenterbold"/>
              <w:spacing w:before="0" w:after="0"/>
              <w:jc w:val="left"/>
              <w:rPr>
                <w:rFonts w:ascii="Verdana" w:hAnsi="Verdana" w:cs="Arial"/>
              </w:rPr>
            </w:pPr>
            <w:r w:rsidRPr="00682DA2">
              <w:rPr>
                <w:rFonts w:ascii="Verdana" w:hAnsi="Verdana" w:cs="Arial"/>
              </w:rPr>
              <w:t>Used Scenario</w:t>
            </w:r>
          </w:p>
        </w:tc>
        <w:tc>
          <w:tcPr>
            <w:tcW w:w="1729" w:type="dxa"/>
            <w:shd w:val="clear" w:color="auto" w:fill="FFFFCC"/>
            <w:vAlign w:val="center"/>
          </w:tcPr>
          <w:p w14:paraId="20397D32" w14:textId="77777777" w:rsidR="00B30D27" w:rsidRPr="00682DA2" w:rsidRDefault="00B30D27" w:rsidP="00B55DD5">
            <w:pPr>
              <w:pStyle w:val="TableTextcenterbold"/>
              <w:spacing w:before="0" w:after="0"/>
              <w:rPr>
                <w:rFonts w:ascii="Verdana" w:hAnsi="Verdana" w:cs="Arial"/>
              </w:rPr>
            </w:pPr>
            <w:r w:rsidRPr="00682DA2">
              <w:rPr>
                <w:rFonts w:ascii="Verdana" w:hAnsi="Verdana" w:cs="Arial"/>
              </w:rPr>
              <w:t>PECsoil (30d)</w:t>
            </w:r>
          </w:p>
          <w:p w14:paraId="5884A91A" w14:textId="77777777" w:rsidR="00B30D27" w:rsidRPr="00682DA2" w:rsidRDefault="00B30D27" w:rsidP="00B55DD5">
            <w:pPr>
              <w:pStyle w:val="TableTextcenterbold"/>
              <w:spacing w:before="0" w:after="0"/>
              <w:rPr>
                <w:rFonts w:ascii="Verdana" w:hAnsi="Verdana" w:cs="Arial"/>
              </w:rPr>
            </w:pPr>
            <w:r w:rsidRPr="00682DA2">
              <w:rPr>
                <w:rFonts w:ascii="Verdana" w:hAnsi="Verdana" w:cs="Arial"/>
              </w:rPr>
              <w:t>(mg.Kg</w:t>
            </w:r>
            <w:r w:rsidRPr="00682DA2">
              <w:rPr>
                <w:rFonts w:ascii="Verdana" w:hAnsi="Verdana" w:cs="Arial"/>
                <w:vertAlign w:val="subscript"/>
              </w:rPr>
              <w:t>dwt</w:t>
            </w:r>
            <w:r w:rsidRPr="00682DA2">
              <w:rPr>
                <w:rFonts w:ascii="Verdana" w:hAnsi="Verdana" w:cs="Arial"/>
                <w:vertAlign w:val="superscript"/>
              </w:rPr>
              <w:t>-1</w:t>
            </w:r>
            <w:r w:rsidRPr="00682DA2">
              <w:rPr>
                <w:rFonts w:ascii="Verdana" w:hAnsi="Verdana" w:cs="Arial"/>
              </w:rPr>
              <w:t>)</w:t>
            </w:r>
          </w:p>
        </w:tc>
        <w:tc>
          <w:tcPr>
            <w:tcW w:w="1696" w:type="dxa"/>
            <w:shd w:val="clear" w:color="auto" w:fill="FFFFCC"/>
            <w:vAlign w:val="center"/>
          </w:tcPr>
          <w:p w14:paraId="74581E4A" w14:textId="77777777" w:rsidR="00B30D27" w:rsidRPr="00682DA2" w:rsidRDefault="00B30D27" w:rsidP="00B55DD5">
            <w:pPr>
              <w:pStyle w:val="TableTextcenterbold"/>
              <w:spacing w:before="0" w:after="0"/>
              <w:rPr>
                <w:rFonts w:ascii="Verdana" w:hAnsi="Verdana" w:cs="Arial"/>
              </w:rPr>
            </w:pPr>
            <w:r w:rsidRPr="00682DA2">
              <w:rPr>
                <w:rFonts w:ascii="Verdana" w:hAnsi="Verdana" w:cs="Arial"/>
              </w:rPr>
              <w:t>PNECsoil (mg.Kg</w:t>
            </w:r>
            <w:r w:rsidRPr="00682DA2">
              <w:rPr>
                <w:rFonts w:ascii="Verdana" w:hAnsi="Verdana" w:cs="Arial"/>
                <w:vertAlign w:val="subscript"/>
              </w:rPr>
              <w:t>dwt</w:t>
            </w:r>
            <w:r w:rsidRPr="00682DA2">
              <w:rPr>
                <w:rFonts w:ascii="Verdana" w:hAnsi="Verdana" w:cs="Arial"/>
                <w:vertAlign w:val="superscript"/>
              </w:rPr>
              <w:t>-1</w:t>
            </w:r>
            <w:r w:rsidRPr="00682DA2">
              <w:rPr>
                <w:rFonts w:ascii="Verdana" w:hAnsi="Verdana" w:cs="Arial"/>
              </w:rPr>
              <w:t>)</w:t>
            </w:r>
          </w:p>
        </w:tc>
        <w:tc>
          <w:tcPr>
            <w:tcW w:w="1395" w:type="dxa"/>
            <w:shd w:val="clear" w:color="auto" w:fill="FFFFCC"/>
            <w:vAlign w:val="center"/>
          </w:tcPr>
          <w:p w14:paraId="738EE089" w14:textId="77777777" w:rsidR="00B30D27" w:rsidRPr="00682DA2" w:rsidRDefault="00B30D27" w:rsidP="00B55DD5">
            <w:pPr>
              <w:pStyle w:val="TableTextcenterbold"/>
              <w:spacing w:before="0" w:after="0"/>
              <w:rPr>
                <w:rFonts w:ascii="Verdana" w:hAnsi="Verdana" w:cs="Arial"/>
              </w:rPr>
            </w:pPr>
            <w:r w:rsidRPr="00682DA2">
              <w:rPr>
                <w:rFonts w:ascii="Verdana" w:hAnsi="Verdana" w:cs="Arial"/>
              </w:rPr>
              <w:t xml:space="preserve">PEC/PNEC </w:t>
            </w:r>
            <w:r w:rsidRPr="00682DA2">
              <w:rPr>
                <w:rFonts w:ascii="Verdana" w:hAnsi="Verdana" w:cs="Arial"/>
                <w:vertAlign w:val="subscript"/>
              </w:rPr>
              <w:t>ratio</w:t>
            </w:r>
          </w:p>
        </w:tc>
      </w:tr>
      <w:tr w:rsidR="00B30D27" w:rsidRPr="00682DA2" w14:paraId="35511FCE" w14:textId="77777777" w:rsidTr="00B55DD5">
        <w:trPr>
          <w:trHeight w:val="680"/>
        </w:trPr>
        <w:tc>
          <w:tcPr>
            <w:tcW w:w="948" w:type="dxa"/>
            <w:vMerge w:val="restart"/>
            <w:vAlign w:val="center"/>
          </w:tcPr>
          <w:p w14:paraId="4496A89F" w14:textId="77777777" w:rsidR="00B30D27" w:rsidRPr="00682DA2" w:rsidRDefault="00B30D27" w:rsidP="00B55DD5">
            <w:pPr>
              <w:pStyle w:val="Corpsdetexte"/>
              <w:keepNext/>
              <w:spacing w:before="20" w:after="20"/>
              <w:rPr>
                <w:rFonts w:cs="Arial"/>
                <w:b/>
                <w:bCs/>
              </w:rPr>
            </w:pPr>
            <w:r w:rsidRPr="00682DA2">
              <w:rPr>
                <w:rFonts w:cs="Arial"/>
                <w:b/>
                <w:bCs/>
              </w:rPr>
              <w:t xml:space="preserve">PT10 House </w:t>
            </w:r>
          </w:p>
        </w:tc>
        <w:tc>
          <w:tcPr>
            <w:tcW w:w="1249" w:type="dxa"/>
            <w:vMerge w:val="restart"/>
            <w:vAlign w:val="center"/>
          </w:tcPr>
          <w:p w14:paraId="62CFB36D" w14:textId="77777777" w:rsidR="00B30D27" w:rsidRPr="00682DA2" w:rsidRDefault="00B30D27" w:rsidP="00B55DD5">
            <w:pPr>
              <w:pStyle w:val="Corpsdetexte"/>
              <w:keepNext/>
              <w:spacing w:before="20" w:after="20"/>
              <w:rPr>
                <w:rFonts w:cs="Arial"/>
                <w:b/>
                <w:bCs/>
              </w:rPr>
            </w:pPr>
            <w:r w:rsidRPr="00682DA2">
              <w:rPr>
                <w:rFonts w:cs="Arial"/>
                <w:b/>
                <w:bCs/>
              </w:rPr>
              <w:t>House in a city (agricultural soil)</w:t>
            </w:r>
          </w:p>
        </w:tc>
        <w:tc>
          <w:tcPr>
            <w:tcW w:w="1144" w:type="dxa"/>
            <w:vMerge w:val="restart"/>
            <w:vAlign w:val="center"/>
          </w:tcPr>
          <w:p w14:paraId="55234A5E" w14:textId="77777777" w:rsidR="00B30D27" w:rsidRPr="00682DA2" w:rsidRDefault="00B30D27" w:rsidP="00B55DD5">
            <w:pPr>
              <w:pStyle w:val="Corpsdetexte"/>
              <w:keepNext/>
              <w:rPr>
                <w:rFonts w:cs="Arial"/>
                <w:b/>
                <w:bCs/>
              </w:rPr>
            </w:pPr>
            <w:r w:rsidRPr="00682DA2">
              <w:rPr>
                <w:rFonts w:eastAsia="SimSun" w:cs="Arial"/>
              </w:rPr>
              <w:t>One treated house (per day)</w:t>
            </w:r>
          </w:p>
        </w:tc>
        <w:tc>
          <w:tcPr>
            <w:tcW w:w="1870" w:type="dxa"/>
            <w:vAlign w:val="center"/>
          </w:tcPr>
          <w:p w14:paraId="45E8D5F5" w14:textId="77777777" w:rsidR="00B30D27" w:rsidRPr="00682DA2" w:rsidRDefault="00B30D27" w:rsidP="00B55DD5">
            <w:pPr>
              <w:pStyle w:val="TableTextcenterbold"/>
              <w:spacing w:before="0" w:after="0"/>
              <w:jc w:val="left"/>
              <w:rPr>
                <w:rFonts w:ascii="Verdana" w:hAnsi="Verdana" w:cs="Arial"/>
                <w:b w:val="0"/>
              </w:rPr>
            </w:pPr>
            <w:r w:rsidRPr="00682DA2">
              <w:rPr>
                <w:rFonts w:ascii="Verdana" w:hAnsi="Verdana" w:cs="Arial"/>
                <w:b w:val="0"/>
              </w:rPr>
              <w:t xml:space="preserve">Releases during application </w:t>
            </w:r>
          </w:p>
        </w:tc>
        <w:tc>
          <w:tcPr>
            <w:tcW w:w="1729" w:type="dxa"/>
            <w:vAlign w:val="center"/>
          </w:tcPr>
          <w:p w14:paraId="106501BB" w14:textId="77777777" w:rsidR="00B30D27" w:rsidRPr="00682DA2" w:rsidRDefault="00B30D27" w:rsidP="00B55DD5">
            <w:pPr>
              <w:jc w:val="center"/>
              <w:rPr>
                <w:rFonts w:cs="Arial"/>
                <w:bCs/>
              </w:rPr>
            </w:pPr>
            <w:r w:rsidRPr="00682DA2">
              <w:rPr>
                <w:rFonts w:cs="Arial"/>
                <w:bCs/>
              </w:rPr>
              <w:t>4.63E-04</w:t>
            </w:r>
          </w:p>
        </w:tc>
        <w:tc>
          <w:tcPr>
            <w:tcW w:w="1696" w:type="dxa"/>
            <w:vMerge w:val="restart"/>
            <w:vAlign w:val="center"/>
          </w:tcPr>
          <w:p w14:paraId="0E0021BA" w14:textId="77777777" w:rsidR="00B30D27" w:rsidRPr="00682DA2" w:rsidRDefault="00B30D27" w:rsidP="00B55DD5">
            <w:pPr>
              <w:pStyle w:val="TableTextcenterbold"/>
              <w:rPr>
                <w:rFonts w:ascii="Verdana" w:hAnsi="Verdana" w:cs="Arial"/>
                <w:b w:val="0"/>
              </w:rPr>
            </w:pPr>
            <w:r w:rsidRPr="00682DA2">
              <w:rPr>
                <w:rFonts w:ascii="Verdana" w:hAnsi="Verdana" w:cs="Arial"/>
                <w:b w:val="0"/>
              </w:rPr>
              <w:t>0.0931</w:t>
            </w:r>
          </w:p>
        </w:tc>
        <w:tc>
          <w:tcPr>
            <w:tcW w:w="1395" w:type="dxa"/>
            <w:vAlign w:val="center"/>
          </w:tcPr>
          <w:p w14:paraId="361A984A" w14:textId="77777777" w:rsidR="00B30D27" w:rsidRPr="00682DA2" w:rsidRDefault="00B30D27" w:rsidP="00B55DD5">
            <w:pPr>
              <w:jc w:val="center"/>
              <w:rPr>
                <w:rFonts w:cs="Arial"/>
                <w:bCs/>
              </w:rPr>
            </w:pPr>
            <w:r w:rsidRPr="00682DA2">
              <w:rPr>
                <w:rFonts w:cs="Arial"/>
                <w:bCs/>
              </w:rPr>
              <w:t>4.97E-03</w:t>
            </w:r>
          </w:p>
        </w:tc>
      </w:tr>
      <w:tr w:rsidR="00B30D27" w:rsidRPr="00682DA2" w14:paraId="2C93A6D5" w14:textId="77777777" w:rsidTr="00B55DD5">
        <w:trPr>
          <w:trHeight w:val="680"/>
        </w:trPr>
        <w:tc>
          <w:tcPr>
            <w:tcW w:w="948" w:type="dxa"/>
            <w:vMerge/>
            <w:vAlign w:val="center"/>
          </w:tcPr>
          <w:p w14:paraId="043E0246" w14:textId="77777777" w:rsidR="00B30D27" w:rsidRPr="00682DA2" w:rsidRDefault="00B30D27" w:rsidP="00B55DD5">
            <w:pPr>
              <w:pStyle w:val="Corpsdetexte"/>
              <w:keepNext/>
              <w:spacing w:before="20" w:after="20"/>
              <w:jc w:val="both"/>
              <w:rPr>
                <w:rFonts w:cs="Arial"/>
                <w:b/>
                <w:bCs/>
              </w:rPr>
            </w:pPr>
          </w:p>
        </w:tc>
        <w:tc>
          <w:tcPr>
            <w:tcW w:w="1249" w:type="dxa"/>
            <w:vMerge/>
            <w:vAlign w:val="center"/>
          </w:tcPr>
          <w:p w14:paraId="59E9E223" w14:textId="77777777" w:rsidR="00B30D27" w:rsidRPr="00682DA2" w:rsidRDefault="00B30D27" w:rsidP="00B55DD5">
            <w:pPr>
              <w:pStyle w:val="Corpsdetexte"/>
              <w:keepNext/>
              <w:spacing w:before="20" w:after="20"/>
              <w:jc w:val="both"/>
              <w:rPr>
                <w:rFonts w:cs="Arial"/>
                <w:b/>
                <w:bCs/>
              </w:rPr>
            </w:pPr>
          </w:p>
        </w:tc>
        <w:tc>
          <w:tcPr>
            <w:tcW w:w="1144" w:type="dxa"/>
            <w:vMerge/>
            <w:vAlign w:val="center"/>
          </w:tcPr>
          <w:p w14:paraId="7C954715" w14:textId="77777777" w:rsidR="00B30D27" w:rsidRPr="00682DA2" w:rsidRDefault="00B30D27" w:rsidP="00B55DD5">
            <w:pPr>
              <w:pStyle w:val="Corpsdetexte"/>
              <w:keepNext/>
              <w:spacing w:before="20" w:after="20"/>
              <w:rPr>
                <w:rFonts w:cs="Arial"/>
                <w:b/>
                <w:bCs/>
              </w:rPr>
            </w:pPr>
          </w:p>
        </w:tc>
        <w:tc>
          <w:tcPr>
            <w:tcW w:w="1870" w:type="dxa"/>
            <w:vAlign w:val="center"/>
          </w:tcPr>
          <w:p w14:paraId="05D4DFD4" w14:textId="77777777" w:rsidR="00B30D27" w:rsidRPr="00682DA2" w:rsidRDefault="00B30D27" w:rsidP="00B55DD5">
            <w:pPr>
              <w:pStyle w:val="TableTextcenterbold"/>
              <w:spacing w:before="0" w:after="0"/>
              <w:jc w:val="left"/>
              <w:rPr>
                <w:rFonts w:ascii="Verdana" w:hAnsi="Verdana" w:cs="Arial"/>
                <w:b w:val="0"/>
              </w:rPr>
            </w:pPr>
            <w:r w:rsidRPr="00682DA2">
              <w:rPr>
                <w:rFonts w:ascii="Verdana" w:hAnsi="Verdana" w:cs="Arial"/>
                <w:b w:val="0"/>
              </w:rPr>
              <w:t>Releases during rinsing (100%wash-off)</w:t>
            </w:r>
          </w:p>
        </w:tc>
        <w:tc>
          <w:tcPr>
            <w:tcW w:w="1729" w:type="dxa"/>
            <w:vAlign w:val="center"/>
          </w:tcPr>
          <w:p w14:paraId="529B6A68" w14:textId="77777777" w:rsidR="00B30D27" w:rsidRPr="00682DA2" w:rsidRDefault="00B30D27" w:rsidP="00B55DD5">
            <w:pPr>
              <w:jc w:val="center"/>
              <w:rPr>
                <w:rFonts w:cs="Arial"/>
                <w:bCs/>
              </w:rPr>
            </w:pPr>
            <w:r w:rsidRPr="00682DA2">
              <w:rPr>
                <w:rFonts w:cs="Arial"/>
                <w:bCs/>
              </w:rPr>
              <w:t>8.11E-04</w:t>
            </w:r>
          </w:p>
        </w:tc>
        <w:tc>
          <w:tcPr>
            <w:tcW w:w="1696" w:type="dxa"/>
            <w:vMerge/>
            <w:vAlign w:val="center"/>
          </w:tcPr>
          <w:p w14:paraId="2F4DFFEF" w14:textId="77777777" w:rsidR="00B30D27" w:rsidRPr="00682DA2" w:rsidRDefault="00B30D27" w:rsidP="00B55DD5">
            <w:pPr>
              <w:pStyle w:val="TableTextcenterbold"/>
              <w:rPr>
                <w:rFonts w:ascii="Verdana" w:hAnsi="Verdana" w:cs="Arial"/>
                <w:b w:val="0"/>
              </w:rPr>
            </w:pPr>
          </w:p>
        </w:tc>
        <w:tc>
          <w:tcPr>
            <w:tcW w:w="1395" w:type="dxa"/>
            <w:vAlign w:val="center"/>
          </w:tcPr>
          <w:p w14:paraId="5E6039BB" w14:textId="77777777" w:rsidR="00B30D27" w:rsidRPr="00682DA2" w:rsidRDefault="00B30D27" w:rsidP="00B55DD5">
            <w:pPr>
              <w:jc w:val="center"/>
              <w:rPr>
                <w:rFonts w:cs="Arial"/>
                <w:bCs/>
              </w:rPr>
            </w:pPr>
            <w:r w:rsidRPr="00682DA2">
              <w:rPr>
                <w:rFonts w:cs="Arial"/>
                <w:bCs/>
              </w:rPr>
              <w:t>8.71E-03</w:t>
            </w:r>
          </w:p>
        </w:tc>
      </w:tr>
      <w:tr w:rsidR="00B30D27" w:rsidRPr="00682DA2" w14:paraId="63BE8E06" w14:textId="77777777" w:rsidTr="00B55DD5">
        <w:trPr>
          <w:trHeight w:val="680"/>
        </w:trPr>
        <w:tc>
          <w:tcPr>
            <w:tcW w:w="948" w:type="dxa"/>
            <w:vMerge/>
            <w:vAlign w:val="center"/>
          </w:tcPr>
          <w:p w14:paraId="3774026F" w14:textId="77777777" w:rsidR="00B30D27" w:rsidRPr="00682DA2" w:rsidRDefault="00B30D27" w:rsidP="00B55DD5">
            <w:pPr>
              <w:pStyle w:val="Corpsdetexte"/>
              <w:keepNext/>
              <w:spacing w:before="20" w:after="20"/>
              <w:jc w:val="both"/>
              <w:rPr>
                <w:rFonts w:cs="Arial"/>
                <w:b/>
                <w:bCs/>
              </w:rPr>
            </w:pPr>
          </w:p>
        </w:tc>
        <w:tc>
          <w:tcPr>
            <w:tcW w:w="1249" w:type="dxa"/>
            <w:vMerge/>
            <w:vAlign w:val="center"/>
          </w:tcPr>
          <w:p w14:paraId="788E39FB" w14:textId="77777777" w:rsidR="00B30D27" w:rsidRPr="00682DA2" w:rsidRDefault="00B30D27" w:rsidP="00B55DD5">
            <w:pPr>
              <w:pStyle w:val="Corpsdetexte"/>
              <w:keepNext/>
              <w:spacing w:before="20" w:after="20"/>
              <w:jc w:val="both"/>
              <w:rPr>
                <w:rFonts w:cs="Arial"/>
                <w:b/>
                <w:bCs/>
              </w:rPr>
            </w:pPr>
          </w:p>
        </w:tc>
        <w:tc>
          <w:tcPr>
            <w:tcW w:w="1144" w:type="dxa"/>
            <w:vMerge w:val="restart"/>
            <w:vAlign w:val="center"/>
          </w:tcPr>
          <w:p w14:paraId="03535457" w14:textId="77777777" w:rsidR="00B30D27" w:rsidRPr="00682DA2" w:rsidRDefault="00B30D27" w:rsidP="00B55DD5">
            <w:pPr>
              <w:pStyle w:val="Corpsdetexte"/>
              <w:keepNext/>
              <w:rPr>
                <w:rFonts w:cs="Arial"/>
                <w:b/>
                <w:bCs/>
              </w:rPr>
            </w:pPr>
            <w:r w:rsidRPr="00682DA2">
              <w:rPr>
                <w:rFonts w:eastAsia="SimSun" w:cs="Arial"/>
              </w:rPr>
              <w:t>3152 treated houses</w:t>
            </w:r>
            <w:r w:rsidRPr="00682DA2">
              <w:rPr>
                <w:rFonts w:cs="Arial"/>
              </w:rPr>
              <w:t xml:space="preserve"> </w:t>
            </w:r>
            <w:r w:rsidRPr="00682DA2">
              <w:rPr>
                <w:rFonts w:eastAsia="SimSun" w:cs="Arial"/>
              </w:rPr>
              <w:t>(per day)</w:t>
            </w:r>
          </w:p>
        </w:tc>
        <w:tc>
          <w:tcPr>
            <w:tcW w:w="1870" w:type="dxa"/>
            <w:vAlign w:val="center"/>
          </w:tcPr>
          <w:p w14:paraId="2ED72E5A" w14:textId="77777777" w:rsidR="00B30D27" w:rsidRPr="00682DA2" w:rsidRDefault="00B30D27" w:rsidP="00B55DD5">
            <w:pPr>
              <w:pStyle w:val="TableTextcenterbold"/>
              <w:spacing w:before="0" w:after="0"/>
              <w:jc w:val="left"/>
              <w:rPr>
                <w:rFonts w:ascii="Verdana" w:hAnsi="Verdana" w:cs="Arial"/>
                <w:b w:val="0"/>
                <w:i/>
              </w:rPr>
            </w:pPr>
            <w:r w:rsidRPr="00682DA2">
              <w:rPr>
                <w:rFonts w:ascii="Verdana" w:hAnsi="Verdana" w:cs="Arial"/>
                <w:b w:val="0"/>
                <w:i/>
              </w:rPr>
              <w:t>Releases during application</w:t>
            </w:r>
          </w:p>
        </w:tc>
        <w:tc>
          <w:tcPr>
            <w:tcW w:w="1729" w:type="dxa"/>
            <w:vAlign w:val="center"/>
          </w:tcPr>
          <w:p w14:paraId="1019F4A3" w14:textId="77777777" w:rsidR="00B30D27" w:rsidRPr="00682DA2" w:rsidRDefault="00B30D27" w:rsidP="00B55DD5">
            <w:pPr>
              <w:pStyle w:val="TableTextcenterbold"/>
              <w:rPr>
                <w:rFonts w:ascii="Verdana" w:hAnsi="Verdana" w:cs="Arial"/>
                <w:b w:val="0"/>
                <w:i/>
              </w:rPr>
            </w:pPr>
            <w:r w:rsidRPr="00682DA2">
              <w:rPr>
                <w:rFonts w:ascii="Verdana" w:hAnsi="Verdana" w:cs="Arial"/>
                <w:b w:val="0"/>
                <w:i/>
              </w:rPr>
              <w:t>1.46</w:t>
            </w:r>
          </w:p>
        </w:tc>
        <w:tc>
          <w:tcPr>
            <w:tcW w:w="1696" w:type="dxa"/>
            <w:vMerge/>
            <w:vAlign w:val="center"/>
          </w:tcPr>
          <w:p w14:paraId="4ECAD5B3" w14:textId="77777777" w:rsidR="00B30D27" w:rsidRPr="00682DA2" w:rsidRDefault="00B30D27" w:rsidP="00B55DD5">
            <w:pPr>
              <w:pStyle w:val="TableTextcenterbold"/>
              <w:rPr>
                <w:rFonts w:ascii="Verdana" w:hAnsi="Verdana" w:cs="Arial"/>
                <w:b w:val="0"/>
                <w:i/>
              </w:rPr>
            </w:pPr>
          </w:p>
        </w:tc>
        <w:tc>
          <w:tcPr>
            <w:tcW w:w="1395" w:type="dxa"/>
            <w:vAlign w:val="center"/>
          </w:tcPr>
          <w:p w14:paraId="56750E9D" w14:textId="77777777" w:rsidR="00B30D27" w:rsidRPr="00682DA2" w:rsidRDefault="00B30D27" w:rsidP="00B55DD5">
            <w:pPr>
              <w:jc w:val="center"/>
              <w:rPr>
                <w:rFonts w:cs="Arial"/>
                <w:bCs/>
                <w:i/>
              </w:rPr>
            </w:pPr>
            <w:r w:rsidRPr="00682DA2">
              <w:rPr>
                <w:rFonts w:cs="Arial"/>
                <w:bCs/>
                <w:i/>
              </w:rPr>
              <w:t>1.57E+01</w:t>
            </w:r>
          </w:p>
        </w:tc>
      </w:tr>
      <w:tr w:rsidR="00B30D27" w:rsidRPr="00682DA2" w14:paraId="3FC2BE33" w14:textId="77777777" w:rsidTr="00B55DD5">
        <w:trPr>
          <w:trHeight w:val="680"/>
        </w:trPr>
        <w:tc>
          <w:tcPr>
            <w:tcW w:w="948" w:type="dxa"/>
            <w:vMerge/>
            <w:vAlign w:val="center"/>
          </w:tcPr>
          <w:p w14:paraId="205B7916" w14:textId="77777777" w:rsidR="00B30D27" w:rsidRPr="00682DA2" w:rsidRDefault="00B30D27" w:rsidP="00B55DD5">
            <w:pPr>
              <w:pStyle w:val="Corpsdetexte"/>
              <w:keepNext/>
              <w:spacing w:before="20" w:after="20"/>
              <w:jc w:val="both"/>
              <w:rPr>
                <w:rFonts w:cs="Arial"/>
                <w:b/>
                <w:bCs/>
              </w:rPr>
            </w:pPr>
          </w:p>
        </w:tc>
        <w:tc>
          <w:tcPr>
            <w:tcW w:w="1249" w:type="dxa"/>
            <w:vMerge/>
            <w:vAlign w:val="center"/>
          </w:tcPr>
          <w:p w14:paraId="704112F6" w14:textId="77777777" w:rsidR="00B30D27" w:rsidRPr="00682DA2" w:rsidRDefault="00B30D27" w:rsidP="00B55DD5">
            <w:pPr>
              <w:pStyle w:val="Corpsdetexte"/>
              <w:keepNext/>
              <w:spacing w:before="20" w:after="20"/>
              <w:jc w:val="both"/>
              <w:rPr>
                <w:rFonts w:cs="Arial"/>
                <w:b/>
                <w:bCs/>
              </w:rPr>
            </w:pPr>
          </w:p>
        </w:tc>
        <w:tc>
          <w:tcPr>
            <w:tcW w:w="1144" w:type="dxa"/>
            <w:vMerge/>
            <w:vAlign w:val="center"/>
          </w:tcPr>
          <w:p w14:paraId="0B815CA2" w14:textId="77777777" w:rsidR="00B30D27" w:rsidRPr="00682DA2" w:rsidRDefault="00B30D27" w:rsidP="00B55DD5">
            <w:pPr>
              <w:pStyle w:val="Corpsdetexte"/>
              <w:keepNext/>
              <w:rPr>
                <w:rFonts w:cs="Arial"/>
                <w:b/>
                <w:bCs/>
              </w:rPr>
            </w:pPr>
          </w:p>
        </w:tc>
        <w:tc>
          <w:tcPr>
            <w:tcW w:w="1870" w:type="dxa"/>
            <w:vAlign w:val="center"/>
          </w:tcPr>
          <w:p w14:paraId="7CCB70AA" w14:textId="77777777" w:rsidR="00B30D27" w:rsidRPr="00682DA2" w:rsidRDefault="00B30D27" w:rsidP="00B55DD5">
            <w:pPr>
              <w:pStyle w:val="TableTextcenterbold"/>
              <w:spacing w:before="0" w:after="0"/>
              <w:jc w:val="left"/>
              <w:rPr>
                <w:rFonts w:ascii="Verdana" w:hAnsi="Verdana" w:cs="Arial"/>
                <w:b w:val="0"/>
                <w:i/>
              </w:rPr>
            </w:pPr>
            <w:r w:rsidRPr="00682DA2">
              <w:rPr>
                <w:rFonts w:ascii="Verdana" w:hAnsi="Verdana" w:cs="Arial"/>
                <w:b w:val="0"/>
                <w:i/>
              </w:rPr>
              <w:t>Releases during rinsing (100%wash-off)</w:t>
            </w:r>
          </w:p>
        </w:tc>
        <w:tc>
          <w:tcPr>
            <w:tcW w:w="1729" w:type="dxa"/>
            <w:vAlign w:val="center"/>
          </w:tcPr>
          <w:p w14:paraId="23AE2458" w14:textId="77777777" w:rsidR="00B30D27" w:rsidRPr="00682DA2" w:rsidRDefault="00B30D27" w:rsidP="00B55DD5">
            <w:pPr>
              <w:pStyle w:val="TableTextcenterbold"/>
              <w:rPr>
                <w:rFonts w:ascii="Verdana" w:hAnsi="Verdana" w:cs="Arial"/>
                <w:b w:val="0"/>
                <w:i/>
              </w:rPr>
            </w:pPr>
            <w:r w:rsidRPr="00682DA2">
              <w:rPr>
                <w:rFonts w:ascii="Verdana" w:hAnsi="Verdana" w:cs="Arial"/>
                <w:b w:val="0"/>
                <w:i/>
              </w:rPr>
              <w:t>2.56</w:t>
            </w:r>
          </w:p>
        </w:tc>
        <w:tc>
          <w:tcPr>
            <w:tcW w:w="1696" w:type="dxa"/>
            <w:vMerge/>
            <w:vAlign w:val="center"/>
          </w:tcPr>
          <w:p w14:paraId="6AB4FDBC" w14:textId="77777777" w:rsidR="00B30D27" w:rsidRPr="00682DA2" w:rsidRDefault="00B30D27" w:rsidP="00B55DD5">
            <w:pPr>
              <w:pStyle w:val="TableTextcenterbold"/>
              <w:rPr>
                <w:rFonts w:ascii="Verdana" w:hAnsi="Verdana" w:cs="Arial"/>
                <w:b w:val="0"/>
                <w:i/>
              </w:rPr>
            </w:pPr>
          </w:p>
        </w:tc>
        <w:tc>
          <w:tcPr>
            <w:tcW w:w="1395" w:type="dxa"/>
            <w:vAlign w:val="center"/>
          </w:tcPr>
          <w:p w14:paraId="3C771739" w14:textId="77777777" w:rsidR="00B30D27" w:rsidRPr="00682DA2" w:rsidRDefault="00B30D27" w:rsidP="00B55DD5">
            <w:pPr>
              <w:jc w:val="center"/>
              <w:rPr>
                <w:rFonts w:cs="Arial"/>
                <w:bCs/>
                <w:i/>
              </w:rPr>
            </w:pPr>
            <w:r w:rsidRPr="00682DA2">
              <w:rPr>
                <w:rFonts w:cs="Arial"/>
                <w:bCs/>
                <w:i/>
              </w:rPr>
              <w:t>2.75E+01</w:t>
            </w:r>
          </w:p>
        </w:tc>
      </w:tr>
      <w:tr w:rsidR="00B30D27" w:rsidRPr="00682DA2" w14:paraId="31938350" w14:textId="77777777" w:rsidTr="00B55DD5">
        <w:trPr>
          <w:trHeight w:val="680"/>
        </w:trPr>
        <w:tc>
          <w:tcPr>
            <w:tcW w:w="948" w:type="dxa"/>
            <w:vMerge/>
            <w:vAlign w:val="center"/>
          </w:tcPr>
          <w:p w14:paraId="2D0771DC" w14:textId="77777777" w:rsidR="00B30D27" w:rsidRPr="00682DA2" w:rsidRDefault="00B30D27" w:rsidP="00B55DD5">
            <w:pPr>
              <w:pStyle w:val="Corpsdetexte"/>
              <w:keepNext/>
              <w:spacing w:before="20" w:after="20"/>
              <w:jc w:val="both"/>
              <w:rPr>
                <w:rFonts w:cs="Arial"/>
                <w:b/>
                <w:bCs/>
              </w:rPr>
            </w:pPr>
          </w:p>
        </w:tc>
        <w:tc>
          <w:tcPr>
            <w:tcW w:w="1249" w:type="dxa"/>
            <w:vMerge/>
            <w:vAlign w:val="center"/>
          </w:tcPr>
          <w:p w14:paraId="11A7DBC4" w14:textId="77777777" w:rsidR="00B30D27" w:rsidRPr="00682DA2" w:rsidRDefault="00B30D27" w:rsidP="00B55DD5">
            <w:pPr>
              <w:pStyle w:val="Corpsdetexte"/>
              <w:keepNext/>
              <w:spacing w:before="20" w:after="20"/>
              <w:jc w:val="both"/>
              <w:rPr>
                <w:rFonts w:cs="Arial"/>
                <w:b/>
                <w:bCs/>
              </w:rPr>
            </w:pPr>
          </w:p>
        </w:tc>
        <w:tc>
          <w:tcPr>
            <w:tcW w:w="1144" w:type="dxa"/>
            <w:vMerge w:val="restart"/>
            <w:vAlign w:val="center"/>
          </w:tcPr>
          <w:p w14:paraId="6FA6B5AF" w14:textId="77777777" w:rsidR="00B30D27" w:rsidRPr="00682DA2" w:rsidRDefault="00B30D27" w:rsidP="00B55DD5">
            <w:pPr>
              <w:pStyle w:val="Corpsdetexte"/>
              <w:keepNext/>
              <w:rPr>
                <w:rFonts w:cs="Arial"/>
                <w:b/>
                <w:bCs/>
              </w:rPr>
            </w:pPr>
            <w:r w:rsidRPr="00682DA2">
              <w:rPr>
                <w:rFonts w:eastAsia="SimSun" w:cs="Arial"/>
              </w:rPr>
              <w:t>57 treated houses (per day)</w:t>
            </w:r>
          </w:p>
        </w:tc>
        <w:tc>
          <w:tcPr>
            <w:tcW w:w="1870" w:type="dxa"/>
            <w:vAlign w:val="center"/>
          </w:tcPr>
          <w:p w14:paraId="6994DF5A" w14:textId="77777777" w:rsidR="00B30D27" w:rsidRPr="00682DA2" w:rsidRDefault="00B30D27" w:rsidP="00B55DD5">
            <w:pPr>
              <w:pStyle w:val="TableTextcenterbold"/>
              <w:spacing w:before="0" w:after="0"/>
              <w:jc w:val="left"/>
              <w:rPr>
                <w:rFonts w:ascii="Verdana" w:hAnsi="Verdana" w:cs="Arial"/>
                <w:b w:val="0"/>
                <w:i/>
              </w:rPr>
            </w:pPr>
            <w:r w:rsidRPr="00682DA2">
              <w:rPr>
                <w:rFonts w:ascii="Verdana" w:hAnsi="Verdana" w:cs="Arial"/>
                <w:b w:val="0"/>
                <w:i/>
              </w:rPr>
              <w:t>Releases during application</w:t>
            </w:r>
          </w:p>
        </w:tc>
        <w:tc>
          <w:tcPr>
            <w:tcW w:w="1729" w:type="dxa"/>
            <w:vAlign w:val="center"/>
          </w:tcPr>
          <w:p w14:paraId="0F496560" w14:textId="77777777" w:rsidR="00B30D27" w:rsidRPr="00682DA2" w:rsidRDefault="00B30D27" w:rsidP="00B55DD5">
            <w:pPr>
              <w:pStyle w:val="TableTextcenterbold"/>
              <w:rPr>
                <w:rFonts w:ascii="Verdana" w:hAnsi="Verdana" w:cs="Arial"/>
                <w:b w:val="0"/>
                <w:i/>
              </w:rPr>
            </w:pPr>
            <w:r w:rsidRPr="00682DA2">
              <w:rPr>
                <w:rFonts w:ascii="Verdana" w:hAnsi="Verdana" w:cs="Arial"/>
                <w:b w:val="0"/>
                <w:i/>
              </w:rPr>
              <w:t>2.64E-02</w:t>
            </w:r>
          </w:p>
        </w:tc>
        <w:tc>
          <w:tcPr>
            <w:tcW w:w="1696" w:type="dxa"/>
            <w:vMerge/>
            <w:vAlign w:val="center"/>
          </w:tcPr>
          <w:p w14:paraId="0DC2DA03" w14:textId="77777777" w:rsidR="00B30D27" w:rsidRPr="00682DA2" w:rsidRDefault="00B30D27" w:rsidP="00B55DD5">
            <w:pPr>
              <w:pStyle w:val="TableTextcenterbold"/>
              <w:rPr>
                <w:rFonts w:ascii="Verdana" w:hAnsi="Verdana" w:cs="Arial"/>
                <w:b w:val="0"/>
                <w:i/>
              </w:rPr>
            </w:pPr>
          </w:p>
        </w:tc>
        <w:tc>
          <w:tcPr>
            <w:tcW w:w="1395" w:type="dxa"/>
            <w:vAlign w:val="center"/>
          </w:tcPr>
          <w:p w14:paraId="0732592B" w14:textId="77777777" w:rsidR="00B30D27" w:rsidRPr="00682DA2" w:rsidRDefault="00B30D27" w:rsidP="00B55DD5">
            <w:pPr>
              <w:jc w:val="center"/>
              <w:rPr>
                <w:rFonts w:cs="Arial"/>
                <w:bCs/>
                <w:i/>
              </w:rPr>
            </w:pPr>
            <w:r w:rsidRPr="00682DA2">
              <w:rPr>
                <w:rFonts w:cs="Arial"/>
                <w:bCs/>
                <w:i/>
              </w:rPr>
              <w:t>2.83E-01</w:t>
            </w:r>
          </w:p>
        </w:tc>
      </w:tr>
      <w:tr w:rsidR="00B30D27" w:rsidRPr="00682DA2" w14:paraId="2C055590" w14:textId="77777777" w:rsidTr="00B55DD5">
        <w:trPr>
          <w:trHeight w:val="680"/>
        </w:trPr>
        <w:tc>
          <w:tcPr>
            <w:tcW w:w="948" w:type="dxa"/>
            <w:vMerge/>
            <w:vAlign w:val="center"/>
          </w:tcPr>
          <w:p w14:paraId="032172DA" w14:textId="77777777" w:rsidR="00B30D27" w:rsidRPr="00682DA2" w:rsidRDefault="00B30D27" w:rsidP="00B55DD5">
            <w:pPr>
              <w:pStyle w:val="Corpsdetexte"/>
              <w:keepNext/>
              <w:spacing w:before="20" w:after="20"/>
              <w:jc w:val="both"/>
              <w:rPr>
                <w:rFonts w:cs="Arial"/>
                <w:b/>
                <w:bCs/>
              </w:rPr>
            </w:pPr>
          </w:p>
        </w:tc>
        <w:tc>
          <w:tcPr>
            <w:tcW w:w="1249" w:type="dxa"/>
            <w:vMerge/>
            <w:vAlign w:val="center"/>
          </w:tcPr>
          <w:p w14:paraId="353FC00E" w14:textId="77777777" w:rsidR="00B30D27" w:rsidRPr="00682DA2" w:rsidRDefault="00B30D27" w:rsidP="00B55DD5">
            <w:pPr>
              <w:pStyle w:val="Corpsdetexte"/>
              <w:keepNext/>
              <w:spacing w:before="20" w:after="20"/>
              <w:jc w:val="both"/>
              <w:rPr>
                <w:rFonts w:cs="Arial"/>
                <w:b/>
                <w:bCs/>
              </w:rPr>
            </w:pPr>
          </w:p>
        </w:tc>
        <w:tc>
          <w:tcPr>
            <w:tcW w:w="1144" w:type="dxa"/>
            <w:vMerge/>
            <w:vAlign w:val="center"/>
          </w:tcPr>
          <w:p w14:paraId="69B7AF07" w14:textId="77777777" w:rsidR="00B30D27" w:rsidRPr="00682DA2" w:rsidRDefault="00B30D27" w:rsidP="00B55DD5">
            <w:pPr>
              <w:pStyle w:val="Corpsdetexte"/>
              <w:keepNext/>
              <w:rPr>
                <w:rFonts w:cs="Arial"/>
                <w:b/>
                <w:bCs/>
              </w:rPr>
            </w:pPr>
          </w:p>
        </w:tc>
        <w:tc>
          <w:tcPr>
            <w:tcW w:w="1870" w:type="dxa"/>
            <w:vAlign w:val="center"/>
          </w:tcPr>
          <w:p w14:paraId="46C29D7F" w14:textId="77777777" w:rsidR="00B30D27" w:rsidRPr="00682DA2" w:rsidRDefault="00B30D27" w:rsidP="00B55DD5">
            <w:pPr>
              <w:pStyle w:val="TableTextcenterbold"/>
              <w:spacing w:before="0" w:after="0"/>
              <w:jc w:val="left"/>
              <w:rPr>
                <w:rFonts w:ascii="Verdana" w:hAnsi="Verdana" w:cs="Arial"/>
                <w:b w:val="0"/>
                <w:i/>
              </w:rPr>
            </w:pPr>
            <w:r w:rsidRPr="00682DA2">
              <w:rPr>
                <w:rFonts w:ascii="Verdana" w:hAnsi="Verdana" w:cs="Arial"/>
                <w:b w:val="0"/>
                <w:i/>
              </w:rPr>
              <w:t>Releases during rinsing (100%wash-off)</w:t>
            </w:r>
          </w:p>
        </w:tc>
        <w:tc>
          <w:tcPr>
            <w:tcW w:w="1729" w:type="dxa"/>
            <w:vAlign w:val="center"/>
          </w:tcPr>
          <w:p w14:paraId="3320F7F0" w14:textId="77777777" w:rsidR="00B30D27" w:rsidRPr="00682DA2" w:rsidRDefault="00B30D27" w:rsidP="00B55DD5">
            <w:pPr>
              <w:pStyle w:val="TableTextcenterbold"/>
              <w:rPr>
                <w:rFonts w:ascii="Verdana" w:hAnsi="Verdana" w:cs="Arial"/>
                <w:b w:val="0"/>
                <w:i/>
              </w:rPr>
            </w:pPr>
            <w:r w:rsidRPr="00682DA2">
              <w:rPr>
                <w:rFonts w:ascii="Verdana" w:hAnsi="Verdana" w:cs="Arial"/>
                <w:b w:val="0"/>
                <w:i/>
              </w:rPr>
              <w:t>4.63E-02</w:t>
            </w:r>
          </w:p>
        </w:tc>
        <w:tc>
          <w:tcPr>
            <w:tcW w:w="1696" w:type="dxa"/>
            <w:vMerge/>
            <w:vAlign w:val="center"/>
          </w:tcPr>
          <w:p w14:paraId="12D4941F" w14:textId="77777777" w:rsidR="00B30D27" w:rsidRPr="00682DA2" w:rsidRDefault="00B30D27" w:rsidP="00B55DD5">
            <w:pPr>
              <w:pStyle w:val="TableTextcenterbold"/>
              <w:rPr>
                <w:rFonts w:ascii="Verdana" w:hAnsi="Verdana" w:cs="Arial"/>
                <w:b w:val="0"/>
                <w:i/>
              </w:rPr>
            </w:pPr>
          </w:p>
        </w:tc>
        <w:tc>
          <w:tcPr>
            <w:tcW w:w="1395" w:type="dxa"/>
            <w:vAlign w:val="center"/>
          </w:tcPr>
          <w:p w14:paraId="00432C40" w14:textId="77777777" w:rsidR="00B30D27" w:rsidRPr="00682DA2" w:rsidRDefault="00B30D27" w:rsidP="00B55DD5">
            <w:pPr>
              <w:jc w:val="center"/>
              <w:rPr>
                <w:rFonts w:cs="Arial"/>
                <w:bCs/>
                <w:i/>
              </w:rPr>
            </w:pPr>
            <w:r w:rsidRPr="00682DA2">
              <w:rPr>
                <w:rFonts w:cs="Arial"/>
                <w:bCs/>
                <w:i/>
              </w:rPr>
              <w:t>4.97E-01</w:t>
            </w:r>
          </w:p>
        </w:tc>
      </w:tr>
      <w:tr w:rsidR="00B30D27" w:rsidRPr="00682DA2" w14:paraId="625EB7C3" w14:textId="77777777" w:rsidTr="00B55DD5">
        <w:trPr>
          <w:trHeight w:val="680"/>
        </w:trPr>
        <w:tc>
          <w:tcPr>
            <w:tcW w:w="948" w:type="dxa"/>
            <w:vMerge/>
            <w:vAlign w:val="center"/>
          </w:tcPr>
          <w:p w14:paraId="63B045A3" w14:textId="77777777" w:rsidR="00B30D27" w:rsidRPr="00682DA2" w:rsidRDefault="00B30D27" w:rsidP="00B55DD5">
            <w:pPr>
              <w:pStyle w:val="Corpsdetexte"/>
              <w:keepNext/>
              <w:spacing w:before="20" w:after="20"/>
              <w:jc w:val="both"/>
              <w:rPr>
                <w:rFonts w:cs="Arial"/>
                <w:b/>
                <w:bCs/>
              </w:rPr>
            </w:pPr>
          </w:p>
        </w:tc>
        <w:tc>
          <w:tcPr>
            <w:tcW w:w="1249" w:type="dxa"/>
            <w:vMerge/>
            <w:vAlign w:val="center"/>
          </w:tcPr>
          <w:p w14:paraId="7C6C5BA6" w14:textId="77777777" w:rsidR="00B30D27" w:rsidRPr="00682DA2" w:rsidRDefault="00B30D27" w:rsidP="00B55DD5">
            <w:pPr>
              <w:pStyle w:val="Corpsdetexte"/>
              <w:keepNext/>
              <w:spacing w:before="20" w:after="20"/>
              <w:jc w:val="both"/>
              <w:rPr>
                <w:rFonts w:cs="Arial"/>
                <w:b/>
                <w:bCs/>
              </w:rPr>
            </w:pPr>
          </w:p>
        </w:tc>
        <w:tc>
          <w:tcPr>
            <w:tcW w:w="1144" w:type="dxa"/>
            <w:vMerge w:val="restart"/>
            <w:vAlign w:val="center"/>
          </w:tcPr>
          <w:p w14:paraId="6404DC8C" w14:textId="77777777" w:rsidR="00B30D27" w:rsidRPr="00682DA2" w:rsidRDefault="00B30D27" w:rsidP="00B55DD5">
            <w:pPr>
              <w:pStyle w:val="Corpsdetexte"/>
              <w:keepNext/>
              <w:rPr>
                <w:rFonts w:cs="Arial"/>
                <w:b/>
                <w:bCs/>
              </w:rPr>
            </w:pPr>
            <w:r w:rsidRPr="00682DA2">
              <w:rPr>
                <w:rFonts w:eastAsia="SimSun" w:cs="Arial"/>
              </w:rPr>
              <w:t>1909 treated houses (refined with a simultaneity factor)</w:t>
            </w:r>
          </w:p>
        </w:tc>
        <w:tc>
          <w:tcPr>
            <w:tcW w:w="1870" w:type="dxa"/>
            <w:vAlign w:val="center"/>
          </w:tcPr>
          <w:p w14:paraId="298DE0C5" w14:textId="77777777" w:rsidR="00B30D27" w:rsidRPr="00682DA2" w:rsidRDefault="00B30D27" w:rsidP="00B55DD5">
            <w:pPr>
              <w:pStyle w:val="TableTextcenterbold"/>
              <w:spacing w:before="0" w:after="0"/>
              <w:jc w:val="left"/>
              <w:rPr>
                <w:rFonts w:ascii="Verdana" w:hAnsi="Verdana" w:cs="Arial"/>
                <w:b w:val="0"/>
                <w:i/>
              </w:rPr>
            </w:pPr>
            <w:r w:rsidRPr="00682DA2">
              <w:rPr>
                <w:rFonts w:ascii="Verdana" w:hAnsi="Verdana" w:cs="Arial"/>
                <w:b w:val="0"/>
                <w:i/>
              </w:rPr>
              <w:t>Releases during application</w:t>
            </w:r>
          </w:p>
        </w:tc>
        <w:tc>
          <w:tcPr>
            <w:tcW w:w="1729" w:type="dxa"/>
            <w:vAlign w:val="center"/>
          </w:tcPr>
          <w:p w14:paraId="42F4AD59" w14:textId="77777777" w:rsidR="00B30D27" w:rsidRPr="00682DA2" w:rsidRDefault="00B30D27" w:rsidP="00B55DD5">
            <w:pPr>
              <w:pStyle w:val="TableTextcenterbold"/>
              <w:rPr>
                <w:rFonts w:ascii="Verdana" w:hAnsi="Verdana" w:cs="Arial"/>
                <w:b w:val="0"/>
                <w:i/>
              </w:rPr>
            </w:pPr>
            <w:r w:rsidRPr="00682DA2">
              <w:rPr>
                <w:rFonts w:ascii="Verdana" w:hAnsi="Verdana" w:cs="Arial"/>
                <w:b w:val="0"/>
                <w:i/>
              </w:rPr>
              <w:t>2.65E-02</w:t>
            </w:r>
          </w:p>
        </w:tc>
        <w:tc>
          <w:tcPr>
            <w:tcW w:w="1696" w:type="dxa"/>
            <w:vMerge/>
            <w:vAlign w:val="center"/>
          </w:tcPr>
          <w:p w14:paraId="3FAB099F" w14:textId="77777777" w:rsidR="00B30D27" w:rsidRPr="00682DA2" w:rsidRDefault="00B30D27" w:rsidP="00B55DD5">
            <w:pPr>
              <w:pStyle w:val="TableTextcenterbold"/>
              <w:rPr>
                <w:rFonts w:ascii="Verdana" w:hAnsi="Verdana" w:cs="Arial"/>
                <w:b w:val="0"/>
                <w:i/>
              </w:rPr>
            </w:pPr>
          </w:p>
        </w:tc>
        <w:tc>
          <w:tcPr>
            <w:tcW w:w="1395" w:type="dxa"/>
            <w:vAlign w:val="center"/>
          </w:tcPr>
          <w:p w14:paraId="1F9CEDE2" w14:textId="77777777" w:rsidR="00B30D27" w:rsidRPr="00682DA2" w:rsidRDefault="00B30D27" w:rsidP="00B55DD5">
            <w:pPr>
              <w:jc w:val="center"/>
              <w:rPr>
                <w:rFonts w:cs="Arial"/>
                <w:bCs/>
                <w:i/>
              </w:rPr>
            </w:pPr>
            <w:r w:rsidRPr="00682DA2">
              <w:rPr>
                <w:rFonts w:cs="Arial"/>
                <w:i/>
              </w:rPr>
              <w:t>2.85E-01</w:t>
            </w:r>
          </w:p>
        </w:tc>
      </w:tr>
      <w:tr w:rsidR="00B30D27" w:rsidRPr="00682DA2" w14:paraId="24D2E7EC" w14:textId="77777777" w:rsidTr="00B55DD5">
        <w:trPr>
          <w:trHeight w:val="680"/>
        </w:trPr>
        <w:tc>
          <w:tcPr>
            <w:tcW w:w="948" w:type="dxa"/>
            <w:vMerge/>
            <w:vAlign w:val="center"/>
          </w:tcPr>
          <w:p w14:paraId="66BCAAAD" w14:textId="77777777" w:rsidR="00B30D27" w:rsidRPr="00682DA2" w:rsidRDefault="00B30D27" w:rsidP="00B55DD5">
            <w:pPr>
              <w:pStyle w:val="Corpsdetexte"/>
              <w:keepNext/>
              <w:spacing w:before="20" w:after="20"/>
              <w:jc w:val="both"/>
              <w:rPr>
                <w:rFonts w:cs="Arial"/>
                <w:b/>
                <w:bCs/>
              </w:rPr>
            </w:pPr>
          </w:p>
        </w:tc>
        <w:tc>
          <w:tcPr>
            <w:tcW w:w="1249" w:type="dxa"/>
            <w:vMerge/>
            <w:vAlign w:val="center"/>
          </w:tcPr>
          <w:p w14:paraId="6EEC8BD5" w14:textId="77777777" w:rsidR="00B30D27" w:rsidRPr="00682DA2" w:rsidRDefault="00B30D27" w:rsidP="00B55DD5">
            <w:pPr>
              <w:pStyle w:val="Corpsdetexte"/>
              <w:keepNext/>
              <w:spacing w:before="20" w:after="20"/>
              <w:jc w:val="both"/>
              <w:rPr>
                <w:rFonts w:cs="Arial"/>
                <w:b/>
                <w:bCs/>
              </w:rPr>
            </w:pPr>
          </w:p>
        </w:tc>
        <w:tc>
          <w:tcPr>
            <w:tcW w:w="1144" w:type="dxa"/>
            <w:vMerge/>
          </w:tcPr>
          <w:p w14:paraId="03BD542F" w14:textId="77777777" w:rsidR="00B30D27" w:rsidRPr="00682DA2" w:rsidRDefault="00B30D27" w:rsidP="00B55DD5">
            <w:pPr>
              <w:pStyle w:val="Corpsdetexte"/>
              <w:keepNext/>
              <w:spacing w:before="20" w:after="20"/>
              <w:jc w:val="both"/>
              <w:rPr>
                <w:rFonts w:cs="Arial"/>
                <w:b/>
                <w:bCs/>
              </w:rPr>
            </w:pPr>
          </w:p>
        </w:tc>
        <w:tc>
          <w:tcPr>
            <w:tcW w:w="1870" w:type="dxa"/>
            <w:vAlign w:val="center"/>
          </w:tcPr>
          <w:p w14:paraId="11532E79" w14:textId="77777777" w:rsidR="00B30D27" w:rsidRPr="00682DA2" w:rsidRDefault="00B30D27" w:rsidP="00B55DD5">
            <w:pPr>
              <w:pStyle w:val="TableTextcenterbold"/>
              <w:spacing w:before="0" w:after="0"/>
              <w:jc w:val="left"/>
              <w:rPr>
                <w:rFonts w:ascii="Verdana" w:hAnsi="Verdana" w:cs="Arial"/>
                <w:b w:val="0"/>
                <w:i/>
              </w:rPr>
            </w:pPr>
            <w:r w:rsidRPr="00682DA2">
              <w:rPr>
                <w:rFonts w:ascii="Verdana" w:hAnsi="Verdana" w:cs="Arial"/>
                <w:b w:val="0"/>
                <w:i/>
              </w:rPr>
              <w:t>Releases during rinsing (100%wash-off)</w:t>
            </w:r>
          </w:p>
        </w:tc>
        <w:tc>
          <w:tcPr>
            <w:tcW w:w="1729" w:type="dxa"/>
            <w:vAlign w:val="center"/>
          </w:tcPr>
          <w:p w14:paraId="3F2A8F8E" w14:textId="77777777" w:rsidR="00B30D27" w:rsidRPr="00682DA2" w:rsidRDefault="00B30D27" w:rsidP="00B55DD5">
            <w:pPr>
              <w:pStyle w:val="TableTextcenterbold"/>
              <w:rPr>
                <w:rFonts w:ascii="Verdana" w:hAnsi="Verdana" w:cs="Arial"/>
                <w:b w:val="0"/>
                <w:i/>
              </w:rPr>
            </w:pPr>
            <w:r w:rsidRPr="00682DA2">
              <w:rPr>
                <w:rFonts w:ascii="Verdana" w:hAnsi="Verdana" w:cs="Arial"/>
                <w:b w:val="0"/>
                <w:i/>
              </w:rPr>
              <w:t>4.65E-02</w:t>
            </w:r>
          </w:p>
        </w:tc>
        <w:tc>
          <w:tcPr>
            <w:tcW w:w="1696" w:type="dxa"/>
            <w:vMerge/>
            <w:vAlign w:val="center"/>
          </w:tcPr>
          <w:p w14:paraId="5ED20BE2" w14:textId="77777777" w:rsidR="00B30D27" w:rsidRPr="00682DA2" w:rsidRDefault="00B30D27" w:rsidP="00B55DD5">
            <w:pPr>
              <w:pStyle w:val="TableTextcenterbold"/>
              <w:rPr>
                <w:rFonts w:ascii="Verdana" w:hAnsi="Verdana" w:cs="Arial"/>
                <w:b w:val="0"/>
                <w:i/>
              </w:rPr>
            </w:pPr>
          </w:p>
        </w:tc>
        <w:tc>
          <w:tcPr>
            <w:tcW w:w="1395" w:type="dxa"/>
            <w:vAlign w:val="center"/>
          </w:tcPr>
          <w:p w14:paraId="3B1EBA03" w14:textId="77777777" w:rsidR="00B30D27" w:rsidRPr="00682DA2" w:rsidRDefault="00B30D27" w:rsidP="00B55DD5">
            <w:pPr>
              <w:jc w:val="center"/>
              <w:rPr>
                <w:rFonts w:cs="Arial"/>
                <w:bCs/>
                <w:i/>
              </w:rPr>
            </w:pPr>
            <w:r w:rsidRPr="00682DA2">
              <w:rPr>
                <w:rFonts w:cs="Arial"/>
                <w:i/>
              </w:rPr>
              <w:t>4.99E-01</w:t>
            </w:r>
          </w:p>
        </w:tc>
      </w:tr>
    </w:tbl>
    <w:p w14:paraId="4A18129D" w14:textId="77777777" w:rsidR="00B30D27" w:rsidRPr="003F236D" w:rsidRDefault="00B30D27" w:rsidP="00B30D27">
      <w:pPr>
        <w:pStyle w:val="BodyTextCenter"/>
        <w:spacing w:before="240"/>
        <w:jc w:val="both"/>
        <w:rPr>
          <w:rFonts w:ascii="Verdana" w:hAnsi="Verdana"/>
          <w:sz w:val="20"/>
          <w:szCs w:val="20"/>
        </w:rPr>
      </w:pPr>
      <w:r w:rsidRPr="003F236D">
        <w:rPr>
          <w:rFonts w:ascii="Verdana" w:hAnsi="Verdana"/>
          <w:sz w:val="20"/>
          <w:szCs w:val="20"/>
        </w:rPr>
        <w:t xml:space="preserve">Regarding the scenario “House in a city” use, except the unrealistic scenario, all scenario lead to an acceptable risk regarding indirect release to soil after treatment even with rinsing. </w:t>
      </w:r>
    </w:p>
    <w:p w14:paraId="188EEEA0" w14:textId="77777777" w:rsidR="00B30D27" w:rsidRPr="00682DA2" w:rsidRDefault="00B30D27" w:rsidP="00B30D27">
      <w:pPr>
        <w:pStyle w:val="Corpsdetexte"/>
        <w:spacing w:before="480" w:after="240"/>
        <w:jc w:val="both"/>
        <w:rPr>
          <w:rFonts w:eastAsia="SimSun"/>
          <w:b/>
          <w:i/>
          <w:u w:val="single"/>
        </w:rPr>
      </w:pPr>
      <w:r w:rsidRPr="00682DA2">
        <w:rPr>
          <w:rFonts w:eastAsia="SimSun"/>
          <w:b/>
          <w:i/>
          <w:u w:val="single"/>
        </w:rPr>
        <w:t>Direct Emissions to soil</w:t>
      </w:r>
    </w:p>
    <w:p w14:paraId="3E651E95" w14:textId="77777777" w:rsidR="00B30D27" w:rsidRPr="003F236D" w:rsidRDefault="00B30D27" w:rsidP="00B30D27">
      <w:pPr>
        <w:pStyle w:val="Corpsdetexte"/>
        <w:keepNext/>
        <w:spacing w:before="240" w:after="480"/>
        <w:jc w:val="both"/>
      </w:pPr>
      <w:r w:rsidRPr="003F236D">
        <w:t>Tier 1 PECsoil due to direct emissions to adjacent soil and associated PEC/PNEC ratios are presented in table below. In Tier one, PECsoils were calculated without taking degradation processes into account.</w:t>
      </w:r>
    </w:p>
    <w:p w14:paraId="48530548" w14:textId="77777777" w:rsidR="00B30D27" w:rsidRPr="003F236D" w:rsidRDefault="00B30D27" w:rsidP="00B30D27">
      <w:pPr>
        <w:pStyle w:val="Corpsdetexte"/>
        <w:jc w:val="both"/>
        <w:rPr>
          <w:b/>
          <w:lang w:eastAsia="de-DE"/>
        </w:rPr>
      </w:pPr>
      <w:r w:rsidRPr="003F236D">
        <w:rPr>
          <w:b/>
          <w:lang w:eastAsia="de-DE"/>
        </w:rPr>
        <w:t xml:space="preserve">Table </w:t>
      </w:r>
      <w:r w:rsidRPr="003F236D">
        <w:rPr>
          <w:b/>
          <w:lang w:eastAsia="de-DE"/>
        </w:rPr>
        <w:fldChar w:fldCharType="begin"/>
      </w:r>
      <w:r w:rsidRPr="003F236D">
        <w:rPr>
          <w:b/>
          <w:lang w:eastAsia="de-DE"/>
        </w:rPr>
        <w:instrText xml:space="preserve"> SEQ Table \* ARABIC </w:instrText>
      </w:r>
      <w:r w:rsidRPr="003F236D">
        <w:rPr>
          <w:b/>
          <w:lang w:eastAsia="de-DE"/>
        </w:rPr>
        <w:fldChar w:fldCharType="separate"/>
      </w:r>
      <w:r>
        <w:rPr>
          <w:b/>
          <w:noProof/>
          <w:lang w:eastAsia="de-DE"/>
        </w:rPr>
        <w:t>26</w:t>
      </w:r>
      <w:r w:rsidRPr="003F236D">
        <w:rPr>
          <w:b/>
          <w:lang w:eastAsia="de-DE"/>
        </w:rPr>
        <w:fldChar w:fldCharType="end"/>
      </w:r>
      <w:r w:rsidRPr="003F236D">
        <w:rPr>
          <w:b/>
          <w:lang w:eastAsia="de-DE"/>
        </w:rPr>
        <w:t xml:space="preserve"> Summary of the PECsoil and PNECsoil values together with the PEC/PNEC values - Direct releases to soil - T1, without degradation process.</w:t>
      </w:r>
    </w:p>
    <w:tbl>
      <w:tblPr>
        <w:tblpPr w:leftFromText="141" w:rightFromText="141" w:vertAnchor="text" w:horzAnchor="margin" w:tblpX="108" w:tblpY="37"/>
        <w:tblW w:w="480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06"/>
        <w:gridCol w:w="1785"/>
        <w:gridCol w:w="1410"/>
        <w:gridCol w:w="1758"/>
        <w:gridCol w:w="1566"/>
      </w:tblGrid>
      <w:tr w:rsidR="00B30D27" w:rsidRPr="00682DA2" w14:paraId="27E9F3E6" w14:textId="77777777" w:rsidTr="00B55DD5">
        <w:trPr>
          <w:trHeight w:val="737"/>
        </w:trPr>
        <w:tc>
          <w:tcPr>
            <w:tcW w:w="4460" w:type="dxa"/>
            <w:gridSpan w:val="2"/>
            <w:shd w:val="clear" w:color="auto" w:fill="FFFFCC"/>
            <w:vAlign w:val="center"/>
          </w:tcPr>
          <w:p w14:paraId="33FE7C1D" w14:textId="77777777" w:rsidR="00B30D27" w:rsidRPr="00682DA2" w:rsidRDefault="00B30D27" w:rsidP="00B55DD5">
            <w:pPr>
              <w:pStyle w:val="TableTextcenterbold"/>
              <w:keepLines/>
              <w:spacing w:before="0" w:after="0"/>
              <w:jc w:val="left"/>
              <w:rPr>
                <w:rFonts w:ascii="Verdana" w:hAnsi="Verdana" w:cs="Arial"/>
              </w:rPr>
            </w:pPr>
            <w:r w:rsidRPr="00682DA2">
              <w:rPr>
                <w:rFonts w:ascii="Verdana" w:hAnsi="Verdana" w:cs="Arial"/>
              </w:rPr>
              <w:lastRenderedPageBreak/>
              <w:t>Used Scenario</w:t>
            </w:r>
          </w:p>
        </w:tc>
        <w:tc>
          <w:tcPr>
            <w:tcW w:w="1530" w:type="dxa"/>
            <w:shd w:val="clear" w:color="auto" w:fill="FFFFCC"/>
            <w:vAlign w:val="center"/>
          </w:tcPr>
          <w:p w14:paraId="44EC4006" w14:textId="77777777" w:rsidR="00B30D27" w:rsidRPr="00682DA2" w:rsidRDefault="00B30D27" w:rsidP="00B55DD5">
            <w:pPr>
              <w:pStyle w:val="TableTextcenterbold"/>
              <w:keepLines/>
              <w:spacing w:before="0" w:after="0"/>
              <w:rPr>
                <w:rFonts w:ascii="Verdana" w:hAnsi="Verdana" w:cs="Arial"/>
              </w:rPr>
            </w:pPr>
            <w:r w:rsidRPr="00682DA2">
              <w:rPr>
                <w:rFonts w:ascii="Verdana" w:hAnsi="Verdana" w:cs="Arial"/>
              </w:rPr>
              <w:t>PECsoil</w:t>
            </w:r>
          </w:p>
          <w:p w14:paraId="3660F7B4" w14:textId="77777777" w:rsidR="00B30D27" w:rsidRPr="00682DA2" w:rsidRDefault="00B30D27" w:rsidP="00B55DD5">
            <w:pPr>
              <w:pStyle w:val="TableTextcenterbold"/>
              <w:keepLines/>
              <w:spacing w:before="0" w:after="0"/>
              <w:rPr>
                <w:rFonts w:ascii="Verdana" w:hAnsi="Verdana" w:cs="Arial"/>
              </w:rPr>
            </w:pPr>
            <w:r w:rsidRPr="00682DA2">
              <w:rPr>
                <w:rFonts w:ascii="Verdana" w:hAnsi="Verdana" w:cs="Arial"/>
              </w:rPr>
              <w:t>(mg.Kg</w:t>
            </w:r>
            <w:r w:rsidRPr="00682DA2">
              <w:rPr>
                <w:rFonts w:ascii="Verdana" w:hAnsi="Verdana" w:cs="Arial"/>
                <w:vertAlign w:val="subscript"/>
              </w:rPr>
              <w:t>dwt</w:t>
            </w:r>
            <w:r w:rsidRPr="00682DA2">
              <w:rPr>
                <w:rFonts w:ascii="Verdana" w:hAnsi="Verdana" w:cs="Arial"/>
                <w:vertAlign w:val="superscript"/>
              </w:rPr>
              <w:t>-1</w:t>
            </w:r>
            <w:r w:rsidRPr="00682DA2">
              <w:rPr>
                <w:rFonts w:ascii="Verdana" w:hAnsi="Verdana" w:cs="Arial"/>
              </w:rPr>
              <w:t>)</w:t>
            </w:r>
          </w:p>
        </w:tc>
        <w:tc>
          <w:tcPr>
            <w:tcW w:w="1914" w:type="dxa"/>
            <w:shd w:val="clear" w:color="auto" w:fill="FFFFCC"/>
            <w:vAlign w:val="center"/>
          </w:tcPr>
          <w:p w14:paraId="410B7FD8" w14:textId="77777777" w:rsidR="00B30D27" w:rsidRPr="00682DA2" w:rsidRDefault="00B30D27" w:rsidP="00B55DD5">
            <w:pPr>
              <w:pStyle w:val="TableTextcenterbold"/>
              <w:keepLines/>
              <w:spacing w:before="0" w:after="0"/>
              <w:rPr>
                <w:rFonts w:ascii="Verdana" w:hAnsi="Verdana" w:cs="Arial"/>
              </w:rPr>
            </w:pPr>
            <w:r w:rsidRPr="00682DA2">
              <w:rPr>
                <w:rFonts w:ascii="Verdana" w:hAnsi="Verdana" w:cs="Arial"/>
              </w:rPr>
              <w:t>PNECsoil</w:t>
            </w:r>
          </w:p>
          <w:p w14:paraId="713457EF" w14:textId="77777777" w:rsidR="00B30D27" w:rsidRPr="00682DA2" w:rsidRDefault="00B30D27" w:rsidP="00B55DD5">
            <w:pPr>
              <w:pStyle w:val="TableTextcenterbold"/>
              <w:keepLines/>
              <w:spacing w:before="0" w:after="0"/>
              <w:rPr>
                <w:rFonts w:ascii="Verdana" w:hAnsi="Verdana" w:cs="Arial"/>
              </w:rPr>
            </w:pPr>
            <w:r w:rsidRPr="00682DA2">
              <w:rPr>
                <w:rFonts w:ascii="Verdana" w:hAnsi="Verdana" w:cs="Arial"/>
              </w:rPr>
              <w:t>(mg.Kg</w:t>
            </w:r>
            <w:r w:rsidRPr="00682DA2">
              <w:rPr>
                <w:rFonts w:ascii="Verdana" w:hAnsi="Verdana" w:cs="Arial"/>
                <w:vertAlign w:val="subscript"/>
              </w:rPr>
              <w:t>dwt</w:t>
            </w:r>
            <w:r w:rsidRPr="00682DA2">
              <w:rPr>
                <w:rFonts w:ascii="Verdana" w:hAnsi="Verdana" w:cs="Arial"/>
                <w:vertAlign w:val="superscript"/>
              </w:rPr>
              <w:t>-1</w:t>
            </w:r>
            <w:r w:rsidRPr="00682DA2">
              <w:rPr>
                <w:rFonts w:ascii="Verdana" w:hAnsi="Verdana" w:cs="Arial"/>
              </w:rPr>
              <w:t>)</w:t>
            </w:r>
          </w:p>
        </w:tc>
        <w:tc>
          <w:tcPr>
            <w:tcW w:w="1702" w:type="dxa"/>
            <w:shd w:val="clear" w:color="auto" w:fill="FFFFCC"/>
            <w:vAlign w:val="center"/>
          </w:tcPr>
          <w:p w14:paraId="001E5D32" w14:textId="77777777" w:rsidR="00B30D27" w:rsidRPr="00682DA2" w:rsidRDefault="00B30D27" w:rsidP="00B55DD5">
            <w:pPr>
              <w:pStyle w:val="TableTextcenterbold"/>
              <w:keepLines/>
              <w:spacing w:before="0" w:after="0"/>
              <w:rPr>
                <w:rFonts w:ascii="Verdana" w:hAnsi="Verdana" w:cs="Arial"/>
              </w:rPr>
            </w:pPr>
            <w:r w:rsidRPr="00682DA2">
              <w:rPr>
                <w:rFonts w:ascii="Verdana" w:hAnsi="Verdana" w:cs="Arial"/>
              </w:rPr>
              <w:t>PEC/PNEC ratio</w:t>
            </w:r>
          </w:p>
        </w:tc>
      </w:tr>
      <w:tr w:rsidR="00B30D27" w:rsidRPr="00682DA2" w14:paraId="53A9BBD1" w14:textId="77777777" w:rsidTr="00B55DD5">
        <w:trPr>
          <w:trHeight w:val="737"/>
        </w:trPr>
        <w:tc>
          <w:tcPr>
            <w:tcW w:w="2517" w:type="dxa"/>
            <w:vMerge w:val="restart"/>
            <w:vAlign w:val="center"/>
          </w:tcPr>
          <w:p w14:paraId="553E82E4" w14:textId="77777777" w:rsidR="00B30D27" w:rsidRPr="00682DA2" w:rsidRDefault="00B30D27" w:rsidP="00B55DD5">
            <w:pPr>
              <w:pStyle w:val="Corpsdetexte"/>
              <w:keepNext/>
              <w:keepLines/>
              <w:spacing w:before="20" w:after="20"/>
              <w:rPr>
                <w:rFonts w:cs="Arial"/>
                <w:b/>
                <w:bCs/>
              </w:rPr>
            </w:pPr>
            <w:r w:rsidRPr="00682DA2">
              <w:rPr>
                <w:rFonts w:cs="Arial"/>
                <w:b/>
                <w:bCs/>
              </w:rPr>
              <w:t>House in the countryside</w:t>
            </w:r>
          </w:p>
          <w:p w14:paraId="5A303FDD" w14:textId="77777777" w:rsidR="00B30D27" w:rsidRPr="00682DA2" w:rsidRDefault="00B30D27" w:rsidP="00B55DD5">
            <w:pPr>
              <w:pStyle w:val="TableTextcenterbold"/>
              <w:keepLines/>
              <w:spacing w:before="0" w:after="0"/>
              <w:jc w:val="left"/>
              <w:rPr>
                <w:rFonts w:ascii="Verdana" w:hAnsi="Verdana" w:cs="Arial"/>
                <w:b w:val="0"/>
              </w:rPr>
            </w:pPr>
            <w:r w:rsidRPr="00682DA2">
              <w:rPr>
                <w:rFonts w:ascii="Verdana" w:hAnsi="Verdana" w:cs="Arial"/>
                <w:b w:val="0"/>
                <w:bCs w:val="0"/>
              </w:rPr>
              <w:t>(soil adjacent to the treated area application)</w:t>
            </w:r>
          </w:p>
        </w:tc>
        <w:tc>
          <w:tcPr>
            <w:tcW w:w="1943" w:type="dxa"/>
            <w:vAlign w:val="center"/>
          </w:tcPr>
          <w:p w14:paraId="080EF5BA" w14:textId="77777777" w:rsidR="00B30D27" w:rsidRPr="00682DA2" w:rsidRDefault="00B30D27" w:rsidP="00B55DD5">
            <w:pPr>
              <w:pStyle w:val="TableTextcenterbold"/>
              <w:keepLines/>
              <w:spacing w:before="0" w:after="0"/>
              <w:jc w:val="left"/>
              <w:rPr>
                <w:rFonts w:ascii="Verdana" w:hAnsi="Verdana" w:cs="Arial"/>
                <w:b w:val="0"/>
              </w:rPr>
            </w:pPr>
            <w:r w:rsidRPr="00682DA2">
              <w:rPr>
                <w:rFonts w:ascii="Verdana" w:hAnsi="Verdana" w:cs="Arial"/>
                <w:b w:val="0"/>
              </w:rPr>
              <w:t>Releases during application</w:t>
            </w:r>
          </w:p>
        </w:tc>
        <w:tc>
          <w:tcPr>
            <w:tcW w:w="1530" w:type="dxa"/>
            <w:vAlign w:val="center"/>
          </w:tcPr>
          <w:p w14:paraId="40F59E63" w14:textId="77777777" w:rsidR="00B30D27" w:rsidRPr="00682DA2" w:rsidRDefault="00B30D27" w:rsidP="00B55DD5">
            <w:pPr>
              <w:pStyle w:val="Corpsdetexte"/>
              <w:keepNext/>
              <w:keepLines/>
              <w:jc w:val="center"/>
              <w:rPr>
                <w:rFonts w:cs="Arial"/>
                <w:bCs/>
              </w:rPr>
            </w:pPr>
            <w:r w:rsidRPr="00682DA2">
              <w:rPr>
                <w:rFonts w:cs="Arial"/>
                <w:bCs/>
              </w:rPr>
              <w:t>2.49</w:t>
            </w:r>
          </w:p>
        </w:tc>
        <w:tc>
          <w:tcPr>
            <w:tcW w:w="1914" w:type="dxa"/>
            <w:vMerge w:val="restart"/>
            <w:vAlign w:val="center"/>
          </w:tcPr>
          <w:p w14:paraId="29CA1030" w14:textId="77777777" w:rsidR="00B30D27" w:rsidRPr="00682DA2" w:rsidRDefault="00B30D27" w:rsidP="00B55DD5">
            <w:pPr>
              <w:pStyle w:val="TableTextcenterbold"/>
              <w:keepLines/>
              <w:rPr>
                <w:rFonts w:ascii="Verdana" w:hAnsi="Verdana" w:cs="Arial"/>
                <w:b w:val="0"/>
              </w:rPr>
            </w:pPr>
            <w:r w:rsidRPr="00682DA2">
              <w:rPr>
                <w:rFonts w:ascii="Verdana" w:hAnsi="Verdana" w:cs="Arial"/>
                <w:b w:val="0"/>
              </w:rPr>
              <w:t>0.0931</w:t>
            </w:r>
          </w:p>
        </w:tc>
        <w:tc>
          <w:tcPr>
            <w:tcW w:w="1702" w:type="dxa"/>
            <w:vAlign w:val="center"/>
          </w:tcPr>
          <w:p w14:paraId="47DBBB35" w14:textId="77777777" w:rsidR="00B30D27" w:rsidRPr="00682DA2" w:rsidRDefault="00B30D27" w:rsidP="00B55DD5">
            <w:pPr>
              <w:keepNext/>
              <w:keepLines/>
              <w:jc w:val="center"/>
              <w:rPr>
                <w:rFonts w:cs="Arial"/>
                <w:bCs/>
              </w:rPr>
            </w:pPr>
            <w:r w:rsidRPr="00682DA2">
              <w:rPr>
                <w:rFonts w:cs="Arial"/>
                <w:bCs/>
              </w:rPr>
              <w:t>26.7</w:t>
            </w:r>
          </w:p>
        </w:tc>
      </w:tr>
      <w:tr w:rsidR="00B30D27" w:rsidRPr="00682DA2" w14:paraId="1BEEF825" w14:textId="77777777" w:rsidTr="00B55DD5">
        <w:trPr>
          <w:trHeight w:val="737"/>
        </w:trPr>
        <w:tc>
          <w:tcPr>
            <w:tcW w:w="2517" w:type="dxa"/>
            <w:vMerge/>
            <w:vAlign w:val="center"/>
          </w:tcPr>
          <w:p w14:paraId="3197196B" w14:textId="77777777" w:rsidR="00B30D27" w:rsidRPr="00682DA2" w:rsidRDefault="00B30D27" w:rsidP="00B55DD5">
            <w:pPr>
              <w:pStyle w:val="TableTextcenterbold"/>
              <w:keepLines/>
              <w:spacing w:before="0" w:after="0"/>
              <w:jc w:val="left"/>
              <w:rPr>
                <w:rFonts w:ascii="Verdana" w:hAnsi="Verdana" w:cs="Arial"/>
                <w:b w:val="0"/>
              </w:rPr>
            </w:pPr>
          </w:p>
        </w:tc>
        <w:tc>
          <w:tcPr>
            <w:tcW w:w="1943" w:type="dxa"/>
            <w:vAlign w:val="center"/>
          </w:tcPr>
          <w:p w14:paraId="0CB6E535" w14:textId="77777777" w:rsidR="00B30D27" w:rsidRPr="00682DA2" w:rsidRDefault="00B30D27" w:rsidP="00B55DD5">
            <w:pPr>
              <w:pStyle w:val="TableTextcenterbold"/>
              <w:keepLines/>
              <w:spacing w:before="0" w:after="0"/>
              <w:jc w:val="left"/>
              <w:rPr>
                <w:rFonts w:ascii="Verdana" w:hAnsi="Verdana" w:cs="Arial"/>
                <w:b w:val="0"/>
              </w:rPr>
            </w:pPr>
            <w:r w:rsidRPr="00682DA2">
              <w:rPr>
                <w:rFonts w:ascii="Verdana" w:hAnsi="Verdana" w:cs="Arial"/>
                <w:b w:val="0"/>
              </w:rPr>
              <w:t>Releases during rinsing (100%wash-off)</w:t>
            </w:r>
          </w:p>
        </w:tc>
        <w:tc>
          <w:tcPr>
            <w:tcW w:w="1530" w:type="dxa"/>
            <w:vAlign w:val="center"/>
          </w:tcPr>
          <w:p w14:paraId="5F83D2BB" w14:textId="77777777" w:rsidR="00B30D27" w:rsidRPr="00682DA2" w:rsidRDefault="00B30D27" w:rsidP="00B55DD5">
            <w:pPr>
              <w:pStyle w:val="Corpsdetexte"/>
              <w:keepNext/>
              <w:keepLines/>
              <w:spacing w:before="20" w:after="20"/>
              <w:jc w:val="center"/>
              <w:rPr>
                <w:rFonts w:cs="Arial"/>
                <w:bCs/>
              </w:rPr>
            </w:pPr>
            <w:r w:rsidRPr="00682DA2">
              <w:rPr>
                <w:rFonts w:cs="Arial"/>
                <w:bCs/>
              </w:rPr>
              <w:t>9.02</w:t>
            </w:r>
          </w:p>
        </w:tc>
        <w:tc>
          <w:tcPr>
            <w:tcW w:w="1914" w:type="dxa"/>
            <w:vMerge/>
            <w:vAlign w:val="center"/>
          </w:tcPr>
          <w:p w14:paraId="5F383DC7" w14:textId="77777777" w:rsidR="00B30D27" w:rsidRPr="00682DA2" w:rsidRDefault="00B30D27" w:rsidP="00B55DD5">
            <w:pPr>
              <w:pStyle w:val="TableTextcenterbold"/>
              <w:keepLines/>
              <w:rPr>
                <w:rFonts w:ascii="Verdana" w:hAnsi="Verdana" w:cs="Arial"/>
                <w:b w:val="0"/>
              </w:rPr>
            </w:pPr>
          </w:p>
        </w:tc>
        <w:tc>
          <w:tcPr>
            <w:tcW w:w="1702" w:type="dxa"/>
            <w:vAlign w:val="center"/>
          </w:tcPr>
          <w:p w14:paraId="0BA6E013" w14:textId="77777777" w:rsidR="00B30D27" w:rsidRPr="00682DA2" w:rsidRDefault="00B30D27" w:rsidP="00B55DD5">
            <w:pPr>
              <w:keepNext/>
              <w:keepLines/>
              <w:jc w:val="center"/>
              <w:rPr>
                <w:rFonts w:cs="Arial"/>
                <w:bCs/>
              </w:rPr>
            </w:pPr>
            <w:r w:rsidRPr="00682DA2">
              <w:rPr>
                <w:rFonts w:cs="Arial"/>
                <w:bCs/>
              </w:rPr>
              <w:t>96.9</w:t>
            </w:r>
          </w:p>
        </w:tc>
      </w:tr>
      <w:tr w:rsidR="00B30D27" w:rsidRPr="00682DA2" w14:paraId="1C55C60C" w14:textId="77777777" w:rsidTr="00B55DD5">
        <w:trPr>
          <w:trHeight w:val="737"/>
        </w:trPr>
        <w:tc>
          <w:tcPr>
            <w:tcW w:w="2517" w:type="dxa"/>
            <w:vMerge w:val="restart"/>
            <w:vAlign w:val="center"/>
          </w:tcPr>
          <w:p w14:paraId="39B2629B" w14:textId="77777777" w:rsidR="00B30D27" w:rsidRPr="00682DA2" w:rsidRDefault="00B30D27" w:rsidP="00B55DD5">
            <w:pPr>
              <w:pStyle w:val="Corpsdetexte"/>
              <w:keepNext/>
              <w:keepLines/>
              <w:spacing w:before="20" w:after="20"/>
              <w:rPr>
                <w:rFonts w:cs="Arial"/>
                <w:b/>
                <w:bCs/>
              </w:rPr>
            </w:pPr>
            <w:r w:rsidRPr="00682DA2">
              <w:rPr>
                <w:rFonts w:cs="Arial"/>
                <w:b/>
                <w:bCs/>
              </w:rPr>
              <w:t>Fence scenario PT8 (soil adjacent to the treated area)</w:t>
            </w:r>
          </w:p>
        </w:tc>
        <w:tc>
          <w:tcPr>
            <w:tcW w:w="1943" w:type="dxa"/>
            <w:vAlign w:val="center"/>
          </w:tcPr>
          <w:p w14:paraId="0B7DB2DF" w14:textId="77777777" w:rsidR="00B30D27" w:rsidRPr="00682DA2" w:rsidRDefault="00B30D27" w:rsidP="00B55DD5">
            <w:pPr>
              <w:pStyle w:val="TableTextcenterbold"/>
              <w:keepLines/>
              <w:spacing w:before="0" w:after="0"/>
              <w:jc w:val="left"/>
              <w:rPr>
                <w:rFonts w:ascii="Verdana" w:hAnsi="Verdana" w:cs="Arial"/>
                <w:b w:val="0"/>
              </w:rPr>
            </w:pPr>
            <w:r w:rsidRPr="00682DA2">
              <w:rPr>
                <w:rFonts w:ascii="Verdana" w:hAnsi="Verdana" w:cs="Arial"/>
                <w:b w:val="0"/>
              </w:rPr>
              <w:t>Releases during application</w:t>
            </w:r>
          </w:p>
        </w:tc>
        <w:tc>
          <w:tcPr>
            <w:tcW w:w="1530" w:type="dxa"/>
            <w:vAlign w:val="center"/>
          </w:tcPr>
          <w:p w14:paraId="7043D154" w14:textId="77777777" w:rsidR="00B30D27" w:rsidRPr="00682DA2" w:rsidRDefault="00B30D27" w:rsidP="00B55DD5">
            <w:pPr>
              <w:pStyle w:val="Corpsdetexte"/>
              <w:keepNext/>
              <w:keepLines/>
              <w:jc w:val="center"/>
              <w:rPr>
                <w:rFonts w:cs="Arial"/>
                <w:bCs/>
              </w:rPr>
            </w:pPr>
            <w:r w:rsidRPr="00682DA2">
              <w:rPr>
                <w:rFonts w:cs="Arial"/>
                <w:bCs/>
              </w:rPr>
              <w:t>0.92</w:t>
            </w:r>
          </w:p>
        </w:tc>
        <w:tc>
          <w:tcPr>
            <w:tcW w:w="1914" w:type="dxa"/>
            <w:vMerge/>
            <w:vAlign w:val="center"/>
          </w:tcPr>
          <w:p w14:paraId="74C265D2" w14:textId="77777777" w:rsidR="00B30D27" w:rsidRPr="00682DA2" w:rsidRDefault="00B30D27" w:rsidP="00B55DD5">
            <w:pPr>
              <w:pStyle w:val="TableTextcenterbold"/>
              <w:keepLines/>
              <w:rPr>
                <w:rFonts w:ascii="Verdana" w:hAnsi="Verdana" w:cs="Arial"/>
                <w:b w:val="0"/>
              </w:rPr>
            </w:pPr>
          </w:p>
        </w:tc>
        <w:tc>
          <w:tcPr>
            <w:tcW w:w="1702" w:type="dxa"/>
            <w:vAlign w:val="center"/>
          </w:tcPr>
          <w:p w14:paraId="60C90F1D" w14:textId="77777777" w:rsidR="00B30D27" w:rsidRPr="00682DA2" w:rsidRDefault="00B30D27" w:rsidP="00B55DD5">
            <w:pPr>
              <w:keepNext/>
              <w:keepLines/>
              <w:jc w:val="center"/>
              <w:rPr>
                <w:rFonts w:cs="Arial"/>
                <w:bCs/>
              </w:rPr>
            </w:pPr>
            <w:r w:rsidRPr="00682DA2">
              <w:rPr>
                <w:rFonts w:cs="Arial"/>
                <w:bCs/>
              </w:rPr>
              <w:t>9.89</w:t>
            </w:r>
          </w:p>
        </w:tc>
      </w:tr>
      <w:tr w:rsidR="00B30D27" w:rsidRPr="00682DA2" w14:paraId="10C571F8" w14:textId="77777777" w:rsidTr="00B55DD5">
        <w:trPr>
          <w:trHeight w:val="737"/>
        </w:trPr>
        <w:tc>
          <w:tcPr>
            <w:tcW w:w="2517" w:type="dxa"/>
            <w:vMerge/>
            <w:vAlign w:val="center"/>
          </w:tcPr>
          <w:p w14:paraId="219B6D2A" w14:textId="77777777" w:rsidR="00B30D27" w:rsidRPr="00682DA2" w:rsidRDefault="00B30D27" w:rsidP="00B55DD5">
            <w:pPr>
              <w:pStyle w:val="Corpsdetexte"/>
              <w:keepNext/>
              <w:keepLines/>
              <w:spacing w:before="20" w:after="20"/>
              <w:jc w:val="both"/>
              <w:rPr>
                <w:rFonts w:cs="Arial"/>
                <w:b/>
                <w:bCs/>
              </w:rPr>
            </w:pPr>
          </w:p>
        </w:tc>
        <w:tc>
          <w:tcPr>
            <w:tcW w:w="1943" w:type="dxa"/>
            <w:vAlign w:val="center"/>
          </w:tcPr>
          <w:p w14:paraId="62B79D93" w14:textId="77777777" w:rsidR="00B30D27" w:rsidRPr="00682DA2" w:rsidRDefault="00B30D27" w:rsidP="00B55DD5">
            <w:pPr>
              <w:pStyle w:val="TableTextcenterbold"/>
              <w:keepLines/>
              <w:spacing w:before="0" w:after="0"/>
              <w:jc w:val="left"/>
              <w:rPr>
                <w:rFonts w:ascii="Verdana" w:hAnsi="Verdana" w:cs="Arial"/>
                <w:b w:val="0"/>
              </w:rPr>
            </w:pPr>
            <w:r w:rsidRPr="00682DA2">
              <w:rPr>
                <w:rFonts w:ascii="Verdana" w:hAnsi="Verdana" w:cs="Arial"/>
                <w:b w:val="0"/>
              </w:rPr>
              <w:t>Releases during rinsing (100%wash-off)</w:t>
            </w:r>
          </w:p>
        </w:tc>
        <w:tc>
          <w:tcPr>
            <w:tcW w:w="1530" w:type="dxa"/>
            <w:vAlign w:val="center"/>
          </w:tcPr>
          <w:p w14:paraId="39250EE2" w14:textId="77777777" w:rsidR="00B30D27" w:rsidRPr="00682DA2" w:rsidRDefault="00B30D27" w:rsidP="00B55DD5">
            <w:pPr>
              <w:pStyle w:val="Corpsdetexte"/>
              <w:keepNext/>
              <w:keepLines/>
              <w:spacing w:before="20" w:after="20"/>
              <w:jc w:val="center"/>
              <w:rPr>
                <w:rFonts w:cs="Arial"/>
                <w:bCs/>
              </w:rPr>
            </w:pPr>
            <w:r w:rsidRPr="00682DA2">
              <w:rPr>
                <w:rFonts w:cs="Arial"/>
                <w:bCs/>
              </w:rPr>
              <w:t>3.34</w:t>
            </w:r>
          </w:p>
        </w:tc>
        <w:tc>
          <w:tcPr>
            <w:tcW w:w="1914" w:type="dxa"/>
            <w:vMerge/>
            <w:vAlign w:val="center"/>
          </w:tcPr>
          <w:p w14:paraId="5DB8BEF4" w14:textId="77777777" w:rsidR="00B30D27" w:rsidRPr="00682DA2" w:rsidRDefault="00B30D27" w:rsidP="00B55DD5">
            <w:pPr>
              <w:pStyle w:val="TableTextcenterbold"/>
              <w:keepLines/>
              <w:rPr>
                <w:rFonts w:ascii="Verdana" w:hAnsi="Verdana" w:cs="Arial"/>
                <w:b w:val="0"/>
              </w:rPr>
            </w:pPr>
          </w:p>
        </w:tc>
        <w:tc>
          <w:tcPr>
            <w:tcW w:w="1702" w:type="dxa"/>
            <w:vAlign w:val="center"/>
          </w:tcPr>
          <w:p w14:paraId="13828217" w14:textId="77777777" w:rsidR="00B30D27" w:rsidRPr="00682DA2" w:rsidRDefault="00B30D27" w:rsidP="00B55DD5">
            <w:pPr>
              <w:keepNext/>
              <w:keepLines/>
              <w:jc w:val="center"/>
              <w:rPr>
                <w:rFonts w:cs="Arial"/>
                <w:bCs/>
              </w:rPr>
            </w:pPr>
            <w:r w:rsidRPr="00682DA2">
              <w:rPr>
                <w:rFonts w:cs="Arial"/>
                <w:bCs/>
              </w:rPr>
              <w:t>35.83</w:t>
            </w:r>
          </w:p>
        </w:tc>
      </w:tr>
    </w:tbl>
    <w:p w14:paraId="01B1E0C2" w14:textId="77777777" w:rsidR="00B30D27" w:rsidRPr="003F236D" w:rsidRDefault="00B30D27" w:rsidP="00B30D27">
      <w:pPr>
        <w:pStyle w:val="Corpsdetexte"/>
        <w:keepNext/>
        <w:spacing w:before="240"/>
        <w:jc w:val="both"/>
      </w:pPr>
      <w:r w:rsidRPr="003F236D">
        <w:t>As a first-tier approach, and without taking into account degradation process, Risk to soil following a direct release is always unacceptable. A tier 2 approach with a refinement is therefore necessary and degradation properties of nonanoic acid are considered.</w:t>
      </w:r>
    </w:p>
    <w:p w14:paraId="200825A8" w14:textId="77777777" w:rsidR="00B30D27" w:rsidRPr="003F236D" w:rsidRDefault="00B30D27" w:rsidP="00B30D27">
      <w:pPr>
        <w:pStyle w:val="Corpsdetexte"/>
        <w:keepNext/>
        <w:spacing w:after="360"/>
        <w:jc w:val="both"/>
      </w:pPr>
      <w:r w:rsidRPr="003F236D">
        <w:t>Tier 2 PECsoil due to direct emissions to adjacent soil and associated PEC/PNEC ratios are presented in table below. In second Tier, PECsoils were calculated taking degradation processes into account and averaged over 30 days.</w:t>
      </w:r>
    </w:p>
    <w:p w14:paraId="739953D4" w14:textId="77777777" w:rsidR="00B30D27" w:rsidRPr="003F236D" w:rsidRDefault="00B30D27" w:rsidP="00B30D27">
      <w:pPr>
        <w:pStyle w:val="Corpsdetexte"/>
        <w:jc w:val="both"/>
        <w:rPr>
          <w:b/>
          <w:lang w:eastAsia="de-DE"/>
        </w:rPr>
      </w:pPr>
      <w:r w:rsidRPr="003F236D">
        <w:rPr>
          <w:b/>
          <w:lang w:eastAsia="de-DE"/>
        </w:rPr>
        <w:t xml:space="preserve">Table </w:t>
      </w:r>
      <w:r w:rsidRPr="003F236D">
        <w:rPr>
          <w:b/>
          <w:lang w:eastAsia="de-DE"/>
        </w:rPr>
        <w:fldChar w:fldCharType="begin"/>
      </w:r>
      <w:r w:rsidRPr="003F236D">
        <w:rPr>
          <w:b/>
          <w:lang w:eastAsia="de-DE"/>
        </w:rPr>
        <w:instrText xml:space="preserve"> SEQ Table \* ARABIC </w:instrText>
      </w:r>
      <w:r w:rsidRPr="003F236D">
        <w:rPr>
          <w:b/>
          <w:lang w:eastAsia="de-DE"/>
        </w:rPr>
        <w:fldChar w:fldCharType="separate"/>
      </w:r>
      <w:r>
        <w:rPr>
          <w:b/>
          <w:noProof/>
          <w:lang w:eastAsia="de-DE"/>
        </w:rPr>
        <w:t>27</w:t>
      </w:r>
      <w:r w:rsidRPr="003F236D">
        <w:rPr>
          <w:b/>
          <w:lang w:eastAsia="de-DE"/>
        </w:rPr>
        <w:fldChar w:fldCharType="end"/>
      </w:r>
      <w:r w:rsidRPr="003F236D">
        <w:rPr>
          <w:b/>
          <w:lang w:eastAsia="de-DE"/>
        </w:rPr>
        <w:t xml:space="preserve"> Summary of the PECsoil and PNECsoil values together with the PEC/PNEC values - Direct releases to soil – T2 with degradation process as a refinement.</w:t>
      </w:r>
    </w:p>
    <w:tbl>
      <w:tblPr>
        <w:tblpPr w:leftFromText="141" w:rightFromText="141" w:vertAnchor="text" w:horzAnchor="margin" w:tblpX="108" w:tblpY="37"/>
        <w:tblW w:w="480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09"/>
        <w:gridCol w:w="1822"/>
        <w:gridCol w:w="1417"/>
        <w:gridCol w:w="1712"/>
        <w:gridCol w:w="1565"/>
      </w:tblGrid>
      <w:tr w:rsidR="00B30D27" w:rsidRPr="00682DA2" w14:paraId="27E4578A" w14:textId="77777777" w:rsidTr="00B55DD5">
        <w:trPr>
          <w:trHeight w:val="737"/>
        </w:trPr>
        <w:tc>
          <w:tcPr>
            <w:tcW w:w="4504" w:type="dxa"/>
            <w:gridSpan w:val="2"/>
            <w:shd w:val="clear" w:color="auto" w:fill="FFFFCC"/>
            <w:vAlign w:val="center"/>
          </w:tcPr>
          <w:p w14:paraId="5C31ECE4" w14:textId="77777777" w:rsidR="00B30D27" w:rsidRPr="00682DA2" w:rsidRDefault="00B30D27" w:rsidP="00B55DD5">
            <w:pPr>
              <w:pStyle w:val="TableTextcenterbold"/>
              <w:spacing w:before="0" w:after="0"/>
              <w:jc w:val="left"/>
              <w:rPr>
                <w:rFonts w:ascii="Verdana" w:hAnsi="Verdana"/>
              </w:rPr>
            </w:pPr>
            <w:r w:rsidRPr="00682DA2">
              <w:rPr>
                <w:rFonts w:ascii="Verdana" w:hAnsi="Verdana"/>
              </w:rPr>
              <w:t>Used Scenario</w:t>
            </w:r>
          </w:p>
        </w:tc>
        <w:tc>
          <w:tcPr>
            <w:tcW w:w="1538" w:type="dxa"/>
            <w:shd w:val="clear" w:color="auto" w:fill="FFFFCC"/>
            <w:vAlign w:val="center"/>
          </w:tcPr>
          <w:p w14:paraId="0259D0DB" w14:textId="77777777" w:rsidR="00B30D27" w:rsidRPr="00682DA2" w:rsidRDefault="00B30D27" w:rsidP="00B55DD5">
            <w:pPr>
              <w:pStyle w:val="TableTextcenterbold"/>
              <w:spacing w:before="0" w:after="0"/>
              <w:jc w:val="both"/>
              <w:rPr>
                <w:rFonts w:ascii="Verdana" w:hAnsi="Verdana"/>
              </w:rPr>
            </w:pPr>
            <w:r w:rsidRPr="00682DA2">
              <w:rPr>
                <w:rFonts w:ascii="Verdana" w:hAnsi="Verdana"/>
              </w:rPr>
              <w:t>PECsoil</w:t>
            </w:r>
          </w:p>
          <w:p w14:paraId="4AAE15DC" w14:textId="77777777" w:rsidR="00B30D27" w:rsidRPr="00682DA2" w:rsidRDefault="00B30D27" w:rsidP="00B55DD5">
            <w:pPr>
              <w:pStyle w:val="TableTextcenterbold"/>
              <w:spacing w:before="0" w:after="0"/>
              <w:jc w:val="both"/>
              <w:rPr>
                <w:rFonts w:ascii="Verdana" w:hAnsi="Verdana"/>
              </w:rPr>
            </w:pPr>
            <w:r w:rsidRPr="00682DA2">
              <w:rPr>
                <w:rFonts w:ascii="Verdana" w:hAnsi="Verdana"/>
              </w:rPr>
              <w:t>(mg.Kg</w:t>
            </w:r>
            <w:r w:rsidRPr="00682DA2">
              <w:rPr>
                <w:rFonts w:ascii="Verdana" w:hAnsi="Verdana"/>
                <w:vertAlign w:val="subscript"/>
              </w:rPr>
              <w:t>dwt</w:t>
            </w:r>
            <w:r w:rsidRPr="00682DA2">
              <w:rPr>
                <w:rFonts w:ascii="Verdana" w:hAnsi="Verdana"/>
                <w:vertAlign w:val="superscript"/>
              </w:rPr>
              <w:t>-1</w:t>
            </w:r>
            <w:r w:rsidRPr="00682DA2">
              <w:rPr>
                <w:rFonts w:ascii="Verdana" w:hAnsi="Verdana"/>
              </w:rPr>
              <w:t>)</w:t>
            </w:r>
          </w:p>
        </w:tc>
        <w:tc>
          <w:tcPr>
            <w:tcW w:w="1863" w:type="dxa"/>
            <w:shd w:val="clear" w:color="auto" w:fill="FFFFCC"/>
            <w:vAlign w:val="center"/>
          </w:tcPr>
          <w:p w14:paraId="13896A86" w14:textId="77777777" w:rsidR="00B30D27" w:rsidRPr="00682DA2" w:rsidRDefault="00B30D27" w:rsidP="00B55DD5">
            <w:pPr>
              <w:pStyle w:val="TableTextcenterbold"/>
              <w:spacing w:before="0" w:after="0"/>
              <w:jc w:val="both"/>
              <w:rPr>
                <w:rFonts w:ascii="Verdana" w:hAnsi="Verdana"/>
              </w:rPr>
            </w:pPr>
            <w:r w:rsidRPr="00682DA2">
              <w:rPr>
                <w:rFonts w:ascii="Verdana" w:hAnsi="Verdana"/>
              </w:rPr>
              <w:t>PNECsoil</w:t>
            </w:r>
          </w:p>
          <w:p w14:paraId="19C859BE" w14:textId="77777777" w:rsidR="00B30D27" w:rsidRPr="00682DA2" w:rsidRDefault="00B30D27" w:rsidP="00B55DD5">
            <w:pPr>
              <w:pStyle w:val="TableTextcenterbold"/>
              <w:spacing w:before="0" w:after="0"/>
              <w:jc w:val="both"/>
              <w:rPr>
                <w:rFonts w:ascii="Verdana" w:hAnsi="Verdana"/>
              </w:rPr>
            </w:pPr>
            <w:r w:rsidRPr="00682DA2">
              <w:rPr>
                <w:rFonts w:ascii="Verdana" w:hAnsi="Verdana"/>
              </w:rPr>
              <w:t>(mg.Kg</w:t>
            </w:r>
            <w:r w:rsidRPr="00682DA2">
              <w:rPr>
                <w:rFonts w:ascii="Verdana" w:hAnsi="Verdana"/>
                <w:vertAlign w:val="subscript"/>
              </w:rPr>
              <w:t>dwt</w:t>
            </w:r>
            <w:r w:rsidRPr="00682DA2">
              <w:rPr>
                <w:rFonts w:ascii="Verdana" w:hAnsi="Verdana"/>
                <w:vertAlign w:val="superscript"/>
              </w:rPr>
              <w:t>-1</w:t>
            </w:r>
            <w:r w:rsidRPr="00682DA2">
              <w:rPr>
                <w:rFonts w:ascii="Verdana" w:hAnsi="Verdana"/>
              </w:rPr>
              <w:t>)</w:t>
            </w:r>
          </w:p>
        </w:tc>
        <w:tc>
          <w:tcPr>
            <w:tcW w:w="1701" w:type="dxa"/>
            <w:shd w:val="clear" w:color="auto" w:fill="FFFFCC"/>
            <w:vAlign w:val="center"/>
          </w:tcPr>
          <w:p w14:paraId="3627974E" w14:textId="77777777" w:rsidR="00B30D27" w:rsidRPr="00682DA2" w:rsidRDefault="00B30D27" w:rsidP="00B55DD5">
            <w:pPr>
              <w:pStyle w:val="TableTextcenterbold"/>
              <w:spacing w:before="0" w:after="0"/>
              <w:jc w:val="both"/>
              <w:rPr>
                <w:rFonts w:ascii="Verdana" w:hAnsi="Verdana"/>
              </w:rPr>
            </w:pPr>
            <w:r w:rsidRPr="00682DA2">
              <w:rPr>
                <w:rFonts w:ascii="Verdana" w:hAnsi="Verdana"/>
              </w:rPr>
              <w:t>PEC/PNEC ratio</w:t>
            </w:r>
          </w:p>
        </w:tc>
      </w:tr>
      <w:tr w:rsidR="00B30D27" w:rsidRPr="00682DA2" w14:paraId="0FE14477" w14:textId="77777777" w:rsidTr="00B55DD5">
        <w:trPr>
          <w:trHeight w:val="624"/>
        </w:trPr>
        <w:tc>
          <w:tcPr>
            <w:tcW w:w="2520" w:type="dxa"/>
            <w:vMerge w:val="restart"/>
            <w:vAlign w:val="center"/>
          </w:tcPr>
          <w:p w14:paraId="7DFF188E" w14:textId="77777777" w:rsidR="00B30D27" w:rsidRPr="00682DA2" w:rsidRDefault="00B30D27" w:rsidP="00B55DD5">
            <w:pPr>
              <w:pStyle w:val="Corpsdetexte"/>
              <w:keepNext/>
              <w:spacing w:before="20" w:after="20"/>
              <w:rPr>
                <w:b/>
                <w:bCs/>
              </w:rPr>
            </w:pPr>
            <w:r w:rsidRPr="00682DA2">
              <w:rPr>
                <w:b/>
                <w:bCs/>
              </w:rPr>
              <w:t>House in the countryside</w:t>
            </w:r>
          </w:p>
          <w:p w14:paraId="3E5DEE1B" w14:textId="77777777" w:rsidR="00B30D27" w:rsidRPr="00682DA2" w:rsidRDefault="00B30D27" w:rsidP="00B55DD5">
            <w:pPr>
              <w:pStyle w:val="TableTextcenterbold"/>
              <w:spacing w:before="0" w:after="0"/>
              <w:jc w:val="left"/>
              <w:rPr>
                <w:rFonts w:ascii="Verdana" w:hAnsi="Verdana"/>
                <w:b w:val="0"/>
              </w:rPr>
            </w:pPr>
            <w:r w:rsidRPr="00682DA2">
              <w:rPr>
                <w:rFonts w:ascii="Verdana" w:hAnsi="Verdana"/>
                <w:b w:val="0"/>
                <w:bCs w:val="0"/>
              </w:rPr>
              <w:t>(soil adjacent to the treated area application)</w:t>
            </w:r>
          </w:p>
        </w:tc>
        <w:tc>
          <w:tcPr>
            <w:tcW w:w="1984" w:type="dxa"/>
            <w:vAlign w:val="center"/>
          </w:tcPr>
          <w:p w14:paraId="348458A7" w14:textId="77777777" w:rsidR="00B30D27" w:rsidRPr="00682DA2" w:rsidRDefault="00B30D27" w:rsidP="00B55DD5">
            <w:pPr>
              <w:pStyle w:val="TableTextcenterbold"/>
              <w:spacing w:before="0" w:after="0"/>
              <w:jc w:val="left"/>
              <w:rPr>
                <w:rFonts w:ascii="Verdana" w:hAnsi="Verdana" w:cs="Arial"/>
                <w:b w:val="0"/>
              </w:rPr>
            </w:pPr>
            <w:r w:rsidRPr="00682DA2">
              <w:rPr>
                <w:rFonts w:ascii="Verdana" w:hAnsi="Verdana" w:cs="Arial"/>
                <w:b w:val="0"/>
              </w:rPr>
              <w:t>Releases during application</w:t>
            </w:r>
          </w:p>
        </w:tc>
        <w:tc>
          <w:tcPr>
            <w:tcW w:w="1538" w:type="dxa"/>
            <w:vAlign w:val="center"/>
          </w:tcPr>
          <w:p w14:paraId="5449C626" w14:textId="77777777" w:rsidR="00B30D27" w:rsidRPr="00682DA2" w:rsidRDefault="00B30D27" w:rsidP="00B55DD5">
            <w:pPr>
              <w:pStyle w:val="Corpsdetexte"/>
              <w:keepNext/>
              <w:jc w:val="both"/>
              <w:rPr>
                <w:bCs/>
              </w:rPr>
            </w:pPr>
            <w:r w:rsidRPr="00682DA2">
              <w:rPr>
                <w:bCs/>
              </w:rPr>
              <w:t>2.43E-03</w:t>
            </w:r>
          </w:p>
        </w:tc>
        <w:tc>
          <w:tcPr>
            <w:tcW w:w="1863" w:type="dxa"/>
            <w:vMerge w:val="restart"/>
            <w:vAlign w:val="center"/>
          </w:tcPr>
          <w:p w14:paraId="2D438496" w14:textId="77777777" w:rsidR="00B30D27" w:rsidRPr="00682DA2" w:rsidRDefault="00B30D27" w:rsidP="00B55DD5">
            <w:pPr>
              <w:pStyle w:val="TableTextcenterbold"/>
              <w:jc w:val="both"/>
              <w:rPr>
                <w:rFonts w:ascii="Verdana" w:hAnsi="Verdana"/>
                <w:b w:val="0"/>
              </w:rPr>
            </w:pPr>
            <w:r w:rsidRPr="00682DA2">
              <w:rPr>
                <w:rFonts w:ascii="Verdana" w:hAnsi="Verdana"/>
                <w:b w:val="0"/>
              </w:rPr>
              <w:t>0.0931</w:t>
            </w:r>
          </w:p>
        </w:tc>
        <w:tc>
          <w:tcPr>
            <w:tcW w:w="1701" w:type="dxa"/>
            <w:vAlign w:val="center"/>
          </w:tcPr>
          <w:p w14:paraId="12422DBC" w14:textId="77777777" w:rsidR="00B30D27" w:rsidRPr="00682DA2" w:rsidRDefault="00B30D27" w:rsidP="00B55DD5">
            <w:pPr>
              <w:jc w:val="both"/>
              <w:rPr>
                <w:bCs/>
              </w:rPr>
            </w:pPr>
            <w:r w:rsidRPr="00682DA2">
              <w:rPr>
                <w:bCs/>
              </w:rPr>
              <w:t>2.61E-02</w:t>
            </w:r>
          </w:p>
        </w:tc>
      </w:tr>
      <w:tr w:rsidR="00B30D27" w:rsidRPr="00682DA2" w14:paraId="002EC7CB" w14:textId="77777777" w:rsidTr="00B55DD5">
        <w:trPr>
          <w:trHeight w:val="624"/>
        </w:trPr>
        <w:tc>
          <w:tcPr>
            <w:tcW w:w="2520" w:type="dxa"/>
            <w:vMerge/>
            <w:vAlign w:val="center"/>
          </w:tcPr>
          <w:p w14:paraId="500C416D" w14:textId="77777777" w:rsidR="00B30D27" w:rsidRPr="00682DA2" w:rsidRDefault="00B30D27" w:rsidP="00B55DD5">
            <w:pPr>
              <w:pStyle w:val="TableTextcenterbold"/>
              <w:spacing w:before="0" w:after="0"/>
              <w:jc w:val="left"/>
              <w:rPr>
                <w:rFonts w:ascii="Verdana" w:hAnsi="Verdana"/>
                <w:b w:val="0"/>
              </w:rPr>
            </w:pPr>
          </w:p>
        </w:tc>
        <w:tc>
          <w:tcPr>
            <w:tcW w:w="1984" w:type="dxa"/>
            <w:vAlign w:val="center"/>
          </w:tcPr>
          <w:p w14:paraId="0136D548" w14:textId="77777777" w:rsidR="00B30D27" w:rsidRPr="00682DA2" w:rsidRDefault="00B30D27" w:rsidP="00B55DD5">
            <w:pPr>
              <w:pStyle w:val="TableTextcenterbold"/>
              <w:spacing w:before="0" w:after="0"/>
              <w:jc w:val="left"/>
              <w:rPr>
                <w:rFonts w:ascii="Verdana" w:hAnsi="Verdana" w:cs="Arial"/>
                <w:b w:val="0"/>
              </w:rPr>
            </w:pPr>
            <w:r w:rsidRPr="00682DA2">
              <w:rPr>
                <w:rFonts w:ascii="Verdana" w:hAnsi="Verdana" w:cs="Arial"/>
                <w:b w:val="0"/>
              </w:rPr>
              <w:t>Releases during rinsing (100%wash-off)</w:t>
            </w:r>
          </w:p>
        </w:tc>
        <w:tc>
          <w:tcPr>
            <w:tcW w:w="1538" w:type="dxa"/>
            <w:vAlign w:val="center"/>
          </w:tcPr>
          <w:p w14:paraId="2FA0E71A" w14:textId="77777777" w:rsidR="00B30D27" w:rsidRPr="00682DA2" w:rsidRDefault="00B30D27" w:rsidP="00B55DD5">
            <w:pPr>
              <w:pStyle w:val="Corpsdetexte"/>
              <w:keepNext/>
              <w:spacing w:before="20" w:after="20"/>
              <w:jc w:val="both"/>
              <w:rPr>
                <w:bCs/>
              </w:rPr>
            </w:pPr>
            <w:r w:rsidRPr="00682DA2">
              <w:rPr>
                <w:bCs/>
              </w:rPr>
              <w:t>8.81E-03</w:t>
            </w:r>
          </w:p>
        </w:tc>
        <w:tc>
          <w:tcPr>
            <w:tcW w:w="1863" w:type="dxa"/>
            <w:vMerge/>
            <w:vAlign w:val="center"/>
          </w:tcPr>
          <w:p w14:paraId="4ACE8FE9" w14:textId="77777777" w:rsidR="00B30D27" w:rsidRPr="00682DA2" w:rsidRDefault="00B30D27" w:rsidP="00B55DD5">
            <w:pPr>
              <w:pStyle w:val="TableTextcenterbold"/>
              <w:jc w:val="both"/>
              <w:rPr>
                <w:rFonts w:ascii="Verdana" w:hAnsi="Verdana"/>
                <w:b w:val="0"/>
              </w:rPr>
            </w:pPr>
          </w:p>
        </w:tc>
        <w:tc>
          <w:tcPr>
            <w:tcW w:w="1701" w:type="dxa"/>
            <w:vAlign w:val="center"/>
          </w:tcPr>
          <w:p w14:paraId="7173BD36" w14:textId="77777777" w:rsidR="00B30D27" w:rsidRPr="00682DA2" w:rsidRDefault="00B30D27" w:rsidP="00B55DD5">
            <w:pPr>
              <w:jc w:val="both"/>
              <w:rPr>
                <w:bCs/>
              </w:rPr>
            </w:pPr>
            <w:r w:rsidRPr="00682DA2">
              <w:rPr>
                <w:bCs/>
              </w:rPr>
              <w:t>9.46E-02</w:t>
            </w:r>
          </w:p>
        </w:tc>
      </w:tr>
      <w:tr w:rsidR="00B30D27" w:rsidRPr="00682DA2" w14:paraId="139A2555" w14:textId="77777777" w:rsidTr="00B55DD5">
        <w:trPr>
          <w:trHeight w:val="624"/>
        </w:trPr>
        <w:tc>
          <w:tcPr>
            <w:tcW w:w="2520" w:type="dxa"/>
            <w:vMerge w:val="restart"/>
            <w:vAlign w:val="center"/>
          </w:tcPr>
          <w:p w14:paraId="1DB35DF0" w14:textId="77777777" w:rsidR="00B30D27" w:rsidRDefault="00B30D27" w:rsidP="00B55DD5">
            <w:pPr>
              <w:pStyle w:val="Corpsdetexte"/>
              <w:keepNext/>
              <w:spacing w:before="20" w:after="20"/>
            </w:pPr>
            <w:r w:rsidRPr="00A0337C">
              <w:rPr>
                <w:b/>
              </w:rPr>
              <w:t>Fence scenario PT8</w:t>
            </w:r>
          </w:p>
          <w:p w14:paraId="05277398" w14:textId="77777777" w:rsidR="00B30D27" w:rsidRPr="00682DA2" w:rsidRDefault="00B30D27" w:rsidP="00B55DD5">
            <w:pPr>
              <w:pStyle w:val="Corpsdetexte"/>
              <w:keepNext/>
              <w:spacing w:before="20" w:after="20"/>
            </w:pPr>
            <w:r w:rsidRPr="00682DA2">
              <w:t>(soil adjacent to the treated area)</w:t>
            </w:r>
          </w:p>
        </w:tc>
        <w:tc>
          <w:tcPr>
            <w:tcW w:w="1984" w:type="dxa"/>
            <w:vAlign w:val="center"/>
          </w:tcPr>
          <w:p w14:paraId="558A40F2" w14:textId="77777777" w:rsidR="00B30D27" w:rsidRPr="00682DA2" w:rsidRDefault="00B30D27" w:rsidP="00B55DD5">
            <w:pPr>
              <w:pStyle w:val="TableTextcenterbold"/>
              <w:spacing w:before="0" w:after="0"/>
              <w:jc w:val="left"/>
              <w:rPr>
                <w:rFonts w:ascii="Verdana" w:hAnsi="Verdana" w:cs="Arial"/>
                <w:b w:val="0"/>
                <w:bCs w:val="0"/>
              </w:rPr>
            </w:pPr>
            <w:r w:rsidRPr="00682DA2">
              <w:rPr>
                <w:rFonts w:ascii="Verdana" w:hAnsi="Verdana" w:cs="Arial"/>
                <w:b w:val="0"/>
                <w:bCs w:val="0"/>
              </w:rPr>
              <w:t>Releases during application</w:t>
            </w:r>
          </w:p>
        </w:tc>
        <w:tc>
          <w:tcPr>
            <w:tcW w:w="1538" w:type="dxa"/>
            <w:vAlign w:val="center"/>
          </w:tcPr>
          <w:p w14:paraId="33EA5CA1" w14:textId="77777777" w:rsidR="00B30D27" w:rsidRPr="00682DA2" w:rsidRDefault="00B30D27" w:rsidP="00B55DD5">
            <w:pPr>
              <w:pStyle w:val="Corpsdetexte"/>
              <w:keepNext/>
              <w:jc w:val="both"/>
              <w:rPr>
                <w:bCs/>
              </w:rPr>
            </w:pPr>
            <w:r w:rsidRPr="00682DA2">
              <w:rPr>
                <w:bCs/>
              </w:rPr>
              <w:t>8.99E-04</w:t>
            </w:r>
          </w:p>
        </w:tc>
        <w:tc>
          <w:tcPr>
            <w:tcW w:w="1863" w:type="dxa"/>
            <w:vMerge/>
            <w:vAlign w:val="center"/>
          </w:tcPr>
          <w:p w14:paraId="40F068BA" w14:textId="77777777" w:rsidR="00B30D27" w:rsidRPr="00682DA2" w:rsidRDefault="00B30D27" w:rsidP="00B55DD5">
            <w:pPr>
              <w:pStyle w:val="TableTextcenterbold"/>
              <w:jc w:val="both"/>
              <w:rPr>
                <w:rFonts w:ascii="Verdana" w:hAnsi="Verdana"/>
                <w:b w:val="0"/>
              </w:rPr>
            </w:pPr>
          </w:p>
        </w:tc>
        <w:tc>
          <w:tcPr>
            <w:tcW w:w="1701" w:type="dxa"/>
            <w:vAlign w:val="center"/>
          </w:tcPr>
          <w:p w14:paraId="61EE720C" w14:textId="77777777" w:rsidR="00B30D27" w:rsidRPr="00682DA2" w:rsidRDefault="00B30D27" w:rsidP="00B55DD5">
            <w:pPr>
              <w:jc w:val="both"/>
              <w:rPr>
                <w:bCs/>
              </w:rPr>
            </w:pPr>
            <w:r w:rsidRPr="00682DA2">
              <w:rPr>
                <w:bCs/>
              </w:rPr>
              <w:t>9.65E-03</w:t>
            </w:r>
          </w:p>
        </w:tc>
      </w:tr>
      <w:tr w:rsidR="00B30D27" w:rsidRPr="00682DA2" w14:paraId="666598A7" w14:textId="77777777" w:rsidTr="00B55DD5">
        <w:trPr>
          <w:trHeight w:val="624"/>
        </w:trPr>
        <w:tc>
          <w:tcPr>
            <w:tcW w:w="2520" w:type="dxa"/>
            <w:vMerge/>
            <w:vAlign w:val="center"/>
          </w:tcPr>
          <w:p w14:paraId="1B96E1BB" w14:textId="77777777" w:rsidR="00B30D27" w:rsidRPr="00682DA2" w:rsidRDefault="00B30D27" w:rsidP="00B55DD5">
            <w:pPr>
              <w:pStyle w:val="Corpsdetexte"/>
              <w:keepNext/>
              <w:spacing w:before="20" w:after="20"/>
              <w:jc w:val="both"/>
            </w:pPr>
          </w:p>
        </w:tc>
        <w:tc>
          <w:tcPr>
            <w:tcW w:w="1984" w:type="dxa"/>
            <w:vAlign w:val="center"/>
          </w:tcPr>
          <w:p w14:paraId="065E9116" w14:textId="77777777" w:rsidR="00B30D27" w:rsidRPr="00682DA2" w:rsidRDefault="00B30D27" w:rsidP="00B55DD5">
            <w:pPr>
              <w:pStyle w:val="TableTextcenterbold"/>
              <w:spacing w:before="0" w:after="0"/>
              <w:jc w:val="left"/>
              <w:rPr>
                <w:rFonts w:ascii="Verdana" w:hAnsi="Verdana" w:cs="Arial"/>
                <w:b w:val="0"/>
                <w:bCs w:val="0"/>
              </w:rPr>
            </w:pPr>
            <w:r w:rsidRPr="00682DA2">
              <w:rPr>
                <w:rFonts w:ascii="Verdana" w:hAnsi="Verdana" w:cs="Arial"/>
                <w:b w:val="0"/>
                <w:bCs w:val="0"/>
              </w:rPr>
              <w:t>Releases during rinsing (100%wash-off)</w:t>
            </w:r>
          </w:p>
        </w:tc>
        <w:tc>
          <w:tcPr>
            <w:tcW w:w="1538" w:type="dxa"/>
            <w:vAlign w:val="center"/>
          </w:tcPr>
          <w:p w14:paraId="74F0BDC6" w14:textId="77777777" w:rsidR="00B30D27" w:rsidRPr="00682DA2" w:rsidRDefault="00B30D27" w:rsidP="00B55DD5">
            <w:pPr>
              <w:pStyle w:val="Corpsdetexte"/>
              <w:keepNext/>
              <w:jc w:val="both"/>
              <w:rPr>
                <w:bCs/>
              </w:rPr>
            </w:pPr>
            <w:r w:rsidRPr="00682DA2">
              <w:rPr>
                <w:bCs/>
              </w:rPr>
              <w:t>3.26E-03</w:t>
            </w:r>
          </w:p>
        </w:tc>
        <w:tc>
          <w:tcPr>
            <w:tcW w:w="1863" w:type="dxa"/>
            <w:vMerge/>
            <w:vAlign w:val="center"/>
          </w:tcPr>
          <w:p w14:paraId="52AD4B64" w14:textId="77777777" w:rsidR="00B30D27" w:rsidRPr="00682DA2" w:rsidRDefault="00B30D27" w:rsidP="00B55DD5">
            <w:pPr>
              <w:pStyle w:val="TableTextcenterbold"/>
              <w:jc w:val="both"/>
              <w:rPr>
                <w:rFonts w:ascii="Verdana" w:hAnsi="Verdana"/>
                <w:b w:val="0"/>
              </w:rPr>
            </w:pPr>
          </w:p>
        </w:tc>
        <w:tc>
          <w:tcPr>
            <w:tcW w:w="1701" w:type="dxa"/>
            <w:vAlign w:val="center"/>
          </w:tcPr>
          <w:p w14:paraId="5D321BE9" w14:textId="77777777" w:rsidR="00B30D27" w:rsidRPr="00682DA2" w:rsidRDefault="00B30D27" w:rsidP="00B55DD5">
            <w:pPr>
              <w:jc w:val="both"/>
              <w:rPr>
                <w:bCs/>
              </w:rPr>
            </w:pPr>
            <w:r w:rsidRPr="00682DA2">
              <w:rPr>
                <w:bCs/>
              </w:rPr>
              <w:t>3.50E-02</w:t>
            </w:r>
          </w:p>
        </w:tc>
      </w:tr>
    </w:tbl>
    <w:p w14:paraId="629E24CB" w14:textId="77777777" w:rsidR="00B30D27" w:rsidRPr="003F236D" w:rsidRDefault="00B30D27" w:rsidP="00B30D27">
      <w:pPr>
        <w:pStyle w:val="BodyTextCenter"/>
        <w:spacing w:before="360" w:line="260" w:lineRule="atLeast"/>
        <w:jc w:val="both"/>
        <w:rPr>
          <w:rFonts w:ascii="Verdana" w:hAnsi="Verdana"/>
          <w:sz w:val="20"/>
          <w:szCs w:val="20"/>
        </w:rPr>
      </w:pPr>
      <w:r w:rsidRPr="003F236D">
        <w:rPr>
          <w:rFonts w:ascii="Verdana" w:hAnsi="Verdana"/>
          <w:sz w:val="20"/>
          <w:szCs w:val="20"/>
        </w:rPr>
        <w:t>According to the Risk Assessment TGD supporting Commission Directive 93/67/EEC for new notified substances, Commission Regulation (EC) No 1488/94 for existing substances and Directive 98/8/EC for biocidal products, this indicates that no unacceptable risks to terrestrial organisms arise from the use of the formulations containing Nonanoic acid when considering application on urban houses, except for the unrealistic wort-case scenario which assumes a maximum of houses treated the same day.</w:t>
      </w:r>
    </w:p>
    <w:p w14:paraId="67F66FB0" w14:textId="77777777" w:rsidR="00B30D27" w:rsidRPr="003F236D" w:rsidRDefault="00B30D27" w:rsidP="00B30D27">
      <w:pPr>
        <w:pStyle w:val="BodyTextCenter"/>
        <w:spacing w:line="260" w:lineRule="atLeast"/>
        <w:jc w:val="both"/>
        <w:rPr>
          <w:rFonts w:ascii="Verdana" w:hAnsi="Verdana"/>
          <w:sz w:val="20"/>
          <w:szCs w:val="20"/>
        </w:rPr>
      </w:pPr>
      <w:r w:rsidRPr="003F236D">
        <w:rPr>
          <w:rFonts w:ascii="Verdana" w:hAnsi="Verdana"/>
          <w:sz w:val="20"/>
          <w:szCs w:val="20"/>
        </w:rPr>
        <w:t xml:space="preserve">All Tier 1 PEC/PNEC ratios for direct releases to soil are &gt;1  In a higher tier, when taking degradation processes of nonanoic acid in soil into account, no unacceptable risks to terrestrial </w:t>
      </w:r>
      <w:r w:rsidRPr="003F236D">
        <w:rPr>
          <w:rFonts w:ascii="Verdana" w:hAnsi="Verdana"/>
          <w:sz w:val="20"/>
          <w:szCs w:val="20"/>
        </w:rPr>
        <w:lastRenderedPageBreak/>
        <w:t>organisms.</w:t>
      </w:r>
    </w:p>
    <w:p w14:paraId="74279B03" w14:textId="77777777" w:rsidR="00B30D27" w:rsidRPr="003F236D" w:rsidRDefault="00B30D27" w:rsidP="00B30D27">
      <w:pPr>
        <w:pStyle w:val="BodyTextCenter"/>
        <w:spacing w:after="480" w:line="260" w:lineRule="atLeast"/>
        <w:jc w:val="both"/>
        <w:rPr>
          <w:rFonts w:ascii="Verdana" w:hAnsi="Verdana"/>
          <w:sz w:val="20"/>
          <w:szCs w:val="20"/>
        </w:rPr>
      </w:pPr>
      <w:r w:rsidRPr="003F236D">
        <w:rPr>
          <w:rFonts w:ascii="Verdana" w:hAnsi="Verdana"/>
          <w:sz w:val="20"/>
          <w:szCs w:val="20"/>
        </w:rPr>
        <w:t>No unacceptable risks to terrestrial organisms arise from the use of ENCLEAN product on urban houses, except for the unrealistic wort-case scenario which assumes a maximum of houses treated the same day, even with rinsing after treatment.</w:t>
      </w:r>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B30D27" w:rsidRPr="003F236D" w14:paraId="41473D91" w14:textId="77777777" w:rsidTr="00B55DD5">
        <w:trPr>
          <w:trHeight w:val="2721"/>
        </w:trPr>
        <w:tc>
          <w:tcPr>
            <w:tcW w:w="9781" w:type="dxa"/>
            <w:shd w:val="clear" w:color="auto" w:fill="EAF1DD" w:themeFill="accent3" w:themeFillTint="33"/>
          </w:tcPr>
          <w:p w14:paraId="2E72A765" w14:textId="1F9FF773" w:rsidR="00B30D27" w:rsidRPr="003F236D" w:rsidRDefault="00B30D27" w:rsidP="00B55DD5">
            <w:pPr>
              <w:rPr>
                <w:i/>
                <w:sz w:val="20"/>
                <w:szCs w:val="20"/>
              </w:rPr>
            </w:pPr>
            <w:r w:rsidRPr="00616E4F">
              <w:rPr>
                <w:sz w:val="20"/>
                <w:szCs w:val="20"/>
              </w:rPr>
              <w:t xml:space="preserve">FR-CA box </w:t>
            </w:r>
            <w:r w:rsidR="00226C9E">
              <w:rPr>
                <w:lang w:val="sv-SE"/>
              </w:rPr>
              <w:t>38</w:t>
            </w:r>
            <w:r w:rsidRPr="00616E4F">
              <w:rPr>
                <w:sz w:val="20"/>
                <w:szCs w:val="20"/>
              </w:rPr>
              <w:t xml:space="preserve">: </w:t>
            </w:r>
            <w:r w:rsidRPr="00616E4F">
              <w:rPr>
                <w:i/>
                <w:sz w:val="20"/>
                <w:szCs w:val="20"/>
              </w:rPr>
              <w:t>FR Opinion</w:t>
            </w:r>
          </w:p>
          <w:p w14:paraId="7F8C9758" w14:textId="77777777" w:rsidR="00B30D27" w:rsidRPr="003F236D" w:rsidRDefault="00B30D27" w:rsidP="00B55DD5">
            <w:pPr>
              <w:pStyle w:val="Corpsdetexte"/>
              <w:keepNext/>
              <w:spacing w:before="480"/>
              <w:jc w:val="both"/>
              <w:rPr>
                <w:b/>
                <w:sz w:val="20"/>
                <w:szCs w:val="20"/>
                <w:lang w:eastAsia="en-US"/>
              </w:rPr>
            </w:pPr>
            <w:r w:rsidRPr="003F236D">
              <w:rPr>
                <w:rFonts w:eastAsia="SimSun"/>
                <w:b/>
                <w:i/>
                <w:sz w:val="20"/>
                <w:szCs w:val="20"/>
              </w:rPr>
              <w:t xml:space="preserve">Indirect Emissions to soil - </w:t>
            </w:r>
            <w:r w:rsidRPr="003F236D">
              <w:rPr>
                <w:b/>
                <w:i/>
                <w:sz w:val="20"/>
                <w:szCs w:val="20"/>
                <w:lang w:eastAsia="en-US"/>
              </w:rPr>
              <w:t>PEC/PNEC values</w:t>
            </w:r>
          </w:p>
          <w:tbl>
            <w:tblPr>
              <w:tblStyle w:val="Grilledutableau"/>
              <w:tblW w:w="0" w:type="auto"/>
              <w:tblLook w:val="04A0" w:firstRow="1" w:lastRow="0" w:firstColumn="1" w:lastColumn="0" w:noHBand="0" w:noVBand="1"/>
            </w:tblPr>
            <w:tblGrid>
              <w:gridCol w:w="4774"/>
              <w:gridCol w:w="2388"/>
              <w:gridCol w:w="2388"/>
            </w:tblGrid>
            <w:tr w:rsidR="00B30D27" w:rsidRPr="003F236D" w14:paraId="6388D533" w14:textId="77777777" w:rsidTr="00B55DD5">
              <w:trPr>
                <w:trHeight w:val="680"/>
              </w:trPr>
              <w:tc>
                <w:tcPr>
                  <w:tcW w:w="7162" w:type="dxa"/>
                  <w:gridSpan w:val="2"/>
                  <w:shd w:val="clear" w:color="auto" w:fill="FFFFCC"/>
                  <w:vAlign w:val="center"/>
                </w:tcPr>
                <w:p w14:paraId="4F96FA03" w14:textId="77777777" w:rsidR="00B30D27" w:rsidRPr="003F236D" w:rsidRDefault="00B30D27" w:rsidP="00B55DD5">
                  <w:pPr>
                    <w:jc w:val="center"/>
                    <w:rPr>
                      <w:rFonts w:ascii="Arial" w:hAnsi="Arial" w:cs="Arial"/>
                      <w:sz w:val="20"/>
                      <w:szCs w:val="20"/>
                      <w:lang w:eastAsia="en-US"/>
                    </w:rPr>
                  </w:pPr>
                  <w:r w:rsidRPr="003F236D">
                    <w:rPr>
                      <w:rFonts w:ascii="Arial" w:hAnsi="Arial" w:cs="Arial"/>
                      <w:b/>
                      <w:bCs/>
                      <w:sz w:val="18"/>
                      <w:szCs w:val="18"/>
                    </w:rPr>
                    <w:t>Used Scenario</w:t>
                  </w:r>
                </w:p>
              </w:tc>
              <w:tc>
                <w:tcPr>
                  <w:tcW w:w="2388" w:type="dxa"/>
                  <w:shd w:val="clear" w:color="auto" w:fill="FFFFCC"/>
                  <w:vAlign w:val="center"/>
                </w:tcPr>
                <w:p w14:paraId="6E02266B" w14:textId="77777777" w:rsidR="00B30D27" w:rsidRPr="003F236D" w:rsidRDefault="00B30D27" w:rsidP="00B55DD5">
                  <w:pPr>
                    <w:jc w:val="center"/>
                    <w:rPr>
                      <w:rFonts w:ascii="Arial" w:hAnsi="Arial" w:cs="Arial"/>
                      <w:sz w:val="20"/>
                      <w:szCs w:val="20"/>
                      <w:lang w:eastAsia="en-US"/>
                    </w:rPr>
                  </w:pPr>
                  <w:r w:rsidRPr="003F236D">
                    <w:rPr>
                      <w:rFonts w:ascii="Arial" w:hAnsi="Arial" w:cs="Arial"/>
                      <w:b/>
                      <w:bCs/>
                      <w:sz w:val="18"/>
                      <w:szCs w:val="18"/>
                    </w:rPr>
                    <w:t>PEC/PNEC ratio</w:t>
                  </w:r>
                </w:p>
              </w:tc>
            </w:tr>
            <w:tr w:rsidR="00B30D27" w:rsidRPr="003F236D" w14:paraId="06582265" w14:textId="77777777" w:rsidTr="00B55DD5">
              <w:trPr>
                <w:trHeight w:val="680"/>
              </w:trPr>
              <w:tc>
                <w:tcPr>
                  <w:tcW w:w="4774" w:type="dxa"/>
                  <w:vMerge w:val="restart"/>
                  <w:shd w:val="clear" w:color="auto" w:fill="FFFFFF" w:themeFill="background1"/>
                  <w:vAlign w:val="center"/>
                </w:tcPr>
                <w:p w14:paraId="1367E8F6" w14:textId="77777777" w:rsidR="00B30D27" w:rsidRPr="003F236D" w:rsidRDefault="00B30D27" w:rsidP="00B55DD5">
                  <w:pPr>
                    <w:rPr>
                      <w:rFonts w:ascii="Arial" w:hAnsi="Arial" w:cs="Arial"/>
                      <w:sz w:val="20"/>
                      <w:szCs w:val="20"/>
                      <w:lang w:eastAsia="en-US"/>
                    </w:rPr>
                  </w:pPr>
                  <w:r w:rsidRPr="003F236D">
                    <w:rPr>
                      <w:rFonts w:ascii="Arial" w:hAnsi="Arial" w:cs="Arial"/>
                      <w:b/>
                      <w:bCs/>
                      <w:sz w:val="18"/>
                      <w:szCs w:val="18"/>
                    </w:rPr>
                    <w:t>House city scenario PT10</w:t>
                  </w:r>
                  <w:r>
                    <w:rPr>
                      <w:rFonts w:ascii="Arial" w:hAnsi="Arial" w:cs="Arial"/>
                      <w:b/>
                      <w:bCs/>
                      <w:sz w:val="18"/>
                      <w:szCs w:val="18"/>
                    </w:rPr>
                    <w:t xml:space="preserve"> - </w:t>
                  </w:r>
                  <w:r w:rsidRPr="003F236D">
                    <w:rPr>
                      <w:rFonts w:ascii="Arial" w:eastAsia="SimSun" w:hAnsi="Arial" w:cs="Arial"/>
                      <w:sz w:val="18"/>
                      <w:szCs w:val="18"/>
                    </w:rPr>
                    <w:t>22 treated houses</w:t>
                  </w:r>
                  <w:r w:rsidRPr="003F236D">
                    <w:rPr>
                      <w:rFonts w:ascii="Arial" w:hAnsi="Arial" w:cs="Arial"/>
                      <w:sz w:val="18"/>
                      <w:szCs w:val="18"/>
                    </w:rPr>
                    <w:t xml:space="preserve"> </w:t>
                  </w:r>
                  <w:r w:rsidRPr="003F236D">
                    <w:rPr>
                      <w:rFonts w:ascii="Arial" w:eastAsia="SimSun" w:hAnsi="Arial" w:cs="Arial"/>
                      <w:sz w:val="18"/>
                      <w:szCs w:val="18"/>
                    </w:rPr>
                    <w:t>(per day)</w:t>
                  </w:r>
                </w:p>
              </w:tc>
              <w:tc>
                <w:tcPr>
                  <w:tcW w:w="2388" w:type="dxa"/>
                  <w:shd w:val="clear" w:color="auto" w:fill="FFFFFF" w:themeFill="background1"/>
                  <w:vAlign w:val="center"/>
                </w:tcPr>
                <w:p w14:paraId="1460DA45" w14:textId="77777777" w:rsidR="00B30D27" w:rsidRPr="003F236D" w:rsidRDefault="00B30D27" w:rsidP="00B55DD5">
                  <w:pPr>
                    <w:rPr>
                      <w:rFonts w:ascii="Arial" w:hAnsi="Arial" w:cs="Arial"/>
                      <w:sz w:val="20"/>
                      <w:szCs w:val="20"/>
                      <w:lang w:eastAsia="en-US"/>
                    </w:rPr>
                  </w:pPr>
                  <w:r w:rsidRPr="003F236D">
                    <w:rPr>
                      <w:rFonts w:ascii="Arial" w:eastAsia="SimSun" w:hAnsi="Arial" w:cs="Arial"/>
                      <w:sz w:val="18"/>
                      <w:szCs w:val="18"/>
                    </w:rPr>
                    <w:t xml:space="preserve">Releases during application </w:t>
                  </w:r>
                </w:p>
              </w:tc>
              <w:tc>
                <w:tcPr>
                  <w:tcW w:w="2388" w:type="dxa"/>
                  <w:shd w:val="clear" w:color="auto" w:fill="FFFFFF" w:themeFill="background1"/>
                  <w:vAlign w:val="center"/>
                </w:tcPr>
                <w:p w14:paraId="62A245AE" w14:textId="77777777" w:rsidR="00B30D27" w:rsidRPr="003F236D" w:rsidRDefault="00B30D27" w:rsidP="00B55DD5">
                  <w:pPr>
                    <w:jc w:val="center"/>
                    <w:rPr>
                      <w:rFonts w:ascii="Arial" w:hAnsi="Arial" w:cs="Arial"/>
                      <w:sz w:val="18"/>
                      <w:szCs w:val="18"/>
                      <w:lang w:eastAsia="en-US"/>
                    </w:rPr>
                  </w:pPr>
                  <w:r>
                    <w:rPr>
                      <w:rFonts w:ascii="Arial" w:hAnsi="Arial" w:cs="Arial"/>
                      <w:sz w:val="18"/>
                      <w:szCs w:val="18"/>
                      <w:lang w:eastAsia="en-US"/>
                    </w:rPr>
                    <w:t>1.86E-02</w:t>
                  </w:r>
                </w:p>
              </w:tc>
            </w:tr>
            <w:tr w:rsidR="00B30D27" w:rsidRPr="003F236D" w14:paraId="443FB817" w14:textId="77777777" w:rsidTr="00B55DD5">
              <w:trPr>
                <w:trHeight w:val="680"/>
              </w:trPr>
              <w:tc>
                <w:tcPr>
                  <w:tcW w:w="4774" w:type="dxa"/>
                  <w:vMerge/>
                  <w:shd w:val="clear" w:color="auto" w:fill="FFFFFF" w:themeFill="background1"/>
                </w:tcPr>
                <w:p w14:paraId="7E2C2BAB" w14:textId="77777777" w:rsidR="00B30D27" w:rsidRPr="003F236D" w:rsidRDefault="00B30D27" w:rsidP="00B55DD5">
                  <w:pPr>
                    <w:rPr>
                      <w:rFonts w:ascii="Arial" w:hAnsi="Arial" w:cs="Arial"/>
                      <w:sz w:val="20"/>
                      <w:szCs w:val="20"/>
                      <w:lang w:eastAsia="en-US"/>
                    </w:rPr>
                  </w:pPr>
                </w:p>
              </w:tc>
              <w:tc>
                <w:tcPr>
                  <w:tcW w:w="2388" w:type="dxa"/>
                  <w:shd w:val="clear" w:color="auto" w:fill="FFFFFF" w:themeFill="background1"/>
                  <w:vAlign w:val="center"/>
                </w:tcPr>
                <w:p w14:paraId="7F943B0D" w14:textId="77777777" w:rsidR="00B30D27" w:rsidRPr="003F236D" w:rsidRDefault="00B30D27" w:rsidP="00B55DD5">
                  <w:pPr>
                    <w:rPr>
                      <w:rFonts w:ascii="Arial" w:hAnsi="Arial" w:cs="Arial"/>
                      <w:sz w:val="20"/>
                      <w:szCs w:val="20"/>
                      <w:lang w:eastAsia="en-US"/>
                    </w:rPr>
                  </w:pPr>
                  <w:r w:rsidRPr="003F236D">
                    <w:rPr>
                      <w:rFonts w:ascii="Arial" w:eastAsia="SimSun" w:hAnsi="Arial" w:cs="Arial"/>
                      <w:sz w:val="18"/>
                      <w:szCs w:val="18"/>
                    </w:rPr>
                    <w:t>Releases during application + rinsing</w:t>
                  </w:r>
                </w:p>
              </w:tc>
              <w:tc>
                <w:tcPr>
                  <w:tcW w:w="2388" w:type="dxa"/>
                  <w:shd w:val="clear" w:color="auto" w:fill="FFFFFF" w:themeFill="background1"/>
                  <w:vAlign w:val="center"/>
                </w:tcPr>
                <w:p w14:paraId="74AA4C58" w14:textId="77777777" w:rsidR="00B30D27" w:rsidRPr="003F236D" w:rsidRDefault="00B30D27" w:rsidP="00B55DD5">
                  <w:pPr>
                    <w:jc w:val="center"/>
                    <w:rPr>
                      <w:rFonts w:ascii="Arial" w:hAnsi="Arial" w:cs="Arial"/>
                      <w:sz w:val="18"/>
                      <w:szCs w:val="18"/>
                      <w:lang w:eastAsia="en-US"/>
                    </w:rPr>
                  </w:pPr>
                  <w:r w:rsidRPr="003F236D">
                    <w:rPr>
                      <w:rFonts w:ascii="Arial" w:hAnsi="Arial" w:cs="Arial"/>
                      <w:sz w:val="18"/>
                      <w:szCs w:val="18"/>
                      <w:lang w:eastAsia="en-US"/>
                    </w:rPr>
                    <w:t>6.</w:t>
                  </w:r>
                  <w:r>
                    <w:rPr>
                      <w:rFonts w:ascii="Arial" w:hAnsi="Arial" w:cs="Arial"/>
                      <w:sz w:val="18"/>
                      <w:szCs w:val="18"/>
                      <w:lang w:eastAsia="en-US"/>
                    </w:rPr>
                    <w:t>21</w:t>
                  </w:r>
                  <w:r w:rsidRPr="003F236D">
                    <w:rPr>
                      <w:rFonts w:ascii="Arial" w:hAnsi="Arial" w:cs="Arial"/>
                      <w:sz w:val="18"/>
                      <w:szCs w:val="18"/>
                      <w:lang w:eastAsia="en-US"/>
                    </w:rPr>
                    <w:t>E-02</w:t>
                  </w:r>
                </w:p>
              </w:tc>
            </w:tr>
          </w:tbl>
          <w:p w14:paraId="5B862864" w14:textId="77777777" w:rsidR="00B30D27" w:rsidRPr="00697743" w:rsidRDefault="00B30D27" w:rsidP="00B55DD5">
            <w:pPr>
              <w:spacing w:before="480"/>
              <w:jc w:val="both"/>
              <w:rPr>
                <w:rFonts w:eastAsia="SimSun"/>
                <w:sz w:val="20"/>
                <w:szCs w:val="20"/>
              </w:rPr>
            </w:pPr>
            <w:r w:rsidRPr="00697743">
              <w:rPr>
                <w:rFonts w:eastAsia="SimSun"/>
                <w:b/>
                <w:sz w:val="20"/>
                <w:szCs w:val="20"/>
              </w:rPr>
              <w:t xml:space="preserve">Indirect emission to soil: </w:t>
            </w:r>
            <w:r w:rsidRPr="00697743">
              <w:rPr>
                <w:rFonts w:eastAsia="SimSun"/>
                <w:sz w:val="20"/>
                <w:szCs w:val="20"/>
              </w:rPr>
              <w:t>the risk for soil organisms is acceptable.</w:t>
            </w:r>
          </w:p>
          <w:p w14:paraId="44C85C98" w14:textId="77777777" w:rsidR="00B30D27" w:rsidRPr="00697743" w:rsidRDefault="00B30D27" w:rsidP="00B55DD5">
            <w:pPr>
              <w:spacing w:before="480" w:after="120"/>
              <w:jc w:val="both"/>
              <w:rPr>
                <w:rFonts w:eastAsia="SimSun"/>
                <w:b/>
                <w:i/>
                <w:sz w:val="20"/>
                <w:szCs w:val="20"/>
              </w:rPr>
            </w:pPr>
            <w:r w:rsidRPr="00697743">
              <w:rPr>
                <w:rFonts w:eastAsia="SimSun"/>
                <w:b/>
                <w:i/>
                <w:sz w:val="20"/>
                <w:szCs w:val="20"/>
              </w:rPr>
              <w:t>Direct Emissions to soil - PEC/PNEC values - with degradation process as a refinement</w:t>
            </w:r>
          </w:p>
          <w:tbl>
            <w:tblPr>
              <w:tblStyle w:val="Grilledutableau"/>
              <w:tblW w:w="9356" w:type="dxa"/>
              <w:tblInd w:w="19"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541"/>
              <w:gridCol w:w="2286"/>
              <w:gridCol w:w="2402"/>
              <w:gridCol w:w="1567"/>
              <w:gridCol w:w="1560"/>
            </w:tblGrid>
            <w:tr w:rsidR="00B30D27" w:rsidRPr="00C477E4" w14:paraId="3D7AD20E" w14:textId="77777777" w:rsidTr="00B55DD5">
              <w:trPr>
                <w:trHeight w:val="737"/>
              </w:trPr>
              <w:tc>
                <w:tcPr>
                  <w:tcW w:w="1541" w:type="dxa"/>
                  <w:shd w:val="clear" w:color="auto" w:fill="FFFFCC"/>
                  <w:vAlign w:val="center"/>
                </w:tcPr>
                <w:p w14:paraId="55950C02" w14:textId="77777777" w:rsidR="00B30D27" w:rsidRPr="003F236D" w:rsidRDefault="00B30D27" w:rsidP="00B55DD5">
                  <w:pPr>
                    <w:keepNext/>
                    <w:rPr>
                      <w:b/>
                      <w:sz w:val="18"/>
                      <w:szCs w:val="18"/>
                    </w:rPr>
                  </w:pPr>
                  <w:r w:rsidRPr="003F236D">
                    <w:rPr>
                      <w:b/>
                      <w:sz w:val="18"/>
                      <w:szCs w:val="18"/>
                    </w:rPr>
                    <w:t>Usage scenario</w:t>
                  </w:r>
                </w:p>
              </w:tc>
              <w:tc>
                <w:tcPr>
                  <w:tcW w:w="2286" w:type="dxa"/>
                  <w:shd w:val="clear" w:color="auto" w:fill="FFFFCC"/>
                  <w:vAlign w:val="center"/>
                </w:tcPr>
                <w:p w14:paraId="51FA8BEE" w14:textId="77777777" w:rsidR="00B30D27" w:rsidRPr="003F236D" w:rsidRDefault="00B30D27" w:rsidP="00B55DD5">
                  <w:pPr>
                    <w:keepNext/>
                    <w:rPr>
                      <w:b/>
                      <w:sz w:val="18"/>
                      <w:szCs w:val="18"/>
                    </w:rPr>
                  </w:pPr>
                  <w:r w:rsidRPr="003F236D">
                    <w:rPr>
                      <w:b/>
                      <w:sz w:val="18"/>
                      <w:szCs w:val="18"/>
                    </w:rPr>
                    <w:t>Receiving Compartment</w:t>
                  </w:r>
                </w:p>
              </w:tc>
              <w:tc>
                <w:tcPr>
                  <w:tcW w:w="5529" w:type="dxa"/>
                  <w:gridSpan w:val="3"/>
                  <w:shd w:val="clear" w:color="auto" w:fill="FFFFCC"/>
                  <w:vAlign w:val="center"/>
                </w:tcPr>
                <w:p w14:paraId="13D7162F" w14:textId="77777777" w:rsidR="00B30D27" w:rsidRDefault="00B30D27" w:rsidP="00B55DD5">
                  <w:pPr>
                    <w:keepNext/>
                    <w:jc w:val="center"/>
                    <w:rPr>
                      <w:b/>
                      <w:sz w:val="18"/>
                      <w:szCs w:val="18"/>
                    </w:rPr>
                  </w:pPr>
                  <w:r>
                    <w:rPr>
                      <w:b/>
                      <w:sz w:val="18"/>
                      <w:szCs w:val="18"/>
                    </w:rPr>
                    <w:t>PEC/PNEC ratio</w:t>
                  </w:r>
                </w:p>
              </w:tc>
            </w:tr>
            <w:tr w:rsidR="00B30D27" w:rsidRPr="003F236D" w14:paraId="33866E58" w14:textId="77777777" w:rsidTr="00B55DD5">
              <w:trPr>
                <w:trHeight w:val="454"/>
              </w:trPr>
              <w:tc>
                <w:tcPr>
                  <w:tcW w:w="1541" w:type="dxa"/>
                  <w:shd w:val="clear" w:color="auto" w:fill="FFFFFF" w:themeFill="background1"/>
                  <w:vAlign w:val="center"/>
                </w:tcPr>
                <w:p w14:paraId="2BD939C8" w14:textId="77777777" w:rsidR="00B30D27" w:rsidRDefault="00B30D27" w:rsidP="00B55DD5">
                  <w:pPr>
                    <w:pStyle w:val="Paragraphedeliste"/>
                    <w:keepNext/>
                    <w:widowControl w:val="0"/>
                    <w:ind w:left="0"/>
                    <w:rPr>
                      <w:rFonts w:eastAsia="SimSun"/>
                      <w:sz w:val="18"/>
                      <w:szCs w:val="18"/>
                    </w:rPr>
                  </w:pPr>
                </w:p>
              </w:tc>
              <w:tc>
                <w:tcPr>
                  <w:tcW w:w="2286" w:type="dxa"/>
                  <w:shd w:val="clear" w:color="auto" w:fill="FFFFFF" w:themeFill="background1"/>
                  <w:vAlign w:val="center"/>
                </w:tcPr>
                <w:p w14:paraId="478A6733" w14:textId="77777777" w:rsidR="00B30D27" w:rsidRPr="003F236D" w:rsidRDefault="00B30D27" w:rsidP="00B55DD5">
                  <w:pPr>
                    <w:pStyle w:val="Corpsdetexte"/>
                    <w:rPr>
                      <w:rFonts w:eastAsia="SimSun"/>
                      <w:sz w:val="18"/>
                      <w:szCs w:val="18"/>
                    </w:rPr>
                  </w:pPr>
                </w:p>
              </w:tc>
              <w:tc>
                <w:tcPr>
                  <w:tcW w:w="2402" w:type="dxa"/>
                  <w:shd w:val="clear" w:color="auto" w:fill="FFFFFF" w:themeFill="background1"/>
                  <w:vAlign w:val="center"/>
                </w:tcPr>
                <w:p w14:paraId="23A5FC8D" w14:textId="77777777" w:rsidR="00B30D27" w:rsidRPr="000905C1" w:rsidRDefault="00B30D27" w:rsidP="00B55DD5">
                  <w:pPr>
                    <w:pStyle w:val="Corpsdetexte"/>
                    <w:keepNext/>
                    <w:jc w:val="center"/>
                    <w:rPr>
                      <w:rFonts w:eastAsia="SimSun"/>
                      <w:b/>
                      <w:sz w:val="18"/>
                      <w:szCs w:val="18"/>
                    </w:rPr>
                  </w:pPr>
                  <w:r w:rsidRPr="000905C1">
                    <w:rPr>
                      <w:rFonts w:eastAsia="SimSun"/>
                      <w:b/>
                      <w:sz w:val="18"/>
                      <w:szCs w:val="18"/>
                    </w:rPr>
                    <w:t>0 day</w:t>
                  </w:r>
                </w:p>
              </w:tc>
              <w:tc>
                <w:tcPr>
                  <w:tcW w:w="1567" w:type="dxa"/>
                  <w:shd w:val="clear" w:color="auto" w:fill="FFFFFF" w:themeFill="background1"/>
                  <w:vAlign w:val="center"/>
                </w:tcPr>
                <w:p w14:paraId="31D66BB7" w14:textId="77777777" w:rsidR="00B30D27" w:rsidRPr="000905C1" w:rsidRDefault="00B30D27" w:rsidP="00B55DD5">
                  <w:pPr>
                    <w:pStyle w:val="Corpsdetexte"/>
                    <w:keepNext/>
                    <w:jc w:val="center"/>
                    <w:rPr>
                      <w:rFonts w:eastAsia="SimSun"/>
                      <w:b/>
                      <w:sz w:val="18"/>
                      <w:szCs w:val="18"/>
                    </w:rPr>
                  </w:pPr>
                  <w:r w:rsidRPr="000905C1">
                    <w:rPr>
                      <w:rFonts w:eastAsia="SimSun"/>
                      <w:b/>
                      <w:sz w:val="18"/>
                      <w:szCs w:val="18"/>
                    </w:rPr>
                    <w:t>7 days</w:t>
                  </w:r>
                </w:p>
              </w:tc>
              <w:tc>
                <w:tcPr>
                  <w:tcW w:w="1560" w:type="dxa"/>
                  <w:shd w:val="clear" w:color="auto" w:fill="FFFFFF" w:themeFill="background1"/>
                  <w:vAlign w:val="center"/>
                </w:tcPr>
                <w:p w14:paraId="09EF11B1" w14:textId="77777777" w:rsidR="00B30D27" w:rsidRPr="000905C1" w:rsidRDefault="00B30D27" w:rsidP="00B55DD5">
                  <w:pPr>
                    <w:pStyle w:val="Corpsdetexte"/>
                    <w:keepNext/>
                    <w:jc w:val="center"/>
                    <w:rPr>
                      <w:rFonts w:eastAsia="SimSun"/>
                      <w:b/>
                      <w:sz w:val="18"/>
                      <w:szCs w:val="18"/>
                    </w:rPr>
                  </w:pPr>
                  <w:r w:rsidRPr="000905C1">
                    <w:rPr>
                      <w:rFonts w:eastAsia="SimSun"/>
                      <w:b/>
                      <w:sz w:val="18"/>
                      <w:szCs w:val="18"/>
                    </w:rPr>
                    <w:t>14 days</w:t>
                  </w:r>
                </w:p>
              </w:tc>
            </w:tr>
            <w:tr w:rsidR="00B30D27" w:rsidRPr="003F236D" w14:paraId="70079147" w14:textId="77777777" w:rsidTr="00B55DD5">
              <w:trPr>
                <w:trHeight w:val="737"/>
              </w:trPr>
              <w:tc>
                <w:tcPr>
                  <w:tcW w:w="1541" w:type="dxa"/>
                  <w:vMerge w:val="restart"/>
                  <w:shd w:val="clear" w:color="auto" w:fill="FFFFFF" w:themeFill="background1"/>
                  <w:vAlign w:val="center"/>
                </w:tcPr>
                <w:p w14:paraId="474404E7" w14:textId="77777777" w:rsidR="00B30D27" w:rsidRPr="003F236D" w:rsidRDefault="00B30D27" w:rsidP="00B55DD5">
                  <w:pPr>
                    <w:pStyle w:val="Paragraphedeliste"/>
                    <w:keepNext/>
                    <w:widowControl w:val="0"/>
                    <w:ind w:left="0"/>
                    <w:rPr>
                      <w:rFonts w:eastAsia="SimSun"/>
                      <w:spacing w:val="-5"/>
                      <w:sz w:val="18"/>
                      <w:szCs w:val="18"/>
                      <w:lang w:eastAsia="en-US"/>
                    </w:rPr>
                  </w:pPr>
                  <w:r>
                    <w:rPr>
                      <w:rFonts w:eastAsia="SimSun"/>
                      <w:sz w:val="18"/>
                      <w:szCs w:val="18"/>
                    </w:rPr>
                    <w:t>Emission due to application</w:t>
                  </w:r>
                </w:p>
              </w:tc>
              <w:tc>
                <w:tcPr>
                  <w:tcW w:w="2286" w:type="dxa"/>
                  <w:shd w:val="clear" w:color="auto" w:fill="FFFFFF" w:themeFill="background1"/>
                  <w:vAlign w:val="center"/>
                </w:tcPr>
                <w:p w14:paraId="177CF114" w14:textId="77777777" w:rsidR="00B30D27" w:rsidRPr="003F236D" w:rsidRDefault="00B30D27" w:rsidP="00B55DD5">
                  <w:pPr>
                    <w:pStyle w:val="Corpsdetexte"/>
                    <w:keepNext/>
                    <w:jc w:val="center"/>
                    <w:rPr>
                      <w:rFonts w:eastAsia="SimSun"/>
                      <w:sz w:val="18"/>
                      <w:szCs w:val="18"/>
                    </w:rPr>
                  </w:pPr>
                  <w:r w:rsidRPr="003F236D">
                    <w:rPr>
                      <w:rFonts w:eastAsia="SimSun"/>
                      <w:sz w:val="18"/>
                      <w:szCs w:val="18"/>
                    </w:rPr>
                    <w:t>Soil distant to treated surface</w:t>
                  </w:r>
                </w:p>
              </w:tc>
              <w:tc>
                <w:tcPr>
                  <w:tcW w:w="2402" w:type="dxa"/>
                  <w:shd w:val="clear" w:color="auto" w:fill="FFFFFF" w:themeFill="background1"/>
                  <w:vAlign w:val="center"/>
                </w:tcPr>
                <w:p w14:paraId="2F3959F8" w14:textId="77777777" w:rsidR="00B30D27" w:rsidRPr="000905C1" w:rsidRDefault="00B30D27" w:rsidP="00B55DD5">
                  <w:pPr>
                    <w:pStyle w:val="Corpsdetexte"/>
                    <w:keepNext/>
                    <w:jc w:val="center"/>
                    <w:rPr>
                      <w:rFonts w:eastAsia="SimSun"/>
                      <w:b/>
                      <w:sz w:val="18"/>
                      <w:szCs w:val="18"/>
                    </w:rPr>
                  </w:pPr>
                  <w:r w:rsidRPr="000905C1">
                    <w:rPr>
                      <w:rFonts w:eastAsia="SimSun"/>
                      <w:b/>
                      <w:sz w:val="18"/>
                      <w:szCs w:val="18"/>
                    </w:rPr>
                    <w:t>1.</w:t>
                  </w:r>
                  <w:r>
                    <w:rPr>
                      <w:rFonts w:eastAsia="SimSun"/>
                      <w:b/>
                      <w:sz w:val="18"/>
                      <w:szCs w:val="18"/>
                    </w:rPr>
                    <w:t>05</w:t>
                  </w:r>
                </w:p>
              </w:tc>
              <w:tc>
                <w:tcPr>
                  <w:tcW w:w="1567" w:type="dxa"/>
                  <w:shd w:val="clear" w:color="auto" w:fill="FFFFFF" w:themeFill="background1"/>
                  <w:vAlign w:val="center"/>
                </w:tcPr>
                <w:p w14:paraId="463D406E" w14:textId="77777777" w:rsidR="00B30D27" w:rsidRDefault="00B30D27" w:rsidP="00B55DD5">
                  <w:pPr>
                    <w:pStyle w:val="Corpsdetexte"/>
                    <w:keepNext/>
                    <w:jc w:val="center"/>
                    <w:rPr>
                      <w:rFonts w:eastAsia="SimSun"/>
                      <w:sz w:val="18"/>
                      <w:szCs w:val="18"/>
                    </w:rPr>
                  </w:pPr>
                  <w:r w:rsidRPr="000905C1">
                    <w:rPr>
                      <w:rFonts w:eastAsia="SimSun"/>
                      <w:sz w:val="18"/>
                      <w:szCs w:val="18"/>
                    </w:rPr>
                    <w:t>1.0</w:t>
                  </w:r>
                  <w:r>
                    <w:rPr>
                      <w:rFonts w:eastAsia="SimSun"/>
                      <w:sz w:val="18"/>
                      <w:szCs w:val="18"/>
                    </w:rPr>
                    <w:t>4</w:t>
                  </w:r>
                  <w:r w:rsidRPr="000905C1">
                    <w:rPr>
                      <w:rFonts w:eastAsia="SimSun"/>
                      <w:sz w:val="18"/>
                      <w:szCs w:val="18"/>
                    </w:rPr>
                    <w:t>E-01</w:t>
                  </w:r>
                </w:p>
              </w:tc>
              <w:tc>
                <w:tcPr>
                  <w:tcW w:w="1560" w:type="dxa"/>
                  <w:shd w:val="clear" w:color="auto" w:fill="FFFFFF" w:themeFill="background1"/>
                  <w:vAlign w:val="center"/>
                </w:tcPr>
                <w:p w14:paraId="36DDA4C9" w14:textId="77777777" w:rsidR="00B30D27" w:rsidRDefault="00B30D27" w:rsidP="00B55DD5">
                  <w:pPr>
                    <w:pStyle w:val="Corpsdetexte"/>
                    <w:keepNext/>
                    <w:jc w:val="center"/>
                    <w:rPr>
                      <w:rFonts w:eastAsia="SimSun"/>
                      <w:sz w:val="18"/>
                      <w:szCs w:val="18"/>
                    </w:rPr>
                  </w:pPr>
                  <w:r w:rsidRPr="000905C1">
                    <w:rPr>
                      <w:rFonts w:eastAsia="SimSun"/>
                      <w:sz w:val="18"/>
                      <w:szCs w:val="18"/>
                    </w:rPr>
                    <w:t>1</w:t>
                  </w:r>
                  <w:r>
                    <w:rPr>
                      <w:rFonts w:eastAsia="SimSun"/>
                      <w:sz w:val="18"/>
                      <w:szCs w:val="18"/>
                    </w:rPr>
                    <w:t>.</w:t>
                  </w:r>
                  <w:r w:rsidRPr="000905C1">
                    <w:rPr>
                      <w:rFonts w:eastAsia="SimSun"/>
                      <w:sz w:val="18"/>
                      <w:szCs w:val="18"/>
                    </w:rPr>
                    <w:t>0</w:t>
                  </w:r>
                  <w:r>
                    <w:rPr>
                      <w:rFonts w:eastAsia="SimSun"/>
                      <w:sz w:val="18"/>
                      <w:szCs w:val="18"/>
                    </w:rPr>
                    <w:t>5</w:t>
                  </w:r>
                  <w:r w:rsidRPr="000905C1">
                    <w:rPr>
                      <w:rFonts w:eastAsia="SimSun"/>
                      <w:sz w:val="18"/>
                      <w:szCs w:val="18"/>
                    </w:rPr>
                    <w:t>E-02</w:t>
                  </w:r>
                </w:p>
              </w:tc>
            </w:tr>
            <w:tr w:rsidR="00B30D27" w:rsidRPr="003F236D" w14:paraId="2503FA6B" w14:textId="77777777" w:rsidTr="00B55DD5">
              <w:trPr>
                <w:trHeight w:val="737"/>
              </w:trPr>
              <w:tc>
                <w:tcPr>
                  <w:tcW w:w="1541" w:type="dxa"/>
                  <w:vMerge/>
                  <w:shd w:val="clear" w:color="auto" w:fill="FFFFFF" w:themeFill="background1"/>
                </w:tcPr>
                <w:p w14:paraId="6D5D3DF6" w14:textId="77777777" w:rsidR="00B30D27" w:rsidRPr="003F236D" w:rsidRDefault="00B30D27" w:rsidP="00B55DD5">
                  <w:pPr>
                    <w:pStyle w:val="Paragraphedeliste"/>
                    <w:keepNext/>
                    <w:widowControl w:val="0"/>
                    <w:ind w:left="0"/>
                    <w:rPr>
                      <w:rFonts w:eastAsia="SimSun"/>
                      <w:spacing w:val="-5"/>
                      <w:sz w:val="18"/>
                      <w:szCs w:val="18"/>
                      <w:lang w:eastAsia="en-US"/>
                    </w:rPr>
                  </w:pPr>
                </w:p>
              </w:tc>
              <w:tc>
                <w:tcPr>
                  <w:tcW w:w="2286" w:type="dxa"/>
                  <w:shd w:val="clear" w:color="auto" w:fill="FFFFFF" w:themeFill="background1"/>
                  <w:vAlign w:val="center"/>
                </w:tcPr>
                <w:p w14:paraId="2D1EF93C" w14:textId="77777777" w:rsidR="00B30D27" w:rsidRPr="003F236D" w:rsidRDefault="00B30D27" w:rsidP="00B55DD5">
                  <w:pPr>
                    <w:pStyle w:val="Corpsdetexte"/>
                    <w:keepNext/>
                    <w:jc w:val="center"/>
                    <w:rPr>
                      <w:rFonts w:eastAsia="SimSun"/>
                      <w:sz w:val="18"/>
                      <w:szCs w:val="18"/>
                    </w:rPr>
                  </w:pPr>
                  <w:r w:rsidRPr="003F236D">
                    <w:rPr>
                      <w:rFonts w:eastAsia="SimSun"/>
                      <w:sz w:val="18"/>
                      <w:szCs w:val="18"/>
                    </w:rPr>
                    <w:t>Soil adjacent to treated surface</w:t>
                  </w:r>
                </w:p>
              </w:tc>
              <w:tc>
                <w:tcPr>
                  <w:tcW w:w="2402" w:type="dxa"/>
                  <w:shd w:val="clear" w:color="auto" w:fill="FFFFFF" w:themeFill="background1"/>
                  <w:vAlign w:val="center"/>
                </w:tcPr>
                <w:p w14:paraId="184C37CF" w14:textId="77777777" w:rsidR="00B30D27" w:rsidRPr="000905C1" w:rsidRDefault="00B30D27" w:rsidP="00B55DD5">
                  <w:pPr>
                    <w:pStyle w:val="Corpsdetexte"/>
                    <w:keepNext/>
                    <w:jc w:val="center"/>
                    <w:rPr>
                      <w:rFonts w:eastAsia="SimSun"/>
                      <w:b/>
                      <w:sz w:val="18"/>
                      <w:szCs w:val="18"/>
                    </w:rPr>
                  </w:pPr>
                  <w:r>
                    <w:rPr>
                      <w:rFonts w:eastAsia="SimSun"/>
                      <w:b/>
                      <w:sz w:val="18"/>
                      <w:szCs w:val="18"/>
                    </w:rPr>
                    <w:t>23.1</w:t>
                  </w:r>
                </w:p>
              </w:tc>
              <w:tc>
                <w:tcPr>
                  <w:tcW w:w="1567" w:type="dxa"/>
                  <w:shd w:val="clear" w:color="auto" w:fill="FFFFFF" w:themeFill="background1"/>
                  <w:vAlign w:val="center"/>
                </w:tcPr>
                <w:p w14:paraId="3F05BED7" w14:textId="77777777" w:rsidR="00B30D27" w:rsidRPr="00697743" w:rsidRDefault="00B30D27" w:rsidP="00B55DD5">
                  <w:pPr>
                    <w:pStyle w:val="Corpsdetexte"/>
                    <w:keepNext/>
                    <w:jc w:val="center"/>
                    <w:rPr>
                      <w:rFonts w:eastAsia="SimSun"/>
                      <w:b/>
                      <w:sz w:val="18"/>
                      <w:szCs w:val="18"/>
                    </w:rPr>
                  </w:pPr>
                  <w:r w:rsidRPr="00697743">
                    <w:rPr>
                      <w:rFonts w:eastAsia="SimSun"/>
                      <w:b/>
                      <w:sz w:val="18"/>
                      <w:szCs w:val="18"/>
                    </w:rPr>
                    <w:t>2.</w:t>
                  </w:r>
                  <w:r>
                    <w:rPr>
                      <w:rFonts w:eastAsia="SimSun"/>
                      <w:b/>
                      <w:sz w:val="18"/>
                      <w:szCs w:val="18"/>
                    </w:rPr>
                    <w:t>29</w:t>
                  </w:r>
                </w:p>
              </w:tc>
              <w:tc>
                <w:tcPr>
                  <w:tcW w:w="1560" w:type="dxa"/>
                  <w:shd w:val="clear" w:color="auto" w:fill="FFFFFF" w:themeFill="background1"/>
                  <w:vAlign w:val="center"/>
                </w:tcPr>
                <w:p w14:paraId="5A771240" w14:textId="77777777" w:rsidR="00B30D27" w:rsidRDefault="00B30D27" w:rsidP="00B55DD5">
                  <w:pPr>
                    <w:pStyle w:val="Corpsdetexte"/>
                    <w:keepNext/>
                    <w:jc w:val="center"/>
                    <w:rPr>
                      <w:rFonts w:eastAsia="SimSun"/>
                      <w:sz w:val="18"/>
                      <w:szCs w:val="18"/>
                    </w:rPr>
                  </w:pPr>
                  <w:r w:rsidRPr="000905C1">
                    <w:rPr>
                      <w:rFonts w:eastAsia="SimSun"/>
                      <w:sz w:val="18"/>
                      <w:szCs w:val="18"/>
                    </w:rPr>
                    <w:t>2</w:t>
                  </w:r>
                  <w:r>
                    <w:rPr>
                      <w:rFonts w:eastAsia="SimSun"/>
                      <w:sz w:val="18"/>
                      <w:szCs w:val="18"/>
                    </w:rPr>
                    <w:t>.29</w:t>
                  </w:r>
                  <w:r w:rsidRPr="000905C1">
                    <w:rPr>
                      <w:rFonts w:eastAsia="SimSun"/>
                      <w:sz w:val="18"/>
                      <w:szCs w:val="18"/>
                    </w:rPr>
                    <w:t>E-01</w:t>
                  </w:r>
                </w:p>
              </w:tc>
            </w:tr>
            <w:tr w:rsidR="00B30D27" w:rsidRPr="003F236D" w14:paraId="78717C19" w14:textId="77777777" w:rsidTr="00B55DD5">
              <w:trPr>
                <w:trHeight w:val="737"/>
              </w:trPr>
              <w:tc>
                <w:tcPr>
                  <w:tcW w:w="1541" w:type="dxa"/>
                  <w:vMerge w:val="restart"/>
                  <w:shd w:val="clear" w:color="auto" w:fill="FFFFFF" w:themeFill="background1"/>
                  <w:vAlign w:val="center"/>
                </w:tcPr>
                <w:p w14:paraId="24AA9431" w14:textId="77777777" w:rsidR="00B30D27" w:rsidRPr="003F236D" w:rsidRDefault="00B30D27" w:rsidP="00B55DD5">
                  <w:pPr>
                    <w:pStyle w:val="Paragraphedeliste"/>
                    <w:keepNext/>
                    <w:widowControl w:val="0"/>
                    <w:ind w:left="0"/>
                    <w:rPr>
                      <w:rFonts w:eastAsia="SimSun"/>
                      <w:spacing w:val="-5"/>
                      <w:sz w:val="18"/>
                      <w:szCs w:val="18"/>
                      <w:lang w:eastAsia="en-US"/>
                    </w:rPr>
                  </w:pPr>
                  <w:r>
                    <w:rPr>
                      <w:rFonts w:eastAsia="SimSun"/>
                      <w:sz w:val="18"/>
                      <w:szCs w:val="18"/>
                    </w:rPr>
                    <w:t>Emission due to rinsing</w:t>
                  </w:r>
                </w:p>
              </w:tc>
              <w:tc>
                <w:tcPr>
                  <w:tcW w:w="2286" w:type="dxa"/>
                  <w:shd w:val="clear" w:color="auto" w:fill="FFFFFF" w:themeFill="background1"/>
                  <w:vAlign w:val="center"/>
                </w:tcPr>
                <w:p w14:paraId="3F03F3EB" w14:textId="77777777" w:rsidR="00B30D27" w:rsidRPr="003F236D" w:rsidRDefault="00B30D27" w:rsidP="00B55DD5">
                  <w:pPr>
                    <w:pStyle w:val="Corpsdetexte"/>
                    <w:keepNext/>
                    <w:jc w:val="center"/>
                    <w:rPr>
                      <w:rFonts w:eastAsia="SimSun"/>
                      <w:sz w:val="18"/>
                      <w:szCs w:val="18"/>
                    </w:rPr>
                  </w:pPr>
                  <w:r w:rsidRPr="003F236D">
                    <w:rPr>
                      <w:rFonts w:eastAsia="SimSun"/>
                      <w:sz w:val="18"/>
                      <w:szCs w:val="18"/>
                    </w:rPr>
                    <w:t>Soil distant to treated surface</w:t>
                  </w:r>
                </w:p>
              </w:tc>
              <w:tc>
                <w:tcPr>
                  <w:tcW w:w="2402" w:type="dxa"/>
                  <w:shd w:val="clear" w:color="auto" w:fill="FFFFFF" w:themeFill="background1"/>
                  <w:vAlign w:val="center"/>
                </w:tcPr>
                <w:p w14:paraId="15B1493A" w14:textId="77777777" w:rsidR="00B30D27" w:rsidRPr="000905C1" w:rsidRDefault="00B30D27" w:rsidP="00B55DD5">
                  <w:pPr>
                    <w:pStyle w:val="Corpsdetexte"/>
                    <w:keepNext/>
                    <w:jc w:val="center"/>
                    <w:rPr>
                      <w:rFonts w:eastAsia="SimSun"/>
                      <w:b/>
                      <w:sz w:val="18"/>
                      <w:szCs w:val="18"/>
                    </w:rPr>
                  </w:pPr>
                  <w:r w:rsidRPr="000905C1">
                    <w:rPr>
                      <w:rFonts w:eastAsia="SimSun"/>
                      <w:b/>
                      <w:sz w:val="18"/>
                      <w:szCs w:val="18"/>
                    </w:rPr>
                    <w:t>1.</w:t>
                  </w:r>
                  <w:r>
                    <w:rPr>
                      <w:rFonts w:eastAsia="SimSun"/>
                      <w:b/>
                      <w:sz w:val="18"/>
                      <w:szCs w:val="18"/>
                    </w:rPr>
                    <w:t>84</w:t>
                  </w:r>
                </w:p>
              </w:tc>
              <w:tc>
                <w:tcPr>
                  <w:tcW w:w="1567" w:type="dxa"/>
                  <w:shd w:val="clear" w:color="auto" w:fill="FFFFFF" w:themeFill="background1"/>
                  <w:vAlign w:val="center"/>
                </w:tcPr>
                <w:p w14:paraId="4D52FB27" w14:textId="77777777" w:rsidR="00B30D27" w:rsidRDefault="00B30D27" w:rsidP="00B55DD5">
                  <w:pPr>
                    <w:pStyle w:val="Corpsdetexte"/>
                    <w:keepNext/>
                    <w:jc w:val="center"/>
                    <w:rPr>
                      <w:rFonts w:eastAsia="SimSun"/>
                      <w:sz w:val="18"/>
                      <w:szCs w:val="18"/>
                    </w:rPr>
                  </w:pPr>
                  <w:r w:rsidRPr="000905C1">
                    <w:rPr>
                      <w:rFonts w:eastAsia="SimSun"/>
                      <w:sz w:val="18"/>
                      <w:szCs w:val="18"/>
                    </w:rPr>
                    <w:t>1.8</w:t>
                  </w:r>
                  <w:r>
                    <w:rPr>
                      <w:rFonts w:eastAsia="SimSun"/>
                      <w:sz w:val="18"/>
                      <w:szCs w:val="18"/>
                    </w:rPr>
                    <w:t>3</w:t>
                  </w:r>
                  <w:r w:rsidRPr="000905C1">
                    <w:rPr>
                      <w:rFonts w:eastAsia="SimSun"/>
                      <w:sz w:val="18"/>
                      <w:szCs w:val="18"/>
                    </w:rPr>
                    <w:t>E-01</w:t>
                  </w:r>
                </w:p>
              </w:tc>
              <w:tc>
                <w:tcPr>
                  <w:tcW w:w="1560" w:type="dxa"/>
                  <w:shd w:val="clear" w:color="auto" w:fill="FFFFFF" w:themeFill="background1"/>
                  <w:vAlign w:val="center"/>
                </w:tcPr>
                <w:p w14:paraId="0379F325" w14:textId="77777777" w:rsidR="00B30D27" w:rsidRDefault="00B30D27" w:rsidP="00B55DD5">
                  <w:pPr>
                    <w:pStyle w:val="Corpsdetexte"/>
                    <w:keepNext/>
                    <w:jc w:val="center"/>
                    <w:rPr>
                      <w:rFonts w:eastAsia="SimSun"/>
                      <w:sz w:val="18"/>
                      <w:szCs w:val="18"/>
                    </w:rPr>
                  </w:pPr>
                  <w:r w:rsidRPr="000905C1">
                    <w:rPr>
                      <w:rFonts w:eastAsia="SimSun"/>
                      <w:sz w:val="18"/>
                      <w:szCs w:val="18"/>
                    </w:rPr>
                    <w:t>1</w:t>
                  </w:r>
                  <w:r>
                    <w:rPr>
                      <w:rFonts w:eastAsia="SimSun"/>
                      <w:sz w:val="18"/>
                      <w:szCs w:val="18"/>
                    </w:rPr>
                    <w:t>.</w:t>
                  </w:r>
                  <w:r w:rsidRPr="000905C1">
                    <w:rPr>
                      <w:rFonts w:eastAsia="SimSun"/>
                      <w:sz w:val="18"/>
                      <w:szCs w:val="18"/>
                    </w:rPr>
                    <w:t>8</w:t>
                  </w:r>
                  <w:r>
                    <w:rPr>
                      <w:rFonts w:eastAsia="SimSun"/>
                      <w:sz w:val="18"/>
                      <w:szCs w:val="18"/>
                    </w:rPr>
                    <w:t>1</w:t>
                  </w:r>
                  <w:r w:rsidRPr="000905C1">
                    <w:rPr>
                      <w:rFonts w:eastAsia="SimSun"/>
                      <w:sz w:val="18"/>
                      <w:szCs w:val="18"/>
                    </w:rPr>
                    <w:t>E-02</w:t>
                  </w:r>
                </w:p>
              </w:tc>
            </w:tr>
            <w:tr w:rsidR="00B30D27" w:rsidRPr="003F236D" w14:paraId="0DD18F55" w14:textId="77777777" w:rsidTr="00B55DD5">
              <w:trPr>
                <w:trHeight w:val="737"/>
              </w:trPr>
              <w:tc>
                <w:tcPr>
                  <w:tcW w:w="1541" w:type="dxa"/>
                  <w:vMerge/>
                  <w:shd w:val="clear" w:color="auto" w:fill="FFFFFF" w:themeFill="background1"/>
                </w:tcPr>
                <w:p w14:paraId="34B2CAFC" w14:textId="77777777" w:rsidR="00B30D27" w:rsidRPr="003F236D" w:rsidRDefault="00B30D27" w:rsidP="00B55DD5">
                  <w:pPr>
                    <w:pStyle w:val="Paragraphedeliste"/>
                    <w:keepNext/>
                    <w:widowControl w:val="0"/>
                    <w:ind w:left="0"/>
                    <w:rPr>
                      <w:rFonts w:eastAsia="SimSun"/>
                      <w:spacing w:val="-5"/>
                      <w:sz w:val="18"/>
                      <w:szCs w:val="18"/>
                      <w:lang w:eastAsia="en-US"/>
                    </w:rPr>
                  </w:pPr>
                </w:p>
              </w:tc>
              <w:tc>
                <w:tcPr>
                  <w:tcW w:w="2286" w:type="dxa"/>
                  <w:shd w:val="clear" w:color="auto" w:fill="FFFFFF" w:themeFill="background1"/>
                  <w:vAlign w:val="center"/>
                </w:tcPr>
                <w:p w14:paraId="4A2201C9" w14:textId="77777777" w:rsidR="00B30D27" w:rsidRPr="003F236D" w:rsidRDefault="00B30D27" w:rsidP="00B55DD5">
                  <w:pPr>
                    <w:pStyle w:val="Corpsdetexte"/>
                    <w:keepNext/>
                    <w:jc w:val="center"/>
                    <w:rPr>
                      <w:rFonts w:eastAsia="SimSun"/>
                      <w:sz w:val="18"/>
                      <w:szCs w:val="18"/>
                    </w:rPr>
                  </w:pPr>
                  <w:r w:rsidRPr="003F236D">
                    <w:rPr>
                      <w:rFonts w:eastAsia="SimSun"/>
                      <w:sz w:val="18"/>
                      <w:szCs w:val="18"/>
                    </w:rPr>
                    <w:t>Soil adjacent to treated surface</w:t>
                  </w:r>
                </w:p>
              </w:tc>
              <w:tc>
                <w:tcPr>
                  <w:tcW w:w="2402" w:type="dxa"/>
                  <w:shd w:val="clear" w:color="auto" w:fill="FFFFFF" w:themeFill="background1"/>
                  <w:vAlign w:val="center"/>
                </w:tcPr>
                <w:p w14:paraId="15AB4680" w14:textId="77777777" w:rsidR="00B30D27" w:rsidRPr="00697743" w:rsidRDefault="00B30D27" w:rsidP="00B55DD5">
                  <w:pPr>
                    <w:pStyle w:val="Corpsdetexte"/>
                    <w:keepNext/>
                    <w:jc w:val="center"/>
                    <w:rPr>
                      <w:rFonts w:eastAsia="SimSun"/>
                      <w:b/>
                      <w:sz w:val="18"/>
                      <w:szCs w:val="18"/>
                    </w:rPr>
                  </w:pPr>
                  <w:r>
                    <w:rPr>
                      <w:rFonts w:eastAsia="SimSun"/>
                      <w:b/>
                      <w:sz w:val="18"/>
                      <w:szCs w:val="18"/>
                    </w:rPr>
                    <w:t>60.6</w:t>
                  </w:r>
                </w:p>
              </w:tc>
              <w:tc>
                <w:tcPr>
                  <w:tcW w:w="1567" w:type="dxa"/>
                  <w:shd w:val="clear" w:color="auto" w:fill="FFFFFF" w:themeFill="background1"/>
                  <w:vAlign w:val="center"/>
                </w:tcPr>
                <w:p w14:paraId="66BC651A" w14:textId="77777777" w:rsidR="00B30D27" w:rsidRPr="00697743" w:rsidRDefault="00B30D27" w:rsidP="00B55DD5">
                  <w:pPr>
                    <w:pStyle w:val="Corpsdetexte"/>
                    <w:keepNext/>
                    <w:jc w:val="center"/>
                    <w:rPr>
                      <w:rFonts w:eastAsia="SimSun"/>
                      <w:b/>
                      <w:sz w:val="18"/>
                      <w:szCs w:val="18"/>
                    </w:rPr>
                  </w:pPr>
                  <w:r w:rsidRPr="00697743">
                    <w:rPr>
                      <w:rFonts w:eastAsia="SimSun"/>
                      <w:b/>
                      <w:sz w:val="18"/>
                      <w:szCs w:val="18"/>
                    </w:rPr>
                    <w:t>6.</w:t>
                  </w:r>
                  <w:r>
                    <w:rPr>
                      <w:rFonts w:eastAsia="SimSun"/>
                      <w:b/>
                      <w:sz w:val="18"/>
                      <w:szCs w:val="18"/>
                    </w:rPr>
                    <w:t>02</w:t>
                  </w:r>
                </w:p>
              </w:tc>
              <w:tc>
                <w:tcPr>
                  <w:tcW w:w="1560" w:type="dxa"/>
                  <w:shd w:val="clear" w:color="auto" w:fill="FFFFFF" w:themeFill="background1"/>
                  <w:vAlign w:val="center"/>
                </w:tcPr>
                <w:p w14:paraId="647F9705" w14:textId="77777777" w:rsidR="00B30D27" w:rsidRDefault="00B30D27" w:rsidP="00B55DD5">
                  <w:pPr>
                    <w:pStyle w:val="Corpsdetexte"/>
                    <w:keepNext/>
                    <w:jc w:val="center"/>
                    <w:rPr>
                      <w:rFonts w:eastAsia="SimSun"/>
                      <w:sz w:val="18"/>
                      <w:szCs w:val="18"/>
                    </w:rPr>
                  </w:pPr>
                  <w:r>
                    <w:rPr>
                      <w:rFonts w:eastAsia="SimSun"/>
                      <w:sz w:val="18"/>
                      <w:szCs w:val="18"/>
                    </w:rPr>
                    <w:t>5.97</w:t>
                  </w:r>
                  <w:r w:rsidRPr="000905C1">
                    <w:rPr>
                      <w:rFonts w:eastAsia="SimSun"/>
                      <w:sz w:val="18"/>
                      <w:szCs w:val="18"/>
                    </w:rPr>
                    <w:t>E-01</w:t>
                  </w:r>
                </w:p>
              </w:tc>
            </w:tr>
            <w:tr w:rsidR="00B30D27" w:rsidRPr="003F236D" w14:paraId="583323A3" w14:textId="77777777" w:rsidTr="00B55DD5">
              <w:trPr>
                <w:trHeight w:val="737"/>
              </w:trPr>
              <w:tc>
                <w:tcPr>
                  <w:tcW w:w="1541" w:type="dxa"/>
                  <w:vMerge w:val="restart"/>
                  <w:shd w:val="clear" w:color="auto" w:fill="FFFFFF" w:themeFill="background1"/>
                  <w:vAlign w:val="center"/>
                </w:tcPr>
                <w:p w14:paraId="3B7474AA" w14:textId="77777777" w:rsidR="00B30D27" w:rsidRPr="003F236D" w:rsidRDefault="00B30D27" w:rsidP="00B55DD5">
                  <w:pPr>
                    <w:pStyle w:val="Paragraphedeliste"/>
                    <w:keepNext/>
                    <w:widowControl w:val="0"/>
                    <w:ind w:left="0"/>
                    <w:rPr>
                      <w:rFonts w:eastAsia="SimSun"/>
                      <w:spacing w:val="-5"/>
                      <w:sz w:val="18"/>
                      <w:szCs w:val="18"/>
                      <w:lang w:eastAsia="en-US"/>
                    </w:rPr>
                  </w:pPr>
                  <w:r w:rsidRPr="003F236D">
                    <w:rPr>
                      <w:rFonts w:eastAsia="SimSun"/>
                      <w:sz w:val="18"/>
                      <w:szCs w:val="18"/>
                    </w:rPr>
                    <w:t>Emission due to application + rinsing</w:t>
                  </w:r>
                </w:p>
              </w:tc>
              <w:tc>
                <w:tcPr>
                  <w:tcW w:w="2286" w:type="dxa"/>
                  <w:shd w:val="clear" w:color="auto" w:fill="FFFFFF" w:themeFill="background1"/>
                  <w:vAlign w:val="center"/>
                </w:tcPr>
                <w:p w14:paraId="7DAC6DDA" w14:textId="77777777" w:rsidR="00B30D27" w:rsidRPr="003F236D" w:rsidRDefault="00B30D27" w:rsidP="00B55DD5">
                  <w:pPr>
                    <w:pStyle w:val="Corpsdetexte"/>
                    <w:keepNext/>
                    <w:jc w:val="center"/>
                    <w:rPr>
                      <w:rFonts w:eastAsia="SimSun"/>
                      <w:sz w:val="18"/>
                      <w:szCs w:val="18"/>
                    </w:rPr>
                  </w:pPr>
                  <w:r w:rsidRPr="003F236D">
                    <w:rPr>
                      <w:rFonts w:eastAsia="SimSun"/>
                      <w:sz w:val="18"/>
                      <w:szCs w:val="18"/>
                    </w:rPr>
                    <w:t>Soil distant to treated surface</w:t>
                  </w:r>
                </w:p>
              </w:tc>
              <w:tc>
                <w:tcPr>
                  <w:tcW w:w="2402" w:type="dxa"/>
                  <w:shd w:val="clear" w:color="auto" w:fill="FFFFFF" w:themeFill="background1"/>
                  <w:vAlign w:val="center"/>
                </w:tcPr>
                <w:p w14:paraId="5AFF4B11" w14:textId="77777777" w:rsidR="00B30D27" w:rsidRPr="000905C1" w:rsidRDefault="00B30D27" w:rsidP="00B55DD5">
                  <w:pPr>
                    <w:pStyle w:val="Corpsdetexte"/>
                    <w:keepNext/>
                    <w:jc w:val="center"/>
                    <w:rPr>
                      <w:rFonts w:eastAsia="SimSun"/>
                      <w:b/>
                      <w:sz w:val="18"/>
                      <w:szCs w:val="18"/>
                    </w:rPr>
                  </w:pPr>
                  <w:r>
                    <w:rPr>
                      <w:rFonts w:eastAsia="SimSun"/>
                      <w:b/>
                      <w:sz w:val="18"/>
                      <w:szCs w:val="18"/>
                    </w:rPr>
                    <w:t>2.89</w:t>
                  </w:r>
                </w:p>
              </w:tc>
              <w:tc>
                <w:tcPr>
                  <w:tcW w:w="1567" w:type="dxa"/>
                  <w:shd w:val="clear" w:color="auto" w:fill="FFFFFF" w:themeFill="background1"/>
                  <w:vAlign w:val="center"/>
                </w:tcPr>
                <w:p w14:paraId="0EEFA338" w14:textId="77777777" w:rsidR="00B30D27" w:rsidRPr="003F236D" w:rsidRDefault="00B30D27" w:rsidP="00B55DD5">
                  <w:pPr>
                    <w:pStyle w:val="Corpsdetexte"/>
                    <w:keepNext/>
                    <w:jc w:val="center"/>
                    <w:rPr>
                      <w:rFonts w:eastAsia="SimSun"/>
                      <w:sz w:val="18"/>
                      <w:szCs w:val="18"/>
                    </w:rPr>
                  </w:pPr>
                  <w:r w:rsidRPr="000905C1">
                    <w:rPr>
                      <w:rFonts w:eastAsia="SimSun"/>
                      <w:sz w:val="18"/>
                      <w:szCs w:val="18"/>
                    </w:rPr>
                    <w:t>2.</w:t>
                  </w:r>
                  <w:r>
                    <w:rPr>
                      <w:rFonts w:eastAsia="SimSun"/>
                      <w:sz w:val="18"/>
                      <w:szCs w:val="18"/>
                    </w:rPr>
                    <w:t>8</w:t>
                  </w:r>
                  <w:r w:rsidRPr="000905C1">
                    <w:rPr>
                      <w:rFonts w:eastAsia="SimSun"/>
                      <w:sz w:val="18"/>
                      <w:szCs w:val="18"/>
                    </w:rPr>
                    <w:t>7E-01</w:t>
                  </w:r>
                </w:p>
              </w:tc>
              <w:tc>
                <w:tcPr>
                  <w:tcW w:w="1560" w:type="dxa"/>
                  <w:shd w:val="clear" w:color="auto" w:fill="FFFFFF" w:themeFill="background1"/>
                  <w:vAlign w:val="center"/>
                </w:tcPr>
                <w:p w14:paraId="1A555F3B" w14:textId="77777777" w:rsidR="00B30D27" w:rsidRPr="003F236D" w:rsidRDefault="00B30D27" w:rsidP="00B55DD5">
                  <w:pPr>
                    <w:pStyle w:val="Corpsdetexte"/>
                    <w:keepNext/>
                    <w:jc w:val="center"/>
                    <w:rPr>
                      <w:rFonts w:eastAsia="SimSun"/>
                      <w:sz w:val="18"/>
                      <w:szCs w:val="18"/>
                    </w:rPr>
                  </w:pPr>
                  <w:r w:rsidRPr="000905C1">
                    <w:rPr>
                      <w:rFonts w:eastAsia="SimSun"/>
                      <w:sz w:val="18"/>
                      <w:szCs w:val="18"/>
                    </w:rPr>
                    <w:t>2</w:t>
                  </w:r>
                  <w:r>
                    <w:rPr>
                      <w:rFonts w:eastAsia="SimSun"/>
                      <w:sz w:val="18"/>
                      <w:szCs w:val="18"/>
                    </w:rPr>
                    <w:t>.85</w:t>
                  </w:r>
                  <w:r w:rsidRPr="000905C1">
                    <w:rPr>
                      <w:rFonts w:eastAsia="SimSun"/>
                      <w:sz w:val="18"/>
                      <w:szCs w:val="18"/>
                    </w:rPr>
                    <w:t>E-02</w:t>
                  </w:r>
                </w:p>
              </w:tc>
            </w:tr>
            <w:tr w:rsidR="00B30D27" w:rsidRPr="003F236D" w14:paraId="17AB60CB" w14:textId="77777777" w:rsidTr="00B55DD5">
              <w:trPr>
                <w:trHeight w:val="737"/>
              </w:trPr>
              <w:tc>
                <w:tcPr>
                  <w:tcW w:w="1541" w:type="dxa"/>
                  <w:vMerge/>
                  <w:shd w:val="clear" w:color="auto" w:fill="FFFFFF" w:themeFill="background1"/>
                </w:tcPr>
                <w:p w14:paraId="3CEB0FD0" w14:textId="77777777" w:rsidR="00B30D27" w:rsidRPr="003F236D" w:rsidRDefault="00B30D27" w:rsidP="00B55DD5">
                  <w:pPr>
                    <w:pStyle w:val="Paragraphedeliste"/>
                    <w:keepNext/>
                    <w:widowControl w:val="0"/>
                    <w:ind w:left="0"/>
                    <w:rPr>
                      <w:rFonts w:eastAsia="SimSun"/>
                      <w:spacing w:val="-5"/>
                      <w:sz w:val="18"/>
                      <w:szCs w:val="18"/>
                      <w:lang w:eastAsia="en-US"/>
                    </w:rPr>
                  </w:pPr>
                </w:p>
              </w:tc>
              <w:tc>
                <w:tcPr>
                  <w:tcW w:w="2286" w:type="dxa"/>
                  <w:shd w:val="clear" w:color="auto" w:fill="FFFFFF" w:themeFill="background1"/>
                  <w:vAlign w:val="center"/>
                </w:tcPr>
                <w:p w14:paraId="20CA721C" w14:textId="77777777" w:rsidR="00B30D27" w:rsidRPr="003F236D" w:rsidRDefault="00B30D27" w:rsidP="00B55DD5">
                  <w:pPr>
                    <w:pStyle w:val="Corpsdetexte"/>
                    <w:keepNext/>
                    <w:jc w:val="center"/>
                    <w:rPr>
                      <w:rFonts w:eastAsia="SimSun"/>
                      <w:sz w:val="18"/>
                      <w:szCs w:val="18"/>
                    </w:rPr>
                  </w:pPr>
                  <w:r w:rsidRPr="003F236D">
                    <w:rPr>
                      <w:rFonts w:eastAsia="SimSun"/>
                      <w:sz w:val="18"/>
                      <w:szCs w:val="18"/>
                    </w:rPr>
                    <w:t>Soil adjacent to treated surface</w:t>
                  </w:r>
                </w:p>
              </w:tc>
              <w:tc>
                <w:tcPr>
                  <w:tcW w:w="2402" w:type="dxa"/>
                  <w:shd w:val="clear" w:color="auto" w:fill="FFFFFF" w:themeFill="background1"/>
                  <w:vAlign w:val="center"/>
                </w:tcPr>
                <w:p w14:paraId="118863F5" w14:textId="77777777" w:rsidR="00B30D27" w:rsidRPr="000905C1" w:rsidRDefault="00B30D27" w:rsidP="00B55DD5">
                  <w:pPr>
                    <w:pStyle w:val="Corpsdetexte"/>
                    <w:keepNext/>
                    <w:jc w:val="center"/>
                    <w:rPr>
                      <w:rFonts w:eastAsia="SimSun"/>
                      <w:b/>
                      <w:sz w:val="18"/>
                      <w:szCs w:val="18"/>
                    </w:rPr>
                  </w:pPr>
                  <w:r>
                    <w:rPr>
                      <w:rFonts w:eastAsia="SimSun"/>
                      <w:b/>
                      <w:sz w:val="18"/>
                      <w:szCs w:val="18"/>
                    </w:rPr>
                    <w:t>83.74</w:t>
                  </w:r>
                </w:p>
              </w:tc>
              <w:tc>
                <w:tcPr>
                  <w:tcW w:w="1567" w:type="dxa"/>
                  <w:shd w:val="clear" w:color="auto" w:fill="FFFFFF" w:themeFill="background1"/>
                  <w:vAlign w:val="center"/>
                </w:tcPr>
                <w:p w14:paraId="386F61EE" w14:textId="77777777" w:rsidR="00B30D27" w:rsidRPr="00697743" w:rsidRDefault="00B30D27" w:rsidP="00B55DD5">
                  <w:pPr>
                    <w:pStyle w:val="Corpsdetexte"/>
                    <w:keepNext/>
                    <w:jc w:val="center"/>
                    <w:rPr>
                      <w:rFonts w:eastAsia="SimSun"/>
                      <w:b/>
                      <w:sz w:val="18"/>
                      <w:szCs w:val="18"/>
                    </w:rPr>
                  </w:pPr>
                  <w:r w:rsidRPr="00697743">
                    <w:rPr>
                      <w:rFonts w:eastAsia="SimSun"/>
                      <w:b/>
                      <w:sz w:val="18"/>
                      <w:szCs w:val="18"/>
                    </w:rPr>
                    <w:t>8.</w:t>
                  </w:r>
                  <w:r>
                    <w:rPr>
                      <w:rFonts w:eastAsia="SimSun"/>
                      <w:b/>
                      <w:sz w:val="18"/>
                      <w:szCs w:val="18"/>
                    </w:rPr>
                    <w:t>31</w:t>
                  </w:r>
                </w:p>
              </w:tc>
              <w:tc>
                <w:tcPr>
                  <w:tcW w:w="1560" w:type="dxa"/>
                  <w:shd w:val="clear" w:color="auto" w:fill="FFFFFF" w:themeFill="background1"/>
                  <w:vAlign w:val="center"/>
                </w:tcPr>
                <w:p w14:paraId="240CBC95" w14:textId="77777777" w:rsidR="00B30D27" w:rsidRPr="003F236D" w:rsidRDefault="00B30D27" w:rsidP="00B55DD5">
                  <w:pPr>
                    <w:pStyle w:val="Corpsdetexte"/>
                    <w:keepNext/>
                    <w:jc w:val="center"/>
                    <w:rPr>
                      <w:rFonts w:eastAsia="SimSun"/>
                      <w:sz w:val="18"/>
                      <w:szCs w:val="18"/>
                    </w:rPr>
                  </w:pPr>
                  <w:r w:rsidRPr="000905C1">
                    <w:rPr>
                      <w:rFonts w:eastAsia="SimSun"/>
                      <w:sz w:val="18"/>
                      <w:szCs w:val="18"/>
                    </w:rPr>
                    <w:t>8</w:t>
                  </w:r>
                  <w:r>
                    <w:rPr>
                      <w:rFonts w:eastAsia="SimSun"/>
                      <w:sz w:val="18"/>
                      <w:szCs w:val="18"/>
                    </w:rPr>
                    <w:t>.24</w:t>
                  </w:r>
                  <w:r w:rsidRPr="000905C1">
                    <w:rPr>
                      <w:rFonts w:eastAsia="SimSun"/>
                      <w:sz w:val="18"/>
                      <w:szCs w:val="18"/>
                    </w:rPr>
                    <w:t>E-01</w:t>
                  </w:r>
                </w:p>
              </w:tc>
            </w:tr>
          </w:tbl>
          <w:p w14:paraId="6C389C1C" w14:textId="77777777" w:rsidR="00F51BD2" w:rsidRDefault="00B30D27" w:rsidP="00B55DD5">
            <w:pPr>
              <w:spacing w:before="480"/>
              <w:jc w:val="both"/>
              <w:rPr>
                <w:iCs/>
                <w:sz w:val="20"/>
                <w:szCs w:val="20"/>
                <w:lang w:eastAsia="en-US"/>
              </w:rPr>
            </w:pPr>
            <w:r w:rsidRPr="00F2442A">
              <w:rPr>
                <w:rFonts w:eastAsia="SimSun"/>
                <w:b/>
                <w:sz w:val="20"/>
                <w:szCs w:val="20"/>
              </w:rPr>
              <w:t xml:space="preserve">Direct emission to soil: </w:t>
            </w:r>
            <w:r w:rsidRPr="00F2442A">
              <w:rPr>
                <w:rFonts w:eastAsia="SimSun"/>
                <w:sz w:val="20"/>
                <w:szCs w:val="20"/>
              </w:rPr>
              <w:t xml:space="preserve">PEC/PNEC ratio is acceptable on day 14 after application. According to </w:t>
            </w:r>
            <w:r w:rsidRPr="00F2442A">
              <w:rPr>
                <w:iCs/>
                <w:sz w:val="20"/>
                <w:szCs w:val="20"/>
                <w:lang w:eastAsia="en-US"/>
              </w:rPr>
              <w:t xml:space="preserve">Assessment Report of the active substance (see Assessment Report of Nonanoic acid, PT2, </w:t>
            </w:r>
            <w:r w:rsidRPr="00F2442A">
              <w:rPr>
                <w:iCs/>
                <w:sz w:val="20"/>
                <w:szCs w:val="20"/>
                <w:lang w:eastAsia="en-US"/>
              </w:rPr>
              <w:lastRenderedPageBreak/>
              <w:t>July 2013), the mode of action of the active substance is a physical effect on plant cell walls which affects cell wall integrity. Due to its lipophilic characteristics the active substance quickly penetrates into the plant tissue and disrupts normal cell membrane permeability. Because of this quick penetration, it is expected that after 6 hours only a fractional amount is disposable.</w:t>
            </w:r>
          </w:p>
          <w:p w14:paraId="24AD1C39" w14:textId="7B8C7A32" w:rsidR="00B30D27" w:rsidRPr="00F2442A" w:rsidRDefault="00B30D27" w:rsidP="00B55DD5">
            <w:pPr>
              <w:spacing w:before="480"/>
              <w:jc w:val="both"/>
              <w:rPr>
                <w:iCs/>
                <w:sz w:val="20"/>
                <w:szCs w:val="20"/>
                <w:lang w:eastAsia="en-US"/>
              </w:rPr>
            </w:pPr>
            <w:r w:rsidRPr="00F2442A">
              <w:rPr>
                <w:iCs/>
                <w:sz w:val="20"/>
                <w:szCs w:val="20"/>
                <w:lang w:eastAsia="en-US"/>
              </w:rPr>
              <w:t xml:space="preserve"> </w:t>
            </w:r>
            <w:r w:rsidR="00F51BD2" w:rsidRPr="00CB2B7B">
              <w:rPr>
                <w:iCs/>
                <w:sz w:val="20"/>
                <w:szCs w:val="20"/>
                <w:lang w:eastAsia="en-US"/>
              </w:rPr>
              <w:t>Moreover, nonanoic acid is readily biodegradable and has a DT50soil of 2.1</w:t>
            </w:r>
            <w:r w:rsidR="00F51BD2">
              <w:rPr>
                <w:iCs/>
                <w:sz w:val="20"/>
                <w:szCs w:val="20"/>
                <w:lang w:eastAsia="en-US"/>
              </w:rPr>
              <w:t xml:space="preserve"> </w:t>
            </w:r>
            <w:r w:rsidR="00F51BD2" w:rsidRPr="00CB2B7B">
              <w:rPr>
                <w:iCs/>
                <w:sz w:val="20"/>
                <w:szCs w:val="20"/>
                <w:lang w:eastAsia="en-US"/>
              </w:rPr>
              <w:t>days at 12°C. Its</w:t>
            </w:r>
            <w:r w:rsidR="00F51BD2" w:rsidRPr="00CB2B7B">
              <w:rPr>
                <w:rFonts w:eastAsia="Calibri" w:cs="Times New Roman"/>
                <w:sz w:val="20"/>
                <w:szCs w:val="20"/>
                <w:lang w:eastAsia="en-US"/>
              </w:rPr>
              <w:t xml:space="preserve"> potential for bioaccumulation is expected to be low based on the rapid metabolism within organisms via common pathways. </w:t>
            </w:r>
            <w:r w:rsidRPr="00F2442A">
              <w:rPr>
                <w:iCs/>
                <w:sz w:val="20"/>
                <w:szCs w:val="20"/>
                <w:lang w:eastAsia="en-US"/>
              </w:rPr>
              <w:t>Consequently the following risk mitigation measures</w:t>
            </w:r>
            <w:r w:rsidR="00F51BD2">
              <w:rPr>
                <w:iCs/>
                <w:sz w:val="20"/>
                <w:szCs w:val="20"/>
                <w:lang w:eastAsia="en-US"/>
              </w:rPr>
              <w:t xml:space="preserve"> and instructions of use</w:t>
            </w:r>
            <w:r w:rsidRPr="00F2442A">
              <w:rPr>
                <w:iCs/>
                <w:sz w:val="20"/>
                <w:szCs w:val="20"/>
                <w:lang w:eastAsia="en-US"/>
              </w:rPr>
              <w:t xml:space="preserve"> are recommended, in order to avoid any possible harm:</w:t>
            </w:r>
          </w:p>
          <w:p w14:paraId="20206D55" w14:textId="10B2546A" w:rsidR="00B30D27" w:rsidRPr="00F2442A" w:rsidRDefault="00DD48BD" w:rsidP="00332B56">
            <w:pPr>
              <w:pStyle w:val="Paragraphedeliste"/>
              <w:numPr>
                <w:ilvl w:val="1"/>
                <w:numId w:val="5"/>
              </w:numPr>
              <w:tabs>
                <w:tab w:val="clear" w:pos="1014"/>
                <w:tab w:val="num" w:pos="743"/>
              </w:tabs>
              <w:suppressAutoHyphens w:val="0"/>
              <w:spacing w:before="120"/>
              <w:ind w:left="743" w:hanging="284"/>
              <w:contextualSpacing/>
              <w:jc w:val="both"/>
              <w:rPr>
                <w:rFonts w:eastAsia="SimSun"/>
                <w:sz w:val="20"/>
                <w:szCs w:val="20"/>
              </w:rPr>
            </w:pPr>
            <w:r>
              <w:rPr>
                <w:rFonts w:eastAsia="SimSun"/>
                <w:sz w:val="20"/>
                <w:szCs w:val="20"/>
              </w:rPr>
              <w:t>During the application, t</w:t>
            </w:r>
            <w:r w:rsidR="00B30D27" w:rsidRPr="00F2442A">
              <w:rPr>
                <w:rFonts w:eastAsia="SimSun"/>
                <w:sz w:val="20"/>
                <w:szCs w:val="20"/>
              </w:rPr>
              <w:t xml:space="preserve">he </w:t>
            </w:r>
            <w:r w:rsidR="00F51BD2">
              <w:rPr>
                <w:rFonts w:eastAsia="SimSun"/>
                <w:sz w:val="20"/>
                <w:szCs w:val="20"/>
              </w:rPr>
              <w:t>ground</w:t>
            </w:r>
            <w:r w:rsidR="00F51BD2" w:rsidRPr="00F2442A">
              <w:rPr>
                <w:rFonts w:eastAsia="SimSun"/>
                <w:sz w:val="20"/>
                <w:szCs w:val="20"/>
              </w:rPr>
              <w:t xml:space="preserve"> </w:t>
            </w:r>
            <w:r>
              <w:rPr>
                <w:rFonts w:eastAsia="SimSun"/>
                <w:sz w:val="20"/>
                <w:szCs w:val="20"/>
              </w:rPr>
              <w:t xml:space="preserve">and plants </w:t>
            </w:r>
            <w:r w:rsidR="00B30D27" w:rsidRPr="00F2442A">
              <w:rPr>
                <w:rFonts w:eastAsia="SimSun"/>
                <w:sz w:val="20"/>
                <w:szCs w:val="20"/>
              </w:rPr>
              <w:t xml:space="preserve">adjacent to the </w:t>
            </w:r>
            <w:r>
              <w:rPr>
                <w:rFonts w:eastAsia="SimSun"/>
                <w:sz w:val="20"/>
                <w:szCs w:val="20"/>
              </w:rPr>
              <w:t>treated area</w:t>
            </w:r>
            <w:r w:rsidR="00B30D27" w:rsidRPr="00F2442A">
              <w:rPr>
                <w:rFonts w:eastAsia="SimSun"/>
                <w:sz w:val="20"/>
                <w:szCs w:val="20"/>
              </w:rPr>
              <w:t xml:space="preserve"> shall be protected </w:t>
            </w:r>
            <w:r>
              <w:rPr>
                <w:rFonts w:eastAsia="SimSun"/>
                <w:sz w:val="20"/>
                <w:szCs w:val="20"/>
              </w:rPr>
              <w:t xml:space="preserve">to avoid emission to </w:t>
            </w:r>
            <w:r w:rsidR="00F51BD2">
              <w:rPr>
                <w:rFonts w:eastAsia="SimSun"/>
                <w:sz w:val="20"/>
                <w:szCs w:val="20"/>
              </w:rPr>
              <w:t>the environment</w:t>
            </w:r>
            <w:r w:rsidR="00B30D27" w:rsidRPr="00F2442A">
              <w:rPr>
                <w:rFonts w:eastAsia="SimSun"/>
                <w:sz w:val="20"/>
                <w:szCs w:val="20"/>
              </w:rPr>
              <w:t>.</w:t>
            </w:r>
          </w:p>
          <w:p w14:paraId="170F1951" w14:textId="6E2285C5" w:rsidR="00B30D27" w:rsidRPr="00F51BD2" w:rsidRDefault="00B30D27" w:rsidP="00332B56">
            <w:pPr>
              <w:pStyle w:val="Paragraphedeliste"/>
              <w:numPr>
                <w:ilvl w:val="0"/>
                <w:numId w:val="5"/>
              </w:numPr>
              <w:tabs>
                <w:tab w:val="clear" w:pos="360"/>
                <w:tab w:val="num" w:pos="786"/>
              </w:tabs>
              <w:suppressAutoHyphens w:val="0"/>
              <w:spacing w:before="120"/>
              <w:ind w:left="782" w:hanging="357"/>
              <w:contextualSpacing/>
              <w:jc w:val="both"/>
              <w:rPr>
                <w:rFonts w:eastAsia="SimSun"/>
                <w:sz w:val="20"/>
                <w:szCs w:val="20"/>
              </w:rPr>
            </w:pPr>
            <w:r w:rsidRPr="00F2442A">
              <w:rPr>
                <w:rFonts w:eastAsia="SimSun"/>
                <w:sz w:val="20"/>
                <w:szCs w:val="20"/>
              </w:rPr>
              <w:t xml:space="preserve">Products can only be used if the weather forecasts show no rain for the day of </w:t>
            </w:r>
            <w:r w:rsidRPr="00F51BD2">
              <w:rPr>
                <w:rFonts w:eastAsia="SimSun"/>
                <w:sz w:val="20"/>
                <w:szCs w:val="20"/>
              </w:rPr>
              <w:t>application.</w:t>
            </w:r>
          </w:p>
          <w:p w14:paraId="3D72D9EB" w14:textId="454015A0" w:rsidR="00F51BD2" w:rsidRPr="0066221B" w:rsidRDefault="00F51BD2" w:rsidP="00332B56">
            <w:pPr>
              <w:pStyle w:val="Paragraphedeliste"/>
              <w:numPr>
                <w:ilvl w:val="0"/>
                <w:numId w:val="5"/>
              </w:numPr>
              <w:tabs>
                <w:tab w:val="clear" w:pos="360"/>
                <w:tab w:val="num" w:pos="786"/>
              </w:tabs>
              <w:suppressAutoHyphens w:val="0"/>
              <w:spacing w:before="120"/>
              <w:ind w:left="786"/>
              <w:contextualSpacing/>
              <w:jc w:val="both"/>
              <w:rPr>
                <w:rFonts w:eastAsia="SimSun"/>
                <w:sz w:val="18"/>
                <w:szCs w:val="20"/>
              </w:rPr>
            </w:pPr>
            <w:r w:rsidRPr="0066221B">
              <w:rPr>
                <w:rFonts w:eastAsia="SimSun"/>
                <w:sz w:val="20"/>
              </w:rPr>
              <w:t>Do not clean the surface after treatment.</w:t>
            </w:r>
          </w:p>
          <w:p w14:paraId="394AFE2F" w14:textId="684810D3" w:rsidR="00B30D27" w:rsidRDefault="00B30D27" w:rsidP="00B55DD5">
            <w:pPr>
              <w:spacing w:before="120"/>
              <w:jc w:val="both"/>
              <w:rPr>
                <w:rFonts w:eastAsia="SimSun"/>
                <w:sz w:val="20"/>
                <w:szCs w:val="20"/>
              </w:rPr>
            </w:pPr>
            <w:r w:rsidRPr="00F2442A">
              <w:rPr>
                <w:rFonts w:eastAsia="SimSun"/>
                <w:sz w:val="20"/>
                <w:szCs w:val="20"/>
              </w:rPr>
              <w:t>Based on the PEC/PNEC calculations in combination with the</w:t>
            </w:r>
            <w:r w:rsidR="00F51BD2">
              <w:rPr>
                <w:rFonts w:eastAsia="SimSun"/>
                <w:sz w:val="20"/>
                <w:szCs w:val="20"/>
              </w:rPr>
              <w:t xml:space="preserve"> </w:t>
            </w:r>
            <w:r w:rsidR="00F51BD2" w:rsidRPr="00420B2D">
              <w:rPr>
                <w:rFonts w:eastAsia="SimSun"/>
                <w:sz w:val="20"/>
                <w:szCs w:val="20"/>
              </w:rPr>
              <w:t>properties of Nonanoic acid and the</w:t>
            </w:r>
            <w:r w:rsidRPr="00F2442A">
              <w:rPr>
                <w:rFonts w:eastAsia="SimSun"/>
                <w:sz w:val="20"/>
                <w:szCs w:val="20"/>
              </w:rPr>
              <w:t xml:space="preserve"> proposed risk mitigation measures the risk for soil organisms through direct exposure to Nonanoic acid is considered to be acceptable.</w:t>
            </w:r>
          </w:p>
          <w:p w14:paraId="2FBA5BF9" w14:textId="77777777" w:rsidR="00F51BD2" w:rsidRDefault="00F51BD2" w:rsidP="00B55DD5">
            <w:pPr>
              <w:spacing w:before="120"/>
              <w:jc w:val="both"/>
              <w:rPr>
                <w:rFonts w:eastAsia="SimSun"/>
                <w:sz w:val="20"/>
                <w:szCs w:val="20"/>
              </w:rPr>
            </w:pPr>
          </w:p>
          <w:p w14:paraId="460D9F49" w14:textId="0356CA4D" w:rsidR="00F51BD2" w:rsidRPr="00CF340E" w:rsidRDefault="00F51BD2" w:rsidP="00F51BD2">
            <w:pPr>
              <w:autoSpaceDE w:val="0"/>
              <w:autoSpaceDN w:val="0"/>
              <w:adjustRightInd w:val="0"/>
              <w:jc w:val="both"/>
              <w:rPr>
                <w:rFonts w:cs="Arial"/>
                <w:sz w:val="20"/>
                <w:szCs w:val="20"/>
              </w:rPr>
            </w:pPr>
            <w:r w:rsidRPr="00420B2D">
              <w:rPr>
                <w:rFonts w:cs="Arial"/>
                <w:sz w:val="20"/>
                <w:szCs w:val="20"/>
              </w:rPr>
              <w:t>Therefore, calculating the risk by assuming a rinsing application (representative of a rain event) immediately after application is an overestimation of the risk for several reasons and only possibly if the proposed RMM above are ignored. Furthermore, in the CAR of nonanoic acid, a risk is pointed out in the adjacent soil, up to 15 days (included) after the product application. As the risk for the adjacent soil is acceptable</w:t>
            </w:r>
            <w:r w:rsidR="00650A1E">
              <w:rPr>
                <w:rFonts w:cs="Arial"/>
                <w:sz w:val="20"/>
                <w:szCs w:val="20"/>
              </w:rPr>
              <w:t xml:space="preserve"> after 14 days, the ENCLEAN </w:t>
            </w:r>
            <w:r w:rsidRPr="00420B2D">
              <w:rPr>
                <w:rFonts w:cs="Arial"/>
                <w:sz w:val="20"/>
                <w:szCs w:val="20"/>
              </w:rPr>
              <w:t>product is compliant with the conditions of approval of the substance.</w:t>
            </w:r>
          </w:p>
          <w:p w14:paraId="13A4875E" w14:textId="77777777" w:rsidR="00F51BD2" w:rsidRPr="00CF340E" w:rsidRDefault="00F51BD2" w:rsidP="00F51BD2">
            <w:pPr>
              <w:jc w:val="both"/>
              <w:rPr>
                <w:rFonts w:eastAsia="Calibri"/>
                <w:sz w:val="20"/>
                <w:szCs w:val="20"/>
                <w:lang w:eastAsia="en-US"/>
              </w:rPr>
            </w:pPr>
            <w:r w:rsidRPr="00420B2D">
              <w:rPr>
                <w:rFonts w:eastAsia="Calibri" w:cs="Arial"/>
                <w:sz w:val="20"/>
                <w:szCs w:val="20"/>
                <w:lang w:eastAsia="en-US"/>
              </w:rPr>
              <w:t>Moreover, regarding the environmental profile of the a.s. (readily biodegradability, low potential</w:t>
            </w:r>
            <w:r w:rsidRPr="00420B2D">
              <w:rPr>
                <w:rFonts w:eastAsia="Calibri"/>
                <w:sz w:val="20"/>
                <w:szCs w:val="20"/>
                <w:lang w:eastAsia="en-US"/>
              </w:rPr>
              <w:t xml:space="preserve"> of bioaccumulation, half-time life in soil and air...), the risk for soil </w:t>
            </w:r>
            <w:r w:rsidRPr="00CF340E">
              <w:rPr>
                <w:rFonts w:eastAsia="Calibri"/>
                <w:sz w:val="20"/>
                <w:szCs w:val="20"/>
                <w:lang w:eastAsia="en-US"/>
              </w:rPr>
              <w:t xml:space="preserve">organisms can be considered acceptable. </w:t>
            </w:r>
          </w:p>
          <w:p w14:paraId="36F4C553" w14:textId="29E9DE71" w:rsidR="00F51BD2" w:rsidRPr="00F2442A" w:rsidRDefault="00F51BD2" w:rsidP="00F51BD2">
            <w:pPr>
              <w:spacing w:before="120"/>
              <w:jc w:val="both"/>
              <w:rPr>
                <w:rFonts w:eastAsia="SimSun"/>
                <w:b/>
                <w:i/>
                <w:sz w:val="20"/>
                <w:szCs w:val="20"/>
              </w:rPr>
            </w:pPr>
            <w:r w:rsidRPr="00420B2D">
              <w:rPr>
                <w:rFonts w:eastAsia="Calibri"/>
                <w:sz w:val="20"/>
                <w:szCs w:val="20"/>
                <w:lang w:eastAsia="en-US"/>
              </w:rPr>
              <w:t>Nevertheless, we underline the importance to clearly distinguish nonanoic acid from other products with algicide properties with a much worse environmental profile: the temporary exceedance of risk can only be accepted for this specific product with nonanoic acid considering all RMM.</w:t>
            </w:r>
          </w:p>
          <w:p w14:paraId="0D062F0A" w14:textId="77777777" w:rsidR="00B30D27" w:rsidRPr="003F236D" w:rsidRDefault="00B30D27" w:rsidP="00B55DD5">
            <w:pPr>
              <w:spacing w:before="480"/>
              <w:jc w:val="both"/>
              <w:rPr>
                <w:sz w:val="20"/>
                <w:szCs w:val="20"/>
                <w:lang w:eastAsia="en-US"/>
              </w:rPr>
            </w:pPr>
            <w:r w:rsidRPr="00F2442A">
              <w:rPr>
                <w:b/>
                <w:sz w:val="20"/>
                <w:szCs w:val="20"/>
                <w:lang w:eastAsia="en-US"/>
              </w:rPr>
              <w:t>Conclusion</w:t>
            </w:r>
            <w:r w:rsidRPr="00F2442A">
              <w:rPr>
                <w:sz w:val="20"/>
                <w:szCs w:val="20"/>
                <w:lang w:eastAsia="en-US"/>
              </w:rPr>
              <w:t xml:space="preserve">: In accordance with the conclusions of Nonanoic acid CAR, </w:t>
            </w:r>
            <w:r w:rsidRPr="00F2442A">
              <w:rPr>
                <w:color w:val="000000" w:themeColor="text1"/>
                <w:sz w:val="20"/>
                <w:szCs w:val="20"/>
              </w:rPr>
              <w:t>the risk for soil organisms can be considered acceptable.</w:t>
            </w:r>
          </w:p>
        </w:tc>
      </w:tr>
    </w:tbl>
    <w:p w14:paraId="6511C096" w14:textId="77777777" w:rsidR="00B30D27" w:rsidRPr="008B29D9" w:rsidRDefault="00B30D27" w:rsidP="00B30D27">
      <w:pPr>
        <w:keepNext/>
        <w:spacing w:before="360" w:after="240" w:line="276" w:lineRule="auto"/>
        <w:rPr>
          <w:b/>
          <w:szCs w:val="22"/>
          <w:lang w:eastAsia="en-US"/>
        </w:rPr>
      </w:pPr>
      <w:bookmarkStart w:id="238" w:name="_Toc377651054"/>
      <w:bookmarkStart w:id="239" w:name="_Toc389729124"/>
      <w:bookmarkStart w:id="240" w:name="_Toc403472808"/>
      <w:r w:rsidRPr="008B29D9">
        <w:rPr>
          <w:b/>
          <w:szCs w:val="22"/>
          <w:lang w:eastAsia="en-US"/>
        </w:rPr>
        <w:lastRenderedPageBreak/>
        <w:t>Primary and secondary poisoning</w:t>
      </w:r>
      <w:bookmarkEnd w:id="238"/>
      <w:bookmarkEnd w:id="239"/>
      <w:bookmarkEnd w:id="240"/>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B30D27" w:rsidRPr="00454D0C" w14:paraId="38BDC0D6" w14:textId="77777777" w:rsidTr="00B55DD5">
        <w:trPr>
          <w:trHeight w:val="7710"/>
        </w:trPr>
        <w:tc>
          <w:tcPr>
            <w:tcW w:w="9781" w:type="dxa"/>
            <w:shd w:val="clear" w:color="auto" w:fill="EAF1DD" w:themeFill="accent3" w:themeFillTint="33"/>
          </w:tcPr>
          <w:p w14:paraId="75161D52" w14:textId="236DC90D" w:rsidR="00B30D27" w:rsidRPr="00454D0C" w:rsidRDefault="00B30D27" w:rsidP="00B55DD5">
            <w:pPr>
              <w:rPr>
                <w:i/>
                <w:sz w:val="20"/>
                <w:szCs w:val="20"/>
              </w:rPr>
            </w:pPr>
            <w:r w:rsidRPr="00616E4F">
              <w:rPr>
                <w:sz w:val="20"/>
                <w:szCs w:val="20"/>
              </w:rPr>
              <w:t>FR-CA box</w:t>
            </w:r>
            <w:r w:rsidR="00226C9E">
              <w:rPr>
                <w:sz w:val="20"/>
                <w:szCs w:val="20"/>
              </w:rPr>
              <w:t>39</w:t>
            </w:r>
            <w:r w:rsidRPr="00616E4F">
              <w:rPr>
                <w:sz w:val="20"/>
                <w:szCs w:val="20"/>
              </w:rPr>
              <w:t xml:space="preserve">: </w:t>
            </w:r>
            <w:r w:rsidRPr="00616E4F">
              <w:rPr>
                <w:i/>
                <w:sz w:val="20"/>
                <w:szCs w:val="20"/>
              </w:rPr>
              <w:t>FR Opinion</w:t>
            </w:r>
          </w:p>
          <w:p w14:paraId="6C6FC307" w14:textId="77777777" w:rsidR="00B30D27" w:rsidRDefault="00B30D27" w:rsidP="00B55DD5">
            <w:pPr>
              <w:spacing w:before="240" w:after="240"/>
              <w:jc w:val="both"/>
              <w:rPr>
                <w:rFonts w:cs="Arial"/>
                <w:sz w:val="20"/>
                <w:szCs w:val="20"/>
              </w:rPr>
            </w:pPr>
            <w:r w:rsidRPr="00B83E50">
              <w:rPr>
                <w:rFonts w:cs="Arial"/>
                <w:sz w:val="20"/>
                <w:szCs w:val="20"/>
              </w:rPr>
              <w:t xml:space="preserve">The log </w:t>
            </w:r>
            <w:r>
              <w:rPr>
                <w:rFonts w:cs="Arial"/>
                <w:sz w:val="20"/>
                <w:szCs w:val="20"/>
              </w:rPr>
              <w:t>K</w:t>
            </w:r>
            <w:r w:rsidRPr="00955B2F">
              <w:rPr>
                <w:rFonts w:cs="Arial"/>
                <w:sz w:val="20"/>
                <w:szCs w:val="20"/>
                <w:vertAlign w:val="subscript"/>
              </w:rPr>
              <w:t>ow</w:t>
            </w:r>
            <w:r>
              <w:rPr>
                <w:rFonts w:cs="Arial"/>
                <w:sz w:val="20"/>
                <w:szCs w:val="20"/>
              </w:rPr>
              <w:t xml:space="preserve"> of Nonanoic acid is 3.52, slightly higher than the threshold value of 3 indicates the substance may bioaccumulate (according to the guidance on the BPR: Volume IV – Part B).</w:t>
            </w:r>
          </w:p>
          <w:p w14:paraId="1699E7A5" w14:textId="77777777" w:rsidR="00B30D27" w:rsidRPr="00B83E50" w:rsidRDefault="00B30D27" w:rsidP="00B55DD5">
            <w:pPr>
              <w:spacing w:before="240"/>
              <w:jc w:val="both"/>
              <w:rPr>
                <w:rFonts w:cs="Arial"/>
                <w:sz w:val="20"/>
                <w:szCs w:val="20"/>
              </w:rPr>
            </w:pPr>
            <w:r>
              <w:rPr>
                <w:rFonts w:cs="Arial"/>
                <w:sz w:val="20"/>
                <w:szCs w:val="20"/>
              </w:rPr>
              <w:t>However, it should be considered that :</w:t>
            </w:r>
            <w:r w:rsidRPr="00B83E50">
              <w:rPr>
                <w:rFonts w:cs="Arial"/>
                <w:sz w:val="20"/>
                <w:szCs w:val="20"/>
              </w:rPr>
              <w:t xml:space="preserve"> </w:t>
            </w:r>
          </w:p>
          <w:p w14:paraId="29586169" w14:textId="77777777" w:rsidR="00B30D27" w:rsidRDefault="00B30D27" w:rsidP="00332B56">
            <w:pPr>
              <w:pStyle w:val="Paragraphedeliste"/>
              <w:numPr>
                <w:ilvl w:val="0"/>
                <w:numId w:val="30"/>
              </w:numPr>
              <w:suppressAutoHyphens w:val="0"/>
              <w:spacing w:before="120" w:after="120"/>
              <w:ind w:left="714" w:hanging="357"/>
              <w:jc w:val="both"/>
              <w:rPr>
                <w:rFonts w:cs="Arial"/>
                <w:sz w:val="20"/>
                <w:szCs w:val="20"/>
              </w:rPr>
            </w:pPr>
            <w:r w:rsidRPr="00A7400F">
              <w:rPr>
                <w:rFonts w:cs="Arial"/>
                <w:sz w:val="20"/>
                <w:szCs w:val="20"/>
              </w:rPr>
              <w:t>Nonanoic acid is rapidly biodegradable;</w:t>
            </w:r>
          </w:p>
          <w:p w14:paraId="3E9DC306" w14:textId="77777777" w:rsidR="00B30D27" w:rsidRDefault="00B30D27" w:rsidP="00332B56">
            <w:pPr>
              <w:pStyle w:val="Paragraphedeliste"/>
              <w:numPr>
                <w:ilvl w:val="0"/>
                <w:numId w:val="30"/>
              </w:numPr>
              <w:suppressAutoHyphens w:val="0"/>
              <w:spacing w:before="240" w:after="240"/>
              <w:jc w:val="both"/>
              <w:rPr>
                <w:rFonts w:cs="Arial"/>
                <w:sz w:val="20"/>
                <w:szCs w:val="20"/>
              </w:rPr>
            </w:pPr>
            <w:r w:rsidRPr="00015E7F">
              <w:rPr>
                <w:rFonts w:cs="Arial"/>
                <w:sz w:val="20"/>
                <w:szCs w:val="20"/>
              </w:rPr>
              <w:t>Nonanoic acid is a fatty acid. Fatty acids are ubiquitous available in the environment and important naturally occurring biological molecules, found in all living organisms. They may be regarded as having fundamental roles (i.e. they are the building blocks of structurally important molecules in cellular membranes and also</w:t>
            </w:r>
            <w:r w:rsidRPr="0066568F">
              <w:rPr>
                <w:rFonts w:cs="Arial"/>
                <w:sz w:val="20"/>
                <w:szCs w:val="20"/>
              </w:rPr>
              <w:t xml:space="preserve"> serve as sources of energy for biological systems). Thus in predators no negative effects would be expected in concentrations higher than the concentrations tested and used for risk assessment accordingly.</w:t>
            </w:r>
          </w:p>
          <w:p w14:paraId="454F9AC4" w14:textId="77777777" w:rsidR="00B30D27" w:rsidRPr="0066568F" w:rsidRDefault="00B30D27" w:rsidP="00332B56">
            <w:pPr>
              <w:pStyle w:val="Paragraphedeliste"/>
              <w:numPr>
                <w:ilvl w:val="0"/>
                <w:numId w:val="30"/>
              </w:numPr>
              <w:suppressAutoHyphens w:val="0"/>
              <w:spacing w:before="240" w:after="240"/>
              <w:jc w:val="both"/>
              <w:rPr>
                <w:rFonts w:cs="Arial"/>
                <w:sz w:val="20"/>
                <w:szCs w:val="20"/>
              </w:rPr>
            </w:pPr>
            <w:r w:rsidRPr="00015E7F">
              <w:rPr>
                <w:rFonts w:cs="Arial"/>
                <w:sz w:val="20"/>
                <w:szCs w:val="20"/>
              </w:rPr>
              <w:t>Nonanoic acid is metabolized via ß-oxidation. This is quantitatively the most significant pathway for catabolism of fatty acids and results in the final products CO</w:t>
            </w:r>
            <w:r w:rsidRPr="0066568F">
              <w:rPr>
                <w:rFonts w:cs="Arial"/>
                <w:sz w:val="20"/>
                <w:szCs w:val="20"/>
                <w:vertAlign w:val="subscript"/>
              </w:rPr>
              <w:t>2</w:t>
            </w:r>
            <w:r w:rsidRPr="00015E7F">
              <w:rPr>
                <w:rFonts w:cs="Arial"/>
                <w:sz w:val="20"/>
                <w:szCs w:val="20"/>
              </w:rPr>
              <w:t xml:space="preserve"> and acetyl-CoA which as such are further metabolized to CO</w:t>
            </w:r>
            <w:r w:rsidRPr="0066568F">
              <w:rPr>
                <w:rFonts w:cs="Arial"/>
                <w:sz w:val="20"/>
                <w:szCs w:val="20"/>
                <w:vertAlign w:val="subscript"/>
              </w:rPr>
              <w:t>2</w:t>
            </w:r>
            <w:r w:rsidRPr="00015E7F">
              <w:rPr>
                <w:rFonts w:cs="Arial"/>
                <w:sz w:val="20"/>
                <w:szCs w:val="20"/>
              </w:rPr>
              <w:t xml:space="preserve"> and water.</w:t>
            </w:r>
          </w:p>
          <w:p w14:paraId="19F12606" w14:textId="77777777" w:rsidR="00B30D27" w:rsidRDefault="00B30D27" w:rsidP="00B55DD5">
            <w:pPr>
              <w:spacing w:before="480"/>
              <w:jc w:val="both"/>
              <w:rPr>
                <w:iCs/>
                <w:sz w:val="20"/>
                <w:szCs w:val="20"/>
                <w:highlight w:val="yellow"/>
                <w:lang w:eastAsia="en-US"/>
              </w:rPr>
            </w:pPr>
            <w:r w:rsidRPr="00B83E50">
              <w:rPr>
                <w:rFonts w:cs="Arial"/>
                <w:sz w:val="20"/>
                <w:szCs w:val="20"/>
              </w:rPr>
              <w:t>The calculated BCF</w:t>
            </w:r>
            <w:r>
              <w:rPr>
                <w:rFonts w:cs="Arial"/>
                <w:sz w:val="20"/>
                <w:szCs w:val="20"/>
              </w:rPr>
              <w:t> </w:t>
            </w:r>
            <w:r w:rsidRPr="00955B2F">
              <w:rPr>
                <w:rFonts w:cs="Arial"/>
                <w:sz w:val="20"/>
                <w:szCs w:val="20"/>
                <w:vertAlign w:val="subscript"/>
              </w:rPr>
              <w:t>fish</w:t>
            </w:r>
            <w:r w:rsidRPr="00B83E50">
              <w:rPr>
                <w:rFonts w:cs="Arial"/>
                <w:sz w:val="20"/>
                <w:szCs w:val="20"/>
              </w:rPr>
              <w:t xml:space="preserve"> for Nonanoic acid is 195.88</w:t>
            </w:r>
            <w:r>
              <w:rPr>
                <w:rFonts w:cs="Arial"/>
                <w:sz w:val="20"/>
                <w:szCs w:val="20"/>
              </w:rPr>
              <w:t> l.kg</w:t>
            </w:r>
            <w:r w:rsidRPr="00955B2F">
              <w:rPr>
                <w:rFonts w:cs="Arial"/>
                <w:sz w:val="20"/>
                <w:szCs w:val="20"/>
                <w:vertAlign w:val="superscript"/>
              </w:rPr>
              <w:t>-1</w:t>
            </w:r>
            <w:r>
              <w:rPr>
                <w:rFonts w:cs="Arial"/>
                <w:sz w:val="20"/>
                <w:szCs w:val="20"/>
              </w:rPr>
              <w:t xml:space="preserve"> </w:t>
            </w:r>
            <w:r w:rsidRPr="00B83E50">
              <w:rPr>
                <w:rFonts w:cs="Arial"/>
                <w:sz w:val="20"/>
                <w:szCs w:val="20"/>
              </w:rPr>
              <w:t>and the BCF in earthworms is 40.57</w:t>
            </w:r>
            <w:r>
              <w:rPr>
                <w:rFonts w:cs="Arial"/>
                <w:sz w:val="20"/>
                <w:szCs w:val="20"/>
              </w:rPr>
              <w:t> l.kg</w:t>
            </w:r>
            <w:r w:rsidRPr="00AB7257">
              <w:rPr>
                <w:rFonts w:cs="Arial"/>
                <w:sz w:val="20"/>
                <w:szCs w:val="20"/>
                <w:vertAlign w:val="superscript"/>
              </w:rPr>
              <w:t>-1</w:t>
            </w:r>
            <w:r w:rsidRPr="00B83E50">
              <w:rPr>
                <w:rFonts w:cs="Arial"/>
                <w:sz w:val="20"/>
                <w:szCs w:val="20"/>
              </w:rPr>
              <w:t>. In addition to the facts and arguments given above, together with the knowledge on metabolism and biological properties of fatty acids, sufficient evidence is given of the non-bioaccumulating properties of Nonanoic acid.</w:t>
            </w:r>
          </w:p>
          <w:p w14:paraId="534C7F55" w14:textId="77777777" w:rsidR="00B30D27" w:rsidRPr="000C06E9" w:rsidRDefault="00B30D27" w:rsidP="00B55DD5">
            <w:pPr>
              <w:spacing w:before="480"/>
              <w:jc w:val="both"/>
              <w:rPr>
                <w:sz w:val="20"/>
                <w:szCs w:val="20"/>
                <w:lang w:eastAsia="en-US"/>
              </w:rPr>
            </w:pPr>
            <w:r w:rsidRPr="00AB7257">
              <w:rPr>
                <w:b/>
                <w:sz w:val="20"/>
                <w:szCs w:val="20"/>
                <w:lang w:eastAsia="en-US"/>
              </w:rPr>
              <w:t>Conclusion</w:t>
            </w:r>
            <w:r w:rsidRPr="00AB7257">
              <w:rPr>
                <w:sz w:val="20"/>
                <w:szCs w:val="20"/>
                <w:lang w:eastAsia="en-US"/>
              </w:rPr>
              <w:t xml:space="preserve">: </w:t>
            </w:r>
            <w:r w:rsidRPr="00AB7257">
              <w:rPr>
                <w:color w:val="000000" w:themeColor="text1"/>
                <w:sz w:val="20"/>
                <w:szCs w:val="20"/>
              </w:rPr>
              <w:t>Considering all arguments above, the risk for fish eating and worm eating predators is acceptable. The non-compartment specific effects of secondary poisoning are low for the aquatic and terrestrial food chain.</w:t>
            </w:r>
          </w:p>
        </w:tc>
      </w:tr>
    </w:tbl>
    <w:p w14:paraId="629BAD3A" w14:textId="77777777" w:rsidR="00B30D27" w:rsidRDefault="00B30D27" w:rsidP="00B30D27">
      <w:pPr>
        <w:spacing w:after="200" w:line="276" w:lineRule="auto"/>
        <w:rPr>
          <w:lang w:eastAsia="en-US"/>
        </w:rPr>
      </w:pPr>
    </w:p>
    <w:p w14:paraId="095181F6" w14:textId="77777777" w:rsidR="00B30D27" w:rsidRDefault="00B30D27" w:rsidP="00B30D27">
      <w:pPr>
        <w:spacing w:after="200" w:line="276" w:lineRule="auto"/>
        <w:rPr>
          <w:lang w:eastAsia="en-US"/>
        </w:rPr>
      </w:pPr>
      <w:r>
        <w:rPr>
          <w:lang w:eastAsia="en-US"/>
        </w:rPr>
        <w:br w:type="page"/>
      </w:r>
    </w:p>
    <w:p w14:paraId="16F35F76" w14:textId="77777777" w:rsidR="00B30D27" w:rsidRPr="003F236D" w:rsidRDefault="00B30D27" w:rsidP="00B30D27">
      <w:pPr>
        <w:pStyle w:val="Corpsdetexte"/>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3"/>
      </w:tblGrid>
      <w:tr w:rsidR="00B30D27" w:rsidRPr="003F236D" w14:paraId="0A66D877" w14:textId="77777777" w:rsidTr="00B55DD5">
        <w:trPr>
          <w:trHeight w:val="249"/>
        </w:trPr>
        <w:tc>
          <w:tcPr>
            <w:tcW w:w="5000" w:type="pct"/>
            <w:tcBorders>
              <w:top w:val="single" w:sz="4" w:space="0" w:color="auto"/>
              <w:left w:val="single" w:sz="4" w:space="0" w:color="auto"/>
              <w:bottom w:val="single" w:sz="4" w:space="0" w:color="auto"/>
            </w:tcBorders>
            <w:shd w:val="clear" w:color="auto" w:fill="FFFFCC"/>
            <w:vAlign w:val="center"/>
          </w:tcPr>
          <w:bookmarkEnd w:id="230"/>
          <w:bookmarkEnd w:id="231"/>
          <w:bookmarkEnd w:id="232"/>
          <w:p w14:paraId="11A1E1F9" w14:textId="77777777" w:rsidR="00B30D27" w:rsidRPr="003F236D" w:rsidRDefault="00B30D27" w:rsidP="00B55DD5">
            <w:pPr>
              <w:autoSpaceDE w:val="0"/>
              <w:autoSpaceDN w:val="0"/>
              <w:adjustRightInd w:val="0"/>
              <w:spacing w:before="60" w:after="60"/>
              <w:rPr>
                <w:rFonts w:cs="Arial"/>
                <w:color w:val="000000"/>
                <w:szCs w:val="18"/>
                <w:lang w:eastAsia="en-GB"/>
              </w:rPr>
            </w:pPr>
            <w:r w:rsidRPr="003F236D">
              <w:rPr>
                <w:b/>
                <w:szCs w:val="18"/>
                <w:lang w:eastAsia="en-US"/>
              </w:rPr>
              <w:t>Overall conclusion on the risk assessment for the environment of the product</w:t>
            </w:r>
          </w:p>
        </w:tc>
      </w:tr>
      <w:tr w:rsidR="00B30D27" w:rsidRPr="003F236D" w14:paraId="0B382DD7" w14:textId="77777777" w:rsidTr="00B55DD5">
        <w:trPr>
          <w:trHeight w:val="249"/>
        </w:trPr>
        <w:tc>
          <w:tcPr>
            <w:tcW w:w="5000" w:type="pct"/>
            <w:tcBorders>
              <w:top w:val="single" w:sz="4" w:space="0" w:color="auto"/>
              <w:left w:val="single" w:sz="4" w:space="0" w:color="auto"/>
              <w:bottom w:val="single" w:sz="4" w:space="0" w:color="auto"/>
            </w:tcBorders>
            <w:shd w:val="clear" w:color="auto" w:fill="auto"/>
            <w:vAlign w:val="center"/>
          </w:tcPr>
          <w:p w14:paraId="268AF9E4" w14:textId="77777777" w:rsidR="00B30D27" w:rsidRPr="003F236D" w:rsidRDefault="00B30D27" w:rsidP="00B55DD5">
            <w:pPr>
              <w:autoSpaceDE w:val="0"/>
              <w:autoSpaceDN w:val="0"/>
              <w:adjustRightInd w:val="0"/>
              <w:spacing w:before="60" w:after="60"/>
              <w:jc w:val="center"/>
              <w:rPr>
                <w:rFonts w:cs="Arial"/>
                <w:color w:val="000000"/>
                <w:szCs w:val="18"/>
                <w:lang w:eastAsia="en-GB"/>
              </w:rPr>
            </w:pPr>
          </w:p>
          <w:tbl>
            <w:tblPr>
              <w:tblStyle w:val="Grilledutableau"/>
              <w:tblW w:w="8965" w:type="dxa"/>
              <w:tblInd w:w="108" w:type="dxa"/>
              <w:shd w:val="clear" w:color="auto" w:fill="EAF1DD" w:themeFill="accent3" w:themeFillTint="33"/>
              <w:tblLook w:val="04A0" w:firstRow="1" w:lastRow="0" w:firstColumn="1" w:lastColumn="0" w:noHBand="0" w:noVBand="1"/>
            </w:tblPr>
            <w:tblGrid>
              <w:gridCol w:w="8869"/>
            </w:tblGrid>
            <w:tr w:rsidR="00B30D27" w:rsidRPr="003F236D" w14:paraId="30032973" w14:textId="77777777" w:rsidTr="00286B2E">
              <w:trPr>
                <w:trHeight w:val="680"/>
              </w:trPr>
              <w:tc>
                <w:tcPr>
                  <w:tcW w:w="8965" w:type="dxa"/>
                  <w:shd w:val="clear" w:color="auto" w:fill="EAF1DD" w:themeFill="accent3" w:themeFillTint="33"/>
                </w:tcPr>
                <w:p w14:paraId="3CA15D32" w14:textId="3B217608" w:rsidR="00B30D27" w:rsidRPr="003F236D" w:rsidRDefault="00B30D27" w:rsidP="00B55DD5">
                  <w:pPr>
                    <w:rPr>
                      <w:i/>
                      <w:sz w:val="20"/>
                      <w:szCs w:val="20"/>
                    </w:rPr>
                  </w:pPr>
                  <w:r w:rsidRPr="00616E4F">
                    <w:rPr>
                      <w:sz w:val="20"/>
                      <w:szCs w:val="20"/>
                    </w:rPr>
                    <w:t>FR-CA box</w:t>
                  </w:r>
                  <w:r w:rsidR="00226C9E">
                    <w:rPr>
                      <w:sz w:val="20"/>
                      <w:szCs w:val="20"/>
                    </w:rPr>
                    <w:t>40</w:t>
                  </w:r>
                  <w:r w:rsidRPr="00616E4F">
                    <w:rPr>
                      <w:sz w:val="20"/>
                      <w:szCs w:val="20"/>
                    </w:rPr>
                    <w:t xml:space="preserve">: </w:t>
                  </w:r>
                  <w:r w:rsidRPr="00616E4F">
                    <w:rPr>
                      <w:i/>
                      <w:sz w:val="20"/>
                      <w:szCs w:val="20"/>
                    </w:rPr>
                    <w:t>FR Opinion</w:t>
                  </w:r>
                </w:p>
                <w:p w14:paraId="158117F1" w14:textId="77777777" w:rsidR="00B30D27" w:rsidRPr="003F236D" w:rsidRDefault="00B30D27" w:rsidP="00B55DD5">
                  <w:pPr>
                    <w:jc w:val="both"/>
                    <w:rPr>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4"/>
                    <w:gridCol w:w="554"/>
                    <w:gridCol w:w="904"/>
                    <w:gridCol w:w="554"/>
                    <w:gridCol w:w="904"/>
                    <w:gridCol w:w="554"/>
                    <w:gridCol w:w="904"/>
                    <w:gridCol w:w="554"/>
                    <w:gridCol w:w="904"/>
                    <w:gridCol w:w="554"/>
                    <w:gridCol w:w="1063"/>
                  </w:tblGrid>
                  <w:tr w:rsidR="00B30D27" w:rsidRPr="00682DA2" w14:paraId="4BAE4482" w14:textId="77777777" w:rsidTr="00B55DD5">
                    <w:trPr>
                      <w:trHeight w:val="454"/>
                    </w:trPr>
                    <w:tc>
                      <w:tcPr>
                        <w:tcW w:w="649" w:type="pct"/>
                        <w:vMerge w:val="restart"/>
                        <w:shd w:val="clear" w:color="auto" w:fill="B8CCE4" w:themeFill="accent1" w:themeFillTint="66"/>
                        <w:vAlign w:val="center"/>
                      </w:tcPr>
                      <w:p w14:paraId="148024B0" w14:textId="77777777" w:rsidR="00B30D27" w:rsidRPr="00682DA2" w:rsidRDefault="00B30D27" w:rsidP="00B55DD5">
                        <w:pPr>
                          <w:autoSpaceDE w:val="0"/>
                          <w:autoSpaceDN w:val="0"/>
                          <w:adjustRightInd w:val="0"/>
                          <w:jc w:val="center"/>
                          <w:rPr>
                            <w:rFonts w:cs="Arial"/>
                            <w:sz w:val="18"/>
                            <w:szCs w:val="18"/>
                            <w:lang w:eastAsia="en-GB"/>
                          </w:rPr>
                        </w:pPr>
                        <w:r w:rsidRPr="00682DA2">
                          <w:rPr>
                            <w:rFonts w:cs="Arial"/>
                            <w:sz w:val="18"/>
                            <w:szCs w:val="18"/>
                            <w:lang w:eastAsia="en-GB"/>
                          </w:rPr>
                          <w:t>Phase</w:t>
                        </w:r>
                      </w:p>
                    </w:tc>
                    <w:tc>
                      <w:tcPr>
                        <w:tcW w:w="301" w:type="pct"/>
                        <w:vMerge w:val="restart"/>
                        <w:shd w:val="clear" w:color="auto" w:fill="B8CCE4" w:themeFill="accent1" w:themeFillTint="66"/>
                        <w:vAlign w:val="center"/>
                      </w:tcPr>
                      <w:p w14:paraId="130C26E4" w14:textId="77777777" w:rsidR="00B30D27" w:rsidRPr="00682DA2" w:rsidRDefault="00B30D27" w:rsidP="00B55DD5">
                        <w:pPr>
                          <w:autoSpaceDE w:val="0"/>
                          <w:autoSpaceDN w:val="0"/>
                          <w:adjustRightInd w:val="0"/>
                          <w:jc w:val="center"/>
                          <w:rPr>
                            <w:rFonts w:cs="Arial"/>
                            <w:sz w:val="18"/>
                            <w:szCs w:val="18"/>
                            <w:lang w:eastAsia="en-GB"/>
                          </w:rPr>
                        </w:pPr>
                        <w:r w:rsidRPr="00682DA2">
                          <w:rPr>
                            <w:rFonts w:cs="Arial"/>
                            <w:sz w:val="18"/>
                            <w:szCs w:val="18"/>
                            <w:lang w:eastAsia="en-GB"/>
                          </w:rPr>
                          <w:t>STP</w:t>
                        </w:r>
                      </w:p>
                    </w:tc>
                    <w:tc>
                      <w:tcPr>
                        <w:tcW w:w="902" w:type="pct"/>
                        <w:gridSpan w:val="2"/>
                        <w:shd w:val="clear" w:color="auto" w:fill="B8CCE4" w:themeFill="accent1" w:themeFillTint="66"/>
                        <w:vAlign w:val="center"/>
                      </w:tcPr>
                      <w:p w14:paraId="543CC016" w14:textId="77777777" w:rsidR="00B30D27" w:rsidRPr="00682DA2" w:rsidRDefault="00B30D27" w:rsidP="00B55DD5">
                        <w:pPr>
                          <w:autoSpaceDE w:val="0"/>
                          <w:autoSpaceDN w:val="0"/>
                          <w:adjustRightInd w:val="0"/>
                          <w:jc w:val="center"/>
                          <w:rPr>
                            <w:rFonts w:cs="Arial"/>
                            <w:sz w:val="18"/>
                            <w:szCs w:val="18"/>
                            <w:lang w:eastAsia="en-GB"/>
                          </w:rPr>
                        </w:pPr>
                        <w:r w:rsidRPr="00682DA2">
                          <w:rPr>
                            <w:rFonts w:cs="Arial"/>
                            <w:sz w:val="18"/>
                            <w:szCs w:val="18"/>
                            <w:lang w:eastAsia="en-GB"/>
                          </w:rPr>
                          <w:t>Surface water</w:t>
                        </w:r>
                      </w:p>
                    </w:tc>
                    <w:tc>
                      <w:tcPr>
                        <w:tcW w:w="793" w:type="pct"/>
                        <w:gridSpan w:val="2"/>
                        <w:shd w:val="clear" w:color="auto" w:fill="B8CCE4" w:themeFill="accent1" w:themeFillTint="66"/>
                        <w:vAlign w:val="center"/>
                      </w:tcPr>
                      <w:p w14:paraId="39A1DBDE" w14:textId="77777777" w:rsidR="00B30D27" w:rsidRPr="00682DA2" w:rsidRDefault="00B30D27" w:rsidP="00B55DD5">
                        <w:pPr>
                          <w:autoSpaceDE w:val="0"/>
                          <w:autoSpaceDN w:val="0"/>
                          <w:adjustRightInd w:val="0"/>
                          <w:jc w:val="center"/>
                          <w:rPr>
                            <w:rFonts w:cs="Arial"/>
                            <w:sz w:val="18"/>
                            <w:szCs w:val="18"/>
                            <w:lang w:eastAsia="en-GB"/>
                          </w:rPr>
                        </w:pPr>
                        <w:r w:rsidRPr="00682DA2">
                          <w:rPr>
                            <w:rFonts w:cs="Arial"/>
                            <w:sz w:val="18"/>
                            <w:szCs w:val="18"/>
                            <w:lang w:eastAsia="en-GB"/>
                          </w:rPr>
                          <w:t>Sediment</w:t>
                        </w:r>
                      </w:p>
                    </w:tc>
                    <w:tc>
                      <w:tcPr>
                        <w:tcW w:w="809" w:type="pct"/>
                        <w:gridSpan w:val="2"/>
                        <w:shd w:val="clear" w:color="auto" w:fill="B8CCE4" w:themeFill="accent1" w:themeFillTint="66"/>
                        <w:vAlign w:val="center"/>
                      </w:tcPr>
                      <w:p w14:paraId="117C9F41" w14:textId="77777777" w:rsidR="00B30D27" w:rsidRPr="00682DA2" w:rsidRDefault="00B30D27" w:rsidP="00B55DD5">
                        <w:pPr>
                          <w:autoSpaceDE w:val="0"/>
                          <w:autoSpaceDN w:val="0"/>
                          <w:adjustRightInd w:val="0"/>
                          <w:jc w:val="center"/>
                          <w:rPr>
                            <w:rFonts w:cs="Arial"/>
                            <w:sz w:val="18"/>
                            <w:szCs w:val="18"/>
                            <w:lang w:eastAsia="en-GB"/>
                          </w:rPr>
                        </w:pPr>
                        <w:r w:rsidRPr="00682DA2">
                          <w:rPr>
                            <w:rFonts w:cs="Arial"/>
                            <w:sz w:val="18"/>
                            <w:szCs w:val="18"/>
                            <w:lang w:eastAsia="en-GB"/>
                          </w:rPr>
                          <w:t>Soil</w:t>
                        </w:r>
                      </w:p>
                    </w:tc>
                    <w:tc>
                      <w:tcPr>
                        <w:tcW w:w="968" w:type="pct"/>
                        <w:gridSpan w:val="2"/>
                        <w:shd w:val="clear" w:color="auto" w:fill="B8CCE4" w:themeFill="accent1" w:themeFillTint="66"/>
                        <w:vAlign w:val="center"/>
                      </w:tcPr>
                      <w:p w14:paraId="74F63EA7" w14:textId="77777777" w:rsidR="00B30D27" w:rsidRPr="00682DA2" w:rsidRDefault="00B30D27" w:rsidP="00B55DD5">
                        <w:pPr>
                          <w:autoSpaceDE w:val="0"/>
                          <w:autoSpaceDN w:val="0"/>
                          <w:adjustRightInd w:val="0"/>
                          <w:jc w:val="center"/>
                          <w:rPr>
                            <w:rFonts w:cs="Arial"/>
                            <w:sz w:val="18"/>
                            <w:szCs w:val="18"/>
                            <w:lang w:eastAsia="en-GB"/>
                          </w:rPr>
                        </w:pPr>
                        <w:r w:rsidRPr="00682DA2">
                          <w:rPr>
                            <w:rFonts w:cs="Arial"/>
                            <w:sz w:val="18"/>
                            <w:szCs w:val="18"/>
                            <w:lang w:eastAsia="en-GB"/>
                          </w:rPr>
                          <w:t>Groundwater</w:t>
                        </w:r>
                      </w:p>
                    </w:tc>
                    <w:tc>
                      <w:tcPr>
                        <w:tcW w:w="578" w:type="pct"/>
                        <w:shd w:val="clear" w:color="auto" w:fill="B8CCE4" w:themeFill="accent1" w:themeFillTint="66"/>
                      </w:tcPr>
                      <w:p w14:paraId="25CE75CB" w14:textId="77777777" w:rsidR="00B30D27" w:rsidRDefault="00B30D27" w:rsidP="00B55DD5">
                        <w:pPr>
                          <w:autoSpaceDE w:val="0"/>
                          <w:autoSpaceDN w:val="0"/>
                          <w:adjustRightInd w:val="0"/>
                          <w:jc w:val="center"/>
                          <w:rPr>
                            <w:rFonts w:cs="Arial"/>
                            <w:sz w:val="18"/>
                            <w:szCs w:val="18"/>
                            <w:lang w:eastAsia="en-GB"/>
                          </w:rPr>
                        </w:pPr>
                        <w:r>
                          <w:rPr>
                            <w:rFonts w:cs="Arial"/>
                            <w:sz w:val="18"/>
                            <w:szCs w:val="18"/>
                            <w:lang w:eastAsia="en-GB"/>
                          </w:rPr>
                          <w:t>Sec.</w:t>
                        </w:r>
                      </w:p>
                      <w:p w14:paraId="7C89C096" w14:textId="77777777" w:rsidR="00B30D27" w:rsidRPr="00682DA2" w:rsidRDefault="00B30D27" w:rsidP="00B55DD5">
                        <w:pPr>
                          <w:autoSpaceDE w:val="0"/>
                          <w:autoSpaceDN w:val="0"/>
                          <w:adjustRightInd w:val="0"/>
                          <w:jc w:val="center"/>
                          <w:rPr>
                            <w:rFonts w:cs="Arial"/>
                            <w:sz w:val="18"/>
                            <w:szCs w:val="18"/>
                            <w:lang w:eastAsia="en-GB"/>
                          </w:rPr>
                        </w:pPr>
                        <w:r>
                          <w:rPr>
                            <w:rFonts w:cs="Arial"/>
                            <w:sz w:val="18"/>
                            <w:szCs w:val="18"/>
                            <w:lang w:eastAsia="en-GB"/>
                          </w:rPr>
                          <w:t>Poisoning</w:t>
                        </w:r>
                      </w:p>
                    </w:tc>
                  </w:tr>
                  <w:tr w:rsidR="00B30D27" w:rsidRPr="00682DA2" w14:paraId="0A4A39F1" w14:textId="77777777" w:rsidTr="00B55DD5">
                    <w:trPr>
                      <w:trHeight w:val="567"/>
                    </w:trPr>
                    <w:tc>
                      <w:tcPr>
                        <w:tcW w:w="649" w:type="pct"/>
                        <w:vMerge/>
                      </w:tcPr>
                      <w:p w14:paraId="77871F8A" w14:textId="77777777" w:rsidR="00B30D27" w:rsidRPr="00682DA2" w:rsidRDefault="00B30D27" w:rsidP="00B55DD5">
                        <w:pPr>
                          <w:tabs>
                            <w:tab w:val="decimal" w:pos="-108"/>
                          </w:tabs>
                          <w:autoSpaceDE w:val="0"/>
                          <w:autoSpaceDN w:val="0"/>
                          <w:adjustRightInd w:val="0"/>
                          <w:spacing w:before="60"/>
                          <w:jc w:val="center"/>
                          <w:rPr>
                            <w:rFonts w:cs="Arial"/>
                            <w:sz w:val="18"/>
                            <w:szCs w:val="18"/>
                            <w:lang w:eastAsia="en-GB"/>
                          </w:rPr>
                        </w:pPr>
                      </w:p>
                    </w:tc>
                    <w:tc>
                      <w:tcPr>
                        <w:tcW w:w="301" w:type="pct"/>
                        <w:vMerge/>
                      </w:tcPr>
                      <w:p w14:paraId="15D1FC0E" w14:textId="77777777" w:rsidR="00B30D27" w:rsidRPr="00682DA2" w:rsidRDefault="00B30D27" w:rsidP="00B55DD5">
                        <w:pPr>
                          <w:tabs>
                            <w:tab w:val="decimal" w:pos="-108"/>
                          </w:tabs>
                          <w:autoSpaceDE w:val="0"/>
                          <w:autoSpaceDN w:val="0"/>
                          <w:adjustRightInd w:val="0"/>
                          <w:spacing w:before="60"/>
                          <w:jc w:val="center"/>
                          <w:rPr>
                            <w:rFonts w:cs="Arial"/>
                            <w:sz w:val="18"/>
                            <w:szCs w:val="18"/>
                            <w:lang w:eastAsia="en-GB"/>
                          </w:rPr>
                        </w:pPr>
                      </w:p>
                    </w:tc>
                    <w:tc>
                      <w:tcPr>
                        <w:tcW w:w="492" w:type="pct"/>
                        <w:shd w:val="clear" w:color="auto" w:fill="DBE5F1" w:themeFill="accent1" w:themeFillTint="33"/>
                        <w:vAlign w:val="center"/>
                      </w:tcPr>
                      <w:p w14:paraId="33BF4F92" w14:textId="77777777" w:rsidR="00B30D27" w:rsidRPr="00682DA2" w:rsidRDefault="00B30D27" w:rsidP="00B55DD5">
                        <w:pPr>
                          <w:tabs>
                            <w:tab w:val="decimal" w:pos="-108"/>
                          </w:tabs>
                          <w:autoSpaceDE w:val="0"/>
                          <w:autoSpaceDN w:val="0"/>
                          <w:adjustRightInd w:val="0"/>
                          <w:spacing w:before="60"/>
                          <w:jc w:val="center"/>
                          <w:rPr>
                            <w:rFonts w:cs="Arial"/>
                            <w:sz w:val="18"/>
                            <w:szCs w:val="18"/>
                            <w:lang w:eastAsia="en-GB"/>
                          </w:rPr>
                        </w:pPr>
                        <w:r w:rsidRPr="00682DA2">
                          <w:rPr>
                            <w:rFonts w:cs="Arial"/>
                            <w:sz w:val="18"/>
                            <w:szCs w:val="18"/>
                            <w:lang w:eastAsia="en-GB"/>
                          </w:rPr>
                          <w:t>Direct Release</w:t>
                        </w:r>
                      </w:p>
                    </w:tc>
                    <w:tc>
                      <w:tcPr>
                        <w:tcW w:w="410" w:type="pct"/>
                        <w:shd w:val="clear" w:color="auto" w:fill="DBE5F1" w:themeFill="accent1" w:themeFillTint="33"/>
                        <w:vAlign w:val="center"/>
                      </w:tcPr>
                      <w:p w14:paraId="4D5C6D81" w14:textId="77777777" w:rsidR="00B30D27" w:rsidRPr="00682DA2" w:rsidRDefault="00B30D27" w:rsidP="00B55DD5">
                        <w:pPr>
                          <w:tabs>
                            <w:tab w:val="decimal" w:pos="-108"/>
                          </w:tabs>
                          <w:autoSpaceDE w:val="0"/>
                          <w:autoSpaceDN w:val="0"/>
                          <w:adjustRightInd w:val="0"/>
                          <w:spacing w:before="60"/>
                          <w:jc w:val="center"/>
                          <w:rPr>
                            <w:rFonts w:cs="Arial"/>
                            <w:sz w:val="18"/>
                            <w:szCs w:val="18"/>
                            <w:lang w:eastAsia="en-GB"/>
                          </w:rPr>
                        </w:pPr>
                        <w:r w:rsidRPr="00682DA2">
                          <w:rPr>
                            <w:rFonts w:cs="Arial"/>
                            <w:i/>
                            <w:sz w:val="18"/>
                            <w:szCs w:val="18"/>
                            <w:lang w:eastAsia="en-GB"/>
                          </w:rPr>
                          <w:t xml:space="preserve">Via </w:t>
                        </w:r>
                        <w:r w:rsidRPr="00682DA2">
                          <w:rPr>
                            <w:rFonts w:cs="Arial"/>
                            <w:sz w:val="18"/>
                            <w:szCs w:val="18"/>
                            <w:lang w:eastAsia="en-GB"/>
                          </w:rPr>
                          <w:t>STP</w:t>
                        </w:r>
                      </w:p>
                    </w:tc>
                    <w:tc>
                      <w:tcPr>
                        <w:tcW w:w="492" w:type="pct"/>
                        <w:shd w:val="clear" w:color="auto" w:fill="DBE5F1" w:themeFill="accent1" w:themeFillTint="33"/>
                        <w:vAlign w:val="center"/>
                      </w:tcPr>
                      <w:p w14:paraId="6DE1C30E" w14:textId="77777777" w:rsidR="00B30D27" w:rsidRPr="00682DA2" w:rsidRDefault="00B30D27" w:rsidP="00B55DD5">
                        <w:pPr>
                          <w:tabs>
                            <w:tab w:val="decimal" w:pos="-108"/>
                          </w:tabs>
                          <w:autoSpaceDE w:val="0"/>
                          <w:autoSpaceDN w:val="0"/>
                          <w:adjustRightInd w:val="0"/>
                          <w:spacing w:before="60"/>
                          <w:jc w:val="center"/>
                          <w:rPr>
                            <w:rFonts w:cs="Arial"/>
                            <w:sz w:val="18"/>
                            <w:szCs w:val="18"/>
                            <w:lang w:eastAsia="en-GB"/>
                          </w:rPr>
                        </w:pPr>
                        <w:r w:rsidRPr="00682DA2">
                          <w:rPr>
                            <w:rFonts w:cs="Arial"/>
                            <w:sz w:val="18"/>
                            <w:szCs w:val="18"/>
                            <w:lang w:eastAsia="en-GB"/>
                          </w:rPr>
                          <w:t>Direct Release</w:t>
                        </w:r>
                      </w:p>
                    </w:tc>
                    <w:tc>
                      <w:tcPr>
                        <w:tcW w:w="301" w:type="pct"/>
                        <w:shd w:val="clear" w:color="auto" w:fill="DBE5F1" w:themeFill="accent1" w:themeFillTint="33"/>
                        <w:vAlign w:val="center"/>
                      </w:tcPr>
                      <w:p w14:paraId="0904DE16" w14:textId="77777777" w:rsidR="00B30D27" w:rsidRPr="00682DA2" w:rsidRDefault="00B30D27" w:rsidP="00B55DD5">
                        <w:pPr>
                          <w:tabs>
                            <w:tab w:val="decimal" w:pos="-108"/>
                          </w:tabs>
                          <w:autoSpaceDE w:val="0"/>
                          <w:autoSpaceDN w:val="0"/>
                          <w:adjustRightInd w:val="0"/>
                          <w:spacing w:before="60"/>
                          <w:jc w:val="center"/>
                          <w:rPr>
                            <w:rFonts w:cs="Arial"/>
                            <w:sz w:val="18"/>
                            <w:szCs w:val="18"/>
                            <w:lang w:eastAsia="en-GB"/>
                          </w:rPr>
                        </w:pPr>
                        <w:r w:rsidRPr="00682DA2">
                          <w:rPr>
                            <w:rFonts w:cs="Arial"/>
                            <w:i/>
                            <w:sz w:val="18"/>
                            <w:szCs w:val="18"/>
                            <w:lang w:eastAsia="en-GB"/>
                          </w:rPr>
                          <w:t xml:space="preserve">Via </w:t>
                        </w:r>
                        <w:r w:rsidRPr="00682DA2">
                          <w:rPr>
                            <w:rFonts w:cs="Arial"/>
                            <w:sz w:val="18"/>
                            <w:szCs w:val="18"/>
                            <w:lang w:eastAsia="en-GB"/>
                          </w:rPr>
                          <w:t>STP</w:t>
                        </w:r>
                      </w:p>
                    </w:tc>
                    <w:tc>
                      <w:tcPr>
                        <w:tcW w:w="492" w:type="pct"/>
                        <w:shd w:val="clear" w:color="auto" w:fill="DBE5F1" w:themeFill="accent1" w:themeFillTint="33"/>
                        <w:vAlign w:val="center"/>
                      </w:tcPr>
                      <w:p w14:paraId="1AC897FC" w14:textId="77777777" w:rsidR="00B30D27" w:rsidRPr="00682DA2" w:rsidRDefault="00B30D27" w:rsidP="00B55DD5">
                        <w:pPr>
                          <w:tabs>
                            <w:tab w:val="decimal" w:pos="-108"/>
                          </w:tabs>
                          <w:autoSpaceDE w:val="0"/>
                          <w:autoSpaceDN w:val="0"/>
                          <w:adjustRightInd w:val="0"/>
                          <w:spacing w:before="60"/>
                          <w:jc w:val="center"/>
                          <w:rPr>
                            <w:rFonts w:cs="Arial"/>
                            <w:sz w:val="18"/>
                            <w:szCs w:val="18"/>
                            <w:lang w:eastAsia="en-GB"/>
                          </w:rPr>
                        </w:pPr>
                        <w:r w:rsidRPr="00682DA2">
                          <w:rPr>
                            <w:rFonts w:cs="Arial"/>
                            <w:sz w:val="18"/>
                            <w:szCs w:val="18"/>
                            <w:lang w:eastAsia="en-GB"/>
                          </w:rPr>
                          <w:t>Direct Release</w:t>
                        </w:r>
                      </w:p>
                    </w:tc>
                    <w:tc>
                      <w:tcPr>
                        <w:tcW w:w="317" w:type="pct"/>
                        <w:shd w:val="clear" w:color="auto" w:fill="DBE5F1" w:themeFill="accent1" w:themeFillTint="33"/>
                        <w:vAlign w:val="center"/>
                      </w:tcPr>
                      <w:p w14:paraId="1C7B558C" w14:textId="77777777" w:rsidR="00B30D27" w:rsidRPr="00682DA2" w:rsidRDefault="00B30D27" w:rsidP="00B55DD5">
                        <w:pPr>
                          <w:tabs>
                            <w:tab w:val="decimal" w:pos="-108"/>
                          </w:tabs>
                          <w:autoSpaceDE w:val="0"/>
                          <w:autoSpaceDN w:val="0"/>
                          <w:adjustRightInd w:val="0"/>
                          <w:spacing w:before="60"/>
                          <w:jc w:val="center"/>
                          <w:rPr>
                            <w:rFonts w:cs="Arial"/>
                            <w:sz w:val="18"/>
                            <w:szCs w:val="18"/>
                            <w:lang w:eastAsia="en-GB"/>
                          </w:rPr>
                        </w:pPr>
                        <w:r w:rsidRPr="00682DA2">
                          <w:rPr>
                            <w:rFonts w:cs="Arial"/>
                            <w:i/>
                            <w:sz w:val="18"/>
                            <w:szCs w:val="18"/>
                            <w:lang w:eastAsia="en-GB"/>
                          </w:rPr>
                          <w:t xml:space="preserve">Via </w:t>
                        </w:r>
                        <w:r w:rsidRPr="00682DA2">
                          <w:rPr>
                            <w:rFonts w:cs="Arial"/>
                            <w:sz w:val="18"/>
                            <w:szCs w:val="18"/>
                            <w:lang w:eastAsia="en-GB"/>
                          </w:rPr>
                          <w:t>STP</w:t>
                        </w:r>
                      </w:p>
                    </w:tc>
                    <w:tc>
                      <w:tcPr>
                        <w:tcW w:w="492" w:type="pct"/>
                        <w:shd w:val="clear" w:color="auto" w:fill="DBE5F1" w:themeFill="accent1" w:themeFillTint="33"/>
                        <w:vAlign w:val="center"/>
                      </w:tcPr>
                      <w:p w14:paraId="428D9BC6" w14:textId="77777777" w:rsidR="00B30D27" w:rsidRPr="00682DA2" w:rsidRDefault="00B30D27" w:rsidP="00B55DD5">
                        <w:pPr>
                          <w:tabs>
                            <w:tab w:val="decimal" w:pos="-108"/>
                          </w:tabs>
                          <w:autoSpaceDE w:val="0"/>
                          <w:autoSpaceDN w:val="0"/>
                          <w:adjustRightInd w:val="0"/>
                          <w:spacing w:before="60"/>
                          <w:jc w:val="center"/>
                          <w:rPr>
                            <w:rFonts w:cs="Arial"/>
                            <w:sz w:val="18"/>
                            <w:szCs w:val="18"/>
                            <w:lang w:eastAsia="en-GB"/>
                          </w:rPr>
                        </w:pPr>
                        <w:r w:rsidRPr="00682DA2">
                          <w:rPr>
                            <w:rFonts w:cs="Arial"/>
                            <w:sz w:val="18"/>
                            <w:szCs w:val="18"/>
                            <w:lang w:eastAsia="en-GB"/>
                          </w:rPr>
                          <w:t>Direct Release</w:t>
                        </w:r>
                      </w:p>
                    </w:tc>
                    <w:tc>
                      <w:tcPr>
                        <w:tcW w:w="476" w:type="pct"/>
                        <w:shd w:val="clear" w:color="auto" w:fill="DBE5F1" w:themeFill="accent1" w:themeFillTint="33"/>
                        <w:vAlign w:val="center"/>
                      </w:tcPr>
                      <w:p w14:paraId="4D9DD272" w14:textId="77777777" w:rsidR="00B30D27" w:rsidRPr="00682DA2" w:rsidRDefault="00B30D27" w:rsidP="00B55DD5">
                        <w:pPr>
                          <w:tabs>
                            <w:tab w:val="decimal" w:pos="-108"/>
                          </w:tabs>
                          <w:autoSpaceDE w:val="0"/>
                          <w:autoSpaceDN w:val="0"/>
                          <w:adjustRightInd w:val="0"/>
                          <w:spacing w:before="60"/>
                          <w:jc w:val="center"/>
                          <w:rPr>
                            <w:rFonts w:cs="Arial"/>
                            <w:i/>
                            <w:sz w:val="18"/>
                            <w:szCs w:val="18"/>
                            <w:lang w:eastAsia="en-GB"/>
                          </w:rPr>
                        </w:pPr>
                        <w:r w:rsidRPr="00682DA2">
                          <w:rPr>
                            <w:rFonts w:cs="Arial"/>
                            <w:i/>
                            <w:sz w:val="18"/>
                            <w:szCs w:val="18"/>
                            <w:lang w:eastAsia="en-GB"/>
                          </w:rPr>
                          <w:t xml:space="preserve">Via </w:t>
                        </w:r>
                        <w:r w:rsidRPr="00682DA2">
                          <w:rPr>
                            <w:rFonts w:cs="Arial"/>
                            <w:sz w:val="18"/>
                            <w:szCs w:val="18"/>
                            <w:lang w:eastAsia="en-GB"/>
                          </w:rPr>
                          <w:t>STP</w:t>
                        </w:r>
                      </w:p>
                    </w:tc>
                    <w:tc>
                      <w:tcPr>
                        <w:tcW w:w="578" w:type="pct"/>
                        <w:shd w:val="clear" w:color="auto" w:fill="DBE5F1" w:themeFill="accent1" w:themeFillTint="33"/>
                        <w:vAlign w:val="center"/>
                      </w:tcPr>
                      <w:p w14:paraId="3A9F3F3F" w14:textId="77777777" w:rsidR="00B30D27" w:rsidRPr="00682DA2" w:rsidRDefault="00B30D27" w:rsidP="00B55DD5">
                        <w:pPr>
                          <w:tabs>
                            <w:tab w:val="decimal" w:pos="-108"/>
                          </w:tabs>
                          <w:autoSpaceDE w:val="0"/>
                          <w:autoSpaceDN w:val="0"/>
                          <w:adjustRightInd w:val="0"/>
                          <w:spacing w:before="60"/>
                          <w:jc w:val="center"/>
                          <w:rPr>
                            <w:rFonts w:cs="Arial"/>
                            <w:i/>
                            <w:sz w:val="18"/>
                            <w:szCs w:val="18"/>
                            <w:lang w:eastAsia="en-GB"/>
                          </w:rPr>
                        </w:pPr>
                        <w:r w:rsidRPr="00682DA2">
                          <w:rPr>
                            <w:rFonts w:cs="Arial"/>
                            <w:i/>
                            <w:sz w:val="18"/>
                            <w:szCs w:val="18"/>
                            <w:lang w:eastAsia="en-GB"/>
                          </w:rPr>
                          <w:t xml:space="preserve">Via </w:t>
                        </w:r>
                        <w:r w:rsidRPr="00682DA2">
                          <w:rPr>
                            <w:rFonts w:cs="Arial"/>
                            <w:sz w:val="18"/>
                            <w:szCs w:val="18"/>
                            <w:lang w:eastAsia="en-GB"/>
                          </w:rPr>
                          <w:t>STP</w:t>
                        </w:r>
                      </w:p>
                    </w:tc>
                  </w:tr>
                  <w:tr w:rsidR="00B30D27" w:rsidRPr="00682DA2" w14:paraId="24703218" w14:textId="77777777" w:rsidTr="00B55DD5">
                    <w:trPr>
                      <w:trHeight w:val="454"/>
                    </w:trPr>
                    <w:tc>
                      <w:tcPr>
                        <w:tcW w:w="5000" w:type="pct"/>
                        <w:gridSpan w:val="11"/>
                        <w:vAlign w:val="center"/>
                      </w:tcPr>
                      <w:p w14:paraId="5C9D9529" w14:textId="77777777" w:rsidR="00B30D27" w:rsidRPr="00682DA2" w:rsidRDefault="00B30D27" w:rsidP="00B55DD5">
                        <w:pPr>
                          <w:tabs>
                            <w:tab w:val="decimal" w:pos="-108"/>
                          </w:tabs>
                          <w:autoSpaceDE w:val="0"/>
                          <w:autoSpaceDN w:val="0"/>
                          <w:adjustRightInd w:val="0"/>
                          <w:spacing w:before="60"/>
                          <w:rPr>
                            <w:rFonts w:cs="Arial"/>
                            <w:sz w:val="18"/>
                            <w:szCs w:val="18"/>
                          </w:rPr>
                        </w:pPr>
                        <w:r w:rsidRPr="00682DA2">
                          <w:rPr>
                            <w:rFonts w:cs="Arial"/>
                            <w:sz w:val="18"/>
                            <w:szCs w:val="18"/>
                          </w:rPr>
                          <w:t>ENCLEAN product</w:t>
                        </w:r>
                      </w:p>
                    </w:tc>
                  </w:tr>
                  <w:tr w:rsidR="00B30D27" w:rsidRPr="00682DA2" w14:paraId="45257C1A" w14:textId="77777777" w:rsidTr="00B55DD5">
                    <w:trPr>
                      <w:trHeight w:val="567"/>
                    </w:trPr>
                    <w:tc>
                      <w:tcPr>
                        <w:tcW w:w="649" w:type="pct"/>
                        <w:vAlign w:val="center"/>
                      </w:tcPr>
                      <w:p w14:paraId="7F3E8148" w14:textId="77777777" w:rsidR="00B30D27" w:rsidRPr="00682DA2" w:rsidRDefault="00B30D27" w:rsidP="00B55DD5">
                        <w:pPr>
                          <w:tabs>
                            <w:tab w:val="decimal" w:pos="-108"/>
                          </w:tabs>
                          <w:autoSpaceDE w:val="0"/>
                          <w:autoSpaceDN w:val="0"/>
                          <w:adjustRightInd w:val="0"/>
                          <w:spacing w:before="60"/>
                          <w:jc w:val="center"/>
                          <w:rPr>
                            <w:rFonts w:cs="Arial"/>
                            <w:sz w:val="18"/>
                            <w:szCs w:val="18"/>
                            <w:lang w:eastAsia="en-GB"/>
                          </w:rPr>
                        </w:pPr>
                        <w:r w:rsidRPr="00682DA2">
                          <w:rPr>
                            <w:rFonts w:cs="Arial"/>
                            <w:sz w:val="18"/>
                            <w:szCs w:val="18"/>
                            <w:lang w:eastAsia="en-GB"/>
                          </w:rPr>
                          <w:t>Application</w:t>
                        </w:r>
                      </w:p>
                    </w:tc>
                    <w:tc>
                      <w:tcPr>
                        <w:tcW w:w="4351" w:type="pct"/>
                        <w:gridSpan w:val="10"/>
                        <w:vMerge w:val="restart"/>
                        <w:vAlign w:val="center"/>
                      </w:tcPr>
                      <w:p w14:paraId="1BF29AB3" w14:textId="7FEEC93A" w:rsidR="00B30D27" w:rsidRPr="00682DA2" w:rsidRDefault="00F51BD2" w:rsidP="00B55DD5">
                        <w:pPr>
                          <w:tabs>
                            <w:tab w:val="decimal" w:pos="-108"/>
                          </w:tabs>
                          <w:autoSpaceDE w:val="0"/>
                          <w:autoSpaceDN w:val="0"/>
                          <w:adjustRightInd w:val="0"/>
                          <w:jc w:val="center"/>
                          <w:rPr>
                            <w:rFonts w:cs="Arial"/>
                            <w:sz w:val="18"/>
                            <w:szCs w:val="18"/>
                            <w:lang w:eastAsia="en-GB"/>
                          </w:rPr>
                        </w:pPr>
                        <w:r>
                          <w:rPr>
                            <w:rFonts w:cs="Arial"/>
                            <w:sz w:val="18"/>
                            <w:szCs w:val="18"/>
                            <w:lang w:eastAsia="en-GB"/>
                          </w:rPr>
                          <w:t>Non a</w:t>
                        </w:r>
                        <w:r w:rsidR="00B30D27" w:rsidRPr="00682DA2">
                          <w:rPr>
                            <w:rFonts w:cs="Arial"/>
                            <w:sz w:val="18"/>
                            <w:szCs w:val="18"/>
                            <w:lang w:eastAsia="en-GB"/>
                          </w:rPr>
                          <w:t>cceptable</w:t>
                        </w:r>
                        <w:r w:rsidR="00B30D27">
                          <w:rPr>
                            <w:rFonts w:cs="Arial"/>
                            <w:sz w:val="18"/>
                            <w:szCs w:val="18"/>
                            <w:lang w:eastAsia="en-GB"/>
                          </w:rPr>
                          <w:t xml:space="preserve"> </w:t>
                        </w:r>
                        <w:r>
                          <w:rPr>
                            <w:rFonts w:cs="Arial"/>
                            <w:sz w:val="18"/>
                            <w:szCs w:val="18"/>
                            <w:lang w:eastAsia="en-GB"/>
                          </w:rPr>
                          <w:t xml:space="preserve">risks </w:t>
                        </w:r>
                        <w:r w:rsidR="00B30D27">
                          <w:rPr>
                            <w:rFonts w:cs="Arial"/>
                            <w:sz w:val="18"/>
                            <w:szCs w:val="18"/>
                            <w:lang w:eastAsia="en-GB"/>
                          </w:rPr>
                          <w:t>with</w:t>
                        </w:r>
                        <w:r>
                          <w:rPr>
                            <w:rFonts w:cs="Arial"/>
                            <w:sz w:val="18"/>
                            <w:szCs w:val="18"/>
                            <w:lang w:eastAsia="en-GB"/>
                          </w:rPr>
                          <w:t>out</w:t>
                        </w:r>
                        <w:r w:rsidR="00B30D27">
                          <w:rPr>
                            <w:rFonts w:cs="Arial"/>
                            <w:sz w:val="18"/>
                            <w:szCs w:val="18"/>
                            <w:lang w:eastAsia="en-GB"/>
                          </w:rPr>
                          <w:t xml:space="preserve"> RMMs</w:t>
                        </w:r>
                      </w:p>
                    </w:tc>
                  </w:tr>
                  <w:tr w:rsidR="00B30D27" w:rsidRPr="00682DA2" w14:paraId="72AF67DA" w14:textId="77777777" w:rsidTr="00B55DD5">
                    <w:trPr>
                      <w:trHeight w:val="567"/>
                    </w:trPr>
                    <w:tc>
                      <w:tcPr>
                        <w:tcW w:w="649" w:type="pct"/>
                        <w:vAlign w:val="center"/>
                      </w:tcPr>
                      <w:p w14:paraId="4A16B854" w14:textId="77777777" w:rsidR="00B30D27" w:rsidRPr="00682DA2" w:rsidRDefault="00B30D27" w:rsidP="00B55DD5">
                        <w:pPr>
                          <w:tabs>
                            <w:tab w:val="decimal" w:pos="-108"/>
                          </w:tabs>
                          <w:autoSpaceDE w:val="0"/>
                          <w:autoSpaceDN w:val="0"/>
                          <w:adjustRightInd w:val="0"/>
                          <w:spacing w:before="60"/>
                          <w:jc w:val="center"/>
                          <w:rPr>
                            <w:rFonts w:cs="Arial"/>
                            <w:sz w:val="18"/>
                            <w:szCs w:val="18"/>
                            <w:lang w:eastAsia="en-GB"/>
                          </w:rPr>
                        </w:pPr>
                        <w:r w:rsidRPr="00682DA2">
                          <w:rPr>
                            <w:rFonts w:cs="Arial"/>
                            <w:sz w:val="18"/>
                            <w:szCs w:val="18"/>
                            <w:lang w:eastAsia="en-GB"/>
                          </w:rPr>
                          <w:t>Rinsing</w:t>
                        </w:r>
                      </w:p>
                    </w:tc>
                    <w:tc>
                      <w:tcPr>
                        <w:tcW w:w="4351" w:type="pct"/>
                        <w:gridSpan w:val="10"/>
                        <w:vMerge/>
                        <w:vAlign w:val="center"/>
                      </w:tcPr>
                      <w:p w14:paraId="64AA41E9" w14:textId="77777777" w:rsidR="00B30D27" w:rsidRPr="00682DA2" w:rsidRDefault="00B30D27" w:rsidP="00B55DD5">
                        <w:pPr>
                          <w:tabs>
                            <w:tab w:val="decimal" w:pos="-108"/>
                          </w:tabs>
                          <w:autoSpaceDE w:val="0"/>
                          <w:autoSpaceDN w:val="0"/>
                          <w:adjustRightInd w:val="0"/>
                          <w:rPr>
                            <w:rFonts w:cs="Arial"/>
                            <w:sz w:val="18"/>
                            <w:szCs w:val="18"/>
                          </w:rPr>
                        </w:pPr>
                      </w:p>
                    </w:tc>
                  </w:tr>
                </w:tbl>
                <w:p w14:paraId="4E2FF8BA" w14:textId="77777777" w:rsidR="00B30D27" w:rsidRDefault="00B30D27" w:rsidP="00B55DD5">
                  <w:pPr>
                    <w:jc w:val="both"/>
                    <w:rPr>
                      <w:sz w:val="20"/>
                      <w:szCs w:val="20"/>
                      <w:lang w:eastAsia="en-US"/>
                    </w:rPr>
                  </w:pPr>
                </w:p>
                <w:p w14:paraId="2165CC04" w14:textId="77777777" w:rsidR="00B30D27" w:rsidRPr="00623CA6" w:rsidRDefault="00B30D27" w:rsidP="00B55DD5">
                  <w:pPr>
                    <w:jc w:val="both"/>
                    <w:rPr>
                      <w:sz w:val="20"/>
                      <w:szCs w:val="20"/>
                      <w:lang w:eastAsia="en-US"/>
                    </w:rPr>
                  </w:pPr>
                  <w:r w:rsidRPr="00623CA6">
                    <w:rPr>
                      <w:sz w:val="20"/>
                      <w:szCs w:val="20"/>
                      <w:lang w:eastAsia="en-US"/>
                    </w:rPr>
                    <w:t>Following risk mitigation measures shall be established in order to protect the environment:</w:t>
                  </w:r>
                </w:p>
                <w:p w14:paraId="59508420" w14:textId="237C21A4" w:rsidR="00B30D27" w:rsidRPr="00623CA6" w:rsidRDefault="00B30D27" w:rsidP="00332B56">
                  <w:pPr>
                    <w:pStyle w:val="Paragraphedeliste"/>
                    <w:numPr>
                      <w:ilvl w:val="0"/>
                      <w:numId w:val="29"/>
                    </w:numPr>
                    <w:suppressAutoHyphens w:val="0"/>
                    <w:contextualSpacing/>
                    <w:jc w:val="both"/>
                    <w:rPr>
                      <w:sz w:val="20"/>
                      <w:szCs w:val="20"/>
                      <w:lang w:eastAsia="en-US"/>
                    </w:rPr>
                  </w:pPr>
                  <w:r w:rsidRPr="00623CA6">
                    <w:rPr>
                      <w:sz w:val="20"/>
                      <w:szCs w:val="20"/>
                      <w:lang w:eastAsia="en-US"/>
                    </w:rPr>
                    <w:t>Products can only be used if the weather forecasts show no rain for the day of application.</w:t>
                  </w:r>
                  <w:r>
                    <w:rPr>
                      <w:sz w:val="20"/>
                      <w:szCs w:val="20"/>
                      <w:lang w:eastAsia="en-US"/>
                    </w:rPr>
                    <w:t xml:space="preserve"> </w:t>
                  </w:r>
                </w:p>
                <w:p w14:paraId="20D8CC0E" w14:textId="5476891F" w:rsidR="00B30D27" w:rsidRPr="00623CA6" w:rsidRDefault="00DD48BD" w:rsidP="00332B56">
                  <w:pPr>
                    <w:pStyle w:val="Paragraphedeliste"/>
                    <w:numPr>
                      <w:ilvl w:val="0"/>
                      <w:numId w:val="29"/>
                    </w:numPr>
                    <w:suppressAutoHyphens w:val="0"/>
                    <w:contextualSpacing/>
                    <w:jc w:val="both"/>
                    <w:rPr>
                      <w:sz w:val="20"/>
                      <w:szCs w:val="20"/>
                      <w:lang w:eastAsia="en-US"/>
                    </w:rPr>
                  </w:pPr>
                  <w:r>
                    <w:rPr>
                      <w:rFonts w:eastAsia="SimSun"/>
                      <w:sz w:val="20"/>
                      <w:szCs w:val="20"/>
                    </w:rPr>
                    <w:t>During the application, t</w:t>
                  </w:r>
                  <w:r w:rsidRPr="00F2442A">
                    <w:rPr>
                      <w:rFonts w:eastAsia="SimSun"/>
                      <w:sz w:val="20"/>
                      <w:szCs w:val="20"/>
                    </w:rPr>
                    <w:t xml:space="preserve">he </w:t>
                  </w:r>
                  <w:r w:rsidR="00F51BD2">
                    <w:rPr>
                      <w:rFonts w:eastAsia="SimSun"/>
                      <w:sz w:val="20"/>
                      <w:szCs w:val="20"/>
                    </w:rPr>
                    <w:t>ground</w:t>
                  </w:r>
                  <w:r w:rsidR="00F51BD2" w:rsidRPr="00F2442A">
                    <w:rPr>
                      <w:rFonts w:eastAsia="SimSun"/>
                      <w:sz w:val="20"/>
                      <w:szCs w:val="20"/>
                    </w:rPr>
                    <w:t xml:space="preserve"> </w:t>
                  </w:r>
                  <w:r>
                    <w:rPr>
                      <w:rFonts w:eastAsia="SimSun"/>
                      <w:sz w:val="20"/>
                      <w:szCs w:val="20"/>
                    </w:rPr>
                    <w:t xml:space="preserve">and plants </w:t>
                  </w:r>
                  <w:r w:rsidRPr="00F2442A">
                    <w:rPr>
                      <w:rFonts w:eastAsia="SimSun"/>
                      <w:sz w:val="20"/>
                      <w:szCs w:val="20"/>
                    </w:rPr>
                    <w:t xml:space="preserve">adjacent to the </w:t>
                  </w:r>
                  <w:r>
                    <w:rPr>
                      <w:rFonts w:eastAsia="SimSun"/>
                      <w:sz w:val="20"/>
                      <w:szCs w:val="20"/>
                    </w:rPr>
                    <w:t>treated area</w:t>
                  </w:r>
                  <w:r w:rsidRPr="00F2442A">
                    <w:rPr>
                      <w:rFonts w:eastAsia="SimSun"/>
                      <w:sz w:val="20"/>
                      <w:szCs w:val="20"/>
                    </w:rPr>
                    <w:t xml:space="preserve"> shall be protected </w:t>
                  </w:r>
                  <w:r>
                    <w:rPr>
                      <w:rFonts w:eastAsia="SimSun"/>
                      <w:sz w:val="20"/>
                      <w:szCs w:val="20"/>
                    </w:rPr>
                    <w:t xml:space="preserve">to avoid emission to </w:t>
                  </w:r>
                  <w:r w:rsidR="00F51BD2">
                    <w:rPr>
                      <w:rFonts w:eastAsia="SimSun"/>
                      <w:sz w:val="20"/>
                      <w:szCs w:val="20"/>
                    </w:rPr>
                    <w:t>the environment</w:t>
                  </w:r>
                  <w:r>
                    <w:rPr>
                      <w:rFonts w:eastAsia="SimSun"/>
                      <w:sz w:val="20"/>
                      <w:szCs w:val="20"/>
                    </w:rPr>
                    <w:t>.</w:t>
                  </w:r>
                </w:p>
                <w:p w14:paraId="3818F1DB" w14:textId="77777777" w:rsidR="00B30D27" w:rsidRPr="003F236D" w:rsidRDefault="00B30D27" w:rsidP="00B55DD5">
                  <w:pPr>
                    <w:jc w:val="both"/>
                    <w:rPr>
                      <w:sz w:val="20"/>
                      <w:szCs w:val="20"/>
                      <w:lang w:eastAsia="en-US"/>
                    </w:rPr>
                  </w:pPr>
                </w:p>
              </w:tc>
            </w:tr>
          </w:tbl>
          <w:p w14:paraId="0459FC7E" w14:textId="77777777" w:rsidR="00B30D27" w:rsidRPr="003F236D" w:rsidRDefault="00B30D27" w:rsidP="00B55DD5">
            <w:pPr>
              <w:autoSpaceDE w:val="0"/>
              <w:autoSpaceDN w:val="0"/>
              <w:adjustRightInd w:val="0"/>
              <w:spacing w:before="60" w:after="60"/>
              <w:jc w:val="center"/>
              <w:rPr>
                <w:rFonts w:cs="Arial"/>
                <w:color w:val="000000"/>
                <w:szCs w:val="18"/>
                <w:lang w:eastAsia="en-GB"/>
              </w:rPr>
            </w:pPr>
          </w:p>
        </w:tc>
      </w:tr>
    </w:tbl>
    <w:p w14:paraId="05435033" w14:textId="77777777" w:rsidR="00B30D27" w:rsidRPr="003F236D" w:rsidRDefault="00B30D27" w:rsidP="00B30D27">
      <w:pPr>
        <w:rPr>
          <w:lang w:eastAsia="en-US"/>
        </w:rPr>
      </w:pPr>
    </w:p>
    <w:p w14:paraId="026865C2" w14:textId="77777777" w:rsidR="009D0C0B" w:rsidRDefault="009D0C0B">
      <w:pPr>
        <w:spacing w:line="260" w:lineRule="atLeast"/>
        <w:rPr>
          <w:rFonts w:eastAsia="Calibri"/>
          <w:lang w:eastAsia="en-US"/>
        </w:rPr>
      </w:pPr>
    </w:p>
    <w:p w14:paraId="7A1483E9" w14:textId="77777777" w:rsidR="009D0C0B" w:rsidRDefault="00FA480B">
      <w:pPr>
        <w:pStyle w:val="Titre3"/>
        <w:rPr>
          <w:rFonts w:ascii="Times New Roman" w:eastAsia="Calibri" w:hAnsi="Times New Roman" w:cs="Times New Roman"/>
          <w:i/>
          <w:iCs/>
          <w:lang w:eastAsia="en-US"/>
        </w:rPr>
      </w:pPr>
      <w:bookmarkStart w:id="241" w:name="_Toc35943912"/>
      <w:r>
        <w:t>Measures to protect man, animals and the environment</w:t>
      </w:r>
      <w:bookmarkEnd w:id="241"/>
    </w:p>
    <w:p w14:paraId="001589F2" w14:textId="77777777" w:rsidR="009D0C0B" w:rsidRPr="00361F35" w:rsidRDefault="00FA480B">
      <w:pPr>
        <w:spacing w:line="260" w:lineRule="atLeast"/>
        <w:rPr>
          <w:rFonts w:eastAsia="Calibri"/>
          <w:lang w:eastAsia="en-US"/>
        </w:rPr>
      </w:pPr>
      <w:r w:rsidRPr="00361F35">
        <w:rPr>
          <w:rFonts w:eastAsia="Calibri"/>
          <w:lang w:eastAsia="en-US"/>
        </w:rPr>
        <w:t>Please refer to summary of the product assessment and to the relevant sections of the assessment report.</w:t>
      </w:r>
    </w:p>
    <w:p w14:paraId="5559BC8A" w14:textId="77777777" w:rsidR="009D0C0B" w:rsidRDefault="009D0C0B">
      <w:pPr>
        <w:spacing w:line="260" w:lineRule="atLeast"/>
        <w:rPr>
          <w:rFonts w:ascii="Times New Roman" w:eastAsia="Calibri" w:hAnsi="Times New Roman" w:cs="Times New Roman"/>
          <w:i/>
          <w:iCs/>
          <w:lang w:eastAsia="en-US"/>
        </w:rPr>
      </w:pPr>
    </w:p>
    <w:p w14:paraId="6EA2D9BD" w14:textId="77777777" w:rsidR="009D0C0B" w:rsidRDefault="00FA480B">
      <w:pPr>
        <w:pStyle w:val="Titre3"/>
        <w:rPr>
          <w:rFonts w:eastAsia="Calibri"/>
          <w:lang w:eastAsia="en-US"/>
        </w:rPr>
      </w:pPr>
      <w:bookmarkStart w:id="242" w:name="_Toc35943913"/>
      <w:r>
        <w:t>Assessment of a combination of biocidal products</w:t>
      </w:r>
      <w:bookmarkEnd w:id="242"/>
    </w:p>
    <w:p w14:paraId="78882CCE" w14:textId="77777777" w:rsidR="009D0C0B" w:rsidRDefault="005C7727">
      <w:pPr>
        <w:spacing w:line="260" w:lineRule="atLeast"/>
        <w:rPr>
          <w:rFonts w:ascii="Times New Roman" w:eastAsia="Calibri" w:hAnsi="Times New Roman" w:cs="Times New Roman"/>
          <w:i/>
          <w:iCs/>
          <w:lang w:eastAsia="en-US"/>
        </w:rPr>
      </w:pPr>
      <w:r>
        <w:rPr>
          <w:rFonts w:eastAsia="Calibri"/>
          <w:lang w:eastAsia="en-US"/>
        </w:rPr>
        <w:t>Not relevant.</w:t>
      </w:r>
    </w:p>
    <w:p w14:paraId="1B2BD280" w14:textId="77777777" w:rsidR="009D0C0B" w:rsidRDefault="009D0C0B">
      <w:pPr>
        <w:spacing w:line="260" w:lineRule="atLeast"/>
        <w:rPr>
          <w:rFonts w:ascii="Times New Roman" w:eastAsia="Calibri" w:hAnsi="Times New Roman" w:cs="Times New Roman"/>
          <w:i/>
          <w:iCs/>
          <w:lang w:eastAsia="en-US"/>
        </w:rPr>
      </w:pPr>
    </w:p>
    <w:p w14:paraId="7B372F1F" w14:textId="77777777" w:rsidR="009D0C0B" w:rsidRDefault="009D0C0B">
      <w:pPr>
        <w:pageBreakBefore/>
        <w:rPr>
          <w:rFonts w:eastAsia="Calibri"/>
          <w:b/>
          <w:i/>
          <w:lang w:val="de-DE" w:eastAsia="en-US"/>
        </w:rPr>
      </w:pPr>
    </w:p>
    <w:p w14:paraId="0F17A210" w14:textId="76077DBB" w:rsidR="009D0C0B" w:rsidRDefault="00FA480B">
      <w:pPr>
        <w:pStyle w:val="Titre1"/>
      </w:pPr>
      <w:bookmarkStart w:id="243" w:name="_Toc35943914"/>
      <w:r>
        <w:rPr>
          <w:rFonts w:eastAsia="Calibri"/>
        </w:rPr>
        <w:t>Annexes</w:t>
      </w:r>
      <w:bookmarkEnd w:id="243"/>
    </w:p>
    <w:p w14:paraId="18B10593" w14:textId="77777777" w:rsidR="009D0C0B" w:rsidRDefault="00FA480B">
      <w:pPr>
        <w:pStyle w:val="Titre2"/>
      </w:pPr>
      <w:bookmarkStart w:id="244" w:name="_Toc35943915"/>
      <w:r>
        <w:t>List of studies for the biocidal product</w:t>
      </w:r>
      <w:bookmarkEnd w:id="244"/>
    </w:p>
    <w:p w14:paraId="5A2F8FFF" w14:textId="77777777" w:rsidR="008345DA" w:rsidRDefault="008345DA" w:rsidP="008345DA">
      <w:pPr>
        <w:pStyle w:val="Absatz"/>
      </w:pPr>
    </w:p>
    <w:p w14:paraId="539B4DAF" w14:textId="77777777" w:rsidR="009D0C0B" w:rsidRDefault="009D0C0B">
      <w:pPr>
        <w:rPr>
          <w:rFonts w:eastAsia="Calibri"/>
          <w:b/>
          <w:caps/>
          <w:sz w:val="28"/>
          <w:szCs w:val="28"/>
          <w:lang w:eastAsia="en-US"/>
        </w:rPr>
      </w:pPr>
    </w:p>
    <w:tbl>
      <w:tblPr>
        <w:tblW w:w="8613" w:type="dxa"/>
        <w:tblLayout w:type="fixed"/>
        <w:tblLook w:val="04A0" w:firstRow="1" w:lastRow="0" w:firstColumn="1" w:lastColumn="0" w:noHBand="0" w:noVBand="1"/>
      </w:tblPr>
      <w:tblGrid>
        <w:gridCol w:w="1471"/>
        <w:gridCol w:w="855"/>
        <w:gridCol w:w="3311"/>
        <w:gridCol w:w="1842"/>
        <w:gridCol w:w="1134"/>
      </w:tblGrid>
      <w:tr w:rsidR="006A0513" w:rsidRPr="006A0513" w14:paraId="7309E651" w14:textId="77777777" w:rsidTr="006A0513">
        <w:trPr>
          <w:trHeight w:val="1140"/>
        </w:trPr>
        <w:tc>
          <w:tcPr>
            <w:tcW w:w="1471" w:type="dxa"/>
            <w:tcBorders>
              <w:top w:val="single" w:sz="4" w:space="0" w:color="auto"/>
              <w:left w:val="single" w:sz="4" w:space="0" w:color="auto"/>
              <w:bottom w:val="single" w:sz="4" w:space="0" w:color="auto"/>
              <w:right w:val="single" w:sz="4" w:space="0" w:color="auto"/>
            </w:tcBorders>
            <w:shd w:val="clear" w:color="auto" w:fill="auto"/>
            <w:hideMark/>
          </w:tcPr>
          <w:p w14:paraId="0800102A" w14:textId="77777777" w:rsidR="006A0513" w:rsidRPr="006A0513" w:rsidRDefault="006A0513" w:rsidP="00B55DD5">
            <w:pPr>
              <w:jc w:val="center"/>
              <w:rPr>
                <w:rFonts w:cs="Arial"/>
                <w:b/>
                <w:bCs/>
                <w:sz w:val="18"/>
                <w:szCs w:val="18"/>
                <w:lang w:val="en-US" w:eastAsia="en-US"/>
              </w:rPr>
            </w:pPr>
            <w:r w:rsidRPr="006A0513">
              <w:rPr>
                <w:rFonts w:cs="Arial"/>
                <w:b/>
                <w:bCs/>
                <w:sz w:val="18"/>
                <w:szCs w:val="18"/>
                <w:lang w:val="en-US" w:eastAsia="en-US"/>
              </w:rPr>
              <w:t>Author(s)</w:t>
            </w:r>
          </w:p>
        </w:tc>
        <w:tc>
          <w:tcPr>
            <w:tcW w:w="855" w:type="dxa"/>
            <w:tcBorders>
              <w:top w:val="single" w:sz="4" w:space="0" w:color="auto"/>
              <w:left w:val="nil"/>
              <w:bottom w:val="single" w:sz="4" w:space="0" w:color="auto"/>
              <w:right w:val="single" w:sz="4" w:space="0" w:color="auto"/>
            </w:tcBorders>
            <w:shd w:val="clear" w:color="auto" w:fill="auto"/>
            <w:hideMark/>
          </w:tcPr>
          <w:p w14:paraId="0578C9B8" w14:textId="77777777" w:rsidR="006A0513" w:rsidRPr="006A0513" w:rsidRDefault="006A0513" w:rsidP="00B55DD5">
            <w:pPr>
              <w:jc w:val="center"/>
              <w:rPr>
                <w:rFonts w:cs="Arial"/>
                <w:b/>
                <w:bCs/>
                <w:sz w:val="18"/>
                <w:szCs w:val="18"/>
                <w:lang w:val="en-US" w:eastAsia="en-US"/>
              </w:rPr>
            </w:pPr>
            <w:r w:rsidRPr="006A0513">
              <w:rPr>
                <w:rFonts w:cs="Arial"/>
                <w:b/>
                <w:bCs/>
                <w:sz w:val="18"/>
                <w:szCs w:val="18"/>
                <w:lang w:val="en-US" w:eastAsia="en-US"/>
              </w:rPr>
              <w:t>Year</w:t>
            </w:r>
          </w:p>
        </w:tc>
        <w:tc>
          <w:tcPr>
            <w:tcW w:w="3311" w:type="dxa"/>
            <w:tcBorders>
              <w:top w:val="single" w:sz="4" w:space="0" w:color="auto"/>
              <w:left w:val="nil"/>
              <w:bottom w:val="single" w:sz="4" w:space="0" w:color="auto"/>
              <w:right w:val="single" w:sz="4" w:space="0" w:color="auto"/>
            </w:tcBorders>
            <w:shd w:val="clear" w:color="auto" w:fill="auto"/>
            <w:hideMark/>
          </w:tcPr>
          <w:p w14:paraId="05DF3CA3" w14:textId="77777777" w:rsidR="006A0513" w:rsidRPr="006A0513" w:rsidRDefault="006A0513" w:rsidP="00B55DD5">
            <w:pPr>
              <w:jc w:val="center"/>
              <w:rPr>
                <w:rFonts w:cs="Arial"/>
                <w:b/>
                <w:bCs/>
                <w:sz w:val="18"/>
                <w:szCs w:val="18"/>
                <w:lang w:val="en-US" w:eastAsia="en-US"/>
              </w:rPr>
            </w:pPr>
            <w:r w:rsidRPr="006A0513">
              <w:rPr>
                <w:rFonts w:cs="Arial"/>
                <w:b/>
                <w:bCs/>
                <w:sz w:val="18"/>
                <w:szCs w:val="18"/>
                <w:lang w:val="en-US" w:eastAsia="en-US"/>
              </w:rPr>
              <w:t>Title.</w:t>
            </w:r>
            <w:r w:rsidRPr="006A0513">
              <w:rPr>
                <w:rFonts w:cs="Arial"/>
                <w:b/>
                <w:bCs/>
                <w:sz w:val="18"/>
                <w:szCs w:val="18"/>
                <w:lang w:val="en-US" w:eastAsia="en-US"/>
              </w:rPr>
              <w:br/>
              <w:t>Source (where different from company) Company, Report No. GLP (where relevant) / (Un)Published</w:t>
            </w:r>
          </w:p>
        </w:tc>
        <w:tc>
          <w:tcPr>
            <w:tcW w:w="1842" w:type="dxa"/>
            <w:tcBorders>
              <w:top w:val="single" w:sz="4" w:space="0" w:color="auto"/>
              <w:left w:val="nil"/>
              <w:bottom w:val="single" w:sz="4" w:space="0" w:color="auto"/>
              <w:right w:val="single" w:sz="4" w:space="0" w:color="auto"/>
            </w:tcBorders>
            <w:shd w:val="clear" w:color="auto" w:fill="auto"/>
            <w:hideMark/>
          </w:tcPr>
          <w:p w14:paraId="6025F3CF" w14:textId="77777777" w:rsidR="006A0513" w:rsidRPr="006A0513" w:rsidRDefault="006A0513" w:rsidP="00B55DD5">
            <w:pPr>
              <w:jc w:val="center"/>
              <w:rPr>
                <w:rFonts w:cs="Arial"/>
                <w:b/>
                <w:bCs/>
                <w:sz w:val="18"/>
                <w:szCs w:val="18"/>
                <w:lang w:val="en-US" w:eastAsia="en-US"/>
              </w:rPr>
            </w:pPr>
            <w:r w:rsidRPr="006A0513">
              <w:rPr>
                <w:rFonts w:cs="Arial"/>
                <w:b/>
                <w:bCs/>
                <w:sz w:val="18"/>
                <w:szCs w:val="18"/>
                <w:lang w:val="en-US" w:eastAsia="en-US"/>
              </w:rPr>
              <w:t>Data Protection Claimed (Yes/No)</w:t>
            </w:r>
          </w:p>
        </w:tc>
        <w:tc>
          <w:tcPr>
            <w:tcW w:w="1134" w:type="dxa"/>
            <w:tcBorders>
              <w:top w:val="single" w:sz="4" w:space="0" w:color="auto"/>
              <w:left w:val="nil"/>
              <w:bottom w:val="single" w:sz="4" w:space="0" w:color="auto"/>
              <w:right w:val="single" w:sz="4" w:space="0" w:color="auto"/>
            </w:tcBorders>
            <w:shd w:val="clear" w:color="auto" w:fill="auto"/>
            <w:hideMark/>
          </w:tcPr>
          <w:p w14:paraId="2B0727B0" w14:textId="77777777" w:rsidR="006A0513" w:rsidRPr="006A0513" w:rsidRDefault="006A0513" w:rsidP="00B55DD5">
            <w:pPr>
              <w:jc w:val="center"/>
              <w:rPr>
                <w:rFonts w:cs="Arial"/>
                <w:b/>
                <w:bCs/>
                <w:sz w:val="18"/>
                <w:szCs w:val="18"/>
                <w:lang w:val="en-US" w:eastAsia="en-US"/>
              </w:rPr>
            </w:pPr>
            <w:r w:rsidRPr="006A0513">
              <w:rPr>
                <w:rFonts w:cs="Arial"/>
                <w:b/>
                <w:bCs/>
                <w:sz w:val="18"/>
                <w:szCs w:val="18"/>
                <w:lang w:val="en-US" w:eastAsia="en-US"/>
              </w:rPr>
              <w:t>Owner (PUB / ORG)</w:t>
            </w:r>
          </w:p>
        </w:tc>
      </w:tr>
      <w:tr w:rsidR="006A0513" w:rsidRPr="006A0513" w14:paraId="5C308961" w14:textId="77777777" w:rsidTr="006A0513">
        <w:trPr>
          <w:trHeight w:val="1784"/>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5DD5AE41" w14:textId="77777777" w:rsidR="006A0513" w:rsidRPr="006A0513" w:rsidRDefault="006A0513" w:rsidP="00B55DD5">
            <w:pPr>
              <w:jc w:val="center"/>
              <w:rPr>
                <w:rFonts w:cs="Arial"/>
                <w:color w:val="000000"/>
                <w:sz w:val="18"/>
                <w:szCs w:val="18"/>
                <w:lang w:val="fr-FR" w:eastAsia="en-US"/>
              </w:rPr>
            </w:pPr>
            <w:r w:rsidRPr="006A0513">
              <w:rPr>
                <w:color w:val="000000"/>
                <w:sz w:val="18"/>
                <w:szCs w:val="18"/>
              </w:rPr>
              <w:t>Philippe REYNENS</w:t>
            </w:r>
          </w:p>
        </w:tc>
        <w:tc>
          <w:tcPr>
            <w:tcW w:w="855" w:type="dxa"/>
            <w:tcBorders>
              <w:top w:val="single" w:sz="4" w:space="0" w:color="auto"/>
              <w:left w:val="nil"/>
              <w:bottom w:val="single" w:sz="4" w:space="0" w:color="auto"/>
              <w:right w:val="single" w:sz="4" w:space="0" w:color="auto"/>
            </w:tcBorders>
            <w:shd w:val="clear" w:color="auto" w:fill="auto"/>
          </w:tcPr>
          <w:p w14:paraId="698AE521" w14:textId="77777777" w:rsidR="006A0513" w:rsidRPr="006A0513" w:rsidRDefault="006A0513" w:rsidP="00B55DD5">
            <w:pPr>
              <w:jc w:val="center"/>
              <w:rPr>
                <w:rFonts w:cs="Arial"/>
                <w:color w:val="000000"/>
                <w:sz w:val="18"/>
                <w:szCs w:val="18"/>
                <w:lang w:val="fr-FR" w:eastAsia="en-US"/>
              </w:rPr>
            </w:pPr>
            <w:r w:rsidRPr="006A0513">
              <w:rPr>
                <w:rFonts w:cs="Arial"/>
                <w:color w:val="000000"/>
                <w:sz w:val="18"/>
                <w:szCs w:val="18"/>
                <w:lang w:val="fr-FR" w:eastAsia="en-US"/>
              </w:rPr>
              <w:t>2017</w:t>
            </w:r>
          </w:p>
        </w:tc>
        <w:tc>
          <w:tcPr>
            <w:tcW w:w="3311" w:type="dxa"/>
            <w:tcBorders>
              <w:top w:val="single" w:sz="4" w:space="0" w:color="auto"/>
              <w:left w:val="nil"/>
              <w:bottom w:val="single" w:sz="4" w:space="0" w:color="auto"/>
              <w:right w:val="single" w:sz="4" w:space="0" w:color="auto"/>
            </w:tcBorders>
            <w:shd w:val="clear" w:color="auto" w:fill="auto"/>
          </w:tcPr>
          <w:p w14:paraId="108503F3" w14:textId="77777777" w:rsidR="006A0513" w:rsidRPr="006A0513" w:rsidRDefault="006A0513" w:rsidP="00B55DD5">
            <w:pPr>
              <w:rPr>
                <w:color w:val="000000"/>
                <w:sz w:val="18"/>
                <w:szCs w:val="18"/>
                <w:lang w:val="en-US"/>
              </w:rPr>
            </w:pPr>
            <w:r w:rsidRPr="006A0513">
              <w:rPr>
                <w:color w:val="000000"/>
                <w:sz w:val="18"/>
                <w:szCs w:val="18"/>
                <w:lang w:val="en-US"/>
              </w:rPr>
              <w:t>Determination of efficacy of biocide VVH 86 087 against Algae on impermeable surfaces, R027-17H, not published, Philippe REYNENS, 17 May 2017</w:t>
            </w:r>
          </w:p>
          <w:p w14:paraId="59F53666" w14:textId="77777777" w:rsidR="006A0513" w:rsidRPr="006A0513" w:rsidRDefault="006A0513" w:rsidP="00B55DD5">
            <w:pPr>
              <w:rPr>
                <w:rFonts w:cs="Arial"/>
                <w:color w:val="000000"/>
                <w:sz w:val="18"/>
                <w:szCs w:val="18"/>
                <w:lang w:val="en-US" w:eastAsia="en-US"/>
              </w:rPr>
            </w:pPr>
          </w:p>
        </w:tc>
        <w:tc>
          <w:tcPr>
            <w:tcW w:w="1842" w:type="dxa"/>
            <w:tcBorders>
              <w:top w:val="single" w:sz="4" w:space="0" w:color="auto"/>
              <w:left w:val="nil"/>
              <w:bottom w:val="single" w:sz="4" w:space="0" w:color="auto"/>
              <w:right w:val="single" w:sz="4" w:space="0" w:color="auto"/>
            </w:tcBorders>
            <w:shd w:val="clear" w:color="auto" w:fill="auto"/>
          </w:tcPr>
          <w:p w14:paraId="2F34DEF1" w14:textId="77777777" w:rsidR="006A0513" w:rsidRPr="006A0513" w:rsidRDefault="006A0513" w:rsidP="00B55DD5">
            <w:pPr>
              <w:jc w:val="center"/>
              <w:rPr>
                <w:rFonts w:cs="Arial"/>
                <w:color w:val="000000"/>
                <w:sz w:val="18"/>
                <w:szCs w:val="18"/>
                <w:lang w:val="fr-FR" w:eastAsia="en-US"/>
              </w:rPr>
            </w:pPr>
            <w:r w:rsidRPr="006A0513">
              <w:rPr>
                <w:rFonts w:cs="Arial"/>
                <w:color w:val="000000"/>
                <w:sz w:val="18"/>
                <w:szCs w:val="18"/>
                <w:lang w:val="fr-FR" w:eastAsia="en-US"/>
              </w:rPr>
              <w:t>Yes</w:t>
            </w:r>
          </w:p>
        </w:tc>
        <w:tc>
          <w:tcPr>
            <w:tcW w:w="1134" w:type="dxa"/>
            <w:tcBorders>
              <w:top w:val="single" w:sz="4" w:space="0" w:color="auto"/>
              <w:left w:val="nil"/>
              <w:bottom w:val="single" w:sz="4" w:space="0" w:color="auto"/>
              <w:right w:val="single" w:sz="4" w:space="0" w:color="auto"/>
            </w:tcBorders>
            <w:shd w:val="clear" w:color="auto" w:fill="auto"/>
          </w:tcPr>
          <w:p w14:paraId="1A598F02" w14:textId="77777777" w:rsidR="006A0513" w:rsidRPr="006A0513" w:rsidRDefault="006A0513" w:rsidP="00B55DD5">
            <w:pPr>
              <w:jc w:val="center"/>
              <w:rPr>
                <w:rFonts w:cs="Arial"/>
                <w:color w:val="000000"/>
                <w:sz w:val="18"/>
                <w:szCs w:val="18"/>
                <w:lang w:val="fr-FR" w:eastAsia="en-US"/>
              </w:rPr>
            </w:pPr>
            <w:r w:rsidRPr="006A0513">
              <w:rPr>
                <w:rFonts w:cs="Arial"/>
                <w:color w:val="000000"/>
                <w:sz w:val="18"/>
                <w:szCs w:val="18"/>
                <w:lang w:val="fr-FR" w:eastAsia="en-US"/>
              </w:rPr>
              <w:t>JADE</w:t>
            </w:r>
          </w:p>
        </w:tc>
      </w:tr>
      <w:tr w:rsidR="006A0513" w:rsidRPr="006A0513" w14:paraId="6D274394" w14:textId="77777777" w:rsidTr="006A0513">
        <w:trPr>
          <w:trHeight w:val="1764"/>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4D1347B2" w14:textId="77777777" w:rsidR="006A0513" w:rsidRPr="006A0513" w:rsidRDefault="006A0513" w:rsidP="00B55DD5">
            <w:pPr>
              <w:jc w:val="center"/>
              <w:rPr>
                <w:rFonts w:cs="Arial"/>
                <w:color w:val="000000"/>
                <w:sz w:val="18"/>
                <w:szCs w:val="18"/>
                <w:lang w:val="fr-FR" w:eastAsia="en-US"/>
              </w:rPr>
            </w:pPr>
            <w:r w:rsidRPr="006A0513">
              <w:rPr>
                <w:color w:val="000000"/>
                <w:sz w:val="18"/>
                <w:szCs w:val="18"/>
              </w:rPr>
              <w:t>Philippe REYNENS</w:t>
            </w:r>
          </w:p>
        </w:tc>
        <w:tc>
          <w:tcPr>
            <w:tcW w:w="855" w:type="dxa"/>
            <w:tcBorders>
              <w:top w:val="single" w:sz="4" w:space="0" w:color="auto"/>
              <w:left w:val="nil"/>
              <w:bottom w:val="single" w:sz="4" w:space="0" w:color="auto"/>
              <w:right w:val="single" w:sz="4" w:space="0" w:color="auto"/>
            </w:tcBorders>
            <w:shd w:val="clear" w:color="auto" w:fill="auto"/>
          </w:tcPr>
          <w:p w14:paraId="77B2625C" w14:textId="77777777" w:rsidR="006A0513" w:rsidRPr="006A0513" w:rsidRDefault="006A0513" w:rsidP="00B55DD5">
            <w:pPr>
              <w:jc w:val="center"/>
              <w:rPr>
                <w:rFonts w:cs="Arial"/>
                <w:color w:val="000000"/>
                <w:sz w:val="18"/>
                <w:szCs w:val="18"/>
                <w:lang w:val="fr-FR" w:eastAsia="en-US"/>
              </w:rPr>
            </w:pPr>
            <w:r w:rsidRPr="006A0513">
              <w:rPr>
                <w:rFonts w:cs="Arial"/>
                <w:color w:val="000000"/>
                <w:sz w:val="18"/>
                <w:szCs w:val="18"/>
                <w:lang w:val="fr-FR" w:eastAsia="en-US"/>
              </w:rPr>
              <w:t>2017</w:t>
            </w:r>
          </w:p>
        </w:tc>
        <w:tc>
          <w:tcPr>
            <w:tcW w:w="3311" w:type="dxa"/>
            <w:tcBorders>
              <w:top w:val="single" w:sz="4" w:space="0" w:color="auto"/>
              <w:left w:val="nil"/>
              <w:bottom w:val="single" w:sz="4" w:space="0" w:color="auto"/>
              <w:right w:val="single" w:sz="4" w:space="0" w:color="auto"/>
            </w:tcBorders>
            <w:shd w:val="clear" w:color="auto" w:fill="auto"/>
          </w:tcPr>
          <w:p w14:paraId="11745671" w14:textId="77777777" w:rsidR="006A0513" w:rsidRPr="006A0513" w:rsidRDefault="006A0513" w:rsidP="00B55DD5">
            <w:pPr>
              <w:rPr>
                <w:color w:val="000000"/>
                <w:sz w:val="18"/>
                <w:szCs w:val="18"/>
                <w:lang w:val="en-US"/>
              </w:rPr>
            </w:pPr>
            <w:r w:rsidRPr="006A0513">
              <w:rPr>
                <w:color w:val="000000"/>
                <w:sz w:val="18"/>
                <w:szCs w:val="18"/>
                <w:lang w:val="en-US"/>
              </w:rPr>
              <w:t>Determination of efficacy of biocide VVH 86 087 against Algae on impermeable surfaces, R028-17H, not published, Philippe REYNENS, 17 May 2017</w:t>
            </w:r>
          </w:p>
        </w:tc>
        <w:tc>
          <w:tcPr>
            <w:tcW w:w="1842" w:type="dxa"/>
            <w:tcBorders>
              <w:top w:val="single" w:sz="4" w:space="0" w:color="auto"/>
              <w:left w:val="nil"/>
              <w:bottom w:val="single" w:sz="4" w:space="0" w:color="auto"/>
              <w:right w:val="single" w:sz="4" w:space="0" w:color="auto"/>
            </w:tcBorders>
            <w:shd w:val="clear" w:color="auto" w:fill="auto"/>
          </w:tcPr>
          <w:p w14:paraId="3724D9A2" w14:textId="77777777" w:rsidR="006A0513" w:rsidRPr="006A0513" w:rsidRDefault="006A0513" w:rsidP="00B55DD5">
            <w:pPr>
              <w:jc w:val="center"/>
              <w:rPr>
                <w:rFonts w:cs="Arial"/>
                <w:color w:val="000000"/>
                <w:sz w:val="18"/>
                <w:szCs w:val="18"/>
                <w:lang w:val="fr-FR" w:eastAsia="en-US"/>
              </w:rPr>
            </w:pPr>
            <w:r w:rsidRPr="006A0513">
              <w:rPr>
                <w:rFonts w:cs="Arial"/>
                <w:color w:val="000000"/>
                <w:sz w:val="18"/>
                <w:szCs w:val="18"/>
                <w:lang w:val="fr-FR" w:eastAsia="en-US"/>
              </w:rPr>
              <w:t>Yes</w:t>
            </w:r>
          </w:p>
        </w:tc>
        <w:tc>
          <w:tcPr>
            <w:tcW w:w="1134" w:type="dxa"/>
            <w:tcBorders>
              <w:top w:val="single" w:sz="4" w:space="0" w:color="auto"/>
              <w:left w:val="nil"/>
              <w:bottom w:val="single" w:sz="4" w:space="0" w:color="auto"/>
              <w:right w:val="single" w:sz="4" w:space="0" w:color="auto"/>
            </w:tcBorders>
            <w:shd w:val="clear" w:color="auto" w:fill="auto"/>
          </w:tcPr>
          <w:p w14:paraId="1BBDF89E" w14:textId="77777777" w:rsidR="006A0513" w:rsidRPr="006A0513" w:rsidRDefault="006A0513" w:rsidP="00B55DD5">
            <w:pPr>
              <w:jc w:val="center"/>
              <w:rPr>
                <w:rFonts w:cs="Arial"/>
                <w:color w:val="000000"/>
                <w:sz w:val="18"/>
                <w:szCs w:val="18"/>
                <w:lang w:val="fr-FR" w:eastAsia="en-US"/>
              </w:rPr>
            </w:pPr>
            <w:r w:rsidRPr="006A0513">
              <w:rPr>
                <w:rFonts w:cs="Arial"/>
                <w:color w:val="000000"/>
                <w:sz w:val="18"/>
                <w:szCs w:val="18"/>
                <w:lang w:val="fr-FR" w:eastAsia="en-US"/>
              </w:rPr>
              <w:t>JADE</w:t>
            </w:r>
          </w:p>
        </w:tc>
      </w:tr>
      <w:tr w:rsidR="006A0513" w:rsidRPr="006A0513" w14:paraId="7EFDCD8C" w14:textId="77777777" w:rsidTr="006A0513">
        <w:trPr>
          <w:trHeight w:val="2033"/>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165887F8" w14:textId="77777777" w:rsidR="006A0513" w:rsidRPr="006A0513" w:rsidRDefault="006A0513" w:rsidP="00B55DD5">
            <w:pPr>
              <w:jc w:val="center"/>
              <w:rPr>
                <w:rFonts w:cs="Arial"/>
                <w:color w:val="000000"/>
                <w:sz w:val="18"/>
                <w:szCs w:val="18"/>
                <w:lang w:val="fr-FR" w:eastAsia="en-US"/>
              </w:rPr>
            </w:pPr>
            <w:r w:rsidRPr="006A0513">
              <w:rPr>
                <w:sz w:val="18"/>
                <w:szCs w:val="18"/>
                <w:lang w:eastAsia="en-US"/>
              </w:rPr>
              <w:t>Andrius Hansen KEMEZYS</w:t>
            </w:r>
          </w:p>
        </w:tc>
        <w:tc>
          <w:tcPr>
            <w:tcW w:w="855" w:type="dxa"/>
            <w:tcBorders>
              <w:top w:val="single" w:sz="4" w:space="0" w:color="auto"/>
              <w:left w:val="nil"/>
              <w:bottom w:val="single" w:sz="4" w:space="0" w:color="auto"/>
              <w:right w:val="single" w:sz="4" w:space="0" w:color="auto"/>
            </w:tcBorders>
            <w:shd w:val="clear" w:color="auto" w:fill="auto"/>
          </w:tcPr>
          <w:p w14:paraId="5D64EAAA" w14:textId="77777777" w:rsidR="006A0513" w:rsidRPr="006A0513" w:rsidRDefault="006A0513" w:rsidP="00B55DD5">
            <w:pPr>
              <w:jc w:val="center"/>
              <w:rPr>
                <w:rFonts w:cs="Arial"/>
                <w:color w:val="000000"/>
                <w:sz w:val="18"/>
                <w:szCs w:val="18"/>
                <w:lang w:val="fr-FR" w:eastAsia="en-US"/>
              </w:rPr>
            </w:pPr>
            <w:r w:rsidRPr="006A0513">
              <w:rPr>
                <w:rFonts w:cs="Arial"/>
                <w:color w:val="000000"/>
                <w:sz w:val="18"/>
                <w:szCs w:val="18"/>
                <w:lang w:val="fr-FR" w:eastAsia="en-US"/>
              </w:rPr>
              <w:t>2017</w:t>
            </w:r>
          </w:p>
        </w:tc>
        <w:tc>
          <w:tcPr>
            <w:tcW w:w="3311" w:type="dxa"/>
            <w:tcBorders>
              <w:top w:val="single" w:sz="4" w:space="0" w:color="auto"/>
              <w:left w:val="nil"/>
              <w:bottom w:val="single" w:sz="4" w:space="0" w:color="auto"/>
              <w:right w:val="single" w:sz="4" w:space="0" w:color="auto"/>
            </w:tcBorders>
            <w:shd w:val="clear" w:color="auto" w:fill="auto"/>
          </w:tcPr>
          <w:p w14:paraId="038B7718" w14:textId="77777777" w:rsidR="006A0513" w:rsidRPr="006A0513" w:rsidRDefault="006A0513" w:rsidP="00B55DD5">
            <w:pPr>
              <w:rPr>
                <w:sz w:val="18"/>
                <w:szCs w:val="18"/>
                <w:lang w:eastAsia="en-US"/>
              </w:rPr>
            </w:pPr>
            <w:r w:rsidRPr="006A0513">
              <w:rPr>
                <w:sz w:val="18"/>
                <w:szCs w:val="18"/>
                <w:lang w:eastAsia="en-US"/>
              </w:rPr>
              <w:t>Determination of efficacy of biocide VVH 86 087 against Algae on impermeable surfaces, Trial no. 94 17 05-01, Andrius Hansen Kemezys, 28 April 2017</w:t>
            </w:r>
          </w:p>
        </w:tc>
        <w:tc>
          <w:tcPr>
            <w:tcW w:w="1842" w:type="dxa"/>
            <w:tcBorders>
              <w:top w:val="single" w:sz="4" w:space="0" w:color="auto"/>
              <w:left w:val="nil"/>
              <w:bottom w:val="single" w:sz="4" w:space="0" w:color="auto"/>
              <w:right w:val="single" w:sz="4" w:space="0" w:color="auto"/>
            </w:tcBorders>
            <w:shd w:val="clear" w:color="auto" w:fill="auto"/>
          </w:tcPr>
          <w:p w14:paraId="18648673" w14:textId="77777777" w:rsidR="006A0513" w:rsidRPr="006A0513" w:rsidRDefault="006A0513" w:rsidP="00B55DD5">
            <w:pPr>
              <w:jc w:val="center"/>
              <w:rPr>
                <w:rFonts w:cs="Arial"/>
                <w:color w:val="000000"/>
                <w:sz w:val="18"/>
                <w:szCs w:val="18"/>
                <w:lang w:val="fr-FR" w:eastAsia="en-US"/>
              </w:rPr>
            </w:pPr>
            <w:r w:rsidRPr="006A0513">
              <w:rPr>
                <w:rFonts w:cs="Arial"/>
                <w:color w:val="000000"/>
                <w:sz w:val="18"/>
                <w:szCs w:val="18"/>
                <w:lang w:val="fr-FR" w:eastAsia="en-US"/>
              </w:rPr>
              <w:t>Yes</w:t>
            </w:r>
          </w:p>
        </w:tc>
        <w:tc>
          <w:tcPr>
            <w:tcW w:w="1134" w:type="dxa"/>
            <w:tcBorders>
              <w:top w:val="single" w:sz="4" w:space="0" w:color="auto"/>
              <w:left w:val="nil"/>
              <w:bottom w:val="single" w:sz="4" w:space="0" w:color="auto"/>
              <w:right w:val="single" w:sz="4" w:space="0" w:color="auto"/>
            </w:tcBorders>
            <w:shd w:val="clear" w:color="auto" w:fill="auto"/>
          </w:tcPr>
          <w:p w14:paraId="63869C21" w14:textId="77777777" w:rsidR="006A0513" w:rsidRPr="006A0513" w:rsidRDefault="006A0513" w:rsidP="00B55DD5">
            <w:pPr>
              <w:jc w:val="center"/>
              <w:rPr>
                <w:rFonts w:cs="Arial"/>
                <w:color w:val="000000"/>
                <w:sz w:val="18"/>
                <w:szCs w:val="18"/>
                <w:lang w:val="fr-FR" w:eastAsia="en-US"/>
              </w:rPr>
            </w:pPr>
            <w:r w:rsidRPr="006A0513">
              <w:rPr>
                <w:rFonts w:cs="Arial"/>
                <w:color w:val="000000"/>
                <w:sz w:val="18"/>
                <w:szCs w:val="18"/>
                <w:lang w:val="fr-FR" w:eastAsia="en-US"/>
              </w:rPr>
              <w:t>JADE</w:t>
            </w:r>
          </w:p>
        </w:tc>
      </w:tr>
    </w:tbl>
    <w:tbl>
      <w:tblPr>
        <w:tblStyle w:val="Grilledutableau"/>
        <w:tblW w:w="0" w:type="auto"/>
        <w:tblLook w:val="04A0" w:firstRow="1" w:lastRow="0" w:firstColumn="1" w:lastColumn="0" w:noHBand="0" w:noVBand="1"/>
      </w:tblPr>
      <w:tblGrid>
        <w:gridCol w:w="1480"/>
        <w:gridCol w:w="854"/>
        <w:gridCol w:w="3303"/>
        <w:gridCol w:w="1834"/>
        <w:gridCol w:w="1144"/>
      </w:tblGrid>
      <w:tr w:rsidR="00B55DD5" w:rsidRPr="006A0513" w14:paraId="6478F5BB" w14:textId="77777777" w:rsidTr="006A0513">
        <w:trPr>
          <w:trHeight w:val="258"/>
        </w:trPr>
        <w:tc>
          <w:tcPr>
            <w:tcW w:w="1480" w:type="dxa"/>
            <w:vAlign w:val="center"/>
          </w:tcPr>
          <w:p w14:paraId="5124B9B8" w14:textId="77777777" w:rsidR="00B55DD5" w:rsidRPr="006A0513" w:rsidRDefault="00B55DD5" w:rsidP="00B55DD5">
            <w:pPr>
              <w:jc w:val="center"/>
              <w:rPr>
                <w:rFonts w:cs="Arial"/>
                <w:sz w:val="18"/>
                <w:szCs w:val="18"/>
                <w:lang w:eastAsia="de-DE"/>
              </w:rPr>
            </w:pPr>
            <w:r w:rsidRPr="006A0513">
              <w:rPr>
                <w:rFonts w:cs="Arial"/>
                <w:sz w:val="18"/>
                <w:szCs w:val="18"/>
                <w:lang w:eastAsia="de-DE"/>
              </w:rPr>
              <w:t>Pointer C.</w:t>
            </w:r>
          </w:p>
        </w:tc>
        <w:tc>
          <w:tcPr>
            <w:tcW w:w="854" w:type="dxa"/>
            <w:vAlign w:val="center"/>
          </w:tcPr>
          <w:p w14:paraId="08F5B924" w14:textId="77777777" w:rsidR="00B55DD5" w:rsidRPr="006A0513" w:rsidRDefault="00B55DD5" w:rsidP="00B55DD5">
            <w:pPr>
              <w:jc w:val="center"/>
              <w:rPr>
                <w:rFonts w:cs="Arial"/>
                <w:sz w:val="18"/>
                <w:szCs w:val="18"/>
                <w:lang w:eastAsia="de-DE"/>
              </w:rPr>
            </w:pPr>
            <w:r w:rsidRPr="006A0513">
              <w:rPr>
                <w:rFonts w:cs="Arial"/>
                <w:sz w:val="18"/>
                <w:szCs w:val="18"/>
                <w:lang w:eastAsia="de-DE"/>
              </w:rPr>
              <w:t>2016</w:t>
            </w:r>
          </w:p>
        </w:tc>
        <w:tc>
          <w:tcPr>
            <w:tcW w:w="3303" w:type="dxa"/>
            <w:vAlign w:val="center"/>
          </w:tcPr>
          <w:p w14:paraId="55CC3FC4" w14:textId="77777777" w:rsidR="00B55DD5" w:rsidRPr="006A0513" w:rsidRDefault="00B55DD5" w:rsidP="00B55DD5">
            <w:pPr>
              <w:jc w:val="center"/>
              <w:rPr>
                <w:rFonts w:cs="Arial"/>
                <w:sz w:val="18"/>
                <w:szCs w:val="18"/>
                <w:lang w:eastAsia="de-DE"/>
              </w:rPr>
            </w:pPr>
            <w:r w:rsidRPr="006A0513">
              <w:rPr>
                <w:rFonts w:cs="Arial"/>
                <w:sz w:val="18"/>
                <w:szCs w:val="18"/>
                <w:lang w:eastAsia="de-DE"/>
              </w:rPr>
              <w:t>Enclean: Persistent Foaming</w:t>
            </w:r>
          </w:p>
          <w:p w14:paraId="17B72A0E" w14:textId="77777777" w:rsidR="00B55DD5" w:rsidRPr="006A0513" w:rsidRDefault="00B55DD5" w:rsidP="00B55DD5">
            <w:pPr>
              <w:jc w:val="center"/>
              <w:rPr>
                <w:rFonts w:cs="Arial"/>
                <w:sz w:val="18"/>
                <w:szCs w:val="18"/>
                <w:lang w:eastAsia="de-DE"/>
              </w:rPr>
            </w:pPr>
            <w:r w:rsidRPr="006A0513">
              <w:rPr>
                <w:rFonts w:cs="Arial"/>
                <w:sz w:val="18"/>
                <w:szCs w:val="18"/>
                <w:lang w:eastAsia="de-DE"/>
              </w:rPr>
              <w:t>Study Number: BT88JV</w:t>
            </w:r>
          </w:p>
        </w:tc>
        <w:tc>
          <w:tcPr>
            <w:tcW w:w="1834" w:type="dxa"/>
            <w:vAlign w:val="center"/>
          </w:tcPr>
          <w:p w14:paraId="68D52B7B" w14:textId="77777777" w:rsidR="00B55DD5" w:rsidRPr="006A0513" w:rsidRDefault="00B55DD5" w:rsidP="00B55DD5">
            <w:pPr>
              <w:jc w:val="center"/>
              <w:rPr>
                <w:rFonts w:cs="Arial"/>
                <w:sz w:val="18"/>
                <w:szCs w:val="18"/>
                <w:lang w:val="fr-FR"/>
              </w:rPr>
            </w:pPr>
            <w:r w:rsidRPr="006A0513">
              <w:rPr>
                <w:rFonts w:cs="Arial"/>
                <w:sz w:val="18"/>
                <w:szCs w:val="18"/>
                <w:lang w:val="fr-FR"/>
              </w:rPr>
              <w:t>Y</w:t>
            </w:r>
          </w:p>
        </w:tc>
        <w:tc>
          <w:tcPr>
            <w:tcW w:w="1144" w:type="dxa"/>
            <w:vAlign w:val="center"/>
          </w:tcPr>
          <w:p w14:paraId="54F20A10" w14:textId="77777777" w:rsidR="00B55DD5" w:rsidRPr="006A0513" w:rsidRDefault="00B55DD5" w:rsidP="00B55DD5">
            <w:pPr>
              <w:jc w:val="center"/>
              <w:rPr>
                <w:rFonts w:cs="Arial"/>
                <w:sz w:val="18"/>
                <w:szCs w:val="18"/>
                <w:lang w:val="fr-FR"/>
              </w:rPr>
            </w:pPr>
            <w:r w:rsidRPr="006A0513">
              <w:rPr>
                <w:rFonts w:cs="Arial"/>
                <w:sz w:val="18"/>
                <w:szCs w:val="18"/>
                <w:lang w:val="fr-FR"/>
              </w:rPr>
              <w:t>Belchim Crop Protection NV</w:t>
            </w:r>
          </w:p>
        </w:tc>
      </w:tr>
      <w:tr w:rsidR="00B55DD5" w:rsidRPr="006A0513" w14:paraId="0E1E0CB7" w14:textId="77777777" w:rsidTr="006A0513">
        <w:trPr>
          <w:trHeight w:val="258"/>
        </w:trPr>
        <w:tc>
          <w:tcPr>
            <w:tcW w:w="1480" w:type="dxa"/>
            <w:vAlign w:val="center"/>
          </w:tcPr>
          <w:p w14:paraId="0F77F2AF" w14:textId="77777777" w:rsidR="00B55DD5" w:rsidRPr="006A0513" w:rsidRDefault="00B55DD5" w:rsidP="00B55DD5">
            <w:pPr>
              <w:jc w:val="center"/>
              <w:rPr>
                <w:rFonts w:cs="Arial"/>
                <w:sz w:val="18"/>
                <w:szCs w:val="18"/>
                <w:lang w:eastAsia="de-DE"/>
              </w:rPr>
            </w:pPr>
            <w:r w:rsidRPr="006A0513">
              <w:rPr>
                <w:rFonts w:cs="Arial"/>
                <w:sz w:val="18"/>
                <w:szCs w:val="18"/>
                <w:lang w:eastAsia="de-DE"/>
              </w:rPr>
              <w:t>Fieseler A.</w:t>
            </w:r>
          </w:p>
        </w:tc>
        <w:tc>
          <w:tcPr>
            <w:tcW w:w="854" w:type="dxa"/>
            <w:vAlign w:val="center"/>
          </w:tcPr>
          <w:p w14:paraId="07A5DEB2" w14:textId="77777777" w:rsidR="00B55DD5" w:rsidRPr="006A0513" w:rsidRDefault="00B55DD5" w:rsidP="00B55DD5">
            <w:pPr>
              <w:jc w:val="center"/>
              <w:rPr>
                <w:rFonts w:cs="Arial"/>
                <w:sz w:val="18"/>
                <w:szCs w:val="18"/>
                <w:lang w:val="en-US"/>
              </w:rPr>
            </w:pPr>
            <w:r w:rsidRPr="006A0513">
              <w:rPr>
                <w:rFonts w:cs="Arial"/>
                <w:sz w:val="18"/>
                <w:szCs w:val="18"/>
                <w:lang w:eastAsia="de-DE"/>
              </w:rPr>
              <w:t>2014</w:t>
            </w:r>
          </w:p>
        </w:tc>
        <w:tc>
          <w:tcPr>
            <w:tcW w:w="3303" w:type="dxa"/>
            <w:vAlign w:val="center"/>
          </w:tcPr>
          <w:p w14:paraId="015D1235" w14:textId="77777777" w:rsidR="00B55DD5" w:rsidRPr="006A0513" w:rsidRDefault="00B55DD5" w:rsidP="00B55DD5">
            <w:pPr>
              <w:jc w:val="center"/>
              <w:rPr>
                <w:rFonts w:cs="Arial"/>
                <w:sz w:val="18"/>
                <w:szCs w:val="18"/>
                <w:lang w:eastAsia="de-DE"/>
              </w:rPr>
            </w:pPr>
            <w:r w:rsidRPr="006A0513">
              <w:rPr>
                <w:rFonts w:cs="Arial"/>
                <w:sz w:val="18"/>
                <w:szCs w:val="18"/>
                <w:lang w:eastAsia="de-DE"/>
              </w:rPr>
              <w:t>Determination of the Accelerated Storage Stability of VVH 86087</w:t>
            </w:r>
          </w:p>
          <w:p w14:paraId="6A902FED" w14:textId="77777777" w:rsidR="00B55DD5" w:rsidRPr="006A0513" w:rsidRDefault="00B55DD5" w:rsidP="00B55DD5">
            <w:pPr>
              <w:jc w:val="center"/>
              <w:rPr>
                <w:rFonts w:cs="Arial"/>
                <w:sz w:val="18"/>
                <w:szCs w:val="18"/>
                <w:lang w:val="fr-FR"/>
              </w:rPr>
            </w:pPr>
            <w:r w:rsidRPr="006A0513">
              <w:rPr>
                <w:rFonts w:cs="Arial"/>
                <w:sz w:val="18"/>
                <w:szCs w:val="18"/>
                <w:lang w:eastAsia="de-DE"/>
              </w:rPr>
              <w:t>Report number 82929204</w:t>
            </w:r>
          </w:p>
        </w:tc>
        <w:tc>
          <w:tcPr>
            <w:tcW w:w="1834" w:type="dxa"/>
            <w:vAlign w:val="center"/>
          </w:tcPr>
          <w:p w14:paraId="388B8B8A" w14:textId="77777777" w:rsidR="00B55DD5" w:rsidRPr="006A0513" w:rsidRDefault="00B55DD5" w:rsidP="00B55DD5">
            <w:pPr>
              <w:jc w:val="center"/>
              <w:rPr>
                <w:rFonts w:cs="Arial"/>
                <w:sz w:val="18"/>
                <w:szCs w:val="18"/>
                <w:lang w:val="fr-FR"/>
              </w:rPr>
            </w:pPr>
            <w:r w:rsidRPr="006A0513">
              <w:rPr>
                <w:rFonts w:cs="Arial"/>
                <w:sz w:val="18"/>
                <w:szCs w:val="18"/>
                <w:lang w:val="fr-FR"/>
              </w:rPr>
              <w:t>Y</w:t>
            </w:r>
          </w:p>
        </w:tc>
        <w:tc>
          <w:tcPr>
            <w:tcW w:w="1144" w:type="dxa"/>
            <w:vAlign w:val="center"/>
          </w:tcPr>
          <w:p w14:paraId="5C74F669" w14:textId="77777777" w:rsidR="00B55DD5" w:rsidRPr="006A0513" w:rsidRDefault="00B55DD5" w:rsidP="00B55DD5">
            <w:pPr>
              <w:jc w:val="center"/>
              <w:rPr>
                <w:rFonts w:cs="Arial"/>
                <w:sz w:val="18"/>
                <w:szCs w:val="18"/>
                <w:lang w:val="fr-FR"/>
              </w:rPr>
            </w:pPr>
            <w:r w:rsidRPr="006A0513">
              <w:rPr>
                <w:rFonts w:cs="Arial"/>
                <w:sz w:val="18"/>
                <w:szCs w:val="18"/>
                <w:lang w:val="fr-FR"/>
              </w:rPr>
              <w:t>JADE</w:t>
            </w:r>
          </w:p>
        </w:tc>
      </w:tr>
      <w:tr w:rsidR="00B55DD5" w:rsidRPr="006A0513" w14:paraId="5CE4DDB3" w14:textId="77777777" w:rsidTr="006A0513">
        <w:trPr>
          <w:trHeight w:val="271"/>
        </w:trPr>
        <w:tc>
          <w:tcPr>
            <w:tcW w:w="1480" w:type="dxa"/>
            <w:vAlign w:val="center"/>
          </w:tcPr>
          <w:p w14:paraId="31DA718B" w14:textId="77777777" w:rsidR="00B55DD5" w:rsidRPr="006A0513" w:rsidRDefault="00B55DD5" w:rsidP="00B55DD5">
            <w:pPr>
              <w:jc w:val="center"/>
              <w:rPr>
                <w:rFonts w:cs="Arial"/>
                <w:sz w:val="18"/>
                <w:szCs w:val="18"/>
                <w:lang w:eastAsia="de-DE"/>
              </w:rPr>
            </w:pPr>
            <w:r w:rsidRPr="006A0513">
              <w:rPr>
                <w:rFonts w:cs="Arial"/>
                <w:sz w:val="18"/>
                <w:szCs w:val="18"/>
                <w:lang w:eastAsia="de-DE"/>
              </w:rPr>
              <w:t>Fieseler A.</w:t>
            </w:r>
          </w:p>
        </w:tc>
        <w:tc>
          <w:tcPr>
            <w:tcW w:w="854" w:type="dxa"/>
            <w:vAlign w:val="center"/>
          </w:tcPr>
          <w:p w14:paraId="2442A9A7" w14:textId="77777777" w:rsidR="00B55DD5" w:rsidRPr="006A0513" w:rsidRDefault="00B55DD5" w:rsidP="00B55DD5">
            <w:pPr>
              <w:jc w:val="center"/>
              <w:rPr>
                <w:rFonts w:cs="Arial"/>
                <w:sz w:val="18"/>
                <w:szCs w:val="18"/>
                <w:lang w:val="en-US"/>
              </w:rPr>
            </w:pPr>
            <w:r w:rsidRPr="006A0513">
              <w:rPr>
                <w:rFonts w:cs="Arial"/>
                <w:sz w:val="18"/>
                <w:szCs w:val="18"/>
                <w:lang w:eastAsia="de-DE"/>
              </w:rPr>
              <w:t>2014</w:t>
            </w:r>
          </w:p>
        </w:tc>
        <w:tc>
          <w:tcPr>
            <w:tcW w:w="3303" w:type="dxa"/>
            <w:vAlign w:val="center"/>
          </w:tcPr>
          <w:p w14:paraId="2C734270" w14:textId="77777777" w:rsidR="00B55DD5" w:rsidRPr="006A0513" w:rsidRDefault="00B55DD5" w:rsidP="00B55DD5">
            <w:pPr>
              <w:jc w:val="center"/>
              <w:rPr>
                <w:rFonts w:cs="Arial"/>
                <w:sz w:val="18"/>
                <w:szCs w:val="18"/>
                <w:lang w:val="en-US"/>
              </w:rPr>
            </w:pPr>
            <w:r w:rsidRPr="006A0513">
              <w:rPr>
                <w:rFonts w:cs="Arial"/>
                <w:sz w:val="18"/>
                <w:szCs w:val="18"/>
                <w:lang w:val="en-US"/>
              </w:rPr>
              <w:t>Determination of the Low Temperature Stability of VVH 86087</w:t>
            </w:r>
          </w:p>
          <w:p w14:paraId="5CC88333" w14:textId="77777777" w:rsidR="00B55DD5" w:rsidRPr="006A0513" w:rsidRDefault="00B55DD5" w:rsidP="00B55DD5">
            <w:pPr>
              <w:jc w:val="center"/>
              <w:rPr>
                <w:rFonts w:cs="Arial"/>
                <w:sz w:val="18"/>
                <w:szCs w:val="18"/>
                <w:lang w:val="en-US"/>
              </w:rPr>
            </w:pPr>
            <w:r w:rsidRPr="006A0513">
              <w:rPr>
                <w:rFonts w:cs="Arial"/>
                <w:sz w:val="18"/>
                <w:szCs w:val="18"/>
                <w:lang w:eastAsia="de-DE"/>
              </w:rPr>
              <w:t>Report number 82928204</w:t>
            </w:r>
          </w:p>
        </w:tc>
        <w:tc>
          <w:tcPr>
            <w:tcW w:w="1834" w:type="dxa"/>
            <w:vAlign w:val="center"/>
          </w:tcPr>
          <w:p w14:paraId="135E246E" w14:textId="77777777" w:rsidR="00B55DD5" w:rsidRPr="006A0513" w:rsidRDefault="00B55DD5" w:rsidP="00B55DD5">
            <w:pPr>
              <w:jc w:val="center"/>
              <w:rPr>
                <w:rFonts w:cs="Arial"/>
                <w:sz w:val="18"/>
                <w:szCs w:val="18"/>
                <w:lang w:val="fr-FR"/>
              </w:rPr>
            </w:pPr>
            <w:r w:rsidRPr="006A0513">
              <w:rPr>
                <w:rFonts w:cs="Arial"/>
                <w:sz w:val="18"/>
                <w:szCs w:val="18"/>
                <w:lang w:val="fr-FR"/>
              </w:rPr>
              <w:t>Y</w:t>
            </w:r>
          </w:p>
        </w:tc>
        <w:tc>
          <w:tcPr>
            <w:tcW w:w="1144" w:type="dxa"/>
            <w:vAlign w:val="center"/>
          </w:tcPr>
          <w:p w14:paraId="1DA84ED4" w14:textId="77777777" w:rsidR="00B55DD5" w:rsidRPr="006A0513" w:rsidRDefault="00B55DD5" w:rsidP="00B55DD5">
            <w:pPr>
              <w:jc w:val="center"/>
              <w:rPr>
                <w:rFonts w:cs="Arial"/>
                <w:sz w:val="18"/>
                <w:szCs w:val="18"/>
                <w:lang w:val="fr-FR"/>
              </w:rPr>
            </w:pPr>
            <w:r w:rsidRPr="006A0513">
              <w:rPr>
                <w:rFonts w:cs="Arial"/>
                <w:sz w:val="18"/>
                <w:szCs w:val="18"/>
                <w:lang w:val="fr-FR"/>
              </w:rPr>
              <w:t>JADE</w:t>
            </w:r>
          </w:p>
        </w:tc>
      </w:tr>
      <w:tr w:rsidR="00B55DD5" w:rsidRPr="006A0513" w14:paraId="06DC1F23" w14:textId="77777777" w:rsidTr="006A0513">
        <w:trPr>
          <w:trHeight w:val="271"/>
        </w:trPr>
        <w:tc>
          <w:tcPr>
            <w:tcW w:w="1480" w:type="dxa"/>
            <w:vAlign w:val="center"/>
          </w:tcPr>
          <w:p w14:paraId="531A0F31" w14:textId="77777777" w:rsidR="00B55DD5" w:rsidRPr="006A0513" w:rsidRDefault="00B55DD5" w:rsidP="00B55DD5">
            <w:pPr>
              <w:jc w:val="center"/>
              <w:rPr>
                <w:rFonts w:cs="Arial"/>
                <w:sz w:val="18"/>
                <w:szCs w:val="18"/>
                <w:lang w:eastAsia="de-DE"/>
              </w:rPr>
            </w:pPr>
            <w:r w:rsidRPr="006A0513">
              <w:rPr>
                <w:rFonts w:cs="Arial"/>
                <w:sz w:val="18"/>
                <w:szCs w:val="18"/>
                <w:lang w:eastAsia="de-DE"/>
              </w:rPr>
              <w:t>Fieseler A.</w:t>
            </w:r>
          </w:p>
        </w:tc>
        <w:tc>
          <w:tcPr>
            <w:tcW w:w="854" w:type="dxa"/>
            <w:vAlign w:val="center"/>
          </w:tcPr>
          <w:p w14:paraId="29C5AB9C" w14:textId="77777777" w:rsidR="00B55DD5" w:rsidRPr="006A0513" w:rsidRDefault="00B55DD5" w:rsidP="00B55DD5">
            <w:pPr>
              <w:jc w:val="center"/>
              <w:rPr>
                <w:rFonts w:cs="Arial"/>
                <w:sz w:val="18"/>
                <w:szCs w:val="18"/>
                <w:lang w:val="en-US"/>
              </w:rPr>
            </w:pPr>
            <w:r w:rsidRPr="006A0513">
              <w:rPr>
                <w:rFonts w:cs="Arial"/>
                <w:sz w:val="18"/>
                <w:szCs w:val="18"/>
                <w:lang w:eastAsia="de-DE"/>
              </w:rPr>
              <w:t>2014</w:t>
            </w:r>
          </w:p>
        </w:tc>
        <w:tc>
          <w:tcPr>
            <w:tcW w:w="3303" w:type="dxa"/>
            <w:vAlign w:val="center"/>
          </w:tcPr>
          <w:p w14:paraId="1F554D3A" w14:textId="77777777" w:rsidR="00B55DD5" w:rsidRPr="006A0513" w:rsidRDefault="00B55DD5" w:rsidP="00B55DD5">
            <w:pPr>
              <w:jc w:val="center"/>
              <w:rPr>
                <w:rFonts w:cs="Arial"/>
                <w:sz w:val="18"/>
                <w:szCs w:val="18"/>
                <w:lang w:val="en-US"/>
              </w:rPr>
            </w:pPr>
            <w:r w:rsidRPr="006A0513">
              <w:rPr>
                <w:rFonts w:cs="Arial"/>
                <w:sz w:val="18"/>
                <w:szCs w:val="18"/>
                <w:lang w:val="en-US"/>
              </w:rPr>
              <w:t>Determination of the Relative Density of VVH 86087</w:t>
            </w:r>
          </w:p>
          <w:p w14:paraId="26805D79" w14:textId="77777777" w:rsidR="00B55DD5" w:rsidRPr="006A0513" w:rsidRDefault="00B55DD5" w:rsidP="00B55DD5">
            <w:pPr>
              <w:jc w:val="center"/>
              <w:rPr>
                <w:rFonts w:cs="Arial"/>
                <w:sz w:val="18"/>
                <w:szCs w:val="18"/>
                <w:lang w:val="en-US"/>
              </w:rPr>
            </w:pPr>
            <w:r w:rsidRPr="006A0513">
              <w:rPr>
                <w:rFonts w:cs="Arial"/>
                <w:sz w:val="18"/>
                <w:szCs w:val="18"/>
                <w:lang w:eastAsia="de-DE"/>
              </w:rPr>
              <w:t>Report number 82921182</w:t>
            </w:r>
          </w:p>
        </w:tc>
        <w:tc>
          <w:tcPr>
            <w:tcW w:w="1834" w:type="dxa"/>
            <w:vAlign w:val="center"/>
          </w:tcPr>
          <w:p w14:paraId="258EB5AA" w14:textId="77777777" w:rsidR="00B55DD5" w:rsidRPr="006A0513" w:rsidRDefault="00B55DD5" w:rsidP="00B55DD5">
            <w:pPr>
              <w:jc w:val="center"/>
              <w:rPr>
                <w:rFonts w:cs="Arial"/>
                <w:sz w:val="18"/>
                <w:szCs w:val="18"/>
                <w:lang w:val="en-US"/>
              </w:rPr>
            </w:pPr>
            <w:r w:rsidRPr="006A0513">
              <w:rPr>
                <w:rFonts w:cs="Arial"/>
                <w:sz w:val="18"/>
                <w:szCs w:val="18"/>
                <w:lang w:val="en-US"/>
              </w:rPr>
              <w:t>Y</w:t>
            </w:r>
          </w:p>
        </w:tc>
        <w:tc>
          <w:tcPr>
            <w:tcW w:w="1144" w:type="dxa"/>
            <w:vAlign w:val="center"/>
          </w:tcPr>
          <w:p w14:paraId="6EDBF1E7" w14:textId="77777777" w:rsidR="00B55DD5" w:rsidRPr="006A0513" w:rsidRDefault="00B55DD5" w:rsidP="00B55DD5">
            <w:pPr>
              <w:jc w:val="center"/>
              <w:rPr>
                <w:rFonts w:cs="Arial"/>
                <w:sz w:val="18"/>
                <w:szCs w:val="18"/>
                <w:lang w:val="fr-FR"/>
              </w:rPr>
            </w:pPr>
            <w:r w:rsidRPr="006A0513">
              <w:rPr>
                <w:rFonts w:cs="Arial"/>
                <w:sz w:val="18"/>
                <w:szCs w:val="18"/>
                <w:lang w:val="fr-FR"/>
              </w:rPr>
              <w:t>JADE</w:t>
            </w:r>
          </w:p>
        </w:tc>
      </w:tr>
      <w:tr w:rsidR="00B55DD5" w:rsidRPr="006A0513" w14:paraId="7316F467" w14:textId="77777777" w:rsidTr="006A0513">
        <w:trPr>
          <w:trHeight w:val="258"/>
        </w:trPr>
        <w:tc>
          <w:tcPr>
            <w:tcW w:w="1480" w:type="dxa"/>
            <w:vAlign w:val="center"/>
          </w:tcPr>
          <w:p w14:paraId="45A32AB3" w14:textId="77777777" w:rsidR="00B55DD5" w:rsidRPr="006A0513" w:rsidRDefault="00B55DD5" w:rsidP="00B55DD5">
            <w:pPr>
              <w:jc w:val="center"/>
              <w:rPr>
                <w:rFonts w:cs="Arial"/>
                <w:sz w:val="18"/>
                <w:szCs w:val="18"/>
                <w:lang w:eastAsia="de-DE"/>
              </w:rPr>
            </w:pPr>
            <w:r w:rsidRPr="006A0513">
              <w:rPr>
                <w:rFonts w:cs="Arial"/>
                <w:sz w:val="18"/>
                <w:szCs w:val="18"/>
                <w:lang w:eastAsia="de-DE"/>
              </w:rPr>
              <w:t>Fieseler A.</w:t>
            </w:r>
          </w:p>
        </w:tc>
        <w:tc>
          <w:tcPr>
            <w:tcW w:w="854" w:type="dxa"/>
            <w:vAlign w:val="center"/>
          </w:tcPr>
          <w:p w14:paraId="1FA9FC95" w14:textId="77777777" w:rsidR="00B55DD5" w:rsidRPr="006A0513" w:rsidRDefault="00B55DD5" w:rsidP="00B55DD5">
            <w:pPr>
              <w:jc w:val="center"/>
              <w:rPr>
                <w:rFonts w:cs="Arial"/>
                <w:sz w:val="18"/>
                <w:szCs w:val="18"/>
                <w:lang w:val="en-US"/>
              </w:rPr>
            </w:pPr>
            <w:r w:rsidRPr="006A0513">
              <w:rPr>
                <w:rFonts w:cs="Arial"/>
                <w:sz w:val="18"/>
                <w:szCs w:val="18"/>
                <w:lang w:eastAsia="de-DE"/>
              </w:rPr>
              <w:t>2014</w:t>
            </w:r>
          </w:p>
        </w:tc>
        <w:tc>
          <w:tcPr>
            <w:tcW w:w="3303" w:type="dxa"/>
            <w:vAlign w:val="center"/>
          </w:tcPr>
          <w:p w14:paraId="574B94A7" w14:textId="77777777" w:rsidR="00B55DD5" w:rsidRPr="006A0513" w:rsidRDefault="00B55DD5" w:rsidP="00B55DD5">
            <w:pPr>
              <w:jc w:val="center"/>
              <w:rPr>
                <w:rFonts w:cs="Arial"/>
                <w:sz w:val="18"/>
                <w:szCs w:val="18"/>
                <w:lang w:val="en-US"/>
              </w:rPr>
            </w:pPr>
            <w:r w:rsidRPr="006A0513">
              <w:rPr>
                <w:rFonts w:cs="Arial"/>
                <w:sz w:val="18"/>
                <w:szCs w:val="18"/>
                <w:lang w:val="en-US"/>
              </w:rPr>
              <w:t>Determination of the Surface Tension of an aqueous solution of VVH 86087</w:t>
            </w:r>
          </w:p>
          <w:p w14:paraId="0992B12C" w14:textId="77777777" w:rsidR="00B55DD5" w:rsidRPr="006A0513" w:rsidRDefault="00B55DD5" w:rsidP="00B55DD5">
            <w:pPr>
              <w:jc w:val="center"/>
              <w:rPr>
                <w:rFonts w:cs="Arial"/>
                <w:sz w:val="18"/>
                <w:szCs w:val="18"/>
              </w:rPr>
            </w:pPr>
            <w:r w:rsidRPr="006A0513">
              <w:rPr>
                <w:rFonts w:cs="Arial"/>
                <w:sz w:val="18"/>
                <w:szCs w:val="18"/>
                <w:lang w:eastAsia="de-DE"/>
              </w:rPr>
              <w:t>Report number 82927184</w:t>
            </w:r>
          </w:p>
        </w:tc>
        <w:tc>
          <w:tcPr>
            <w:tcW w:w="1834" w:type="dxa"/>
            <w:vAlign w:val="center"/>
          </w:tcPr>
          <w:p w14:paraId="5BA3AB0A" w14:textId="77777777" w:rsidR="00B55DD5" w:rsidRPr="006A0513" w:rsidRDefault="00B55DD5" w:rsidP="00B55DD5">
            <w:pPr>
              <w:jc w:val="center"/>
              <w:rPr>
                <w:rFonts w:cs="Arial"/>
                <w:sz w:val="18"/>
                <w:szCs w:val="18"/>
                <w:lang w:val="en-US"/>
              </w:rPr>
            </w:pPr>
            <w:r w:rsidRPr="006A0513">
              <w:rPr>
                <w:rFonts w:cs="Arial"/>
                <w:sz w:val="18"/>
                <w:szCs w:val="18"/>
                <w:lang w:val="en-US"/>
              </w:rPr>
              <w:t>Y</w:t>
            </w:r>
          </w:p>
        </w:tc>
        <w:tc>
          <w:tcPr>
            <w:tcW w:w="1144" w:type="dxa"/>
            <w:vAlign w:val="center"/>
          </w:tcPr>
          <w:p w14:paraId="30E59878" w14:textId="77777777" w:rsidR="00B55DD5" w:rsidRPr="006A0513" w:rsidRDefault="00B55DD5" w:rsidP="00B55DD5">
            <w:pPr>
              <w:jc w:val="center"/>
              <w:rPr>
                <w:rFonts w:cs="Arial"/>
                <w:sz w:val="18"/>
                <w:szCs w:val="18"/>
                <w:lang w:val="en-US"/>
              </w:rPr>
            </w:pPr>
            <w:r w:rsidRPr="006A0513">
              <w:rPr>
                <w:rFonts w:cs="Arial"/>
                <w:sz w:val="18"/>
                <w:szCs w:val="18"/>
                <w:lang w:val="fr-FR"/>
              </w:rPr>
              <w:t>JADE</w:t>
            </w:r>
          </w:p>
        </w:tc>
      </w:tr>
      <w:tr w:rsidR="00B55DD5" w:rsidRPr="006A0513" w14:paraId="7805EC31" w14:textId="77777777" w:rsidTr="006A0513">
        <w:trPr>
          <w:trHeight w:val="271"/>
        </w:trPr>
        <w:tc>
          <w:tcPr>
            <w:tcW w:w="1480" w:type="dxa"/>
            <w:vAlign w:val="center"/>
          </w:tcPr>
          <w:p w14:paraId="52AB1831" w14:textId="77777777" w:rsidR="00B55DD5" w:rsidRPr="006A0513" w:rsidRDefault="00B55DD5" w:rsidP="00B55DD5">
            <w:pPr>
              <w:jc w:val="center"/>
              <w:rPr>
                <w:rFonts w:cs="Arial"/>
                <w:sz w:val="18"/>
                <w:szCs w:val="18"/>
                <w:lang w:eastAsia="de-DE"/>
              </w:rPr>
            </w:pPr>
            <w:r w:rsidRPr="006A0513">
              <w:rPr>
                <w:rFonts w:cs="Arial"/>
                <w:sz w:val="18"/>
                <w:szCs w:val="18"/>
                <w:lang w:eastAsia="de-DE"/>
              </w:rPr>
              <w:t>Fieseler A.</w:t>
            </w:r>
          </w:p>
        </w:tc>
        <w:tc>
          <w:tcPr>
            <w:tcW w:w="854" w:type="dxa"/>
            <w:vAlign w:val="center"/>
          </w:tcPr>
          <w:p w14:paraId="08CBE48C" w14:textId="77777777" w:rsidR="00B55DD5" w:rsidRPr="006A0513" w:rsidRDefault="00B55DD5" w:rsidP="00B55DD5">
            <w:pPr>
              <w:jc w:val="center"/>
              <w:rPr>
                <w:rFonts w:cs="Arial"/>
                <w:sz w:val="18"/>
                <w:szCs w:val="18"/>
                <w:lang w:val="en-US"/>
              </w:rPr>
            </w:pPr>
            <w:r w:rsidRPr="006A0513">
              <w:rPr>
                <w:rFonts w:cs="Arial"/>
                <w:sz w:val="18"/>
                <w:szCs w:val="18"/>
                <w:lang w:eastAsia="de-DE"/>
              </w:rPr>
              <w:t>2014</w:t>
            </w:r>
          </w:p>
        </w:tc>
        <w:tc>
          <w:tcPr>
            <w:tcW w:w="3303" w:type="dxa"/>
            <w:vAlign w:val="center"/>
          </w:tcPr>
          <w:p w14:paraId="110B930C" w14:textId="77777777" w:rsidR="00B55DD5" w:rsidRPr="006A0513" w:rsidRDefault="00B55DD5" w:rsidP="00B55DD5">
            <w:pPr>
              <w:jc w:val="center"/>
              <w:rPr>
                <w:rFonts w:cs="Arial"/>
                <w:sz w:val="18"/>
                <w:szCs w:val="18"/>
                <w:lang w:eastAsia="de-DE"/>
              </w:rPr>
            </w:pPr>
            <w:r w:rsidRPr="006A0513">
              <w:rPr>
                <w:rFonts w:cs="Arial"/>
                <w:sz w:val="18"/>
                <w:szCs w:val="18"/>
                <w:lang w:eastAsia="de-DE"/>
              </w:rPr>
              <w:t>Determination of the Viscosity of VVH 86087</w:t>
            </w:r>
          </w:p>
          <w:p w14:paraId="0414F214" w14:textId="77777777" w:rsidR="00B55DD5" w:rsidRPr="006A0513" w:rsidRDefault="00B55DD5" w:rsidP="00B55DD5">
            <w:pPr>
              <w:jc w:val="center"/>
              <w:rPr>
                <w:rFonts w:cs="Arial"/>
                <w:sz w:val="18"/>
                <w:szCs w:val="18"/>
              </w:rPr>
            </w:pPr>
            <w:r w:rsidRPr="006A0513">
              <w:rPr>
                <w:rFonts w:cs="Arial"/>
                <w:sz w:val="18"/>
                <w:szCs w:val="18"/>
                <w:lang w:eastAsia="de-DE"/>
              </w:rPr>
              <w:lastRenderedPageBreak/>
              <w:t>Report number 82926196</w:t>
            </w:r>
          </w:p>
        </w:tc>
        <w:tc>
          <w:tcPr>
            <w:tcW w:w="1834" w:type="dxa"/>
            <w:vAlign w:val="center"/>
          </w:tcPr>
          <w:p w14:paraId="32979E04" w14:textId="77777777" w:rsidR="00B55DD5" w:rsidRPr="006A0513" w:rsidRDefault="00B55DD5" w:rsidP="00B55DD5">
            <w:pPr>
              <w:jc w:val="center"/>
              <w:rPr>
                <w:rFonts w:cs="Arial"/>
                <w:sz w:val="18"/>
                <w:szCs w:val="18"/>
                <w:lang w:val="en-US"/>
              </w:rPr>
            </w:pPr>
            <w:r w:rsidRPr="006A0513">
              <w:rPr>
                <w:rFonts w:cs="Arial"/>
                <w:sz w:val="18"/>
                <w:szCs w:val="18"/>
                <w:lang w:val="en-US"/>
              </w:rPr>
              <w:lastRenderedPageBreak/>
              <w:t>Y</w:t>
            </w:r>
          </w:p>
        </w:tc>
        <w:tc>
          <w:tcPr>
            <w:tcW w:w="1144" w:type="dxa"/>
            <w:vAlign w:val="center"/>
          </w:tcPr>
          <w:p w14:paraId="7D95D47E" w14:textId="77777777" w:rsidR="00B55DD5" w:rsidRPr="006A0513" w:rsidRDefault="00B55DD5" w:rsidP="00B55DD5">
            <w:pPr>
              <w:jc w:val="center"/>
              <w:rPr>
                <w:rFonts w:cs="Arial"/>
                <w:sz w:val="18"/>
                <w:szCs w:val="18"/>
                <w:lang w:val="fr-FR"/>
              </w:rPr>
            </w:pPr>
            <w:r w:rsidRPr="006A0513">
              <w:rPr>
                <w:rFonts w:cs="Arial"/>
                <w:sz w:val="18"/>
                <w:szCs w:val="18"/>
                <w:lang w:val="fr-FR"/>
              </w:rPr>
              <w:t>JADE</w:t>
            </w:r>
          </w:p>
        </w:tc>
      </w:tr>
      <w:tr w:rsidR="00B55DD5" w:rsidRPr="006A0513" w14:paraId="0E4F6EA4" w14:textId="77777777" w:rsidTr="006A0513">
        <w:trPr>
          <w:trHeight w:val="258"/>
        </w:trPr>
        <w:tc>
          <w:tcPr>
            <w:tcW w:w="1480" w:type="dxa"/>
            <w:vAlign w:val="center"/>
          </w:tcPr>
          <w:p w14:paraId="16430EE9" w14:textId="77777777" w:rsidR="00B55DD5" w:rsidRPr="006A0513" w:rsidRDefault="00B55DD5" w:rsidP="00B55DD5">
            <w:pPr>
              <w:jc w:val="center"/>
              <w:rPr>
                <w:rFonts w:cs="Arial"/>
                <w:sz w:val="18"/>
                <w:szCs w:val="18"/>
                <w:lang w:eastAsia="de-DE"/>
              </w:rPr>
            </w:pPr>
            <w:r w:rsidRPr="006A0513">
              <w:rPr>
                <w:rFonts w:cs="Arial"/>
                <w:sz w:val="18"/>
                <w:szCs w:val="18"/>
                <w:lang w:eastAsia="de-DE"/>
              </w:rPr>
              <w:t>Dornhagen J.</w:t>
            </w:r>
          </w:p>
        </w:tc>
        <w:tc>
          <w:tcPr>
            <w:tcW w:w="854" w:type="dxa"/>
            <w:vAlign w:val="center"/>
          </w:tcPr>
          <w:p w14:paraId="259FC4E8" w14:textId="77777777" w:rsidR="00B55DD5" w:rsidRPr="006A0513" w:rsidRDefault="00B55DD5" w:rsidP="00B55DD5">
            <w:pPr>
              <w:jc w:val="center"/>
              <w:rPr>
                <w:rFonts w:cs="Arial"/>
                <w:sz w:val="18"/>
                <w:szCs w:val="18"/>
                <w:lang w:val="en-US"/>
              </w:rPr>
            </w:pPr>
            <w:r w:rsidRPr="006A0513">
              <w:rPr>
                <w:rFonts w:cs="Arial"/>
                <w:sz w:val="18"/>
                <w:szCs w:val="18"/>
                <w:lang w:eastAsia="de-DE"/>
              </w:rPr>
              <w:t>2014</w:t>
            </w:r>
          </w:p>
        </w:tc>
        <w:tc>
          <w:tcPr>
            <w:tcW w:w="3303" w:type="dxa"/>
            <w:vAlign w:val="center"/>
          </w:tcPr>
          <w:p w14:paraId="7D51BDF6" w14:textId="77777777" w:rsidR="00B55DD5" w:rsidRPr="006A0513" w:rsidRDefault="00B55DD5" w:rsidP="00B55DD5">
            <w:pPr>
              <w:jc w:val="center"/>
              <w:rPr>
                <w:rFonts w:cs="Arial"/>
                <w:sz w:val="18"/>
                <w:szCs w:val="18"/>
              </w:rPr>
            </w:pPr>
            <w:r w:rsidRPr="006A0513">
              <w:rPr>
                <w:rFonts w:cs="Arial"/>
                <w:sz w:val="18"/>
                <w:szCs w:val="18"/>
                <w:lang w:val="fr-FR"/>
              </w:rPr>
              <w:t>Oxidising properties</w:t>
            </w:r>
          </w:p>
          <w:p w14:paraId="43F183B9" w14:textId="77777777" w:rsidR="00B55DD5" w:rsidRPr="006A0513" w:rsidRDefault="00B55DD5" w:rsidP="00B55DD5">
            <w:pPr>
              <w:jc w:val="center"/>
              <w:rPr>
                <w:rFonts w:cs="Arial"/>
                <w:sz w:val="18"/>
                <w:szCs w:val="18"/>
                <w:lang w:val="fr-FR"/>
              </w:rPr>
            </w:pPr>
            <w:r w:rsidRPr="006A0513">
              <w:rPr>
                <w:rFonts w:cs="Arial"/>
                <w:sz w:val="18"/>
                <w:szCs w:val="18"/>
                <w:lang w:val="fr-FR"/>
              </w:rPr>
              <w:t>Study report 2013045203</w:t>
            </w:r>
          </w:p>
        </w:tc>
        <w:tc>
          <w:tcPr>
            <w:tcW w:w="1834" w:type="dxa"/>
            <w:vAlign w:val="center"/>
          </w:tcPr>
          <w:p w14:paraId="235725B4" w14:textId="77777777" w:rsidR="00B55DD5" w:rsidRPr="006A0513" w:rsidRDefault="00B55DD5" w:rsidP="00B55DD5">
            <w:pPr>
              <w:jc w:val="center"/>
              <w:rPr>
                <w:rFonts w:cs="Arial"/>
                <w:sz w:val="18"/>
                <w:szCs w:val="18"/>
                <w:lang w:val="fr-FR"/>
              </w:rPr>
            </w:pPr>
            <w:r w:rsidRPr="006A0513">
              <w:rPr>
                <w:rFonts w:cs="Arial"/>
                <w:sz w:val="18"/>
                <w:szCs w:val="18"/>
                <w:lang w:val="fr-FR"/>
              </w:rPr>
              <w:t>Y</w:t>
            </w:r>
          </w:p>
        </w:tc>
        <w:tc>
          <w:tcPr>
            <w:tcW w:w="1144" w:type="dxa"/>
            <w:vAlign w:val="center"/>
          </w:tcPr>
          <w:p w14:paraId="614E2788" w14:textId="77777777" w:rsidR="00B55DD5" w:rsidRPr="006A0513" w:rsidRDefault="00B55DD5" w:rsidP="00B55DD5">
            <w:pPr>
              <w:jc w:val="center"/>
              <w:rPr>
                <w:rFonts w:cs="Arial"/>
                <w:sz w:val="18"/>
                <w:szCs w:val="18"/>
                <w:lang w:val="fr-FR"/>
              </w:rPr>
            </w:pPr>
            <w:r w:rsidRPr="006A0513">
              <w:rPr>
                <w:rFonts w:cs="Arial"/>
                <w:sz w:val="18"/>
                <w:szCs w:val="18"/>
                <w:lang w:val="fr-FR"/>
              </w:rPr>
              <w:t>JADE</w:t>
            </w:r>
          </w:p>
        </w:tc>
      </w:tr>
      <w:tr w:rsidR="00B55DD5" w:rsidRPr="006A0513" w14:paraId="146268B5" w14:textId="77777777" w:rsidTr="006A0513">
        <w:trPr>
          <w:trHeight w:val="271"/>
        </w:trPr>
        <w:tc>
          <w:tcPr>
            <w:tcW w:w="1480" w:type="dxa"/>
            <w:vAlign w:val="center"/>
          </w:tcPr>
          <w:p w14:paraId="18544214" w14:textId="77777777" w:rsidR="00B55DD5" w:rsidRPr="006A0513" w:rsidRDefault="00B55DD5" w:rsidP="00B55DD5">
            <w:pPr>
              <w:jc w:val="center"/>
              <w:rPr>
                <w:rFonts w:cs="Arial"/>
                <w:sz w:val="18"/>
                <w:szCs w:val="18"/>
                <w:lang w:eastAsia="de-DE"/>
              </w:rPr>
            </w:pPr>
            <w:r w:rsidRPr="006A0513">
              <w:rPr>
                <w:rFonts w:cs="Arial"/>
                <w:sz w:val="18"/>
                <w:szCs w:val="18"/>
                <w:lang w:eastAsia="de-DE"/>
              </w:rPr>
              <w:t>Dornhagen J.</w:t>
            </w:r>
          </w:p>
        </w:tc>
        <w:tc>
          <w:tcPr>
            <w:tcW w:w="854" w:type="dxa"/>
            <w:vAlign w:val="center"/>
          </w:tcPr>
          <w:p w14:paraId="7377AB17" w14:textId="77777777" w:rsidR="00B55DD5" w:rsidRPr="006A0513" w:rsidRDefault="00B55DD5" w:rsidP="00B55DD5">
            <w:pPr>
              <w:jc w:val="center"/>
              <w:rPr>
                <w:rFonts w:cs="Arial"/>
                <w:sz w:val="18"/>
                <w:szCs w:val="18"/>
                <w:lang w:val="en-US"/>
              </w:rPr>
            </w:pPr>
            <w:r w:rsidRPr="006A0513">
              <w:rPr>
                <w:rFonts w:cs="Arial"/>
                <w:sz w:val="18"/>
                <w:szCs w:val="18"/>
                <w:lang w:eastAsia="de-DE"/>
              </w:rPr>
              <w:t>2014</w:t>
            </w:r>
          </w:p>
        </w:tc>
        <w:tc>
          <w:tcPr>
            <w:tcW w:w="3303" w:type="dxa"/>
            <w:vAlign w:val="center"/>
          </w:tcPr>
          <w:p w14:paraId="50EB898A" w14:textId="77777777" w:rsidR="00B55DD5" w:rsidRPr="006A0513" w:rsidRDefault="00B55DD5" w:rsidP="00B55DD5">
            <w:pPr>
              <w:jc w:val="center"/>
              <w:rPr>
                <w:rFonts w:cs="Arial"/>
                <w:sz w:val="18"/>
                <w:szCs w:val="18"/>
              </w:rPr>
            </w:pPr>
            <w:r w:rsidRPr="006A0513">
              <w:rPr>
                <w:rFonts w:cs="Arial"/>
                <w:sz w:val="18"/>
                <w:szCs w:val="18"/>
                <w:lang w:val="fr-FR"/>
              </w:rPr>
              <w:t>Explosive properties</w:t>
            </w:r>
          </w:p>
          <w:p w14:paraId="77085A75" w14:textId="77777777" w:rsidR="00B55DD5" w:rsidRPr="006A0513" w:rsidRDefault="00B55DD5" w:rsidP="00B55DD5">
            <w:pPr>
              <w:jc w:val="center"/>
              <w:rPr>
                <w:rFonts w:cs="Arial"/>
                <w:sz w:val="18"/>
                <w:szCs w:val="18"/>
                <w:lang w:val="fr-FR"/>
              </w:rPr>
            </w:pPr>
            <w:r w:rsidRPr="006A0513">
              <w:rPr>
                <w:rFonts w:cs="Arial"/>
                <w:sz w:val="18"/>
                <w:szCs w:val="18"/>
                <w:lang w:val="fr-FR"/>
              </w:rPr>
              <w:t>Study report 20130452.01</w:t>
            </w:r>
          </w:p>
        </w:tc>
        <w:tc>
          <w:tcPr>
            <w:tcW w:w="1834" w:type="dxa"/>
            <w:vAlign w:val="center"/>
          </w:tcPr>
          <w:p w14:paraId="168326DA" w14:textId="77777777" w:rsidR="00B55DD5" w:rsidRPr="006A0513" w:rsidRDefault="00B55DD5" w:rsidP="00B55DD5">
            <w:pPr>
              <w:jc w:val="center"/>
              <w:rPr>
                <w:rFonts w:cs="Arial"/>
                <w:sz w:val="18"/>
                <w:szCs w:val="18"/>
                <w:lang w:val="fr-FR"/>
              </w:rPr>
            </w:pPr>
            <w:r w:rsidRPr="006A0513">
              <w:rPr>
                <w:rFonts w:cs="Arial"/>
                <w:sz w:val="18"/>
                <w:szCs w:val="18"/>
                <w:lang w:val="fr-FR"/>
              </w:rPr>
              <w:t>Y</w:t>
            </w:r>
          </w:p>
        </w:tc>
        <w:tc>
          <w:tcPr>
            <w:tcW w:w="1144" w:type="dxa"/>
            <w:vAlign w:val="center"/>
          </w:tcPr>
          <w:p w14:paraId="407645D9" w14:textId="77777777" w:rsidR="00B55DD5" w:rsidRPr="006A0513" w:rsidRDefault="00B55DD5" w:rsidP="00B55DD5">
            <w:pPr>
              <w:jc w:val="center"/>
              <w:rPr>
                <w:rFonts w:cs="Arial"/>
                <w:sz w:val="18"/>
                <w:szCs w:val="18"/>
                <w:lang w:val="fr-FR"/>
              </w:rPr>
            </w:pPr>
            <w:r w:rsidRPr="006A0513">
              <w:rPr>
                <w:rFonts w:cs="Arial"/>
                <w:sz w:val="18"/>
                <w:szCs w:val="18"/>
                <w:lang w:val="fr-FR"/>
              </w:rPr>
              <w:t>JADE</w:t>
            </w:r>
          </w:p>
        </w:tc>
      </w:tr>
      <w:tr w:rsidR="00B55DD5" w:rsidRPr="006A0513" w14:paraId="03C798AC" w14:textId="77777777" w:rsidTr="006A0513">
        <w:trPr>
          <w:trHeight w:val="271"/>
        </w:trPr>
        <w:tc>
          <w:tcPr>
            <w:tcW w:w="1480" w:type="dxa"/>
            <w:vAlign w:val="center"/>
          </w:tcPr>
          <w:p w14:paraId="1E579730" w14:textId="77777777" w:rsidR="00B55DD5" w:rsidRPr="006A0513" w:rsidRDefault="00B55DD5" w:rsidP="00B55DD5">
            <w:pPr>
              <w:jc w:val="center"/>
              <w:rPr>
                <w:rFonts w:cs="Arial"/>
                <w:sz w:val="18"/>
                <w:szCs w:val="18"/>
                <w:lang w:eastAsia="de-DE"/>
              </w:rPr>
            </w:pPr>
            <w:r w:rsidRPr="006A0513">
              <w:rPr>
                <w:rFonts w:cs="Arial"/>
                <w:sz w:val="18"/>
                <w:szCs w:val="18"/>
                <w:lang w:eastAsia="de-DE"/>
              </w:rPr>
              <w:t>Dornhagen J.</w:t>
            </w:r>
          </w:p>
        </w:tc>
        <w:tc>
          <w:tcPr>
            <w:tcW w:w="854" w:type="dxa"/>
            <w:vAlign w:val="center"/>
          </w:tcPr>
          <w:p w14:paraId="214FBF17" w14:textId="77777777" w:rsidR="00B55DD5" w:rsidRPr="006A0513" w:rsidRDefault="00B55DD5" w:rsidP="00B55DD5">
            <w:pPr>
              <w:jc w:val="center"/>
              <w:rPr>
                <w:rFonts w:cs="Arial"/>
                <w:sz w:val="18"/>
                <w:szCs w:val="18"/>
                <w:lang w:val="en-US"/>
              </w:rPr>
            </w:pPr>
            <w:r w:rsidRPr="006A0513">
              <w:rPr>
                <w:rFonts w:cs="Arial"/>
                <w:sz w:val="18"/>
                <w:szCs w:val="18"/>
                <w:lang w:eastAsia="de-DE"/>
              </w:rPr>
              <w:t>2014</w:t>
            </w:r>
          </w:p>
        </w:tc>
        <w:tc>
          <w:tcPr>
            <w:tcW w:w="3303" w:type="dxa"/>
            <w:vAlign w:val="center"/>
          </w:tcPr>
          <w:p w14:paraId="0B62A71B" w14:textId="77777777" w:rsidR="00B55DD5" w:rsidRPr="006A0513" w:rsidRDefault="00B55DD5" w:rsidP="00B55DD5">
            <w:pPr>
              <w:jc w:val="center"/>
              <w:rPr>
                <w:rFonts w:cs="Arial"/>
                <w:sz w:val="18"/>
                <w:szCs w:val="18"/>
              </w:rPr>
            </w:pPr>
            <w:r w:rsidRPr="006A0513">
              <w:rPr>
                <w:rFonts w:cs="Arial"/>
                <w:sz w:val="18"/>
                <w:szCs w:val="18"/>
                <w:lang w:val="en-US"/>
              </w:rPr>
              <w:t>Auto-ignition temperature</w:t>
            </w:r>
          </w:p>
          <w:p w14:paraId="62B170CD" w14:textId="77777777" w:rsidR="00B55DD5" w:rsidRPr="006A0513" w:rsidRDefault="00B55DD5" w:rsidP="00B55DD5">
            <w:pPr>
              <w:tabs>
                <w:tab w:val="right" w:pos="2235"/>
              </w:tabs>
              <w:jc w:val="center"/>
              <w:rPr>
                <w:rFonts w:cs="Arial"/>
                <w:sz w:val="18"/>
                <w:szCs w:val="18"/>
                <w:lang w:val="en-US"/>
              </w:rPr>
            </w:pPr>
            <w:r w:rsidRPr="006A0513">
              <w:rPr>
                <w:sz w:val="18"/>
                <w:szCs w:val="18"/>
                <w:lang w:eastAsia="de-DE"/>
              </w:rPr>
              <w:t>Study report 20130452.02</w:t>
            </w:r>
          </w:p>
        </w:tc>
        <w:tc>
          <w:tcPr>
            <w:tcW w:w="1834" w:type="dxa"/>
            <w:vAlign w:val="center"/>
          </w:tcPr>
          <w:p w14:paraId="4C4158F1" w14:textId="77777777" w:rsidR="00B55DD5" w:rsidRPr="006A0513" w:rsidRDefault="00B55DD5" w:rsidP="00B55DD5">
            <w:pPr>
              <w:jc w:val="center"/>
              <w:rPr>
                <w:rFonts w:cs="Arial"/>
                <w:sz w:val="18"/>
                <w:szCs w:val="18"/>
                <w:lang w:val="fr-FR"/>
              </w:rPr>
            </w:pPr>
            <w:r w:rsidRPr="006A0513">
              <w:rPr>
                <w:rFonts w:cs="Arial"/>
                <w:sz w:val="18"/>
                <w:szCs w:val="18"/>
                <w:lang w:val="fr-FR"/>
              </w:rPr>
              <w:t>Y</w:t>
            </w:r>
          </w:p>
        </w:tc>
        <w:tc>
          <w:tcPr>
            <w:tcW w:w="1144" w:type="dxa"/>
            <w:vAlign w:val="center"/>
          </w:tcPr>
          <w:p w14:paraId="01FDE1AF" w14:textId="77777777" w:rsidR="00B55DD5" w:rsidRPr="006A0513" w:rsidRDefault="00B55DD5" w:rsidP="00B55DD5">
            <w:pPr>
              <w:jc w:val="center"/>
              <w:rPr>
                <w:rFonts w:cs="Arial"/>
                <w:sz w:val="18"/>
                <w:szCs w:val="18"/>
                <w:lang w:val="fr-FR"/>
              </w:rPr>
            </w:pPr>
            <w:r w:rsidRPr="006A0513">
              <w:rPr>
                <w:rFonts w:cs="Arial"/>
                <w:sz w:val="18"/>
                <w:szCs w:val="18"/>
                <w:lang w:val="fr-FR"/>
              </w:rPr>
              <w:t>JADE</w:t>
            </w:r>
          </w:p>
        </w:tc>
      </w:tr>
      <w:tr w:rsidR="00B55DD5" w:rsidRPr="006A0513" w14:paraId="24D9D433" w14:textId="77777777" w:rsidTr="006A0513">
        <w:trPr>
          <w:trHeight w:val="271"/>
        </w:trPr>
        <w:tc>
          <w:tcPr>
            <w:tcW w:w="1480" w:type="dxa"/>
            <w:vAlign w:val="center"/>
          </w:tcPr>
          <w:p w14:paraId="1B38A467" w14:textId="77777777" w:rsidR="00B55DD5" w:rsidRPr="006A0513" w:rsidRDefault="00B55DD5" w:rsidP="00B55DD5">
            <w:pPr>
              <w:jc w:val="center"/>
              <w:rPr>
                <w:rFonts w:cs="Arial"/>
                <w:sz w:val="18"/>
                <w:szCs w:val="18"/>
                <w:lang w:val="sv-SE" w:eastAsia="de-DE"/>
              </w:rPr>
            </w:pPr>
            <w:r w:rsidRPr="006A0513">
              <w:rPr>
                <w:rFonts w:cs="Arial"/>
                <w:sz w:val="18"/>
                <w:szCs w:val="18"/>
                <w:lang w:val="sv-SE" w:eastAsia="de-DE"/>
              </w:rPr>
              <w:t>Dr. Matthias Eichler., Silke Herrmann</w:t>
            </w:r>
          </w:p>
        </w:tc>
        <w:tc>
          <w:tcPr>
            <w:tcW w:w="854" w:type="dxa"/>
            <w:vAlign w:val="center"/>
          </w:tcPr>
          <w:p w14:paraId="6707CA70" w14:textId="77777777" w:rsidR="00B55DD5" w:rsidRPr="006A0513" w:rsidRDefault="00B55DD5" w:rsidP="00B55DD5">
            <w:pPr>
              <w:jc w:val="center"/>
              <w:rPr>
                <w:rFonts w:cs="Arial"/>
                <w:sz w:val="18"/>
                <w:szCs w:val="18"/>
                <w:lang w:eastAsia="de-DE"/>
              </w:rPr>
            </w:pPr>
            <w:r w:rsidRPr="006A0513">
              <w:rPr>
                <w:rFonts w:cs="Arial"/>
                <w:sz w:val="18"/>
                <w:szCs w:val="18"/>
                <w:lang w:eastAsia="de-DE"/>
              </w:rPr>
              <w:t>2014</w:t>
            </w:r>
          </w:p>
        </w:tc>
        <w:tc>
          <w:tcPr>
            <w:tcW w:w="3303" w:type="dxa"/>
            <w:vAlign w:val="center"/>
          </w:tcPr>
          <w:p w14:paraId="30EE2323" w14:textId="77777777" w:rsidR="00B55DD5" w:rsidRPr="006A0513" w:rsidRDefault="00B55DD5" w:rsidP="00B55DD5">
            <w:pPr>
              <w:jc w:val="center"/>
              <w:rPr>
                <w:sz w:val="18"/>
                <w:szCs w:val="18"/>
              </w:rPr>
            </w:pPr>
            <w:r w:rsidRPr="006A0513">
              <w:rPr>
                <w:rFonts w:cs="Arial"/>
                <w:sz w:val="18"/>
                <w:szCs w:val="18"/>
                <w:lang w:val="en-US"/>
              </w:rPr>
              <w:t>Validation of an Analytical Method for the Determination of Nonanoic Acid in Formulation VVH 86087</w:t>
            </w:r>
          </w:p>
          <w:p w14:paraId="3AC6BBD9" w14:textId="77777777" w:rsidR="00B55DD5" w:rsidRPr="006A0513" w:rsidRDefault="00B55DD5" w:rsidP="00B55DD5">
            <w:pPr>
              <w:jc w:val="center"/>
              <w:rPr>
                <w:rFonts w:cs="Arial"/>
                <w:sz w:val="18"/>
                <w:szCs w:val="18"/>
                <w:lang w:val="en-US"/>
              </w:rPr>
            </w:pPr>
            <w:r w:rsidRPr="006A0513">
              <w:rPr>
                <w:rFonts w:cs="Arial"/>
                <w:sz w:val="18"/>
                <w:szCs w:val="18"/>
                <w:lang w:val="en-US"/>
              </w:rPr>
              <w:t>Project 83241101</w:t>
            </w:r>
          </w:p>
        </w:tc>
        <w:tc>
          <w:tcPr>
            <w:tcW w:w="1834" w:type="dxa"/>
            <w:vAlign w:val="center"/>
          </w:tcPr>
          <w:p w14:paraId="75214E44" w14:textId="77777777" w:rsidR="00B55DD5" w:rsidRPr="006A0513" w:rsidRDefault="00B55DD5" w:rsidP="00B55DD5">
            <w:pPr>
              <w:jc w:val="center"/>
              <w:rPr>
                <w:rFonts w:cs="Arial"/>
                <w:sz w:val="18"/>
                <w:szCs w:val="18"/>
                <w:lang w:val="fr-FR"/>
              </w:rPr>
            </w:pPr>
            <w:r w:rsidRPr="006A0513">
              <w:rPr>
                <w:rFonts w:cs="Arial"/>
                <w:sz w:val="18"/>
                <w:szCs w:val="18"/>
                <w:lang w:val="fr-FR"/>
              </w:rPr>
              <w:t>Y</w:t>
            </w:r>
          </w:p>
        </w:tc>
        <w:tc>
          <w:tcPr>
            <w:tcW w:w="1144" w:type="dxa"/>
            <w:vAlign w:val="center"/>
          </w:tcPr>
          <w:p w14:paraId="19C49020" w14:textId="77777777" w:rsidR="00B55DD5" w:rsidRPr="006A0513" w:rsidRDefault="00B55DD5" w:rsidP="00B55DD5">
            <w:pPr>
              <w:jc w:val="center"/>
              <w:rPr>
                <w:rFonts w:cs="Arial"/>
                <w:sz w:val="18"/>
                <w:szCs w:val="18"/>
                <w:lang w:val="fr-FR"/>
              </w:rPr>
            </w:pPr>
            <w:r w:rsidRPr="006A0513">
              <w:rPr>
                <w:rFonts w:cs="Arial"/>
                <w:sz w:val="18"/>
                <w:szCs w:val="18"/>
                <w:lang w:val="fr-FR"/>
              </w:rPr>
              <w:t>JADE</w:t>
            </w:r>
          </w:p>
        </w:tc>
      </w:tr>
    </w:tbl>
    <w:p w14:paraId="63D87ADA" w14:textId="77777777" w:rsidR="00B55DD5" w:rsidRDefault="00B55DD5">
      <w:pPr>
        <w:rPr>
          <w:rFonts w:eastAsia="Calibri"/>
          <w:b/>
          <w:caps/>
          <w:sz w:val="28"/>
          <w:szCs w:val="28"/>
          <w:lang w:eastAsia="en-US"/>
        </w:rPr>
      </w:pPr>
    </w:p>
    <w:tbl>
      <w:tblPr>
        <w:tblW w:w="9356" w:type="dxa"/>
        <w:tblInd w:w="-72" w:type="dxa"/>
        <w:tblLayout w:type="fixed"/>
        <w:tblCellMar>
          <w:left w:w="70" w:type="dxa"/>
          <w:right w:w="70" w:type="dxa"/>
        </w:tblCellMar>
        <w:tblLook w:val="04A0" w:firstRow="1" w:lastRow="0" w:firstColumn="1" w:lastColumn="0" w:noHBand="0" w:noVBand="1"/>
      </w:tblPr>
      <w:tblGrid>
        <w:gridCol w:w="1560"/>
        <w:gridCol w:w="850"/>
        <w:gridCol w:w="3119"/>
        <w:gridCol w:w="992"/>
        <w:gridCol w:w="709"/>
        <w:gridCol w:w="709"/>
        <w:gridCol w:w="708"/>
        <w:gridCol w:w="709"/>
      </w:tblGrid>
      <w:tr w:rsidR="006A0513" w:rsidRPr="006A0513" w14:paraId="57DEAB18" w14:textId="77777777" w:rsidTr="006A0513">
        <w:trPr>
          <w:trHeight w:val="528"/>
        </w:trPr>
        <w:tc>
          <w:tcPr>
            <w:tcW w:w="1560" w:type="dxa"/>
            <w:tcBorders>
              <w:top w:val="single" w:sz="4" w:space="0" w:color="auto"/>
              <w:left w:val="nil"/>
              <w:bottom w:val="single" w:sz="4" w:space="0" w:color="auto"/>
              <w:right w:val="single" w:sz="4" w:space="0" w:color="auto"/>
            </w:tcBorders>
            <w:shd w:val="clear" w:color="auto" w:fill="auto"/>
            <w:vAlign w:val="center"/>
            <w:hideMark/>
          </w:tcPr>
          <w:p w14:paraId="07ED8DB8" w14:textId="77777777" w:rsidR="006A0513" w:rsidRPr="006A0513" w:rsidRDefault="006A0513" w:rsidP="00B55DD5">
            <w:pPr>
              <w:jc w:val="center"/>
              <w:rPr>
                <w:rFonts w:cs="Arial"/>
                <w:b/>
                <w:bCs/>
                <w:color w:val="000000"/>
                <w:sz w:val="18"/>
                <w:szCs w:val="18"/>
                <w:lang w:val="fr-FR" w:eastAsia="fr-FR"/>
              </w:rPr>
            </w:pPr>
            <w:r w:rsidRPr="006A0513">
              <w:rPr>
                <w:rFonts w:cs="Arial"/>
                <w:b/>
                <w:bCs/>
                <w:color w:val="000000"/>
                <w:sz w:val="18"/>
                <w:szCs w:val="18"/>
                <w:lang w:val="fr-FR" w:eastAsia="fr-FR"/>
              </w:rPr>
              <w:t>Author</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F62835E" w14:textId="77777777" w:rsidR="006A0513" w:rsidRPr="006A0513" w:rsidRDefault="006A0513" w:rsidP="00B55DD5">
            <w:pPr>
              <w:jc w:val="center"/>
              <w:rPr>
                <w:rFonts w:cs="Arial"/>
                <w:b/>
                <w:bCs/>
                <w:color w:val="000000"/>
                <w:sz w:val="18"/>
                <w:szCs w:val="18"/>
                <w:lang w:val="fr-FR" w:eastAsia="fr-FR"/>
              </w:rPr>
            </w:pPr>
            <w:r w:rsidRPr="006A0513">
              <w:rPr>
                <w:rFonts w:cs="Arial"/>
                <w:b/>
                <w:bCs/>
                <w:color w:val="000000"/>
                <w:sz w:val="18"/>
                <w:szCs w:val="18"/>
                <w:lang w:val="fr-FR" w:eastAsia="fr-FR"/>
              </w:rPr>
              <w:t>Year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4156777A" w14:textId="77777777" w:rsidR="006A0513" w:rsidRPr="006A0513" w:rsidRDefault="006A0513" w:rsidP="00B55DD5">
            <w:pPr>
              <w:jc w:val="center"/>
              <w:rPr>
                <w:rFonts w:cs="Arial"/>
                <w:b/>
                <w:bCs/>
                <w:color w:val="000000"/>
                <w:sz w:val="18"/>
                <w:szCs w:val="18"/>
                <w:lang w:val="fr-FR" w:eastAsia="fr-FR"/>
              </w:rPr>
            </w:pPr>
            <w:r w:rsidRPr="006A0513">
              <w:rPr>
                <w:rFonts w:cs="Arial"/>
                <w:b/>
                <w:bCs/>
                <w:color w:val="000000"/>
                <w:sz w:val="18"/>
                <w:szCs w:val="18"/>
                <w:lang w:val="fr-FR" w:eastAsia="fr-FR"/>
              </w:rPr>
              <w:t xml:space="preserve">Title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32645B" w14:textId="77777777" w:rsidR="006A0513" w:rsidRPr="006A0513" w:rsidRDefault="006A0513" w:rsidP="00B55DD5">
            <w:pPr>
              <w:jc w:val="center"/>
              <w:rPr>
                <w:rFonts w:cs="Arial"/>
                <w:b/>
                <w:bCs/>
                <w:color w:val="000000"/>
                <w:sz w:val="18"/>
                <w:szCs w:val="18"/>
                <w:lang w:val="fr-FR" w:eastAsia="fr-FR"/>
              </w:rPr>
            </w:pPr>
            <w:r w:rsidRPr="006A0513">
              <w:rPr>
                <w:rFonts w:cs="Arial"/>
                <w:b/>
                <w:bCs/>
                <w:color w:val="000000"/>
                <w:sz w:val="18"/>
                <w:szCs w:val="18"/>
                <w:lang w:val="fr-FR" w:eastAsia="fr-FR"/>
              </w:rPr>
              <w:t>Owner of data</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2A25AC92" w14:textId="77777777" w:rsidR="006A0513" w:rsidRPr="006A0513" w:rsidRDefault="006A0513" w:rsidP="00B55DD5">
            <w:pPr>
              <w:jc w:val="center"/>
              <w:rPr>
                <w:rFonts w:cs="Arial"/>
                <w:b/>
                <w:bCs/>
                <w:color w:val="000000"/>
                <w:sz w:val="18"/>
                <w:szCs w:val="18"/>
                <w:lang w:val="fr-FR" w:eastAsia="fr-FR"/>
              </w:rPr>
            </w:pPr>
            <w:r w:rsidRPr="006A0513">
              <w:rPr>
                <w:rFonts w:cs="Arial"/>
                <w:b/>
                <w:bCs/>
                <w:color w:val="000000"/>
                <w:sz w:val="18"/>
                <w:szCs w:val="18"/>
                <w:lang w:val="fr-FR" w:eastAsia="fr-FR"/>
              </w:rPr>
              <w:t>Data protection claimed</w:t>
            </w: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14:paraId="025A28DF" w14:textId="77777777" w:rsidR="006A0513" w:rsidRPr="006A0513" w:rsidRDefault="006A0513" w:rsidP="00B55DD5">
            <w:pPr>
              <w:jc w:val="center"/>
              <w:rPr>
                <w:rFonts w:cs="Arial"/>
                <w:b/>
                <w:bCs/>
                <w:color w:val="000000"/>
                <w:sz w:val="18"/>
                <w:szCs w:val="18"/>
                <w:lang w:val="fr-FR" w:eastAsia="fr-FR"/>
              </w:rPr>
            </w:pPr>
            <w:r w:rsidRPr="006A0513">
              <w:rPr>
                <w:rFonts w:cs="Arial"/>
                <w:b/>
                <w:bCs/>
                <w:color w:val="000000"/>
                <w:sz w:val="18"/>
                <w:szCs w:val="18"/>
                <w:lang w:val="fr-FR" w:eastAsia="fr-FR"/>
              </w:rPr>
              <w:t>Essential studies for evaluation</w:t>
            </w:r>
          </w:p>
        </w:tc>
      </w:tr>
      <w:tr w:rsidR="006A0513" w:rsidRPr="006A0513" w14:paraId="06C7336A" w14:textId="77777777" w:rsidTr="006A0513">
        <w:trPr>
          <w:trHeight w:val="288"/>
        </w:trPr>
        <w:tc>
          <w:tcPr>
            <w:tcW w:w="1560" w:type="dxa"/>
            <w:tcBorders>
              <w:top w:val="nil"/>
              <w:left w:val="nil"/>
              <w:bottom w:val="single" w:sz="4" w:space="0" w:color="auto"/>
              <w:right w:val="single" w:sz="4" w:space="0" w:color="auto"/>
            </w:tcBorders>
            <w:shd w:val="clear" w:color="auto" w:fill="auto"/>
            <w:hideMark/>
          </w:tcPr>
          <w:p w14:paraId="22E570E0" w14:textId="77777777" w:rsidR="006A0513" w:rsidRPr="006A0513" w:rsidRDefault="006A0513" w:rsidP="00B55DD5">
            <w:pPr>
              <w:rPr>
                <w:rFonts w:cs="Arial"/>
                <w:b/>
                <w:bCs/>
                <w:color w:val="000000"/>
                <w:sz w:val="18"/>
                <w:szCs w:val="18"/>
                <w:lang w:val="fr-FR" w:eastAsia="fr-FR"/>
              </w:rPr>
            </w:pPr>
            <w:r w:rsidRPr="006A0513">
              <w:rPr>
                <w:rFonts w:cs="Arial"/>
                <w:b/>
                <w:bCs/>
                <w:color w:val="000000"/>
                <w:sz w:val="18"/>
                <w:szCs w:val="18"/>
                <w:lang w:val="fr-FR" w:eastAsia="fr-FR"/>
              </w:rPr>
              <w:t> </w:t>
            </w:r>
          </w:p>
        </w:tc>
        <w:tc>
          <w:tcPr>
            <w:tcW w:w="850" w:type="dxa"/>
            <w:tcBorders>
              <w:top w:val="nil"/>
              <w:left w:val="nil"/>
              <w:bottom w:val="single" w:sz="4" w:space="0" w:color="auto"/>
              <w:right w:val="single" w:sz="4" w:space="0" w:color="auto"/>
            </w:tcBorders>
            <w:shd w:val="clear" w:color="auto" w:fill="auto"/>
            <w:hideMark/>
          </w:tcPr>
          <w:p w14:paraId="57280A6E" w14:textId="77777777" w:rsidR="006A0513" w:rsidRPr="006A0513" w:rsidRDefault="006A0513" w:rsidP="00B55DD5">
            <w:pPr>
              <w:rPr>
                <w:rFonts w:cs="Arial"/>
                <w:b/>
                <w:bCs/>
                <w:color w:val="000000"/>
                <w:sz w:val="18"/>
                <w:szCs w:val="18"/>
                <w:lang w:val="fr-FR" w:eastAsia="fr-FR"/>
              </w:rPr>
            </w:pPr>
            <w:r w:rsidRPr="006A0513">
              <w:rPr>
                <w:rFonts w:cs="Arial"/>
                <w:b/>
                <w:bCs/>
                <w:color w:val="000000"/>
                <w:sz w:val="18"/>
                <w:szCs w:val="18"/>
                <w:lang w:val="fr-FR" w:eastAsia="fr-FR"/>
              </w:rPr>
              <w:t> </w:t>
            </w:r>
          </w:p>
        </w:tc>
        <w:tc>
          <w:tcPr>
            <w:tcW w:w="3119" w:type="dxa"/>
            <w:tcBorders>
              <w:top w:val="nil"/>
              <w:left w:val="nil"/>
              <w:bottom w:val="single" w:sz="4" w:space="0" w:color="auto"/>
              <w:right w:val="single" w:sz="4" w:space="0" w:color="auto"/>
            </w:tcBorders>
            <w:shd w:val="clear" w:color="auto" w:fill="auto"/>
            <w:hideMark/>
          </w:tcPr>
          <w:p w14:paraId="3624FB9F" w14:textId="77777777" w:rsidR="006A0513" w:rsidRPr="006A0513" w:rsidRDefault="006A0513" w:rsidP="00B55DD5">
            <w:pPr>
              <w:rPr>
                <w:rFonts w:cs="Arial"/>
                <w:b/>
                <w:bCs/>
                <w:color w:val="000000"/>
                <w:sz w:val="18"/>
                <w:szCs w:val="18"/>
                <w:lang w:val="fr-FR" w:eastAsia="fr-FR"/>
              </w:rPr>
            </w:pPr>
            <w:r w:rsidRPr="006A0513">
              <w:rPr>
                <w:rFonts w:cs="Arial"/>
                <w:b/>
                <w:bCs/>
                <w:color w:val="000000"/>
                <w:sz w:val="18"/>
                <w:szCs w:val="18"/>
                <w:lang w:val="fr-FR" w:eastAsia="fr-FR"/>
              </w:rPr>
              <w:t> </w:t>
            </w:r>
          </w:p>
        </w:tc>
        <w:tc>
          <w:tcPr>
            <w:tcW w:w="992" w:type="dxa"/>
            <w:tcBorders>
              <w:top w:val="nil"/>
              <w:left w:val="nil"/>
              <w:bottom w:val="single" w:sz="4" w:space="0" w:color="auto"/>
              <w:right w:val="single" w:sz="4" w:space="0" w:color="auto"/>
            </w:tcBorders>
            <w:shd w:val="clear" w:color="auto" w:fill="auto"/>
            <w:hideMark/>
          </w:tcPr>
          <w:p w14:paraId="43D5DE8D" w14:textId="77777777" w:rsidR="006A0513" w:rsidRPr="006A0513" w:rsidRDefault="006A0513" w:rsidP="00B55DD5">
            <w:pPr>
              <w:jc w:val="center"/>
              <w:rPr>
                <w:rFonts w:cs="Arial"/>
                <w:b/>
                <w:bCs/>
                <w:color w:val="000000"/>
                <w:sz w:val="18"/>
                <w:szCs w:val="18"/>
                <w:lang w:val="fr-FR" w:eastAsia="fr-FR"/>
              </w:rPr>
            </w:pPr>
            <w:r w:rsidRPr="006A0513">
              <w:rPr>
                <w:rFonts w:cs="Arial"/>
                <w:b/>
                <w:bCs/>
                <w:color w:val="000000"/>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14:paraId="1E60FFF5" w14:textId="77777777" w:rsidR="006A0513" w:rsidRPr="006A0513" w:rsidRDefault="006A0513" w:rsidP="00B55DD5">
            <w:pPr>
              <w:jc w:val="center"/>
              <w:rPr>
                <w:rFonts w:cs="Arial"/>
                <w:b/>
                <w:bCs/>
                <w:color w:val="000000"/>
                <w:sz w:val="18"/>
                <w:szCs w:val="18"/>
                <w:lang w:val="fr-FR" w:eastAsia="fr-FR"/>
              </w:rPr>
            </w:pPr>
            <w:r w:rsidRPr="006A0513">
              <w:rPr>
                <w:rFonts w:cs="Arial"/>
                <w:b/>
                <w:bCs/>
                <w:color w:val="000000"/>
                <w:sz w:val="18"/>
                <w:szCs w:val="18"/>
                <w:lang w:val="fr-FR" w:eastAsia="fr-FR"/>
              </w:rPr>
              <w:t>Yes</w:t>
            </w:r>
          </w:p>
        </w:tc>
        <w:tc>
          <w:tcPr>
            <w:tcW w:w="709" w:type="dxa"/>
            <w:tcBorders>
              <w:top w:val="nil"/>
              <w:left w:val="nil"/>
              <w:bottom w:val="single" w:sz="4" w:space="0" w:color="auto"/>
              <w:right w:val="single" w:sz="4" w:space="0" w:color="auto"/>
            </w:tcBorders>
            <w:shd w:val="clear" w:color="auto" w:fill="auto"/>
            <w:hideMark/>
          </w:tcPr>
          <w:p w14:paraId="0A481DE4" w14:textId="77777777" w:rsidR="006A0513" w:rsidRPr="006A0513" w:rsidRDefault="006A0513" w:rsidP="00B55DD5">
            <w:pPr>
              <w:jc w:val="center"/>
              <w:rPr>
                <w:rFonts w:cs="Arial"/>
                <w:b/>
                <w:bCs/>
                <w:color w:val="000000"/>
                <w:sz w:val="18"/>
                <w:szCs w:val="18"/>
                <w:lang w:val="fr-FR" w:eastAsia="fr-FR"/>
              </w:rPr>
            </w:pPr>
            <w:r w:rsidRPr="006A0513">
              <w:rPr>
                <w:rFonts w:cs="Arial"/>
                <w:b/>
                <w:bCs/>
                <w:color w:val="000000"/>
                <w:sz w:val="18"/>
                <w:szCs w:val="18"/>
                <w:lang w:val="fr-FR" w:eastAsia="fr-FR"/>
              </w:rPr>
              <w:t>No</w:t>
            </w:r>
          </w:p>
        </w:tc>
        <w:tc>
          <w:tcPr>
            <w:tcW w:w="708" w:type="dxa"/>
            <w:tcBorders>
              <w:top w:val="nil"/>
              <w:left w:val="nil"/>
              <w:bottom w:val="single" w:sz="4" w:space="0" w:color="auto"/>
              <w:right w:val="single" w:sz="4" w:space="0" w:color="auto"/>
            </w:tcBorders>
            <w:shd w:val="clear" w:color="auto" w:fill="auto"/>
            <w:hideMark/>
          </w:tcPr>
          <w:p w14:paraId="0BAF7D09" w14:textId="77777777" w:rsidR="006A0513" w:rsidRPr="006A0513" w:rsidRDefault="006A0513" w:rsidP="00B55DD5">
            <w:pPr>
              <w:jc w:val="center"/>
              <w:rPr>
                <w:rFonts w:cs="Arial"/>
                <w:b/>
                <w:bCs/>
                <w:color w:val="000000"/>
                <w:sz w:val="18"/>
                <w:szCs w:val="18"/>
                <w:lang w:val="fr-FR" w:eastAsia="fr-FR"/>
              </w:rPr>
            </w:pPr>
            <w:r w:rsidRPr="006A0513">
              <w:rPr>
                <w:rFonts w:cs="Arial"/>
                <w:b/>
                <w:bCs/>
                <w:color w:val="000000"/>
                <w:sz w:val="18"/>
                <w:szCs w:val="18"/>
                <w:lang w:val="fr-FR" w:eastAsia="fr-FR"/>
              </w:rPr>
              <w:t>Yes</w:t>
            </w:r>
          </w:p>
        </w:tc>
        <w:tc>
          <w:tcPr>
            <w:tcW w:w="709" w:type="dxa"/>
            <w:tcBorders>
              <w:top w:val="nil"/>
              <w:left w:val="nil"/>
              <w:bottom w:val="single" w:sz="4" w:space="0" w:color="auto"/>
              <w:right w:val="single" w:sz="4" w:space="0" w:color="auto"/>
            </w:tcBorders>
            <w:shd w:val="clear" w:color="auto" w:fill="auto"/>
            <w:hideMark/>
          </w:tcPr>
          <w:p w14:paraId="665C8780" w14:textId="77777777" w:rsidR="006A0513" w:rsidRPr="006A0513" w:rsidRDefault="006A0513" w:rsidP="00B55DD5">
            <w:pPr>
              <w:jc w:val="center"/>
              <w:rPr>
                <w:rFonts w:cs="Arial"/>
                <w:b/>
                <w:bCs/>
                <w:color w:val="000000"/>
                <w:sz w:val="18"/>
                <w:szCs w:val="18"/>
                <w:lang w:val="fr-FR" w:eastAsia="fr-FR"/>
              </w:rPr>
            </w:pPr>
            <w:r w:rsidRPr="006A0513">
              <w:rPr>
                <w:rFonts w:cs="Arial"/>
                <w:b/>
                <w:bCs/>
                <w:color w:val="000000"/>
                <w:sz w:val="18"/>
                <w:szCs w:val="18"/>
                <w:lang w:val="fr-FR" w:eastAsia="fr-FR"/>
              </w:rPr>
              <w:t>No</w:t>
            </w:r>
          </w:p>
        </w:tc>
      </w:tr>
      <w:tr w:rsidR="006A0513" w:rsidRPr="006A0513" w14:paraId="19AA4AB1" w14:textId="77777777" w:rsidTr="006A0513">
        <w:trPr>
          <w:trHeight w:val="1056"/>
        </w:trPr>
        <w:tc>
          <w:tcPr>
            <w:tcW w:w="1560" w:type="dxa"/>
            <w:tcBorders>
              <w:top w:val="nil"/>
              <w:left w:val="nil"/>
              <w:bottom w:val="single" w:sz="4" w:space="0" w:color="auto"/>
              <w:right w:val="single" w:sz="4" w:space="0" w:color="auto"/>
            </w:tcBorders>
            <w:shd w:val="clear" w:color="auto" w:fill="auto"/>
            <w:hideMark/>
          </w:tcPr>
          <w:p w14:paraId="0777AB16" w14:textId="77777777" w:rsidR="006A0513" w:rsidRPr="006A0513" w:rsidRDefault="006A0513" w:rsidP="00B55DD5">
            <w:pPr>
              <w:rPr>
                <w:rFonts w:cs="Arial"/>
                <w:bCs/>
                <w:color w:val="000000"/>
                <w:sz w:val="18"/>
                <w:szCs w:val="18"/>
                <w:lang w:val="fr-FR" w:eastAsia="fr-FR"/>
              </w:rPr>
            </w:pPr>
            <w:r w:rsidRPr="006A0513">
              <w:rPr>
                <w:rFonts w:cs="Arial"/>
                <w:bCs/>
                <w:color w:val="000000"/>
                <w:sz w:val="18"/>
                <w:szCs w:val="18"/>
                <w:lang w:val="fr-FR" w:eastAsia="fr-FR"/>
              </w:rPr>
              <w:t>F. RICHEUX</w:t>
            </w:r>
          </w:p>
        </w:tc>
        <w:tc>
          <w:tcPr>
            <w:tcW w:w="850" w:type="dxa"/>
            <w:tcBorders>
              <w:top w:val="nil"/>
              <w:left w:val="nil"/>
              <w:bottom w:val="single" w:sz="4" w:space="0" w:color="auto"/>
              <w:right w:val="single" w:sz="4" w:space="0" w:color="auto"/>
            </w:tcBorders>
            <w:shd w:val="clear" w:color="auto" w:fill="auto"/>
            <w:hideMark/>
          </w:tcPr>
          <w:p w14:paraId="14EB2BA9" w14:textId="77777777" w:rsidR="006A0513" w:rsidRPr="006A0513" w:rsidRDefault="006A0513" w:rsidP="00B55DD5">
            <w:pPr>
              <w:jc w:val="right"/>
              <w:rPr>
                <w:rFonts w:cs="Arial"/>
                <w:bCs/>
                <w:color w:val="000000"/>
                <w:sz w:val="18"/>
                <w:szCs w:val="18"/>
                <w:lang w:val="fr-FR" w:eastAsia="fr-FR"/>
              </w:rPr>
            </w:pPr>
            <w:r w:rsidRPr="006A0513">
              <w:rPr>
                <w:rFonts w:cs="Arial"/>
                <w:bCs/>
                <w:color w:val="000000"/>
                <w:sz w:val="18"/>
                <w:szCs w:val="18"/>
                <w:lang w:val="fr-FR" w:eastAsia="fr-FR"/>
              </w:rPr>
              <w:t>2012</w:t>
            </w:r>
          </w:p>
        </w:tc>
        <w:tc>
          <w:tcPr>
            <w:tcW w:w="3119" w:type="dxa"/>
            <w:tcBorders>
              <w:top w:val="nil"/>
              <w:left w:val="nil"/>
              <w:bottom w:val="single" w:sz="4" w:space="0" w:color="auto"/>
              <w:right w:val="single" w:sz="4" w:space="0" w:color="auto"/>
            </w:tcBorders>
            <w:shd w:val="clear" w:color="auto" w:fill="auto"/>
            <w:hideMark/>
          </w:tcPr>
          <w:p w14:paraId="1CF69C82" w14:textId="77777777" w:rsidR="006A0513" w:rsidRPr="006A0513" w:rsidRDefault="006A0513" w:rsidP="00B55DD5">
            <w:pPr>
              <w:autoSpaceDE w:val="0"/>
              <w:autoSpaceDN w:val="0"/>
              <w:adjustRightInd w:val="0"/>
              <w:rPr>
                <w:rFonts w:eastAsiaTheme="minorHAnsi" w:cs="TimesNewRoman,Bold"/>
                <w:bCs/>
                <w:sz w:val="18"/>
                <w:szCs w:val="18"/>
                <w:lang w:val="en-US" w:eastAsia="en-US"/>
              </w:rPr>
            </w:pPr>
            <w:r w:rsidRPr="006A0513">
              <w:rPr>
                <w:rFonts w:eastAsiaTheme="minorHAnsi" w:cs="TimesNewRoman,Bold"/>
                <w:bCs/>
                <w:sz w:val="18"/>
                <w:szCs w:val="18"/>
                <w:lang w:val="en-US" w:eastAsia="en-US"/>
              </w:rPr>
              <w:t>VVH 86086</w:t>
            </w:r>
          </w:p>
          <w:p w14:paraId="3BDEDDDA" w14:textId="77777777" w:rsidR="006A0513" w:rsidRPr="006A0513" w:rsidRDefault="006A0513" w:rsidP="00B55DD5">
            <w:pPr>
              <w:autoSpaceDE w:val="0"/>
              <w:autoSpaceDN w:val="0"/>
              <w:adjustRightInd w:val="0"/>
              <w:rPr>
                <w:rFonts w:eastAsiaTheme="minorHAnsi" w:cs="TimesNewRoman,Bold"/>
                <w:bCs/>
                <w:sz w:val="18"/>
                <w:szCs w:val="18"/>
                <w:lang w:val="en-US" w:eastAsia="en-US"/>
              </w:rPr>
            </w:pPr>
            <w:r w:rsidRPr="006A0513">
              <w:rPr>
                <w:rFonts w:eastAsiaTheme="minorHAnsi" w:cs="TimesNewRoman,Bold"/>
                <w:bCs/>
                <w:sz w:val="18"/>
                <w:szCs w:val="18"/>
                <w:lang w:val="en-US" w:eastAsia="en-US"/>
              </w:rPr>
              <w:t>EVALUATION OF ACUTE ORAL TOXICITY IN</w:t>
            </w:r>
          </w:p>
          <w:p w14:paraId="6FF1B7A1" w14:textId="77777777" w:rsidR="006A0513" w:rsidRPr="006A0513" w:rsidRDefault="006A0513" w:rsidP="00B55DD5">
            <w:pPr>
              <w:rPr>
                <w:rFonts w:cs="Arial"/>
                <w:bCs/>
                <w:color w:val="000000"/>
                <w:sz w:val="18"/>
                <w:szCs w:val="18"/>
                <w:lang w:val="en-US" w:eastAsia="fr-FR"/>
              </w:rPr>
            </w:pPr>
            <w:r w:rsidRPr="006A0513">
              <w:rPr>
                <w:rFonts w:eastAsiaTheme="minorHAnsi" w:cs="TimesNewRoman,Bold"/>
                <w:bCs/>
                <w:sz w:val="18"/>
                <w:szCs w:val="18"/>
                <w:lang w:val="en-US" w:eastAsia="en-US"/>
              </w:rPr>
              <w:t>RATS - ACUTE TOXIC CLASS METHOD</w:t>
            </w:r>
          </w:p>
        </w:tc>
        <w:tc>
          <w:tcPr>
            <w:tcW w:w="992" w:type="dxa"/>
            <w:tcBorders>
              <w:top w:val="nil"/>
              <w:left w:val="nil"/>
              <w:bottom w:val="single" w:sz="4" w:space="0" w:color="auto"/>
              <w:right w:val="single" w:sz="4" w:space="0" w:color="auto"/>
            </w:tcBorders>
            <w:shd w:val="clear" w:color="auto" w:fill="auto"/>
            <w:hideMark/>
          </w:tcPr>
          <w:p w14:paraId="271E879D" w14:textId="77777777" w:rsidR="006A0513" w:rsidRPr="006A0513" w:rsidRDefault="006A0513" w:rsidP="00B55DD5">
            <w:pPr>
              <w:jc w:val="center"/>
              <w:rPr>
                <w:rFonts w:cs="Arial"/>
                <w:bCs/>
                <w:color w:val="000000"/>
                <w:sz w:val="18"/>
                <w:szCs w:val="18"/>
                <w:lang w:val="fr-FR" w:eastAsia="fr-FR"/>
              </w:rPr>
            </w:pPr>
            <w:r w:rsidRPr="006A0513">
              <w:rPr>
                <w:rFonts w:cs="Arial"/>
                <w:bCs/>
                <w:color w:val="000000"/>
                <w:sz w:val="18"/>
                <w:szCs w:val="18"/>
                <w:lang w:val="fr-FR" w:eastAsia="fr-FR"/>
              </w:rPr>
              <w:t>JADE</w:t>
            </w:r>
          </w:p>
        </w:tc>
        <w:tc>
          <w:tcPr>
            <w:tcW w:w="709" w:type="dxa"/>
            <w:tcBorders>
              <w:top w:val="nil"/>
              <w:left w:val="nil"/>
              <w:bottom w:val="single" w:sz="4" w:space="0" w:color="auto"/>
              <w:right w:val="single" w:sz="4" w:space="0" w:color="auto"/>
            </w:tcBorders>
            <w:shd w:val="clear" w:color="auto" w:fill="auto"/>
            <w:vAlign w:val="center"/>
            <w:hideMark/>
          </w:tcPr>
          <w:p w14:paraId="1CAE019C" w14:textId="77777777" w:rsidR="006A0513" w:rsidRPr="006A0513" w:rsidRDefault="006A0513" w:rsidP="00B55DD5">
            <w:pPr>
              <w:jc w:val="center"/>
              <w:rPr>
                <w:rFonts w:cs="Arial"/>
                <w:bCs/>
                <w:color w:val="000000"/>
                <w:sz w:val="18"/>
                <w:szCs w:val="18"/>
                <w:lang w:val="fr-FR" w:eastAsia="fr-FR"/>
              </w:rPr>
            </w:pPr>
            <w:r w:rsidRPr="006A0513">
              <w:rPr>
                <w:rFonts w:cs="Arial"/>
                <w:bCs/>
                <w:color w:val="000000"/>
                <w:sz w:val="18"/>
                <w:szCs w:val="18"/>
                <w:lang w:val="fr-FR" w:eastAsia="fr-FR"/>
              </w:rPr>
              <w:t>x</w:t>
            </w:r>
          </w:p>
        </w:tc>
        <w:tc>
          <w:tcPr>
            <w:tcW w:w="709" w:type="dxa"/>
            <w:tcBorders>
              <w:top w:val="nil"/>
              <w:left w:val="nil"/>
              <w:bottom w:val="single" w:sz="4" w:space="0" w:color="auto"/>
              <w:right w:val="single" w:sz="4" w:space="0" w:color="auto"/>
            </w:tcBorders>
            <w:shd w:val="clear" w:color="auto" w:fill="auto"/>
            <w:vAlign w:val="center"/>
            <w:hideMark/>
          </w:tcPr>
          <w:p w14:paraId="5A807A83" w14:textId="77777777" w:rsidR="006A0513" w:rsidRPr="006A0513" w:rsidRDefault="006A0513" w:rsidP="00B55DD5">
            <w:pPr>
              <w:jc w:val="center"/>
              <w:rPr>
                <w:rFonts w:cs="Arial"/>
                <w:bCs/>
                <w:color w:val="000000"/>
                <w:sz w:val="18"/>
                <w:szCs w:val="18"/>
                <w:lang w:val="fr-FR"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0DE8E050" w14:textId="77777777" w:rsidR="006A0513" w:rsidRPr="006A0513" w:rsidRDefault="006A0513" w:rsidP="00B55DD5">
            <w:pPr>
              <w:jc w:val="center"/>
              <w:rPr>
                <w:color w:val="000000"/>
                <w:sz w:val="18"/>
                <w:szCs w:val="18"/>
                <w:lang w:val="fr-FR" w:eastAsia="fr-FR"/>
              </w:rPr>
            </w:pPr>
            <w:r w:rsidRPr="006A0513">
              <w:rPr>
                <w:color w:val="000000"/>
                <w:sz w:val="18"/>
                <w:szCs w:val="18"/>
                <w:lang w:val="fr-FR" w:eastAsia="fr-FR"/>
              </w:rPr>
              <w:t>x</w:t>
            </w:r>
          </w:p>
        </w:tc>
        <w:tc>
          <w:tcPr>
            <w:tcW w:w="709" w:type="dxa"/>
            <w:tcBorders>
              <w:top w:val="nil"/>
              <w:left w:val="nil"/>
              <w:bottom w:val="single" w:sz="4" w:space="0" w:color="auto"/>
              <w:right w:val="single" w:sz="4" w:space="0" w:color="auto"/>
            </w:tcBorders>
            <w:shd w:val="clear" w:color="auto" w:fill="auto"/>
            <w:noWrap/>
            <w:vAlign w:val="center"/>
            <w:hideMark/>
          </w:tcPr>
          <w:p w14:paraId="39F2260B" w14:textId="77777777" w:rsidR="006A0513" w:rsidRPr="006A0513" w:rsidRDefault="006A0513" w:rsidP="00B55DD5">
            <w:pPr>
              <w:jc w:val="center"/>
              <w:rPr>
                <w:color w:val="000000"/>
                <w:sz w:val="18"/>
                <w:szCs w:val="18"/>
                <w:lang w:val="fr-FR" w:eastAsia="fr-FR"/>
              </w:rPr>
            </w:pPr>
          </w:p>
        </w:tc>
      </w:tr>
      <w:tr w:rsidR="006A0513" w:rsidRPr="006A0513" w14:paraId="5D268951" w14:textId="77777777" w:rsidTr="006A0513">
        <w:trPr>
          <w:trHeight w:val="1368"/>
        </w:trPr>
        <w:tc>
          <w:tcPr>
            <w:tcW w:w="1560" w:type="dxa"/>
            <w:tcBorders>
              <w:top w:val="nil"/>
              <w:left w:val="nil"/>
              <w:bottom w:val="single" w:sz="4" w:space="0" w:color="auto"/>
              <w:right w:val="single" w:sz="4" w:space="0" w:color="auto"/>
            </w:tcBorders>
            <w:shd w:val="clear" w:color="auto" w:fill="auto"/>
            <w:hideMark/>
          </w:tcPr>
          <w:p w14:paraId="082CC844" w14:textId="77777777" w:rsidR="006A0513" w:rsidRPr="006A0513" w:rsidRDefault="006A0513" w:rsidP="00B55DD5">
            <w:pPr>
              <w:rPr>
                <w:rFonts w:cs="Arial"/>
                <w:bCs/>
                <w:color w:val="000000"/>
                <w:sz w:val="18"/>
                <w:szCs w:val="18"/>
                <w:lang w:val="fr-FR" w:eastAsia="fr-FR"/>
              </w:rPr>
            </w:pPr>
            <w:r w:rsidRPr="006A0513">
              <w:rPr>
                <w:rFonts w:cs="Arial"/>
                <w:bCs/>
                <w:color w:val="000000"/>
                <w:sz w:val="18"/>
                <w:szCs w:val="18"/>
                <w:lang w:val="fr-FR" w:eastAsia="fr-FR"/>
              </w:rPr>
              <w:t>F. RICHEUX</w:t>
            </w:r>
          </w:p>
        </w:tc>
        <w:tc>
          <w:tcPr>
            <w:tcW w:w="850" w:type="dxa"/>
            <w:tcBorders>
              <w:top w:val="nil"/>
              <w:left w:val="nil"/>
              <w:bottom w:val="single" w:sz="4" w:space="0" w:color="auto"/>
              <w:right w:val="single" w:sz="4" w:space="0" w:color="auto"/>
            </w:tcBorders>
            <w:shd w:val="clear" w:color="auto" w:fill="auto"/>
            <w:hideMark/>
          </w:tcPr>
          <w:p w14:paraId="390B9EE9" w14:textId="77777777" w:rsidR="006A0513" w:rsidRPr="006A0513" w:rsidRDefault="006A0513" w:rsidP="00B55DD5">
            <w:pPr>
              <w:jc w:val="right"/>
              <w:rPr>
                <w:rFonts w:cs="Arial"/>
                <w:bCs/>
                <w:color w:val="000000"/>
                <w:sz w:val="18"/>
                <w:szCs w:val="18"/>
                <w:lang w:val="fr-FR" w:eastAsia="fr-FR"/>
              </w:rPr>
            </w:pPr>
            <w:r w:rsidRPr="006A0513">
              <w:rPr>
                <w:rFonts w:cs="Arial"/>
                <w:bCs/>
                <w:color w:val="000000"/>
                <w:sz w:val="18"/>
                <w:szCs w:val="18"/>
                <w:lang w:val="fr-FR" w:eastAsia="fr-FR"/>
              </w:rPr>
              <w:t>2012</w:t>
            </w:r>
          </w:p>
        </w:tc>
        <w:tc>
          <w:tcPr>
            <w:tcW w:w="3119" w:type="dxa"/>
            <w:tcBorders>
              <w:top w:val="nil"/>
              <w:left w:val="nil"/>
              <w:bottom w:val="single" w:sz="4" w:space="0" w:color="auto"/>
              <w:right w:val="single" w:sz="4" w:space="0" w:color="auto"/>
            </w:tcBorders>
            <w:shd w:val="clear" w:color="auto" w:fill="auto"/>
            <w:hideMark/>
          </w:tcPr>
          <w:p w14:paraId="0DDC320E" w14:textId="77777777" w:rsidR="006A0513" w:rsidRPr="006A0513" w:rsidRDefault="006A0513" w:rsidP="00B55DD5">
            <w:pPr>
              <w:autoSpaceDE w:val="0"/>
              <w:autoSpaceDN w:val="0"/>
              <w:adjustRightInd w:val="0"/>
              <w:rPr>
                <w:rFonts w:eastAsiaTheme="minorHAnsi" w:cs="TimesNewRoman,Bold"/>
                <w:bCs/>
                <w:sz w:val="18"/>
                <w:szCs w:val="18"/>
                <w:lang w:val="en-US" w:eastAsia="en-US"/>
              </w:rPr>
            </w:pPr>
            <w:r w:rsidRPr="006A0513">
              <w:rPr>
                <w:rFonts w:eastAsiaTheme="minorHAnsi" w:cs="TimesNewRoman,Bold"/>
                <w:bCs/>
                <w:sz w:val="18"/>
                <w:szCs w:val="18"/>
                <w:lang w:val="en-US" w:eastAsia="en-US"/>
              </w:rPr>
              <w:t>VVH 86086</w:t>
            </w:r>
          </w:p>
          <w:p w14:paraId="5378FBA8" w14:textId="77777777" w:rsidR="006A0513" w:rsidRPr="006A0513" w:rsidRDefault="006A0513" w:rsidP="00B55DD5">
            <w:pPr>
              <w:autoSpaceDE w:val="0"/>
              <w:autoSpaceDN w:val="0"/>
              <w:adjustRightInd w:val="0"/>
              <w:rPr>
                <w:rFonts w:eastAsiaTheme="minorHAnsi" w:cs="TimesNewRoman,Bold"/>
                <w:bCs/>
                <w:sz w:val="18"/>
                <w:szCs w:val="18"/>
                <w:lang w:val="en-US" w:eastAsia="en-US"/>
              </w:rPr>
            </w:pPr>
            <w:r w:rsidRPr="006A0513">
              <w:rPr>
                <w:rFonts w:eastAsiaTheme="minorHAnsi" w:cs="TimesNewRoman,Bold"/>
                <w:bCs/>
                <w:sz w:val="18"/>
                <w:szCs w:val="18"/>
                <w:lang w:val="en-US" w:eastAsia="en-US"/>
              </w:rPr>
              <w:t>EVALUATION OF ACUTE DERMAL TOXICITY</w:t>
            </w:r>
          </w:p>
          <w:p w14:paraId="635B3B30" w14:textId="77777777" w:rsidR="006A0513" w:rsidRPr="006A0513" w:rsidRDefault="006A0513" w:rsidP="00B55DD5">
            <w:pPr>
              <w:rPr>
                <w:rFonts w:cs="Arial"/>
                <w:bCs/>
                <w:color w:val="000000"/>
                <w:sz w:val="18"/>
                <w:szCs w:val="18"/>
                <w:lang w:val="fr-FR" w:eastAsia="fr-FR"/>
              </w:rPr>
            </w:pPr>
            <w:r w:rsidRPr="006A0513">
              <w:rPr>
                <w:rFonts w:eastAsiaTheme="minorHAnsi" w:cs="TimesNewRoman,Bold"/>
                <w:bCs/>
                <w:sz w:val="18"/>
                <w:szCs w:val="18"/>
                <w:lang w:val="fr-FR" w:eastAsia="en-US"/>
              </w:rPr>
              <w:t>IN RATS</w:t>
            </w:r>
          </w:p>
        </w:tc>
        <w:tc>
          <w:tcPr>
            <w:tcW w:w="992" w:type="dxa"/>
            <w:tcBorders>
              <w:top w:val="nil"/>
              <w:left w:val="nil"/>
              <w:bottom w:val="single" w:sz="4" w:space="0" w:color="auto"/>
              <w:right w:val="single" w:sz="4" w:space="0" w:color="auto"/>
            </w:tcBorders>
            <w:shd w:val="clear" w:color="auto" w:fill="auto"/>
            <w:hideMark/>
          </w:tcPr>
          <w:p w14:paraId="3DFA9480" w14:textId="77777777" w:rsidR="006A0513" w:rsidRPr="006A0513" w:rsidRDefault="006A0513" w:rsidP="00B55DD5">
            <w:pPr>
              <w:jc w:val="center"/>
              <w:rPr>
                <w:rFonts w:cs="Arial"/>
                <w:bCs/>
                <w:color w:val="000000"/>
                <w:sz w:val="18"/>
                <w:szCs w:val="18"/>
                <w:lang w:val="fr-FR" w:eastAsia="fr-FR"/>
              </w:rPr>
            </w:pPr>
            <w:r w:rsidRPr="006A0513">
              <w:rPr>
                <w:rFonts w:cs="Arial"/>
                <w:bCs/>
                <w:color w:val="000000"/>
                <w:sz w:val="18"/>
                <w:szCs w:val="18"/>
                <w:lang w:val="fr-FR" w:eastAsia="fr-FR"/>
              </w:rPr>
              <w:t>JADE</w:t>
            </w:r>
          </w:p>
        </w:tc>
        <w:tc>
          <w:tcPr>
            <w:tcW w:w="709" w:type="dxa"/>
            <w:tcBorders>
              <w:top w:val="nil"/>
              <w:left w:val="nil"/>
              <w:bottom w:val="single" w:sz="4" w:space="0" w:color="auto"/>
              <w:right w:val="single" w:sz="4" w:space="0" w:color="auto"/>
            </w:tcBorders>
            <w:shd w:val="clear" w:color="auto" w:fill="auto"/>
            <w:vAlign w:val="center"/>
            <w:hideMark/>
          </w:tcPr>
          <w:p w14:paraId="5A73BDF4" w14:textId="77777777" w:rsidR="006A0513" w:rsidRPr="006A0513" w:rsidRDefault="006A0513" w:rsidP="00B55DD5">
            <w:pPr>
              <w:jc w:val="center"/>
              <w:rPr>
                <w:rFonts w:cs="Arial"/>
                <w:bCs/>
                <w:color w:val="000000"/>
                <w:sz w:val="18"/>
                <w:szCs w:val="18"/>
                <w:lang w:val="fr-FR" w:eastAsia="fr-FR"/>
              </w:rPr>
            </w:pPr>
            <w:r w:rsidRPr="006A0513">
              <w:rPr>
                <w:rFonts w:cs="Arial"/>
                <w:bCs/>
                <w:color w:val="000000"/>
                <w:sz w:val="18"/>
                <w:szCs w:val="18"/>
                <w:lang w:val="fr-FR" w:eastAsia="fr-FR"/>
              </w:rPr>
              <w:t>x</w:t>
            </w:r>
          </w:p>
        </w:tc>
        <w:tc>
          <w:tcPr>
            <w:tcW w:w="709" w:type="dxa"/>
            <w:tcBorders>
              <w:top w:val="nil"/>
              <w:left w:val="nil"/>
              <w:bottom w:val="single" w:sz="4" w:space="0" w:color="auto"/>
              <w:right w:val="single" w:sz="4" w:space="0" w:color="auto"/>
            </w:tcBorders>
            <w:shd w:val="clear" w:color="auto" w:fill="auto"/>
            <w:vAlign w:val="center"/>
            <w:hideMark/>
          </w:tcPr>
          <w:p w14:paraId="254B26D0" w14:textId="77777777" w:rsidR="006A0513" w:rsidRPr="006A0513" w:rsidRDefault="006A0513" w:rsidP="00B55DD5">
            <w:pPr>
              <w:jc w:val="center"/>
              <w:rPr>
                <w:rFonts w:cs="Arial"/>
                <w:bCs/>
                <w:color w:val="000000"/>
                <w:sz w:val="18"/>
                <w:szCs w:val="18"/>
                <w:lang w:val="fr-FR" w:eastAsia="fr-FR"/>
              </w:rPr>
            </w:pPr>
          </w:p>
        </w:tc>
        <w:tc>
          <w:tcPr>
            <w:tcW w:w="708" w:type="dxa"/>
            <w:tcBorders>
              <w:top w:val="nil"/>
              <w:left w:val="nil"/>
              <w:bottom w:val="single" w:sz="4" w:space="0" w:color="auto"/>
              <w:right w:val="single" w:sz="4" w:space="0" w:color="auto"/>
            </w:tcBorders>
            <w:shd w:val="clear" w:color="auto" w:fill="auto"/>
            <w:vAlign w:val="center"/>
            <w:hideMark/>
          </w:tcPr>
          <w:p w14:paraId="4F1CC5FD" w14:textId="77777777" w:rsidR="006A0513" w:rsidRPr="006A0513" w:rsidRDefault="006A0513" w:rsidP="00B55DD5">
            <w:pPr>
              <w:jc w:val="center"/>
              <w:rPr>
                <w:color w:val="000000"/>
                <w:sz w:val="18"/>
                <w:szCs w:val="18"/>
                <w:lang w:val="fr-FR" w:eastAsia="fr-FR"/>
              </w:rPr>
            </w:pPr>
            <w:r w:rsidRPr="006A0513">
              <w:rPr>
                <w:color w:val="000000"/>
                <w:sz w:val="18"/>
                <w:szCs w:val="18"/>
                <w:lang w:val="fr-FR" w:eastAsia="fr-FR"/>
              </w:rPr>
              <w:t>x</w:t>
            </w:r>
          </w:p>
        </w:tc>
        <w:tc>
          <w:tcPr>
            <w:tcW w:w="709" w:type="dxa"/>
            <w:tcBorders>
              <w:top w:val="nil"/>
              <w:left w:val="nil"/>
              <w:bottom w:val="single" w:sz="4" w:space="0" w:color="auto"/>
              <w:right w:val="single" w:sz="4" w:space="0" w:color="auto"/>
            </w:tcBorders>
            <w:shd w:val="clear" w:color="auto" w:fill="auto"/>
            <w:vAlign w:val="center"/>
            <w:hideMark/>
          </w:tcPr>
          <w:p w14:paraId="1DE45F3E" w14:textId="77777777" w:rsidR="006A0513" w:rsidRPr="006A0513" w:rsidRDefault="006A0513" w:rsidP="00B55DD5">
            <w:pPr>
              <w:jc w:val="center"/>
              <w:rPr>
                <w:color w:val="000000"/>
                <w:sz w:val="18"/>
                <w:szCs w:val="18"/>
                <w:lang w:val="fr-FR" w:eastAsia="fr-FR"/>
              </w:rPr>
            </w:pPr>
          </w:p>
        </w:tc>
      </w:tr>
      <w:tr w:rsidR="006A0513" w:rsidRPr="006A0513" w14:paraId="25676131" w14:textId="77777777" w:rsidTr="006A0513">
        <w:trPr>
          <w:trHeight w:val="1644"/>
        </w:trPr>
        <w:tc>
          <w:tcPr>
            <w:tcW w:w="1560" w:type="dxa"/>
            <w:tcBorders>
              <w:top w:val="nil"/>
              <w:left w:val="nil"/>
              <w:bottom w:val="single" w:sz="4" w:space="0" w:color="auto"/>
              <w:right w:val="single" w:sz="4" w:space="0" w:color="auto"/>
            </w:tcBorders>
            <w:shd w:val="clear" w:color="auto" w:fill="auto"/>
            <w:hideMark/>
          </w:tcPr>
          <w:p w14:paraId="7DCC871B" w14:textId="77777777" w:rsidR="006A0513" w:rsidRPr="006A0513" w:rsidRDefault="006A0513" w:rsidP="00B55DD5">
            <w:pPr>
              <w:rPr>
                <w:rFonts w:cs="Arial"/>
                <w:bCs/>
                <w:color w:val="000000"/>
                <w:sz w:val="18"/>
                <w:szCs w:val="18"/>
                <w:lang w:val="fr-FR" w:eastAsia="fr-FR"/>
              </w:rPr>
            </w:pPr>
            <w:r w:rsidRPr="006A0513">
              <w:rPr>
                <w:rFonts w:cs="Arial"/>
                <w:bCs/>
                <w:color w:val="000000"/>
                <w:sz w:val="18"/>
                <w:szCs w:val="18"/>
                <w:lang w:val="fr-FR" w:eastAsia="fr-FR"/>
              </w:rPr>
              <w:t>F. RICHEUX</w:t>
            </w:r>
          </w:p>
        </w:tc>
        <w:tc>
          <w:tcPr>
            <w:tcW w:w="850" w:type="dxa"/>
            <w:tcBorders>
              <w:top w:val="nil"/>
              <w:left w:val="nil"/>
              <w:bottom w:val="single" w:sz="4" w:space="0" w:color="auto"/>
              <w:right w:val="single" w:sz="4" w:space="0" w:color="auto"/>
            </w:tcBorders>
            <w:shd w:val="clear" w:color="auto" w:fill="auto"/>
            <w:hideMark/>
          </w:tcPr>
          <w:p w14:paraId="2A6801BC" w14:textId="77777777" w:rsidR="006A0513" w:rsidRPr="006A0513" w:rsidRDefault="006A0513" w:rsidP="00B55DD5">
            <w:pPr>
              <w:jc w:val="right"/>
              <w:rPr>
                <w:rFonts w:cs="Arial"/>
                <w:bCs/>
                <w:color w:val="000000"/>
                <w:sz w:val="18"/>
                <w:szCs w:val="18"/>
                <w:lang w:val="fr-FR" w:eastAsia="fr-FR"/>
              </w:rPr>
            </w:pPr>
            <w:r w:rsidRPr="006A0513">
              <w:rPr>
                <w:rFonts w:cs="Arial"/>
                <w:bCs/>
                <w:color w:val="000000"/>
                <w:sz w:val="18"/>
                <w:szCs w:val="18"/>
                <w:lang w:val="fr-FR" w:eastAsia="fr-FR"/>
              </w:rPr>
              <w:t>2014</w:t>
            </w:r>
          </w:p>
        </w:tc>
        <w:tc>
          <w:tcPr>
            <w:tcW w:w="3119" w:type="dxa"/>
            <w:tcBorders>
              <w:top w:val="nil"/>
              <w:left w:val="nil"/>
              <w:bottom w:val="single" w:sz="4" w:space="0" w:color="auto"/>
              <w:right w:val="single" w:sz="4" w:space="0" w:color="auto"/>
            </w:tcBorders>
            <w:shd w:val="clear" w:color="auto" w:fill="auto"/>
            <w:hideMark/>
          </w:tcPr>
          <w:p w14:paraId="73174490" w14:textId="77777777" w:rsidR="006A0513" w:rsidRPr="006A0513" w:rsidRDefault="006A0513" w:rsidP="00B55DD5">
            <w:pPr>
              <w:autoSpaceDE w:val="0"/>
              <w:autoSpaceDN w:val="0"/>
              <w:adjustRightInd w:val="0"/>
              <w:rPr>
                <w:rFonts w:eastAsiaTheme="minorHAnsi"/>
                <w:bCs/>
                <w:sz w:val="18"/>
                <w:szCs w:val="18"/>
                <w:lang w:val="en-US" w:eastAsia="en-US"/>
              </w:rPr>
            </w:pPr>
            <w:r w:rsidRPr="006A0513">
              <w:rPr>
                <w:rFonts w:eastAsiaTheme="minorHAnsi"/>
                <w:bCs/>
                <w:sz w:val="18"/>
                <w:szCs w:val="18"/>
                <w:lang w:val="en-US" w:eastAsia="en-US"/>
              </w:rPr>
              <w:t>VVH 86087</w:t>
            </w:r>
          </w:p>
          <w:p w14:paraId="5EAE3C26" w14:textId="77777777" w:rsidR="006A0513" w:rsidRPr="006A0513" w:rsidRDefault="006A0513" w:rsidP="00B55DD5">
            <w:pPr>
              <w:autoSpaceDE w:val="0"/>
              <w:autoSpaceDN w:val="0"/>
              <w:adjustRightInd w:val="0"/>
              <w:rPr>
                <w:rFonts w:eastAsiaTheme="minorHAnsi"/>
                <w:bCs/>
                <w:sz w:val="18"/>
                <w:szCs w:val="18"/>
                <w:lang w:val="en-US" w:eastAsia="en-US"/>
              </w:rPr>
            </w:pPr>
            <w:r w:rsidRPr="006A0513">
              <w:rPr>
                <w:rFonts w:eastAsiaTheme="minorHAnsi"/>
                <w:bCs/>
                <w:sz w:val="18"/>
                <w:szCs w:val="18"/>
                <w:lang w:val="en-US" w:eastAsia="en-US"/>
              </w:rPr>
              <w:t>ASSESSMENT OF ACUTE DERMAL</w:t>
            </w:r>
          </w:p>
          <w:p w14:paraId="5D46771D" w14:textId="77777777" w:rsidR="006A0513" w:rsidRPr="006A0513" w:rsidRDefault="006A0513" w:rsidP="00B55DD5">
            <w:pPr>
              <w:rPr>
                <w:rFonts w:cs="Arial"/>
                <w:bCs/>
                <w:color w:val="000000"/>
                <w:sz w:val="18"/>
                <w:szCs w:val="18"/>
                <w:lang w:val="en-US" w:eastAsia="fr-FR"/>
              </w:rPr>
            </w:pPr>
            <w:r w:rsidRPr="006A0513">
              <w:rPr>
                <w:rFonts w:eastAsiaTheme="minorHAnsi"/>
                <w:bCs/>
                <w:sz w:val="18"/>
                <w:szCs w:val="18"/>
                <w:lang w:val="en-US" w:eastAsia="en-US"/>
              </w:rPr>
              <w:t>IRRITATION</w:t>
            </w:r>
          </w:p>
        </w:tc>
        <w:tc>
          <w:tcPr>
            <w:tcW w:w="992" w:type="dxa"/>
            <w:tcBorders>
              <w:top w:val="nil"/>
              <w:left w:val="nil"/>
              <w:bottom w:val="single" w:sz="4" w:space="0" w:color="auto"/>
              <w:right w:val="single" w:sz="4" w:space="0" w:color="auto"/>
            </w:tcBorders>
            <w:shd w:val="clear" w:color="auto" w:fill="auto"/>
            <w:hideMark/>
          </w:tcPr>
          <w:p w14:paraId="7354704B" w14:textId="77777777" w:rsidR="006A0513" w:rsidRPr="006A0513" w:rsidRDefault="006A0513" w:rsidP="00B55DD5">
            <w:pPr>
              <w:jc w:val="center"/>
              <w:rPr>
                <w:rFonts w:cs="Arial"/>
                <w:bCs/>
                <w:color w:val="000000"/>
                <w:sz w:val="18"/>
                <w:szCs w:val="18"/>
                <w:lang w:val="fr-FR" w:eastAsia="fr-FR"/>
              </w:rPr>
            </w:pPr>
            <w:r w:rsidRPr="006A0513">
              <w:rPr>
                <w:rFonts w:cs="Arial"/>
                <w:bCs/>
                <w:color w:val="000000"/>
                <w:sz w:val="18"/>
                <w:szCs w:val="18"/>
                <w:lang w:val="fr-FR" w:eastAsia="fr-FR"/>
              </w:rPr>
              <w:t>JADE</w:t>
            </w:r>
          </w:p>
        </w:tc>
        <w:tc>
          <w:tcPr>
            <w:tcW w:w="709" w:type="dxa"/>
            <w:tcBorders>
              <w:top w:val="nil"/>
              <w:left w:val="nil"/>
              <w:bottom w:val="single" w:sz="4" w:space="0" w:color="auto"/>
              <w:right w:val="single" w:sz="4" w:space="0" w:color="auto"/>
            </w:tcBorders>
            <w:shd w:val="clear" w:color="auto" w:fill="auto"/>
            <w:vAlign w:val="center"/>
            <w:hideMark/>
          </w:tcPr>
          <w:p w14:paraId="33097641" w14:textId="77777777" w:rsidR="006A0513" w:rsidRPr="006A0513" w:rsidRDefault="006A0513" w:rsidP="00B55DD5">
            <w:pPr>
              <w:jc w:val="center"/>
              <w:rPr>
                <w:rFonts w:cs="Arial"/>
                <w:bCs/>
                <w:color w:val="000000"/>
                <w:sz w:val="18"/>
                <w:szCs w:val="18"/>
                <w:lang w:val="fr-FR" w:eastAsia="fr-FR"/>
              </w:rPr>
            </w:pPr>
            <w:r w:rsidRPr="006A0513">
              <w:rPr>
                <w:rFonts w:cs="Arial"/>
                <w:bCs/>
                <w:color w:val="000000"/>
                <w:sz w:val="18"/>
                <w:szCs w:val="18"/>
                <w:lang w:val="fr-FR" w:eastAsia="fr-FR"/>
              </w:rPr>
              <w:t>x</w:t>
            </w:r>
          </w:p>
        </w:tc>
        <w:tc>
          <w:tcPr>
            <w:tcW w:w="709" w:type="dxa"/>
            <w:tcBorders>
              <w:top w:val="nil"/>
              <w:left w:val="nil"/>
              <w:bottom w:val="single" w:sz="4" w:space="0" w:color="auto"/>
              <w:right w:val="single" w:sz="4" w:space="0" w:color="auto"/>
            </w:tcBorders>
            <w:shd w:val="clear" w:color="auto" w:fill="auto"/>
            <w:vAlign w:val="center"/>
            <w:hideMark/>
          </w:tcPr>
          <w:p w14:paraId="0D0A735C" w14:textId="77777777" w:rsidR="006A0513" w:rsidRPr="006A0513" w:rsidRDefault="006A0513" w:rsidP="00B55DD5">
            <w:pPr>
              <w:jc w:val="center"/>
              <w:rPr>
                <w:rFonts w:cs="Arial"/>
                <w:bCs/>
                <w:color w:val="000000"/>
                <w:sz w:val="18"/>
                <w:szCs w:val="18"/>
                <w:lang w:val="fr-FR" w:eastAsia="fr-FR"/>
              </w:rPr>
            </w:pPr>
          </w:p>
        </w:tc>
        <w:tc>
          <w:tcPr>
            <w:tcW w:w="708" w:type="dxa"/>
            <w:tcBorders>
              <w:top w:val="nil"/>
              <w:left w:val="nil"/>
              <w:bottom w:val="single" w:sz="4" w:space="0" w:color="auto"/>
              <w:right w:val="single" w:sz="4" w:space="0" w:color="auto"/>
            </w:tcBorders>
            <w:shd w:val="clear" w:color="auto" w:fill="auto"/>
            <w:vAlign w:val="center"/>
            <w:hideMark/>
          </w:tcPr>
          <w:p w14:paraId="64F8386F" w14:textId="77777777" w:rsidR="006A0513" w:rsidRPr="006A0513" w:rsidRDefault="006A0513" w:rsidP="00B55DD5">
            <w:pPr>
              <w:jc w:val="center"/>
              <w:rPr>
                <w:color w:val="000000"/>
                <w:sz w:val="18"/>
                <w:szCs w:val="18"/>
                <w:lang w:val="fr-FR" w:eastAsia="fr-FR"/>
              </w:rPr>
            </w:pPr>
            <w:r w:rsidRPr="006A0513">
              <w:rPr>
                <w:color w:val="000000"/>
                <w:sz w:val="18"/>
                <w:szCs w:val="18"/>
                <w:lang w:val="fr-FR" w:eastAsia="fr-FR"/>
              </w:rPr>
              <w:t>x</w:t>
            </w:r>
          </w:p>
        </w:tc>
        <w:tc>
          <w:tcPr>
            <w:tcW w:w="709" w:type="dxa"/>
            <w:tcBorders>
              <w:top w:val="nil"/>
              <w:left w:val="nil"/>
              <w:bottom w:val="single" w:sz="4" w:space="0" w:color="auto"/>
              <w:right w:val="single" w:sz="4" w:space="0" w:color="auto"/>
            </w:tcBorders>
            <w:shd w:val="clear" w:color="auto" w:fill="auto"/>
            <w:vAlign w:val="center"/>
            <w:hideMark/>
          </w:tcPr>
          <w:p w14:paraId="2199D404" w14:textId="77777777" w:rsidR="006A0513" w:rsidRPr="006A0513" w:rsidRDefault="006A0513" w:rsidP="00B55DD5">
            <w:pPr>
              <w:jc w:val="center"/>
              <w:rPr>
                <w:color w:val="000000"/>
                <w:sz w:val="18"/>
                <w:szCs w:val="18"/>
                <w:lang w:val="fr-FR" w:eastAsia="fr-FR"/>
              </w:rPr>
            </w:pPr>
          </w:p>
        </w:tc>
      </w:tr>
      <w:tr w:rsidR="006A0513" w:rsidRPr="006A0513" w14:paraId="67C6A78D" w14:textId="77777777" w:rsidTr="006A0513">
        <w:trPr>
          <w:trHeight w:val="1620"/>
        </w:trPr>
        <w:tc>
          <w:tcPr>
            <w:tcW w:w="1560" w:type="dxa"/>
            <w:tcBorders>
              <w:top w:val="nil"/>
              <w:left w:val="nil"/>
              <w:bottom w:val="single" w:sz="4" w:space="0" w:color="auto"/>
              <w:right w:val="single" w:sz="4" w:space="0" w:color="auto"/>
            </w:tcBorders>
            <w:shd w:val="clear" w:color="auto" w:fill="auto"/>
            <w:hideMark/>
          </w:tcPr>
          <w:p w14:paraId="7045BC3F" w14:textId="77777777" w:rsidR="006A0513" w:rsidRPr="006A0513" w:rsidRDefault="006A0513" w:rsidP="00B55DD5">
            <w:pPr>
              <w:rPr>
                <w:rFonts w:cs="Arial"/>
                <w:bCs/>
                <w:color w:val="000000"/>
                <w:sz w:val="18"/>
                <w:szCs w:val="18"/>
                <w:lang w:val="fr-FR" w:eastAsia="fr-FR"/>
              </w:rPr>
            </w:pPr>
            <w:r w:rsidRPr="006A0513">
              <w:rPr>
                <w:rFonts w:cs="Arial"/>
                <w:bCs/>
                <w:color w:val="000000"/>
                <w:sz w:val="18"/>
                <w:szCs w:val="18"/>
                <w:lang w:val="fr-FR" w:eastAsia="fr-FR"/>
              </w:rPr>
              <w:t>F. RICHEUX</w:t>
            </w:r>
          </w:p>
        </w:tc>
        <w:tc>
          <w:tcPr>
            <w:tcW w:w="850" w:type="dxa"/>
            <w:tcBorders>
              <w:top w:val="nil"/>
              <w:left w:val="nil"/>
              <w:bottom w:val="single" w:sz="4" w:space="0" w:color="auto"/>
              <w:right w:val="single" w:sz="4" w:space="0" w:color="auto"/>
            </w:tcBorders>
            <w:shd w:val="clear" w:color="auto" w:fill="auto"/>
            <w:hideMark/>
          </w:tcPr>
          <w:p w14:paraId="3E53B226" w14:textId="77777777" w:rsidR="006A0513" w:rsidRPr="006A0513" w:rsidRDefault="006A0513" w:rsidP="00B55DD5">
            <w:pPr>
              <w:jc w:val="right"/>
              <w:rPr>
                <w:rFonts w:cs="Arial"/>
                <w:bCs/>
                <w:color w:val="000000"/>
                <w:sz w:val="18"/>
                <w:szCs w:val="18"/>
                <w:lang w:val="fr-FR" w:eastAsia="fr-FR"/>
              </w:rPr>
            </w:pPr>
            <w:r w:rsidRPr="006A0513">
              <w:rPr>
                <w:rFonts w:cs="Arial"/>
                <w:bCs/>
                <w:color w:val="000000"/>
                <w:sz w:val="18"/>
                <w:szCs w:val="18"/>
                <w:lang w:val="fr-FR" w:eastAsia="fr-FR"/>
              </w:rPr>
              <w:t>2014</w:t>
            </w:r>
          </w:p>
        </w:tc>
        <w:tc>
          <w:tcPr>
            <w:tcW w:w="3119" w:type="dxa"/>
            <w:tcBorders>
              <w:top w:val="nil"/>
              <w:left w:val="nil"/>
              <w:bottom w:val="single" w:sz="4" w:space="0" w:color="auto"/>
              <w:right w:val="single" w:sz="4" w:space="0" w:color="auto"/>
            </w:tcBorders>
            <w:shd w:val="clear" w:color="auto" w:fill="auto"/>
            <w:hideMark/>
          </w:tcPr>
          <w:p w14:paraId="2BE63FFC" w14:textId="77777777" w:rsidR="006A0513" w:rsidRPr="006A0513" w:rsidRDefault="006A0513" w:rsidP="00B55DD5">
            <w:pPr>
              <w:autoSpaceDE w:val="0"/>
              <w:autoSpaceDN w:val="0"/>
              <w:adjustRightInd w:val="0"/>
              <w:rPr>
                <w:rFonts w:eastAsiaTheme="minorHAnsi"/>
                <w:bCs/>
                <w:sz w:val="18"/>
                <w:szCs w:val="18"/>
                <w:lang w:val="en-US" w:eastAsia="en-US"/>
              </w:rPr>
            </w:pPr>
            <w:r w:rsidRPr="006A0513">
              <w:rPr>
                <w:rFonts w:eastAsiaTheme="minorHAnsi"/>
                <w:bCs/>
                <w:sz w:val="18"/>
                <w:szCs w:val="18"/>
                <w:lang w:val="en-US" w:eastAsia="en-US"/>
              </w:rPr>
              <w:t>VVH 86087</w:t>
            </w:r>
          </w:p>
          <w:p w14:paraId="3B317AC4" w14:textId="77777777" w:rsidR="006A0513" w:rsidRPr="006A0513" w:rsidRDefault="006A0513" w:rsidP="00B55DD5">
            <w:pPr>
              <w:rPr>
                <w:rFonts w:cs="Arial"/>
                <w:bCs/>
                <w:color w:val="000000"/>
                <w:sz w:val="18"/>
                <w:szCs w:val="18"/>
                <w:lang w:val="en-US" w:eastAsia="fr-FR"/>
              </w:rPr>
            </w:pPr>
            <w:r w:rsidRPr="006A0513">
              <w:rPr>
                <w:rFonts w:eastAsiaTheme="minorHAnsi"/>
                <w:bCs/>
                <w:sz w:val="18"/>
                <w:szCs w:val="18"/>
                <w:lang w:val="en-US" w:eastAsia="en-US"/>
              </w:rPr>
              <w:t>ASSESSMENT OF ACUTE EYE IRRITATION</w:t>
            </w:r>
          </w:p>
        </w:tc>
        <w:tc>
          <w:tcPr>
            <w:tcW w:w="992" w:type="dxa"/>
            <w:tcBorders>
              <w:top w:val="nil"/>
              <w:left w:val="nil"/>
              <w:bottom w:val="single" w:sz="4" w:space="0" w:color="auto"/>
              <w:right w:val="single" w:sz="4" w:space="0" w:color="auto"/>
            </w:tcBorders>
            <w:shd w:val="clear" w:color="auto" w:fill="auto"/>
            <w:hideMark/>
          </w:tcPr>
          <w:p w14:paraId="743F9155" w14:textId="77777777" w:rsidR="006A0513" w:rsidRPr="006A0513" w:rsidRDefault="006A0513" w:rsidP="00B55DD5">
            <w:pPr>
              <w:jc w:val="center"/>
              <w:rPr>
                <w:rFonts w:cs="Arial"/>
                <w:bCs/>
                <w:color w:val="000000"/>
                <w:sz w:val="18"/>
                <w:szCs w:val="18"/>
                <w:lang w:val="fr-FR" w:eastAsia="fr-FR"/>
              </w:rPr>
            </w:pPr>
            <w:r w:rsidRPr="006A0513">
              <w:rPr>
                <w:rFonts w:cs="Arial"/>
                <w:bCs/>
                <w:color w:val="000000"/>
                <w:sz w:val="18"/>
                <w:szCs w:val="18"/>
                <w:lang w:val="fr-FR" w:eastAsia="fr-FR"/>
              </w:rPr>
              <w:t>JADE</w:t>
            </w:r>
          </w:p>
        </w:tc>
        <w:tc>
          <w:tcPr>
            <w:tcW w:w="709" w:type="dxa"/>
            <w:tcBorders>
              <w:top w:val="nil"/>
              <w:left w:val="nil"/>
              <w:bottom w:val="single" w:sz="4" w:space="0" w:color="auto"/>
              <w:right w:val="single" w:sz="4" w:space="0" w:color="auto"/>
            </w:tcBorders>
            <w:shd w:val="clear" w:color="auto" w:fill="auto"/>
            <w:vAlign w:val="center"/>
            <w:hideMark/>
          </w:tcPr>
          <w:p w14:paraId="732C9B96" w14:textId="77777777" w:rsidR="006A0513" w:rsidRPr="006A0513" w:rsidRDefault="006A0513" w:rsidP="00B55DD5">
            <w:pPr>
              <w:jc w:val="center"/>
              <w:rPr>
                <w:rFonts w:cs="Arial"/>
                <w:bCs/>
                <w:color w:val="000000"/>
                <w:sz w:val="18"/>
                <w:szCs w:val="18"/>
                <w:lang w:val="fr-FR" w:eastAsia="fr-FR"/>
              </w:rPr>
            </w:pPr>
            <w:r w:rsidRPr="006A0513">
              <w:rPr>
                <w:rFonts w:cs="Arial"/>
                <w:bCs/>
                <w:color w:val="000000"/>
                <w:sz w:val="18"/>
                <w:szCs w:val="18"/>
                <w:lang w:val="fr-FR" w:eastAsia="fr-FR"/>
              </w:rPr>
              <w:t>x</w:t>
            </w:r>
          </w:p>
        </w:tc>
        <w:tc>
          <w:tcPr>
            <w:tcW w:w="709" w:type="dxa"/>
            <w:tcBorders>
              <w:top w:val="nil"/>
              <w:left w:val="nil"/>
              <w:bottom w:val="single" w:sz="4" w:space="0" w:color="auto"/>
              <w:right w:val="single" w:sz="4" w:space="0" w:color="auto"/>
            </w:tcBorders>
            <w:shd w:val="clear" w:color="auto" w:fill="auto"/>
            <w:vAlign w:val="center"/>
            <w:hideMark/>
          </w:tcPr>
          <w:p w14:paraId="1159BE75" w14:textId="77777777" w:rsidR="006A0513" w:rsidRPr="006A0513" w:rsidRDefault="006A0513" w:rsidP="00B55DD5">
            <w:pPr>
              <w:jc w:val="center"/>
              <w:rPr>
                <w:rFonts w:cs="Arial"/>
                <w:bCs/>
                <w:color w:val="000000"/>
                <w:sz w:val="18"/>
                <w:szCs w:val="18"/>
                <w:lang w:val="fr-FR" w:eastAsia="fr-FR"/>
              </w:rPr>
            </w:pPr>
          </w:p>
        </w:tc>
        <w:tc>
          <w:tcPr>
            <w:tcW w:w="708" w:type="dxa"/>
            <w:tcBorders>
              <w:top w:val="nil"/>
              <w:left w:val="nil"/>
              <w:bottom w:val="single" w:sz="4" w:space="0" w:color="auto"/>
              <w:right w:val="single" w:sz="4" w:space="0" w:color="auto"/>
            </w:tcBorders>
            <w:shd w:val="clear" w:color="auto" w:fill="auto"/>
            <w:vAlign w:val="center"/>
            <w:hideMark/>
          </w:tcPr>
          <w:p w14:paraId="3AEC56CF" w14:textId="77777777" w:rsidR="006A0513" w:rsidRPr="006A0513" w:rsidRDefault="006A0513" w:rsidP="00B55DD5">
            <w:pPr>
              <w:jc w:val="center"/>
              <w:rPr>
                <w:color w:val="000000"/>
                <w:sz w:val="18"/>
                <w:szCs w:val="18"/>
                <w:lang w:val="fr-FR" w:eastAsia="fr-FR"/>
              </w:rPr>
            </w:pPr>
            <w:r w:rsidRPr="006A0513">
              <w:rPr>
                <w:color w:val="000000"/>
                <w:sz w:val="18"/>
                <w:szCs w:val="18"/>
                <w:lang w:val="fr-FR" w:eastAsia="fr-FR"/>
              </w:rPr>
              <w:t>x</w:t>
            </w:r>
          </w:p>
        </w:tc>
        <w:tc>
          <w:tcPr>
            <w:tcW w:w="709" w:type="dxa"/>
            <w:tcBorders>
              <w:top w:val="nil"/>
              <w:left w:val="nil"/>
              <w:bottom w:val="single" w:sz="4" w:space="0" w:color="auto"/>
              <w:right w:val="single" w:sz="4" w:space="0" w:color="auto"/>
            </w:tcBorders>
            <w:shd w:val="clear" w:color="auto" w:fill="auto"/>
            <w:vAlign w:val="center"/>
            <w:hideMark/>
          </w:tcPr>
          <w:p w14:paraId="17CB27E8" w14:textId="77777777" w:rsidR="006A0513" w:rsidRPr="006A0513" w:rsidRDefault="006A0513" w:rsidP="00B55DD5">
            <w:pPr>
              <w:jc w:val="center"/>
              <w:rPr>
                <w:color w:val="000000"/>
                <w:sz w:val="18"/>
                <w:szCs w:val="18"/>
                <w:lang w:val="fr-FR" w:eastAsia="fr-FR"/>
              </w:rPr>
            </w:pPr>
          </w:p>
        </w:tc>
      </w:tr>
      <w:tr w:rsidR="006A0513" w:rsidRPr="006A0513" w14:paraId="3545A32A" w14:textId="77777777" w:rsidTr="006A0513">
        <w:trPr>
          <w:trHeight w:val="1620"/>
        </w:trPr>
        <w:tc>
          <w:tcPr>
            <w:tcW w:w="1560" w:type="dxa"/>
            <w:tcBorders>
              <w:top w:val="nil"/>
              <w:left w:val="nil"/>
              <w:bottom w:val="single" w:sz="4" w:space="0" w:color="auto"/>
              <w:right w:val="single" w:sz="4" w:space="0" w:color="auto"/>
            </w:tcBorders>
            <w:shd w:val="clear" w:color="auto" w:fill="auto"/>
            <w:hideMark/>
          </w:tcPr>
          <w:p w14:paraId="1D30065E" w14:textId="77777777" w:rsidR="006A0513" w:rsidRPr="006A0513" w:rsidRDefault="006A0513" w:rsidP="00B55DD5">
            <w:pPr>
              <w:rPr>
                <w:rFonts w:cs="Arial"/>
                <w:bCs/>
                <w:color w:val="000000"/>
                <w:sz w:val="18"/>
                <w:szCs w:val="18"/>
                <w:lang w:val="fr-FR" w:eastAsia="fr-FR"/>
              </w:rPr>
            </w:pPr>
            <w:r w:rsidRPr="006A0513">
              <w:rPr>
                <w:rFonts w:cs="Arial"/>
                <w:bCs/>
                <w:color w:val="000000"/>
                <w:sz w:val="18"/>
                <w:szCs w:val="18"/>
                <w:lang w:val="fr-FR" w:eastAsia="fr-FR"/>
              </w:rPr>
              <w:t>F. RICHEUX</w:t>
            </w:r>
          </w:p>
        </w:tc>
        <w:tc>
          <w:tcPr>
            <w:tcW w:w="850" w:type="dxa"/>
            <w:tcBorders>
              <w:top w:val="nil"/>
              <w:left w:val="nil"/>
              <w:bottom w:val="single" w:sz="4" w:space="0" w:color="auto"/>
              <w:right w:val="single" w:sz="4" w:space="0" w:color="auto"/>
            </w:tcBorders>
            <w:shd w:val="clear" w:color="auto" w:fill="auto"/>
            <w:hideMark/>
          </w:tcPr>
          <w:p w14:paraId="567114B2" w14:textId="77777777" w:rsidR="006A0513" w:rsidRPr="006A0513" w:rsidRDefault="006A0513" w:rsidP="00B55DD5">
            <w:pPr>
              <w:jc w:val="right"/>
              <w:rPr>
                <w:rFonts w:cs="Arial"/>
                <w:bCs/>
                <w:color w:val="000000"/>
                <w:sz w:val="18"/>
                <w:szCs w:val="18"/>
                <w:lang w:val="fr-FR" w:eastAsia="fr-FR"/>
              </w:rPr>
            </w:pPr>
            <w:r w:rsidRPr="006A0513">
              <w:rPr>
                <w:rFonts w:cs="Arial"/>
                <w:bCs/>
                <w:color w:val="000000"/>
                <w:sz w:val="18"/>
                <w:szCs w:val="18"/>
                <w:lang w:val="fr-FR" w:eastAsia="fr-FR"/>
              </w:rPr>
              <w:t>2012</w:t>
            </w:r>
          </w:p>
        </w:tc>
        <w:tc>
          <w:tcPr>
            <w:tcW w:w="3119" w:type="dxa"/>
            <w:tcBorders>
              <w:top w:val="nil"/>
              <w:left w:val="nil"/>
              <w:bottom w:val="single" w:sz="4" w:space="0" w:color="auto"/>
              <w:right w:val="single" w:sz="4" w:space="0" w:color="auto"/>
            </w:tcBorders>
            <w:shd w:val="clear" w:color="auto" w:fill="auto"/>
            <w:hideMark/>
          </w:tcPr>
          <w:p w14:paraId="4B33D49E" w14:textId="77777777" w:rsidR="006A0513" w:rsidRPr="006A0513" w:rsidRDefault="006A0513" w:rsidP="00B55DD5">
            <w:pPr>
              <w:autoSpaceDE w:val="0"/>
              <w:autoSpaceDN w:val="0"/>
              <w:adjustRightInd w:val="0"/>
              <w:rPr>
                <w:rFonts w:eastAsiaTheme="minorHAnsi" w:cs="TimesNewRoman,Bold"/>
                <w:bCs/>
                <w:sz w:val="18"/>
                <w:szCs w:val="18"/>
                <w:lang w:val="en-US" w:eastAsia="en-US"/>
              </w:rPr>
            </w:pPr>
            <w:r w:rsidRPr="006A0513">
              <w:rPr>
                <w:rFonts w:eastAsiaTheme="minorHAnsi" w:cs="TimesNewRoman,Bold"/>
                <w:bCs/>
                <w:sz w:val="18"/>
                <w:szCs w:val="18"/>
                <w:lang w:val="en-US" w:eastAsia="en-US"/>
              </w:rPr>
              <w:t>VVH 86086</w:t>
            </w:r>
          </w:p>
          <w:p w14:paraId="1E709714" w14:textId="77777777" w:rsidR="006A0513" w:rsidRPr="006A0513" w:rsidRDefault="006A0513" w:rsidP="00B55DD5">
            <w:pPr>
              <w:autoSpaceDE w:val="0"/>
              <w:autoSpaceDN w:val="0"/>
              <w:adjustRightInd w:val="0"/>
              <w:rPr>
                <w:rFonts w:eastAsiaTheme="minorHAnsi" w:cs="TimesNewRoman,Bold"/>
                <w:bCs/>
                <w:sz w:val="18"/>
                <w:szCs w:val="18"/>
                <w:lang w:val="en-US" w:eastAsia="en-US"/>
              </w:rPr>
            </w:pPr>
            <w:r w:rsidRPr="006A0513">
              <w:rPr>
                <w:rFonts w:eastAsiaTheme="minorHAnsi" w:cs="TimesNewRoman,Bold"/>
                <w:bCs/>
                <w:sz w:val="18"/>
                <w:szCs w:val="18"/>
                <w:lang w:val="en-US" w:eastAsia="en-US"/>
              </w:rPr>
              <w:t>ASSESSMENT OF SENSITISING PROPERTIES</w:t>
            </w:r>
          </w:p>
          <w:p w14:paraId="6060A066" w14:textId="77777777" w:rsidR="006A0513" w:rsidRPr="006A0513" w:rsidRDefault="006A0513" w:rsidP="00B55DD5">
            <w:pPr>
              <w:autoSpaceDE w:val="0"/>
              <w:autoSpaceDN w:val="0"/>
              <w:adjustRightInd w:val="0"/>
              <w:rPr>
                <w:rFonts w:eastAsiaTheme="minorHAnsi" w:cs="TimesNewRoman,Bold"/>
                <w:bCs/>
                <w:sz w:val="18"/>
                <w:szCs w:val="18"/>
                <w:lang w:val="en-US" w:eastAsia="en-US"/>
              </w:rPr>
            </w:pPr>
            <w:r w:rsidRPr="006A0513">
              <w:rPr>
                <w:rFonts w:eastAsiaTheme="minorHAnsi" w:cs="TimesNewRoman,Bold"/>
                <w:bCs/>
                <w:sz w:val="18"/>
                <w:szCs w:val="18"/>
                <w:lang w:val="en-US" w:eastAsia="en-US"/>
              </w:rPr>
              <w:t>ON ALBINO GUINEA PIGS</w:t>
            </w:r>
          </w:p>
          <w:p w14:paraId="75F6437D" w14:textId="77777777" w:rsidR="006A0513" w:rsidRPr="006A0513" w:rsidRDefault="006A0513" w:rsidP="00B55DD5">
            <w:pPr>
              <w:autoSpaceDE w:val="0"/>
              <w:autoSpaceDN w:val="0"/>
              <w:adjustRightInd w:val="0"/>
              <w:rPr>
                <w:rFonts w:eastAsiaTheme="minorHAnsi" w:cs="TimesNewRoman,Bold"/>
                <w:bCs/>
                <w:sz w:val="18"/>
                <w:szCs w:val="18"/>
                <w:lang w:val="en-US" w:eastAsia="en-US"/>
              </w:rPr>
            </w:pPr>
            <w:r w:rsidRPr="006A0513">
              <w:rPr>
                <w:rFonts w:eastAsiaTheme="minorHAnsi" w:cs="TimesNewRoman,Bold"/>
                <w:bCs/>
                <w:sz w:val="18"/>
                <w:szCs w:val="18"/>
                <w:lang w:val="en-US" w:eastAsia="en-US"/>
              </w:rPr>
              <w:t>Maximisation test according to MAGNUSSON</w:t>
            </w:r>
          </w:p>
          <w:p w14:paraId="03881BD5" w14:textId="77777777" w:rsidR="006A0513" w:rsidRPr="006A0513" w:rsidRDefault="006A0513" w:rsidP="00B55DD5">
            <w:pPr>
              <w:autoSpaceDE w:val="0"/>
              <w:autoSpaceDN w:val="0"/>
              <w:adjustRightInd w:val="0"/>
              <w:rPr>
                <w:rFonts w:eastAsiaTheme="minorHAnsi"/>
                <w:bCs/>
                <w:sz w:val="18"/>
                <w:szCs w:val="18"/>
                <w:lang w:val="en-US" w:eastAsia="en-US"/>
              </w:rPr>
            </w:pPr>
            <w:r w:rsidRPr="006A0513">
              <w:rPr>
                <w:rFonts w:eastAsiaTheme="minorHAnsi" w:cs="TimesNewRoman,Bold"/>
                <w:bCs/>
                <w:sz w:val="18"/>
                <w:szCs w:val="18"/>
                <w:lang w:val="en-US" w:eastAsia="en-US"/>
              </w:rPr>
              <w:t>AND KLIGMAN</w:t>
            </w:r>
          </w:p>
        </w:tc>
        <w:tc>
          <w:tcPr>
            <w:tcW w:w="992" w:type="dxa"/>
            <w:tcBorders>
              <w:top w:val="nil"/>
              <w:left w:val="nil"/>
              <w:bottom w:val="single" w:sz="4" w:space="0" w:color="auto"/>
              <w:right w:val="single" w:sz="4" w:space="0" w:color="auto"/>
            </w:tcBorders>
            <w:shd w:val="clear" w:color="auto" w:fill="auto"/>
            <w:hideMark/>
          </w:tcPr>
          <w:p w14:paraId="17A072F4" w14:textId="77777777" w:rsidR="006A0513" w:rsidRPr="006A0513" w:rsidRDefault="006A0513" w:rsidP="00B55DD5">
            <w:pPr>
              <w:jc w:val="center"/>
              <w:rPr>
                <w:rFonts w:cs="Arial"/>
                <w:bCs/>
                <w:color w:val="000000"/>
                <w:sz w:val="18"/>
                <w:szCs w:val="18"/>
                <w:lang w:val="fr-FR" w:eastAsia="fr-FR"/>
              </w:rPr>
            </w:pPr>
            <w:r w:rsidRPr="006A0513">
              <w:rPr>
                <w:rFonts w:cs="Arial"/>
                <w:bCs/>
                <w:color w:val="000000"/>
                <w:sz w:val="18"/>
                <w:szCs w:val="18"/>
                <w:lang w:val="fr-FR" w:eastAsia="fr-FR"/>
              </w:rPr>
              <w:t>JADE</w:t>
            </w:r>
          </w:p>
        </w:tc>
        <w:tc>
          <w:tcPr>
            <w:tcW w:w="709" w:type="dxa"/>
            <w:tcBorders>
              <w:top w:val="nil"/>
              <w:left w:val="nil"/>
              <w:bottom w:val="single" w:sz="4" w:space="0" w:color="auto"/>
              <w:right w:val="single" w:sz="4" w:space="0" w:color="auto"/>
            </w:tcBorders>
            <w:shd w:val="clear" w:color="auto" w:fill="auto"/>
            <w:vAlign w:val="center"/>
          </w:tcPr>
          <w:p w14:paraId="51E8C6AA" w14:textId="77777777" w:rsidR="006A0513" w:rsidRPr="006A0513" w:rsidRDefault="006A0513" w:rsidP="00B55DD5">
            <w:pPr>
              <w:jc w:val="center"/>
              <w:rPr>
                <w:rFonts w:cs="Arial"/>
                <w:bCs/>
                <w:color w:val="000000"/>
                <w:sz w:val="18"/>
                <w:szCs w:val="18"/>
                <w:lang w:val="fr-FR" w:eastAsia="fr-FR"/>
              </w:rPr>
            </w:pPr>
            <w:r w:rsidRPr="006A0513">
              <w:rPr>
                <w:rFonts w:cs="Arial"/>
                <w:bCs/>
                <w:color w:val="000000"/>
                <w:sz w:val="18"/>
                <w:szCs w:val="18"/>
                <w:lang w:val="fr-FR" w:eastAsia="fr-FR"/>
              </w:rPr>
              <w:t>x</w:t>
            </w:r>
          </w:p>
        </w:tc>
        <w:tc>
          <w:tcPr>
            <w:tcW w:w="709" w:type="dxa"/>
            <w:tcBorders>
              <w:top w:val="nil"/>
              <w:left w:val="nil"/>
              <w:bottom w:val="single" w:sz="4" w:space="0" w:color="auto"/>
              <w:right w:val="single" w:sz="4" w:space="0" w:color="auto"/>
            </w:tcBorders>
            <w:shd w:val="clear" w:color="auto" w:fill="auto"/>
            <w:vAlign w:val="center"/>
          </w:tcPr>
          <w:p w14:paraId="6A1A5C0B" w14:textId="77777777" w:rsidR="006A0513" w:rsidRPr="006A0513" w:rsidRDefault="006A0513" w:rsidP="00B55DD5">
            <w:pPr>
              <w:jc w:val="center"/>
              <w:rPr>
                <w:rFonts w:cs="Arial"/>
                <w:bCs/>
                <w:color w:val="000000"/>
                <w:sz w:val="18"/>
                <w:szCs w:val="18"/>
                <w:lang w:val="fr-FR" w:eastAsia="fr-FR"/>
              </w:rPr>
            </w:pPr>
          </w:p>
        </w:tc>
        <w:tc>
          <w:tcPr>
            <w:tcW w:w="708" w:type="dxa"/>
            <w:tcBorders>
              <w:top w:val="nil"/>
              <w:left w:val="nil"/>
              <w:bottom w:val="single" w:sz="4" w:space="0" w:color="auto"/>
              <w:right w:val="single" w:sz="4" w:space="0" w:color="auto"/>
            </w:tcBorders>
            <w:shd w:val="clear" w:color="auto" w:fill="auto"/>
            <w:vAlign w:val="center"/>
          </w:tcPr>
          <w:p w14:paraId="104A0E9B" w14:textId="77777777" w:rsidR="006A0513" w:rsidRPr="006A0513" w:rsidRDefault="006A0513" w:rsidP="00B55DD5">
            <w:pPr>
              <w:jc w:val="center"/>
              <w:rPr>
                <w:color w:val="000000"/>
                <w:sz w:val="18"/>
                <w:szCs w:val="18"/>
                <w:lang w:val="fr-FR" w:eastAsia="fr-FR"/>
              </w:rPr>
            </w:pPr>
            <w:r w:rsidRPr="006A0513">
              <w:rPr>
                <w:color w:val="000000"/>
                <w:sz w:val="18"/>
                <w:szCs w:val="18"/>
                <w:lang w:val="fr-FR" w:eastAsia="fr-FR"/>
              </w:rPr>
              <w:t>x</w:t>
            </w:r>
          </w:p>
        </w:tc>
        <w:tc>
          <w:tcPr>
            <w:tcW w:w="709" w:type="dxa"/>
            <w:tcBorders>
              <w:top w:val="nil"/>
              <w:left w:val="nil"/>
              <w:bottom w:val="single" w:sz="4" w:space="0" w:color="auto"/>
              <w:right w:val="single" w:sz="4" w:space="0" w:color="auto"/>
            </w:tcBorders>
            <w:shd w:val="clear" w:color="auto" w:fill="auto"/>
            <w:vAlign w:val="center"/>
          </w:tcPr>
          <w:p w14:paraId="041F0669" w14:textId="77777777" w:rsidR="006A0513" w:rsidRPr="006A0513" w:rsidRDefault="006A0513" w:rsidP="00B55DD5">
            <w:pPr>
              <w:jc w:val="center"/>
              <w:rPr>
                <w:color w:val="000000"/>
                <w:sz w:val="18"/>
                <w:szCs w:val="18"/>
                <w:lang w:val="fr-FR" w:eastAsia="fr-FR"/>
              </w:rPr>
            </w:pPr>
          </w:p>
        </w:tc>
      </w:tr>
    </w:tbl>
    <w:p w14:paraId="4B9164DD" w14:textId="77777777" w:rsidR="0095594E" w:rsidRDefault="0095594E">
      <w:pPr>
        <w:rPr>
          <w:rFonts w:eastAsia="Calibri"/>
          <w:b/>
          <w:caps/>
          <w:sz w:val="28"/>
          <w:szCs w:val="28"/>
          <w:lang w:eastAsia="en-US"/>
        </w:rPr>
      </w:pPr>
    </w:p>
    <w:p w14:paraId="23D74DA0" w14:textId="77777777" w:rsidR="008345DA" w:rsidRDefault="008345DA">
      <w:pPr>
        <w:rPr>
          <w:rFonts w:eastAsia="Calibri"/>
          <w:b/>
          <w:caps/>
          <w:sz w:val="28"/>
          <w:szCs w:val="28"/>
          <w:lang w:eastAsia="en-US"/>
        </w:rPr>
      </w:pPr>
    </w:p>
    <w:p w14:paraId="15C9B6B7" w14:textId="77777777" w:rsidR="008345DA" w:rsidRDefault="008345DA">
      <w:pPr>
        <w:rPr>
          <w:rFonts w:eastAsia="Calibri"/>
          <w:b/>
          <w:caps/>
          <w:sz w:val="28"/>
          <w:szCs w:val="28"/>
          <w:lang w:eastAsia="en-US"/>
        </w:rPr>
        <w:sectPr w:rsidR="008345DA" w:rsidSect="006A0513">
          <w:pgSz w:w="11906" w:h="16838"/>
          <w:pgMar w:top="1474" w:right="1247" w:bottom="2013" w:left="1446" w:header="850" w:footer="850" w:gutter="0"/>
          <w:cols w:space="720"/>
          <w:docGrid w:linePitch="272"/>
        </w:sectPr>
      </w:pPr>
    </w:p>
    <w:p w14:paraId="767337CF" w14:textId="77777777" w:rsidR="008345DA" w:rsidRDefault="008345DA">
      <w:pPr>
        <w:rPr>
          <w:rFonts w:eastAsia="Calibri"/>
          <w:b/>
          <w:caps/>
          <w:sz w:val="28"/>
          <w:szCs w:val="28"/>
          <w:lang w:eastAsia="en-US"/>
        </w:rPr>
      </w:pPr>
    </w:p>
    <w:p w14:paraId="3D30FC48" w14:textId="77777777" w:rsidR="009D0C0B" w:rsidRDefault="00FA480B">
      <w:pPr>
        <w:pStyle w:val="Titre2"/>
        <w:rPr>
          <w:caps/>
          <w:sz w:val="28"/>
          <w:szCs w:val="28"/>
          <w:lang w:eastAsia="en-US"/>
        </w:rPr>
      </w:pPr>
      <w:bookmarkStart w:id="245" w:name="_Toc35943916"/>
      <w:r>
        <w:t>Output tables from exposure assessment tools</w:t>
      </w:r>
      <w:bookmarkEnd w:id="245"/>
    </w:p>
    <w:p w14:paraId="1B4B2835" w14:textId="2AE11FBD" w:rsidR="009D0C0B" w:rsidRDefault="00A430C8" w:rsidP="00A430C8">
      <w:pPr>
        <w:rPr>
          <w:rFonts w:eastAsia="Calibri"/>
          <w:lang w:eastAsia="en-US"/>
        </w:rPr>
      </w:pPr>
      <w:r>
        <w:rPr>
          <w:rFonts w:eastAsia="Calibri"/>
          <w:lang w:eastAsia="en-US"/>
        </w:rPr>
        <w:t>Not applicable</w:t>
      </w:r>
    </w:p>
    <w:p w14:paraId="2D5228C3" w14:textId="77777777" w:rsidR="009D0C0B" w:rsidRDefault="00FA480B">
      <w:pPr>
        <w:pStyle w:val="Titre2"/>
        <w:rPr>
          <w:caps/>
          <w:sz w:val="28"/>
          <w:szCs w:val="28"/>
          <w:lang w:eastAsia="en-US"/>
        </w:rPr>
      </w:pPr>
      <w:bookmarkStart w:id="246" w:name="_Toc35943917"/>
      <w:r>
        <w:t>New information on the active substance</w:t>
      </w:r>
      <w:bookmarkEnd w:id="246"/>
    </w:p>
    <w:p w14:paraId="43F27A76" w14:textId="0144845A" w:rsidR="009D0C0B" w:rsidRDefault="00A430C8" w:rsidP="00A430C8">
      <w:pPr>
        <w:rPr>
          <w:rFonts w:eastAsia="Calibri"/>
          <w:lang w:eastAsia="en-US"/>
        </w:rPr>
      </w:pPr>
      <w:r>
        <w:rPr>
          <w:rFonts w:eastAsia="Calibri"/>
          <w:lang w:eastAsia="en-US"/>
        </w:rPr>
        <w:t>Not applicable</w:t>
      </w:r>
    </w:p>
    <w:p w14:paraId="4850CE7E" w14:textId="77777777" w:rsidR="009D0C0B" w:rsidRDefault="00FA480B">
      <w:pPr>
        <w:pStyle w:val="Titre2"/>
        <w:rPr>
          <w:caps/>
          <w:sz w:val="28"/>
          <w:szCs w:val="28"/>
          <w:lang w:val="de-DE" w:eastAsia="en-US"/>
        </w:rPr>
      </w:pPr>
      <w:bookmarkStart w:id="247" w:name="_Toc35943918"/>
      <w:r>
        <w:rPr>
          <w:lang w:val="de-DE"/>
        </w:rPr>
        <w:t>Residue behaviour</w:t>
      </w:r>
      <w:bookmarkEnd w:id="247"/>
    </w:p>
    <w:p w14:paraId="5F0E9881" w14:textId="77777777" w:rsidR="005D58BD" w:rsidRPr="005D58BD" w:rsidRDefault="005D58BD" w:rsidP="005D58BD">
      <w:pPr>
        <w:pStyle w:val="Default"/>
        <w:jc w:val="both"/>
        <w:rPr>
          <w:rFonts w:ascii="Verdana" w:hAnsi="Verdana"/>
          <w:b/>
          <w:sz w:val="20"/>
          <w:szCs w:val="20"/>
          <w:u w:val="single"/>
        </w:rPr>
      </w:pPr>
      <w:r w:rsidRPr="005D58BD">
        <w:rPr>
          <w:rFonts w:ascii="Verdana" w:hAnsi="Verdana" w:cs="Arial"/>
          <w:noProof/>
          <w:color w:val="auto"/>
          <w:sz w:val="20"/>
          <w:szCs w:val="20"/>
          <w:lang w:eastAsia="de-DE"/>
        </w:rPr>
        <w:t>The product ENCLEAN is intended to be used on building as disinfectant and algaecide. By definition PT2 biocidal product is for application on surfaces that are not used for direct contact with food or feeding stuffs. Therefore residue in food or feed are not expected</w:t>
      </w:r>
      <w:r w:rsidRPr="005D58BD">
        <w:rPr>
          <w:rFonts w:ascii="Verdana" w:hAnsi="Verdana"/>
          <w:sz w:val="20"/>
          <w:szCs w:val="20"/>
        </w:rPr>
        <w:t>.</w:t>
      </w:r>
      <w:r w:rsidRPr="005D58BD">
        <w:rPr>
          <w:rFonts w:ascii="Verdana" w:hAnsi="Verdana"/>
          <w:sz w:val="20"/>
          <w:szCs w:val="20"/>
          <w:lang w:eastAsia="sv-SE"/>
        </w:rPr>
        <w:t xml:space="preserve"> </w:t>
      </w:r>
    </w:p>
    <w:p w14:paraId="4DFD79CF" w14:textId="77777777" w:rsidR="005D58BD" w:rsidRDefault="005D58BD">
      <w:pPr>
        <w:rPr>
          <w:rFonts w:eastAsia="Calibri"/>
          <w:b/>
          <w:caps/>
          <w:sz w:val="28"/>
          <w:szCs w:val="28"/>
          <w:lang w:val="de-DE" w:eastAsia="en-US"/>
        </w:rPr>
      </w:pPr>
    </w:p>
    <w:p w14:paraId="1036D816" w14:textId="77777777" w:rsidR="005D58BD" w:rsidRDefault="005D58BD">
      <w:pPr>
        <w:rPr>
          <w:rFonts w:eastAsia="Calibri"/>
          <w:b/>
          <w:caps/>
          <w:sz w:val="28"/>
          <w:szCs w:val="28"/>
          <w:lang w:val="de-DE" w:eastAsia="en-US"/>
        </w:rPr>
      </w:pPr>
    </w:p>
    <w:p w14:paraId="230C8E53" w14:textId="77777777" w:rsidR="009D0C0B" w:rsidRDefault="00FA480B">
      <w:pPr>
        <w:pStyle w:val="Titre2"/>
        <w:rPr>
          <w:caps/>
          <w:sz w:val="28"/>
          <w:szCs w:val="28"/>
          <w:lang w:eastAsia="en-US"/>
        </w:rPr>
      </w:pPr>
      <w:bookmarkStart w:id="248" w:name="_Toc35943919"/>
      <w:r>
        <w:t>Summaries of the efficacy studies (B.5.10.1-xx)</w:t>
      </w:r>
      <w:r>
        <w:rPr>
          <w:rStyle w:val="Caractresdenotedebasdepage"/>
        </w:rPr>
        <w:footnoteReference w:id="15"/>
      </w:r>
      <w:bookmarkEnd w:id="248"/>
    </w:p>
    <w:p w14:paraId="33BCC0D3" w14:textId="77777777" w:rsidR="009D0C0B" w:rsidRDefault="009D0C0B">
      <w:pPr>
        <w:rPr>
          <w:rFonts w:eastAsia="Calibri"/>
          <w:b/>
          <w:caps/>
          <w:sz w:val="28"/>
          <w:szCs w:val="28"/>
          <w:lang w:eastAsia="en-US"/>
        </w:rPr>
      </w:pPr>
    </w:p>
    <w:p w14:paraId="6B3E1ABE" w14:textId="77777777" w:rsidR="009D0C0B" w:rsidRDefault="00FA480B">
      <w:pPr>
        <w:pStyle w:val="Titre2"/>
        <w:rPr>
          <w:rFonts w:eastAsia="Verdana"/>
          <w:caps/>
          <w:sz w:val="28"/>
          <w:szCs w:val="28"/>
          <w:lang w:val="de-DE" w:eastAsia="en-US"/>
        </w:rPr>
      </w:pPr>
      <w:bookmarkStart w:id="249" w:name="_Toc35943920"/>
      <w:r>
        <w:rPr>
          <w:lang w:val="de-DE"/>
        </w:rPr>
        <w:t>Confidential annex</w:t>
      </w:r>
      <w:bookmarkEnd w:id="249"/>
      <w:r>
        <w:rPr>
          <w:lang w:val="de-DE"/>
        </w:rPr>
        <w:t xml:space="preserve"> </w:t>
      </w:r>
    </w:p>
    <w:p w14:paraId="4894DECA" w14:textId="77777777" w:rsidR="00896EE2" w:rsidRPr="005D58BD" w:rsidRDefault="00896EE2" w:rsidP="00896EE2">
      <w:pPr>
        <w:pStyle w:val="Default"/>
        <w:jc w:val="both"/>
        <w:rPr>
          <w:rFonts w:ascii="Verdana" w:hAnsi="Verdana"/>
          <w:b/>
          <w:sz w:val="20"/>
          <w:szCs w:val="20"/>
          <w:u w:val="single"/>
        </w:rPr>
      </w:pPr>
      <w:r>
        <w:rPr>
          <w:rFonts w:ascii="Verdana" w:hAnsi="Verdana" w:cs="Arial"/>
          <w:noProof/>
          <w:color w:val="auto"/>
          <w:sz w:val="20"/>
          <w:szCs w:val="20"/>
          <w:lang w:eastAsia="de-DE"/>
        </w:rPr>
        <w:t>Please refer to the Confidential annex file.</w:t>
      </w:r>
    </w:p>
    <w:p w14:paraId="1233B74A" w14:textId="77777777" w:rsidR="00896EE2" w:rsidRDefault="00896EE2">
      <w:pPr>
        <w:rPr>
          <w:rFonts w:eastAsia="Verdana"/>
          <w:b/>
          <w:caps/>
          <w:sz w:val="28"/>
          <w:szCs w:val="28"/>
          <w:lang w:val="de-DE" w:eastAsia="en-US"/>
        </w:rPr>
      </w:pPr>
    </w:p>
    <w:p w14:paraId="650B456E" w14:textId="77777777" w:rsidR="00896EE2" w:rsidRDefault="00896EE2">
      <w:pPr>
        <w:rPr>
          <w:lang w:val="de-DE"/>
        </w:rPr>
      </w:pPr>
    </w:p>
    <w:p w14:paraId="7C738BF6" w14:textId="77777777" w:rsidR="009D0C0B" w:rsidRDefault="00FA480B">
      <w:pPr>
        <w:pStyle w:val="Titre2"/>
        <w:rPr>
          <w:sz w:val="28"/>
          <w:szCs w:val="28"/>
        </w:rPr>
      </w:pPr>
      <w:bookmarkStart w:id="250" w:name="_Toc35943921"/>
      <w:r>
        <w:rPr>
          <w:lang w:val="de-DE"/>
        </w:rPr>
        <w:t>Other</w:t>
      </w:r>
      <w:bookmarkEnd w:id="250"/>
    </w:p>
    <w:sectPr w:rsidR="009D0C0B">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CF5B2" w14:textId="77777777" w:rsidR="00506E31" w:rsidRDefault="00506E31">
      <w:r>
        <w:separator/>
      </w:r>
    </w:p>
  </w:endnote>
  <w:endnote w:type="continuationSeparator" w:id="0">
    <w:p w14:paraId="2D7777F3" w14:textId="77777777" w:rsidR="00506E31" w:rsidRDefault="00506E31">
      <w:r>
        <w:continuationSeparator/>
      </w:r>
    </w:p>
  </w:endnote>
  <w:endnote w:type="continuationNotice" w:id="1">
    <w:p w14:paraId="7610691C" w14:textId="77777777" w:rsidR="00506E31" w:rsidRDefault="00506E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imesNewRoman">
    <w:altName w:val="MS Gothic"/>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B15AF" w14:textId="71F87984" w:rsidR="00506E31" w:rsidRDefault="00506E31">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DC06E7">
      <w:rPr>
        <w:rFonts w:cs="Verdana"/>
        <w:noProof/>
        <w:sz w:val="18"/>
      </w:rPr>
      <w:t>7</w:t>
    </w:r>
    <w:r>
      <w:rPr>
        <w:rFonts w:cs="Verdana"/>
        <w:sz w:val="18"/>
      </w:rPr>
      <w:fldChar w:fldCharType="end"/>
    </w:r>
  </w:p>
  <w:p w14:paraId="18CBBA1C" w14:textId="77777777" w:rsidR="00506E31" w:rsidRDefault="00506E31">
    <w:pPr>
      <w:pStyle w:val="Pieddepage"/>
      <w:rPr>
        <w:rFonts w:ascii="Verdana" w:hAnsi="Verdana" w:cs="Verdan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2898C" w14:textId="77777777" w:rsidR="00506E31" w:rsidRDefault="00506E31">
      <w:r>
        <w:separator/>
      </w:r>
    </w:p>
  </w:footnote>
  <w:footnote w:type="continuationSeparator" w:id="0">
    <w:p w14:paraId="5E52EC0C" w14:textId="77777777" w:rsidR="00506E31" w:rsidRDefault="00506E31">
      <w:r>
        <w:continuationSeparator/>
      </w:r>
    </w:p>
  </w:footnote>
  <w:footnote w:type="continuationNotice" w:id="1">
    <w:p w14:paraId="77C6ABAB" w14:textId="77777777" w:rsidR="00506E31" w:rsidRDefault="00506E31"/>
  </w:footnote>
  <w:footnote w:id="2">
    <w:p w14:paraId="36FFC613" w14:textId="77777777" w:rsidR="00506E31" w:rsidRPr="001C6F20" w:rsidRDefault="00506E31" w:rsidP="007B2305">
      <w:pPr>
        <w:pStyle w:val="Notedebasdepage"/>
        <w:rPr>
          <w:lang w:eastAsia="de-DE"/>
        </w:rPr>
      </w:pPr>
      <w:r w:rsidRPr="001C6F20">
        <w:rPr>
          <w:rStyle w:val="Appelnotedebasdep"/>
        </w:rPr>
        <w:footnoteRef/>
      </w:r>
      <w:r w:rsidRPr="001C6F20">
        <w:t xml:space="preserve"> </w:t>
      </w:r>
      <w:r w:rsidRPr="001C6F20">
        <w:rPr>
          <w:sz w:val="16"/>
          <w:szCs w:val="16"/>
        </w:rPr>
        <w:t xml:space="preserve">Please fill in here the identifying product name from R4BP. </w:t>
      </w:r>
    </w:p>
  </w:footnote>
  <w:footnote w:id="3">
    <w:p w14:paraId="0D5E9761" w14:textId="77777777" w:rsidR="00506E31" w:rsidRDefault="00506E31">
      <w:pPr>
        <w:pStyle w:val="Notedebasdepage"/>
        <w:jc w:val="both"/>
      </w:pPr>
      <w:r>
        <w:rPr>
          <w:rStyle w:val="Caractresdenotedebasdepage"/>
        </w:rPr>
        <w:footnoteRef/>
      </w:r>
      <w:r>
        <w:rPr>
          <w:rFonts w:eastAsia="Verdana"/>
        </w:rPr>
        <w:tab/>
        <w:t xml:space="preserve"> </w:t>
      </w:r>
      <w:r>
        <w:rPr>
          <w:sz w:val="16"/>
          <w:szCs w:val="16"/>
        </w:rPr>
        <w:t>Please delete as appropriate.</w:t>
      </w:r>
    </w:p>
  </w:footnote>
  <w:footnote w:id="4">
    <w:p w14:paraId="7D2D53B8" w14:textId="77777777" w:rsidR="00506E31" w:rsidRDefault="00506E31">
      <w:pPr>
        <w:pStyle w:val="Notedebasdepage"/>
        <w:jc w:val="both"/>
      </w:pPr>
      <w:r>
        <w:rPr>
          <w:rStyle w:val="Caractresdenotedebasdepage"/>
        </w:rPr>
        <w:footnoteRef/>
      </w:r>
      <w:r>
        <w:rPr>
          <w:rFonts w:eastAsia="Verdana"/>
          <w:sz w:val="16"/>
          <w:szCs w:val="16"/>
        </w:rPr>
        <w:tab/>
        <w:t xml:space="preserve"> </w:t>
      </w:r>
      <w:r>
        <w:rPr>
          <w:sz w:val="16"/>
          <w:szCs w:val="16"/>
        </w:rPr>
        <w:t>For micro-organisms based products: indication on the need for the biocidal product to carry the biohazard sign specified in Annex II to Directive 2000/54/EC (Biological Agents at Work).</w:t>
      </w:r>
    </w:p>
  </w:footnote>
  <w:footnote w:id="5">
    <w:p w14:paraId="4BDB1F08" w14:textId="77777777" w:rsidR="00506E31" w:rsidRPr="004A2439" w:rsidRDefault="00506E31" w:rsidP="00B30D27">
      <w:pPr>
        <w:pStyle w:val="Notedebasdepage"/>
        <w:rPr>
          <w:sz w:val="18"/>
        </w:rPr>
      </w:pPr>
      <w:r>
        <w:rPr>
          <w:rStyle w:val="Appelnotedebasdep"/>
        </w:rPr>
        <w:footnoteRef/>
      </w:r>
      <w:r>
        <w:rPr>
          <w:rFonts w:eastAsia="SimSun"/>
        </w:rPr>
        <w:t xml:space="preserve"> </w:t>
      </w:r>
      <w:r>
        <w:rPr>
          <w:rFonts w:eastAsia="SimSun"/>
        </w:rPr>
        <w:tab/>
      </w:r>
      <w:r w:rsidRPr="004A2439">
        <w:rPr>
          <w:rFonts w:eastAsia="SimSun"/>
          <w:sz w:val="18"/>
        </w:rPr>
        <w:t xml:space="preserve">Technical Guidance document (TGD) on Risk Assessment in support of Commission Directive 93/67/EEC on risk assessment for new notified substances, Commission Regulation (EC) No 1488/94 on risk assessment for existing substances and Directive 98/8/EC of the European Parliament and of the Council concerning the placing of biocidal products on the market, Part II (2003). </w:t>
      </w:r>
    </w:p>
  </w:footnote>
  <w:footnote w:id="6">
    <w:p w14:paraId="30425D89" w14:textId="48F7FDF3" w:rsidR="00506E31" w:rsidRPr="00FD5700" w:rsidRDefault="00506E31" w:rsidP="00B30D27">
      <w:pPr>
        <w:pStyle w:val="Notedebasdepage"/>
        <w:rPr>
          <w:lang w:val="fr-FR"/>
        </w:rPr>
      </w:pPr>
      <w:r w:rsidRPr="004A2439">
        <w:rPr>
          <w:rStyle w:val="Appelnotedebasdep"/>
        </w:rPr>
        <w:footnoteRef/>
      </w:r>
      <w:r w:rsidRPr="004A2439">
        <w:rPr>
          <w:lang w:val="fr-FR"/>
        </w:rPr>
        <w:t xml:space="preserve"> </w:t>
      </w:r>
      <w:r w:rsidRPr="004A2439">
        <w:rPr>
          <w:sz w:val="18"/>
          <w:lang w:val="fr-FR"/>
        </w:rPr>
        <w:t xml:space="preserve">Le parc de logements en France au 1er janvier 2014, INSEE Références, 2014 </w:t>
      </w:r>
      <w:hyperlink r:id="rId1" w:history="1">
        <w:r w:rsidRPr="00C215B1">
          <w:rPr>
            <w:rStyle w:val="Lienhypertexte"/>
            <w:sz w:val="18"/>
            <w:lang w:val="fr-FR"/>
          </w:rPr>
          <w:t>(http://www.insee.fr/fr/themes/document.asp?ref_id=if16)</w:t>
        </w:r>
      </w:hyperlink>
      <w:r w:rsidRPr="00174618">
        <w:rPr>
          <w:sz w:val="18"/>
          <w:lang w:val="fr-FR"/>
        </w:rPr>
        <w:t xml:space="preserve"> as consulted the 17th</w:t>
      </w:r>
      <w:r>
        <w:rPr>
          <w:sz w:val="18"/>
          <w:lang w:val="fr-FR"/>
        </w:rPr>
        <w:t xml:space="preserve"> November 2016.</w:t>
      </w:r>
    </w:p>
  </w:footnote>
  <w:footnote w:id="7">
    <w:p w14:paraId="7D0B0C42" w14:textId="77777777" w:rsidR="00506E31" w:rsidRPr="00417FD9" w:rsidRDefault="00506E31" w:rsidP="00B30D27">
      <w:pPr>
        <w:pStyle w:val="Notedebasdepage"/>
        <w:jc w:val="both"/>
      </w:pPr>
      <w:r w:rsidRPr="000A0F6A">
        <w:rPr>
          <w:rStyle w:val="Appelnotedebasdep"/>
          <w:sz w:val="18"/>
        </w:rPr>
        <w:footnoteRef/>
      </w:r>
      <w:r w:rsidRPr="000A0F6A">
        <w:rPr>
          <w:sz w:val="18"/>
          <w:lang w:val="en-CA"/>
        </w:rPr>
        <w:t xml:space="preserve"> OECD SERIES ON EMISSION SCENARIO DOCUMENTS, Number 18. </w:t>
      </w:r>
      <w:r w:rsidRPr="000A0F6A">
        <w:rPr>
          <w:sz w:val="18"/>
        </w:rPr>
        <w:t>EMISSION SCENARIO DOCUMENT FOR INSECTICIDES, ACARICIDES AND PRODUCTS TO CONTROL OTHER ARTHROPODS FOR HOUSEHOLD AND PROFESSIONAL USES</w:t>
      </w:r>
      <w:r>
        <w:rPr>
          <w:sz w:val="18"/>
        </w:rPr>
        <w:t>, IOMC, 2008</w:t>
      </w:r>
    </w:p>
  </w:footnote>
  <w:footnote w:id="8">
    <w:p w14:paraId="2BE248B9" w14:textId="77777777" w:rsidR="00506E31" w:rsidRPr="009B47B1" w:rsidRDefault="00506E31" w:rsidP="00B30D27">
      <w:pPr>
        <w:pStyle w:val="Notedebasdepage"/>
      </w:pPr>
      <w:r>
        <w:rPr>
          <w:rStyle w:val="Appelnotedebasdep"/>
        </w:rPr>
        <w:footnoteRef/>
      </w:r>
      <w:r>
        <w:t xml:space="preserve"> Guidance on the Biocidal Products Regulation, Volume IV Environment – Part B Risk Assessment (active substances), V.1 April 2015, ECHA</w:t>
      </w:r>
    </w:p>
  </w:footnote>
  <w:footnote w:id="9">
    <w:p w14:paraId="230CA7B7" w14:textId="77777777" w:rsidR="00506E31" w:rsidRPr="008C0CB0" w:rsidRDefault="00506E31" w:rsidP="00B30D27">
      <w:pPr>
        <w:autoSpaceDE w:val="0"/>
        <w:autoSpaceDN w:val="0"/>
        <w:adjustRightInd w:val="0"/>
        <w:rPr>
          <w:rFonts w:eastAsia="SimSun"/>
        </w:rPr>
      </w:pPr>
      <w:r>
        <w:rPr>
          <w:rStyle w:val="Appelnotedebasdep"/>
        </w:rPr>
        <w:footnoteRef/>
      </w:r>
      <w:r>
        <w:t xml:space="preserve"> </w:t>
      </w:r>
      <w:r w:rsidRPr="008C0CB0">
        <w:rPr>
          <w:rFonts w:eastAsia="SimSun"/>
        </w:rPr>
        <w:t>Groundwater exposure as</w:t>
      </w:r>
      <w:r>
        <w:rPr>
          <w:rFonts w:eastAsia="SimSun"/>
        </w:rPr>
        <w:t xml:space="preserve">sessment for wood preservatives </w:t>
      </w:r>
      <w:r w:rsidRPr="008C0CB0">
        <w:rPr>
          <w:rFonts w:eastAsia="SimSun"/>
        </w:rPr>
        <w:t>Factors to consider</w:t>
      </w:r>
    </w:p>
  </w:footnote>
  <w:footnote w:id="10">
    <w:p w14:paraId="378AEE66" w14:textId="77777777" w:rsidR="00506E31" w:rsidRPr="002C5735" w:rsidRDefault="00506E31" w:rsidP="00B30D27">
      <w:pPr>
        <w:pStyle w:val="Tablefootnote0"/>
      </w:pPr>
      <w:r>
        <w:rPr>
          <w:rStyle w:val="Appelnotedebasdep"/>
        </w:rPr>
        <w:footnoteRef/>
      </w:r>
      <w:r>
        <w:t xml:space="preserve"> </w:t>
      </w:r>
      <w:r w:rsidRPr="002C5735">
        <w:rPr>
          <w:lang w:val="en-US"/>
        </w:rPr>
        <w:t>SANCO/321/2000 rev.2: FOCUS groudwater scenarios in the EU review of active substances.</w:t>
      </w:r>
      <w:r w:rsidRPr="002C5735">
        <w:rPr>
          <w:strike/>
        </w:rPr>
        <w:t xml:space="preserve"> </w:t>
      </w:r>
    </w:p>
  </w:footnote>
  <w:footnote w:id="11">
    <w:p w14:paraId="67E88D81" w14:textId="77777777" w:rsidR="00506E31" w:rsidRPr="002C5735" w:rsidRDefault="00506E31" w:rsidP="00B30D27">
      <w:pPr>
        <w:pStyle w:val="Tablefootnote0"/>
        <w:rPr>
          <w:lang w:val="en-US"/>
        </w:rPr>
      </w:pPr>
      <w:r w:rsidRPr="002C5735">
        <w:rPr>
          <w:rStyle w:val="Appelnotedebasdep"/>
        </w:rPr>
        <w:footnoteRef/>
      </w:r>
      <w:r w:rsidRPr="002C5735">
        <w:rPr>
          <w:lang w:val="en-US"/>
        </w:rPr>
        <w:t xml:space="preserve"> FOCUS (2009). </w:t>
      </w:r>
      <w:r w:rsidRPr="002C5735">
        <w:t xml:space="preserve">Assessing Potential for Movement of Active Substances and their </w:t>
      </w:r>
      <w:r w:rsidRPr="002C5735">
        <w:rPr>
          <w:lang w:val="en-US"/>
        </w:rPr>
        <w:t xml:space="preserve">Metabolites to Ground Water in the EU. Report of the FOCUS Ground Water Work Group, </w:t>
      </w:r>
      <w:r w:rsidRPr="002C5735">
        <w:t>EC Document Reference Sanco/13144/2010 version 1, 604 pp</w:t>
      </w:r>
    </w:p>
  </w:footnote>
  <w:footnote w:id="12">
    <w:p w14:paraId="5F896E85" w14:textId="77777777" w:rsidR="00506E31" w:rsidRPr="00E84FFA" w:rsidRDefault="00506E31" w:rsidP="00B30D27">
      <w:pPr>
        <w:pStyle w:val="Tablefootnote0"/>
        <w:rPr>
          <w:lang w:val="en-US"/>
        </w:rPr>
      </w:pPr>
      <w:r w:rsidRPr="002C5735">
        <w:rPr>
          <w:rStyle w:val="Appelnotedebasdep"/>
        </w:rPr>
        <w:footnoteRef/>
      </w:r>
      <w:r w:rsidRPr="002C5735">
        <w:t xml:space="preserve"> </w:t>
      </w:r>
      <w:r w:rsidRPr="002C5735">
        <w:rPr>
          <w:lang w:val="en-US"/>
        </w:rPr>
        <w:t>FOCUS (2011). Generic</w:t>
      </w:r>
      <w:r w:rsidRPr="00E84FFA">
        <w:rPr>
          <w:lang w:val="en-US"/>
        </w:rPr>
        <w:t xml:space="preserve"> guidance for Tier 1 </w:t>
      </w:r>
      <w:r w:rsidRPr="00D143B6">
        <w:rPr>
          <w:lang w:val="en-US"/>
        </w:rPr>
        <w:t>FOCUS groundwater</w:t>
      </w:r>
      <w:r w:rsidRPr="00E84FFA">
        <w:rPr>
          <w:lang w:val="en-US"/>
        </w:rPr>
        <w:t xml:space="preserve"> assessments</w:t>
      </w:r>
      <w:r>
        <w:rPr>
          <w:lang w:val="en-US"/>
        </w:rPr>
        <w:t>, Version 2.0, January 2011</w:t>
      </w:r>
      <w:r w:rsidRPr="00E84FFA">
        <w:rPr>
          <w:lang w:val="en-US"/>
        </w:rPr>
        <w:t xml:space="preserve">. </w:t>
      </w:r>
    </w:p>
  </w:footnote>
  <w:footnote w:id="13">
    <w:p w14:paraId="3661CA4B" w14:textId="77777777" w:rsidR="00506E31" w:rsidRPr="00FD5700" w:rsidRDefault="00506E31" w:rsidP="00B30D27">
      <w:pPr>
        <w:pStyle w:val="Notedebasdepage"/>
        <w:rPr>
          <w:lang w:val="fr-FR"/>
        </w:rPr>
      </w:pPr>
      <w:r w:rsidRPr="004A2439">
        <w:rPr>
          <w:rStyle w:val="Appelnotedebasdep"/>
        </w:rPr>
        <w:footnoteRef/>
      </w:r>
      <w:r w:rsidRPr="004A2439">
        <w:rPr>
          <w:lang w:val="fr-FR"/>
        </w:rPr>
        <w:t xml:space="preserve"> </w:t>
      </w:r>
      <w:r w:rsidRPr="004A2439">
        <w:rPr>
          <w:sz w:val="18"/>
          <w:lang w:val="fr-FR"/>
        </w:rPr>
        <w:t>Le parc de logements en France au 1er janvier 2014, INSEE Références, 2014 (http://www.insee.fr/fr/themes/document.asp?ref_id=if16)</w:t>
      </w:r>
    </w:p>
  </w:footnote>
  <w:footnote w:id="14">
    <w:p w14:paraId="609A8140" w14:textId="77777777" w:rsidR="00506E31" w:rsidRPr="00417FD9" w:rsidRDefault="00506E31" w:rsidP="00B30D27">
      <w:pPr>
        <w:pStyle w:val="Notedebasdepage"/>
      </w:pPr>
      <w:r w:rsidRPr="000A0F6A">
        <w:rPr>
          <w:rStyle w:val="Appelnotedebasdep"/>
          <w:sz w:val="18"/>
        </w:rPr>
        <w:footnoteRef/>
      </w:r>
      <w:r w:rsidRPr="000A0F6A">
        <w:rPr>
          <w:sz w:val="18"/>
          <w:lang w:val="en-CA"/>
        </w:rPr>
        <w:t xml:space="preserve"> OECD SERIES ON EMISSION SCENARIO DOCUMENTS, Number 18. </w:t>
      </w:r>
      <w:r w:rsidRPr="000A0F6A">
        <w:rPr>
          <w:sz w:val="18"/>
        </w:rPr>
        <w:t>EMISSION SCENARIO DOCUMENT FOR INSECTICIDES, ACARICIDES AND PRODUCTS TO CONTROL OTHER ARTHROPODS FOR HOUSEHOLD AND PROFESSIONAL USES</w:t>
      </w:r>
      <w:r>
        <w:rPr>
          <w:sz w:val="18"/>
        </w:rPr>
        <w:t>, IOMC, 2008</w:t>
      </w:r>
    </w:p>
  </w:footnote>
  <w:footnote w:id="15">
    <w:p w14:paraId="73E7F33A" w14:textId="77777777" w:rsidR="00506E31" w:rsidRDefault="00506E31">
      <w:pPr>
        <w:pStyle w:val="Notedebasdepage"/>
        <w:jc w:val="both"/>
      </w:pPr>
      <w:r>
        <w:rPr>
          <w:rStyle w:val="Caractresdenotedebasdepage"/>
        </w:rPr>
        <w:footnoteRef/>
      </w:r>
      <w:r>
        <w:rPr>
          <w:rFonts w:eastAsia="Verdana"/>
        </w:rPr>
        <w:tab/>
        <w:t xml:space="preserve"> </w:t>
      </w:r>
      <w:r>
        <w:rPr>
          <w:sz w:val="16"/>
          <w:szCs w:val="16"/>
        </w:rPr>
        <w:t>If an IUCLID file is not available, please indicate here the summaries of the efficacy studies.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506E31" w14:paraId="465050B0" w14:textId="77777777">
      <w:tc>
        <w:tcPr>
          <w:tcW w:w="1276" w:type="dxa"/>
          <w:tcBorders>
            <w:bottom w:val="single" w:sz="4" w:space="0" w:color="000000"/>
          </w:tcBorders>
          <w:shd w:val="clear" w:color="auto" w:fill="auto"/>
          <w:vAlign w:val="center"/>
        </w:tcPr>
        <w:p w14:paraId="5789D03D" w14:textId="77777777" w:rsidR="00506E31" w:rsidRDefault="00506E31">
          <w:pPr>
            <w:widowControl w:val="0"/>
            <w:autoSpaceDE w:val="0"/>
            <w:jc w:val="center"/>
            <w:rPr>
              <w:rFonts w:cs="Times"/>
              <w:color w:val="000000"/>
              <w:sz w:val="18"/>
              <w:szCs w:val="18"/>
            </w:rPr>
          </w:pPr>
          <w:r>
            <w:rPr>
              <w:rFonts w:cs="Times"/>
              <w:color w:val="000000"/>
              <w:sz w:val="18"/>
              <w:szCs w:val="18"/>
            </w:rPr>
            <w:t>FR</w:t>
          </w:r>
        </w:p>
      </w:tc>
      <w:tc>
        <w:tcPr>
          <w:tcW w:w="5528" w:type="dxa"/>
          <w:tcBorders>
            <w:bottom w:val="single" w:sz="4" w:space="0" w:color="000000"/>
          </w:tcBorders>
          <w:shd w:val="clear" w:color="auto" w:fill="auto"/>
          <w:vAlign w:val="center"/>
        </w:tcPr>
        <w:p w14:paraId="5D068F7F" w14:textId="77777777" w:rsidR="00506E31" w:rsidRDefault="00506E31">
          <w:pPr>
            <w:widowControl w:val="0"/>
            <w:autoSpaceDE w:val="0"/>
            <w:jc w:val="center"/>
            <w:rPr>
              <w:rFonts w:cs="Times"/>
              <w:color w:val="000000"/>
              <w:sz w:val="18"/>
              <w:szCs w:val="18"/>
            </w:rPr>
          </w:pPr>
          <w:r>
            <w:rPr>
              <w:rFonts w:cs="Times"/>
              <w:color w:val="000000"/>
              <w:sz w:val="18"/>
              <w:szCs w:val="18"/>
            </w:rPr>
            <w:t>ENCLEAN</w:t>
          </w:r>
        </w:p>
      </w:tc>
      <w:tc>
        <w:tcPr>
          <w:tcW w:w="2552" w:type="dxa"/>
          <w:tcBorders>
            <w:bottom w:val="single" w:sz="4" w:space="0" w:color="000000"/>
          </w:tcBorders>
          <w:shd w:val="clear" w:color="auto" w:fill="auto"/>
          <w:vAlign w:val="center"/>
        </w:tcPr>
        <w:p w14:paraId="5FBBE515" w14:textId="77777777" w:rsidR="00506E31" w:rsidRDefault="00506E31" w:rsidP="000127D9">
          <w:pPr>
            <w:widowControl w:val="0"/>
            <w:autoSpaceDE w:val="0"/>
            <w:jc w:val="center"/>
          </w:pPr>
          <w:r>
            <w:rPr>
              <w:rFonts w:cs="Times"/>
              <w:color w:val="000000"/>
              <w:sz w:val="18"/>
              <w:szCs w:val="18"/>
            </w:rPr>
            <w:t>PT2</w:t>
          </w:r>
        </w:p>
      </w:tc>
    </w:tr>
  </w:tbl>
  <w:p w14:paraId="123445A9" w14:textId="77777777" w:rsidR="00506E31" w:rsidRPr="000127D9" w:rsidRDefault="00506E31">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13E8F8E"/>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284"/>
        </w:tabs>
        <w:ind w:left="1004" w:hanging="720"/>
      </w:pPr>
    </w:lvl>
    <w:lvl w:ilvl="3">
      <w:start w:val="1"/>
      <w:numFmt w:val="decimal"/>
      <w:pStyle w:val="Titre4"/>
      <w:lvlText w:val="%1.%2.%3.%4"/>
      <w:lvlJc w:val="left"/>
      <w:pPr>
        <w:tabs>
          <w:tab w:val="num" w:pos="0"/>
        </w:tabs>
        <w:ind w:left="864" w:hanging="864"/>
      </w:pPr>
      <w:rPr>
        <w:rFonts w:ascii="Verdana" w:hAnsi="Verdana" w:hint="default"/>
        <w:b/>
        <w:i w:val="0"/>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2E5298D"/>
    <w:multiLevelType w:val="multilevel"/>
    <w:tmpl w:val="5C8E39C2"/>
    <w:lvl w:ilvl="0">
      <w:start w:val="1"/>
      <w:numFmt w:val="decimal"/>
      <w:pStyle w:val="TITRE10"/>
      <w:lvlText w:val="%1."/>
      <w:lvlJc w:val="left"/>
      <w:pPr>
        <w:ind w:left="360" w:hanging="360"/>
      </w:pPr>
      <w:rPr>
        <w:rFonts w:cs="Times New Roman"/>
      </w:rPr>
    </w:lvl>
    <w:lvl w:ilvl="1">
      <w:start w:val="1"/>
      <w:numFmt w:val="decimal"/>
      <w:pStyle w:val="TITRE20"/>
      <w:lvlText w:val="%1.%2."/>
      <w:lvlJc w:val="left"/>
      <w:pPr>
        <w:ind w:left="792" w:hanging="432"/>
      </w:pPr>
      <w:rPr>
        <w:rFonts w:cs="Times New Roman"/>
      </w:rPr>
    </w:lvl>
    <w:lvl w:ilvl="2">
      <w:start w:val="1"/>
      <w:numFmt w:val="decimal"/>
      <w:pStyle w:val="TITRE30"/>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03E758EF"/>
    <w:multiLevelType w:val="hybridMultilevel"/>
    <w:tmpl w:val="7998260E"/>
    <w:lvl w:ilvl="0" w:tplc="689A3220">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5827175"/>
    <w:multiLevelType w:val="multilevel"/>
    <w:tmpl w:val="7DD84CE2"/>
    <w:lvl w:ilvl="0">
      <w:start w:val="1"/>
      <w:numFmt w:val="decimal"/>
      <w:pStyle w:val="Appendix1at"/>
      <w:lvlText w:val="Appendix %1"/>
      <w:lvlJc w:val="left"/>
      <w:pPr>
        <w:tabs>
          <w:tab w:val="num" w:pos="180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960"/>
        </w:tabs>
        <w:ind w:left="1728" w:hanging="648"/>
      </w:pPr>
    </w:lvl>
    <w:lvl w:ilvl="4">
      <w:start w:val="1"/>
      <w:numFmt w:val="decimal"/>
      <w:lvlText w:val="%1.%2.%3.%4.%5."/>
      <w:lvlJc w:val="left"/>
      <w:pPr>
        <w:tabs>
          <w:tab w:val="num" w:pos="5040"/>
        </w:tabs>
        <w:ind w:left="2232" w:hanging="792"/>
      </w:pPr>
    </w:lvl>
    <w:lvl w:ilvl="5">
      <w:start w:val="1"/>
      <w:numFmt w:val="decimal"/>
      <w:lvlText w:val="%1.%2.%3.%4.%5.%6."/>
      <w:lvlJc w:val="left"/>
      <w:pPr>
        <w:tabs>
          <w:tab w:val="num" w:pos="6120"/>
        </w:tabs>
        <w:ind w:left="2736" w:hanging="936"/>
      </w:pPr>
    </w:lvl>
    <w:lvl w:ilvl="6">
      <w:start w:val="1"/>
      <w:numFmt w:val="decimal"/>
      <w:lvlText w:val="%1.%2.%3.%4.%5.%6.%7."/>
      <w:lvlJc w:val="left"/>
      <w:pPr>
        <w:tabs>
          <w:tab w:val="num" w:pos="7200"/>
        </w:tabs>
        <w:ind w:left="3240" w:hanging="1080"/>
      </w:pPr>
    </w:lvl>
    <w:lvl w:ilvl="7">
      <w:start w:val="1"/>
      <w:numFmt w:val="decimal"/>
      <w:lvlText w:val="%1.%2.%3.%4.%5.%6.%7.%8."/>
      <w:lvlJc w:val="left"/>
      <w:pPr>
        <w:tabs>
          <w:tab w:val="num" w:pos="8280"/>
        </w:tabs>
        <w:ind w:left="3744" w:hanging="1224"/>
      </w:pPr>
    </w:lvl>
    <w:lvl w:ilvl="8">
      <w:start w:val="1"/>
      <w:numFmt w:val="decimal"/>
      <w:lvlText w:val="%1.%2.%3.%4.%5.%6.%7.%8.%9."/>
      <w:lvlJc w:val="left"/>
      <w:pPr>
        <w:tabs>
          <w:tab w:val="num" w:pos="9000"/>
        </w:tabs>
        <w:ind w:left="4320" w:hanging="1440"/>
      </w:pPr>
    </w:lvl>
  </w:abstractNum>
  <w:abstractNum w:abstractNumId="8" w15:restartNumberingAfterBreak="0">
    <w:nsid w:val="107C156D"/>
    <w:multiLevelType w:val="hybridMultilevel"/>
    <w:tmpl w:val="4F085AE0"/>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0FF47AC"/>
    <w:multiLevelType w:val="multilevel"/>
    <w:tmpl w:val="A5F053BC"/>
    <w:lvl w:ilvl="0">
      <w:start w:val="1"/>
      <w:numFmt w:val="decimal"/>
      <w:isLgl/>
      <w:lvlText w:val="Appendix %1"/>
      <w:lvlJc w:val="left"/>
      <w:pPr>
        <w:tabs>
          <w:tab w:val="num" w:pos="1701"/>
        </w:tabs>
        <w:ind w:left="1701" w:hanging="1701"/>
      </w:pPr>
      <w:rPr>
        <w:rFonts w:ascii="Arial" w:hAnsi="Arial" w:hint="default"/>
        <w:b/>
        <w:i/>
        <w:sz w:val="22"/>
      </w:rPr>
    </w:lvl>
    <w:lvl w:ilvl="1">
      <w:start w:val="1"/>
      <w:numFmt w:val="decimal"/>
      <w:pStyle w:val="App1"/>
      <w:isLgl/>
      <w:lvlText w:val="A%1.%2"/>
      <w:lvlJc w:val="left"/>
      <w:pPr>
        <w:tabs>
          <w:tab w:val="num" w:pos="851"/>
        </w:tabs>
        <w:ind w:left="851" w:hanging="851"/>
      </w:pPr>
      <w:rPr>
        <w:rFonts w:ascii="Arial" w:hAnsi="Arial" w:hint="default"/>
        <w:b/>
        <w:i/>
        <w:sz w:val="22"/>
      </w:rPr>
    </w:lvl>
    <w:lvl w:ilvl="2">
      <w:start w:val="1"/>
      <w:numFmt w:val="decimal"/>
      <w:pStyle w:val="App2"/>
      <w:isLgl/>
      <w:lvlText w:val="A%1.%2.%3"/>
      <w:lvlJc w:val="left"/>
      <w:pPr>
        <w:tabs>
          <w:tab w:val="num" w:pos="851"/>
        </w:tabs>
        <w:ind w:left="851" w:hanging="851"/>
      </w:pPr>
      <w:rPr>
        <w:rFonts w:ascii="Arial" w:hAnsi="Arial" w:hint="default"/>
        <w:b/>
        <w:i/>
        <w:sz w:val="22"/>
      </w:rPr>
    </w:lvl>
    <w:lvl w:ilvl="3">
      <w:start w:val="1"/>
      <w:numFmt w:val="decimal"/>
      <w:pStyle w:val="App3"/>
      <w:isLgl/>
      <w:lvlText w:val="A%1.%2.%3.%4"/>
      <w:lvlJc w:val="left"/>
      <w:pPr>
        <w:tabs>
          <w:tab w:val="num" w:pos="851"/>
        </w:tabs>
        <w:ind w:left="851" w:hanging="851"/>
      </w:pPr>
      <w:rPr>
        <w:rFonts w:ascii="Arial" w:hAnsi="Arial" w:hint="default"/>
        <w:b/>
        <w:i/>
        <w:sz w:val="22"/>
      </w:rPr>
    </w:lvl>
    <w:lvl w:ilvl="4">
      <w:start w:val="1"/>
      <w:numFmt w:val="decimal"/>
      <w:pStyle w:val="App4"/>
      <w:isLgl/>
      <w:lvlText w:val="A%1.%2.%3.%4.%5"/>
      <w:lvlJc w:val="left"/>
      <w:pPr>
        <w:tabs>
          <w:tab w:val="num" w:pos="1080"/>
        </w:tabs>
        <w:ind w:left="851" w:hanging="851"/>
      </w:pPr>
      <w:rPr>
        <w:rFonts w:ascii="Arial" w:hAnsi="Arial" w:hint="default"/>
        <w:b/>
        <w:i/>
        <w:sz w:val="22"/>
      </w:rPr>
    </w:lvl>
    <w:lvl w:ilvl="5">
      <w:start w:val="1"/>
      <w:numFmt w:val="decimal"/>
      <w:pStyle w:val="App5"/>
      <w:isLgl/>
      <w:lvlText w:val="A%1.%2.%3.%4.%5.%6"/>
      <w:lvlJc w:val="left"/>
      <w:pPr>
        <w:tabs>
          <w:tab w:val="num" w:pos="1440"/>
        </w:tabs>
        <w:ind w:left="851" w:hanging="851"/>
      </w:pPr>
      <w:rPr>
        <w:rFonts w:ascii="Arial" w:hAnsi="Arial" w:hint="default"/>
        <w:b/>
        <w:i/>
        <w:sz w:val="22"/>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8FD609B"/>
    <w:multiLevelType w:val="multilevel"/>
    <w:tmpl w:val="C64CE832"/>
    <w:lvl w:ilvl="0">
      <w:start w:val="1"/>
      <w:numFmt w:val="decimal"/>
      <w:pStyle w:val="Appendix1"/>
      <w:lvlText w:val="Appendix %1"/>
      <w:lvlJc w:val="left"/>
      <w:pPr>
        <w:tabs>
          <w:tab w:val="num" w:pos="180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960"/>
        </w:tabs>
        <w:ind w:left="1728" w:hanging="648"/>
      </w:pPr>
    </w:lvl>
    <w:lvl w:ilvl="4">
      <w:start w:val="1"/>
      <w:numFmt w:val="decimal"/>
      <w:lvlText w:val="%1.%2.%3.%4.%5."/>
      <w:lvlJc w:val="left"/>
      <w:pPr>
        <w:tabs>
          <w:tab w:val="num" w:pos="5040"/>
        </w:tabs>
        <w:ind w:left="2232" w:hanging="792"/>
      </w:pPr>
    </w:lvl>
    <w:lvl w:ilvl="5">
      <w:start w:val="1"/>
      <w:numFmt w:val="decimal"/>
      <w:lvlText w:val="%1.%2.%3.%4.%5.%6."/>
      <w:lvlJc w:val="left"/>
      <w:pPr>
        <w:tabs>
          <w:tab w:val="num" w:pos="6120"/>
        </w:tabs>
        <w:ind w:left="2736" w:hanging="936"/>
      </w:pPr>
    </w:lvl>
    <w:lvl w:ilvl="6">
      <w:start w:val="1"/>
      <w:numFmt w:val="decimal"/>
      <w:lvlText w:val="%1.%2.%3.%4.%5.%6.%7."/>
      <w:lvlJc w:val="left"/>
      <w:pPr>
        <w:tabs>
          <w:tab w:val="num" w:pos="7200"/>
        </w:tabs>
        <w:ind w:left="3240" w:hanging="1080"/>
      </w:pPr>
    </w:lvl>
    <w:lvl w:ilvl="7">
      <w:start w:val="1"/>
      <w:numFmt w:val="decimal"/>
      <w:lvlText w:val="%1.%2.%3.%4.%5.%6.%7.%8."/>
      <w:lvlJc w:val="left"/>
      <w:pPr>
        <w:tabs>
          <w:tab w:val="num" w:pos="8280"/>
        </w:tabs>
        <w:ind w:left="3744" w:hanging="1224"/>
      </w:pPr>
    </w:lvl>
    <w:lvl w:ilvl="8">
      <w:start w:val="1"/>
      <w:numFmt w:val="decimal"/>
      <w:lvlText w:val="%1.%2.%3.%4.%5.%6.%7.%8.%9."/>
      <w:lvlJc w:val="left"/>
      <w:pPr>
        <w:tabs>
          <w:tab w:val="num" w:pos="9000"/>
        </w:tabs>
        <w:ind w:left="4320" w:hanging="1440"/>
      </w:pPr>
    </w:lvl>
  </w:abstractNum>
  <w:abstractNum w:abstractNumId="11" w15:restartNumberingAfterBreak="0">
    <w:nsid w:val="1AB95756"/>
    <w:multiLevelType w:val="singleLevel"/>
    <w:tmpl w:val="BB7047FA"/>
    <w:lvl w:ilvl="0">
      <w:start w:val="1"/>
      <w:numFmt w:val="none"/>
      <w:pStyle w:val="GLP"/>
      <w:lvlText w:val="GLP:"/>
      <w:lvlJc w:val="left"/>
      <w:pPr>
        <w:tabs>
          <w:tab w:val="num" w:pos="720"/>
        </w:tabs>
        <w:ind w:left="0" w:firstLine="0"/>
      </w:pPr>
      <w:rPr>
        <w:b/>
        <w:i w:val="0"/>
        <w:caps w:val="0"/>
      </w:rPr>
    </w:lvl>
  </w:abstractNum>
  <w:abstractNum w:abstractNumId="12" w15:restartNumberingAfterBreak="0">
    <w:nsid w:val="1C1B7937"/>
    <w:multiLevelType w:val="hybridMultilevel"/>
    <w:tmpl w:val="934C59A2"/>
    <w:lvl w:ilvl="0" w:tplc="AF72530E">
      <w:start w:val="3"/>
      <w:numFmt w:val="bullet"/>
      <w:pStyle w:val="MyList"/>
      <w:lvlText w:val=" "/>
      <w:lvlJc w:val="left"/>
      <w:pPr>
        <w:ind w:left="36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3F50AB"/>
    <w:multiLevelType w:val="singleLevel"/>
    <w:tmpl w:val="6EAE8D1E"/>
    <w:lvl w:ilvl="0">
      <w:start w:val="1"/>
      <w:numFmt w:val="none"/>
      <w:pStyle w:val="Findings"/>
      <w:lvlText w:val="Findings:"/>
      <w:lvlJc w:val="left"/>
      <w:pPr>
        <w:tabs>
          <w:tab w:val="num" w:pos="1080"/>
        </w:tabs>
        <w:ind w:left="0" w:firstLine="0"/>
      </w:pPr>
      <w:rPr>
        <w:b/>
        <w:i w:val="0"/>
        <w:caps w:val="0"/>
      </w:rPr>
    </w:lvl>
  </w:abstractNum>
  <w:abstractNum w:abstractNumId="14" w15:restartNumberingAfterBreak="0">
    <w:nsid w:val="248E0E52"/>
    <w:multiLevelType w:val="hybridMultilevel"/>
    <w:tmpl w:val="1F6AAB80"/>
    <w:lvl w:ilvl="0" w:tplc="35E88508">
      <w:numFmt w:val="bullet"/>
      <w:lvlText w:val="-"/>
      <w:lvlJc w:val="left"/>
      <w:pPr>
        <w:tabs>
          <w:tab w:val="num" w:pos="360"/>
        </w:tabs>
        <w:ind w:left="360" w:hanging="360"/>
      </w:pPr>
      <w:rPr>
        <w:rFonts w:ascii="Calibri" w:eastAsia="Times New Roman" w:hAnsi="Calibri" w:hint="default"/>
      </w:rPr>
    </w:lvl>
    <w:lvl w:ilvl="1" w:tplc="35E88508">
      <w:numFmt w:val="bullet"/>
      <w:lvlText w:val="-"/>
      <w:lvlJc w:val="left"/>
      <w:pPr>
        <w:tabs>
          <w:tab w:val="num" w:pos="1014"/>
        </w:tabs>
        <w:ind w:left="1014" w:hanging="360"/>
      </w:pPr>
      <w:rPr>
        <w:rFonts w:ascii="Calibri" w:eastAsia="Times New Roman" w:hAnsi="Calibri" w:hint="default"/>
      </w:rPr>
    </w:lvl>
    <w:lvl w:ilvl="2" w:tplc="040C0005" w:tentative="1">
      <w:start w:val="1"/>
      <w:numFmt w:val="bullet"/>
      <w:lvlText w:val=""/>
      <w:lvlJc w:val="left"/>
      <w:pPr>
        <w:tabs>
          <w:tab w:val="num" w:pos="1734"/>
        </w:tabs>
        <w:ind w:left="1734" w:hanging="360"/>
      </w:pPr>
      <w:rPr>
        <w:rFonts w:ascii="Wingdings" w:hAnsi="Wingdings" w:hint="default"/>
      </w:rPr>
    </w:lvl>
    <w:lvl w:ilvl="3" w:tplc="040C0001" w:tentative="1">
      <w:start w:val="1"/>
      <w:numFmt w:val="bullet"/>
      <w:lvlText w:val=""/>
      <w:lvlJc w:val="left"/>
      <w:pPr>
        <w:tabs>
          <w:tab w:val="num" w:pos="2454"/>
        </w:tabs>
        <w:ind w:left="2454" w:hanging="360"/>
      </w:pPr>
      <w:rPr>
        <w:rFonts w:ascii="Symbol" w:hAnsi="Symbol" w:hint="default"/>
      </w:rPr>
    </w:lvl>
    <w:lvl w:ilvl="4" w:tplc="040C0003" w:tentative="1">
      <w:start w:val="1"/>
      <w:numFmt w:val="bullet"/>
      <w:lvlText w:val="o"/>
      <w:lvlJc w:val="left"/>
      <w:pPr>
        <w:tabs>
          <w:tab w:val="num" w:pos="3174"/>
        </w:tabs>
        <w:ind w:left="3174" w:hanging="360"/>
      </w:pPr>
      <w:rPr>
        <w:rFonts w:ascii="Courier New" w:hAnsi="Courier New" w:hint="default"/>
      </w:rPr>
    </w:lvl>
    <w:lvl w:ilvl="5" w:tplc="040C0005" w:tentative="1">
      <w:start w:val="1"/>
      <w:numFmt w:val="bullet"/>
      <w:lvlText w:val=""/>
      <w:lvlJc w:val="left"/>
      <w:pPr>
        <w:tabs>
          <w:tab w:val="num" w:pos="3894"/>
        </w:tabs>
        <w:ind w:left="3894" w:hanging="360"/>
      </w:pPr>
      <w:rPr>
        <w:rFonts w:ascii="Wingdings" w:hAnsi="Wingdings" w:hint="default"/>
      </w:rPr>
    </w:lvl>
    <w:lvl w:ilvl="6" w:tplc="040C0001" w:tentative="1">
      <w:start w:val="1"/>
      <w:numFmt w:val="bullet"/>
      <w:lvlText w:val=""/>
      <w:lvlJc w:val="left"/>
      <w:pPr>
        <w:tabs>
          <w:tab w:val="num" w:pos="4614"/>
        </w:tabs>
        <w:ind w:left="4614" w:hanging="360"/>
      </w:pPr>
      <w:rPr>
        <w:rFonts w:ascii="Symbol" w:hAnsi="Symbol" w:hint="default"/>
      </w:rPr>
    </w:lvl>
    <w:lvl w:ilvl="7" w:tplc="040C0003" w:tentative="1">
      <w:start w:val="1"/>
      <w:numFmt w:val="bullet"/>
      <w:lvlText w:val="o"/>
      <w:lvlJc w:val="left"/>
      <w:pPr>
        <w:tabs>
          <w:tab w:val="num" w:pos="5334"/>
        </w:tabs>
        <w:ind w:left="5334" w:hanging="360"/>
      </w:pPr>
      <w:rPr>
        <w:rFonts w:ascii="Courier New" w:hAnsi="Courier New" w:hint="default"/>
      </w:rPr>
    </w:lvl>
    <w:lvl w:ilvl="8" w:tplc="040C0005" w:tentative="1">
      <w:start w:val="1"/>
      <w:numFmt w:val="bullet"/>
      <w:lvlText w:val=""/>
      <w:lvlJc w:val="left"/>
      <w:pPr>
        <w:tabs>
          <w:tab w:val="num" w:pos="6054"/>
        </w:tabs>
        <w:ind w:left="6054" w:hanging="360"/>
      </w:pPr>
      <w:rPr>
        <w:rFonts w:ascii="Wingdings" w:hAnsi="Wingdings" w:hint="default"/>
      </w:rPr>
    </w:lvl>
  </w:abstractNum>
  <w:abstractNum w:abstractNumId="15" w15:restartNumberingAfterBreak="0">
    <w:nsid w:val="27023AD8"/>
    <w:multiLevelType w:val="hybridMultilevel"/>
    <w:tmpl w:val="3A541D7A"/>
    <w:lvl w:ilvl="0" w:tplc="2D3CB7F2">
      <w:start w:val="47"/>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F33CBE"/>
    <w:multiLevelType w:val="multilevel"/>
    <w:tmpl w:val="55A87382"/>
    <w:lvl w:ilvl="0">
      <w:start w:val="1"/>
      <w:numFmt w:val="decimal"/>
      <w:pStyle w:val="CHAPTERTITLE"/>
      <w:lvlText w:val="%1"/>
      <w:lvlJc w:val="left"/>
      <w:pPr>
        <w:tabs>
          <w:tab w:val="num" w:pos="360"/>
        </w:tabs>
        <w:ind w:left="0" w:firstLine="0"/>
      </w:pPr>
    </w:lvl>
    <w:lvl w:ilvl="1">
      <w:start w:val="1"/>
      <w:numFmt w:val="decimal"/>
      <w:pStyle w:val="SUBCHAPTER"/>
      <w:lvlText w:val="%1.%2"/>
      <w:lvlJc w:val="left"/>
      <w:pPr>
        <w:tabs>
          <w:tab w:val="num" w:pos="720"/>
        </w:tabs>
        <w:ind w:left="720" w:hanging="720"/>
      </w:pPr>
    </w:lvl>
    <w:lvl w:ilvl="2">
      <w:start w:val="1"/>
      <w:numFmt w:val="decimal"/>
      <w:pStyle w:val="SUBSUBCHAPTER"/>
      <w:lvlText w:val="%1.%2.%3"/>
      <w:lvlJc w:val="left"/>
      <w:pPr>
        <w:tabs>
          <w:tab w:val="num" w:pos="720"/>
        </w:tabs>
        <w:ind w:left="720" w:hanging="720"/>
      </w:pPr>
    </w:lvl>
    <w:lvl w:ilvl="3">
      <w:start w:val="1"/>
      <w:numFmt w:val="decimal"/>
      <w:pStyle w:val="subsubsubchapter"/>
      <w:lvlText w:val="%1.%2.%3.%4"/>
      <w:lvlJc w:val="left"/>
      <w:pPr>
        <w:tabs>
          <w:tab w:val="num" w:pos="864"/>
        </w:tabs>
        <w:ind w:left="864" w:hanging="864"/>
      </w:pPr>
    </w:lvl>
    <w:lvl w:ilvl="4">
      <w:start w:val="1"/>
      <w:numFmt w:val="decimal"/>
      <w:pStyle w:val="subsubsubsubch"/>
      <w:lvlText w:val="%1.%2.%3.%4.%5"/>
      <w:lvlJc w:val="left"/>
      <w:pPr>
        <w:tabs>
          <w:tab w:val="num" w:pos="1008"/>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2C637AB7"/>
    <w:multiLevelType w:val="multilevel"/>
    <w:tmpl w:val="286E4B6E"/>
    <w:lvl w:ilvl="0">
      <w:start w:val="1"/>
      <w:numFmt w:val="decimal"/>
      <w:pStyle w:val="Figure1"/>
      <w:lvlText w:val="Figure %1"/>
      <w:lvlJc w:val="left"/>
      <w:pPr>
        <w:tabs>
          <w:tab w:val="num" w:pos="1701"/>
        </w:tabs>
        <w:ind w:left="1701" w:hanging="1701"/>
      </w:pPr>
      <w:rPr>
        <w:rFonts w:ascii="Arial" w:hAnsi="Arial" w:hint="default"/>
        <w:b/>
        <w:i/>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i/>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1701" w:hanging="1701"/>
      </w:pPr>
      <w:rPr>
        <w:rFonts w:ascii="Arial" w:hAnsi="Arial" w:hint="default"/>
        <w:b/>
        <w:i/>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1701" w:hanging="1701"/>
      </w:pPr>
      <w:rPr>
        <w:rFonts w:ascii="Arial" w:hAnsi="Arial" w:hint="default"/>
        <w:b/>
        <w:i/>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701"/>
        </w:tabs>
        <w:ind w:left="1701" w:hanging="1701"/>
      </w:pPr>
      <w:rPr>
        <w:rFonts w:ascii="Arial" w:hAnsi="Arial" w:hint="default"/>
        <w:b/>
        <w:i/>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701"/>
        </w:tabs>
        <w:ind w:left="1701" w:hanging="1701"/>
      </w:pPr>
      <w:rPr>
        <w:rFonts w:ascii="Arial" w:hAnsi="Arial" w:hint="default"/>
        <w:b/>
        <w:i/>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701"/>
        </w:tabs>
        <w:ind w:left="1701" w:hanging="1701"/>
      </w:pPr>
      <w:rPr>
        <w:rFonts w:ascii="Arial" w:hAnsi="Arial" w:hint="default"/>
        <w:b/>
        <w:i/>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701"/>
        </w:tabs>
        <w:ind w:left="1701" w:hanging="1701"/>
      </w:pPr>
      <w:rPr>
        <w:rFonts w:ascii="Arial" w:hAnsi="Arial" w:hint="default"/>
        <w:b/>
        <w:i/>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02B1FE1"/>
    <w:multiLevelType w:val="hybridMultilevel"/>
    <w:tmpl w:val="A89E3716"/>
    <w:lvl w:ilvl="0" w:tplc="73829F5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526E53"/>
    <w:multiLevelType w:val="singleLevel"/>
    <w:tmpl w:val="C052AE1A"/>
    <w:lvl w:ilvl="0">
      <w:start w:val="1"/>
      <w:numFmt w:val="none"/>
      <w:pStyle w:val="Report"/>
      <w:lvlText w:val="Report:"/>
      <w:lvlJc w:val="left"/>
      <w:pPr>
        <w:tabs>
          <w:tab w:val="num" w:pos="1080"/>
        </w:tabs>
        <w:ind w:left="0" w:firstLine="0"/>
      </w:pPr>
      <w:rPr>
        <w:b/>
        <w:i w:val="0"/>
        <w:caps w:val="0"/>
      </w:rPr>
    </w:lvl>
  </w:abstractNum>
  <w:abstractNum w:abstractNumId="20" w15:restartNumberingAfterBreak="0">
    <w:nsid w:val="3B0742B2"/>
    <w:multiLevelType w:val="singleLevel"/>
    <w:tmpl w:val="AC642764"/>
    <w:lvl w:ilvl="0">
      <w:start w:val="1"/>
      <w:numFmt w:val="none"/>
      <w:pStyle w:val="Devsused"/>
      <w:lvlText w:val="Deviations from used:"/>
      <w:lvlJc w:val="left"/>
      <w:pPr>
        <w:tabs>
          <w:tab w:val="num" w:pos="3240"/>
        </w:tabs>
        <w:ind w:left="2835" w:hanging="2835"/>
      </w:pPr>
    </w:lvl>
  </w:abstractNum>
  <w:abstractNum w:abstractNumId="21" w15:restartNumberingAfterBreak="0">
    <w:nsid w:val="43A25EE1"/>
    <w:multiLevelType w:val="hybridMultilevel"/>
    <w:tmpl w:val="65061B18"/>
    <w:lvl w:ilvl="0" w:tplc="35E8850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054371"/>
    <w:multiLevelType w:val="hybridMultilevel"/>
    <w:tmpl w:val="FFDADED2"/>
    <w:lvl w:ilvl="0" w:tplc="35E88508">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35E88508">
      <w:numFmt w:val="bullet"/>
      <w:lvlText w:val="-"/>
      <w:lvlJc w:val="left"/>
      <w:pPr>
        <w:ind w:left="2880" w:hanging="360"/>
      </w:pPr>
      <w:rPr>
        <w:rFonts w:ascii="Calibri" w:eastAsia="Times New Roman" w:hAnsi="Calibr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5C37F6"/>
    <w:multiLevelType w:val="hybridMultilevel"/>
    <w:tmpl w:val="51C6A22E"/>
    <w:lvl w:ilvl="0" w:tplc="689A3220">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4C7564"/>
    <w:multiLevelType w:val="hybridMultilevel"/>
    <w:tmpl w:val="E7F8D3EA"/>
    <w:lvl w:ilvl="0" w:tplc="BA0A960C">
      <w:numFmt w:val="bullet"/>
      <w:lvlText w:val="-"/>
      <w:lvlJc w:val="left"/>
      <w:pPr>
        <w:ind w:left="720" w:hanging="360"/>
      </w:pPr>
      <w:rPr>
        <w:rFonts w:ascii="Arial" w:hAnsi="Aria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3E3034"/>
    <w:multiLevelType w:val="hybridMultilevel"/>
    <w:tmpl w:val="E4CE6F48"/>
    <w:lvl w:ilvl="0" w:tplc="35E88508">
      <w:numFmt w:val="bullet"/>
      <w:lvlText w:val="-"/>
      <w:lvlJc w:val="left"/>
      <w:pPr>
        <w:ind w:left="1701" w:hanging="360"/>
      </w:pPr>
      <w:rPr>
        <w:rFonts w:ascii="Calibri" w:eastAsia="Times New Roman" w:hAnsi="Calibri" w:hint="default"/>
      </w:rPr>
    </w:lvl>
    <w:lvl w:ilvl="1" w:tplc="040C0003" w:tentative="1">
      <w:start w:val="1"/>
      <w:numFmt w:val="bullet"/>
      <w:lvlText w:val="o"/>
      <w:lvlJc w:val="left"/>
      <w:pPr>
        <w:ind w:left="2421" w:hanging="360"/>
      </w:pPr>
      <w:rPr>
        <w:rFonts w:ascii="Courier New" w:hAnsi="Courier New" w:cs="Courier New" w:hint="default"/>
      </w:rPr>
    </w:lvl>
    <w:lvl w:ilvl="2" w:tplc="040C0005" w:tentative="1">
      <w:start w:val="1"/>
      <w:numFmt w:val="bullet"/>
      <w:lvlText w:val=""/>
      <w:lvlJc w:val="left"/>
      <w:pPr>
        <w:ind w:left="3141" w:hanging="360"/>
      </w:pPr>
      <w:rPr>
        <w:rFonts w:ascii="Wingdings" w:hAnsi="Wingdings" w:hint="default"/>
      </w:rPr>
    </w:lvl>
    <w:lvl w:ilvl="3" w:tplc="040C0001" w:tentative="1">
      <w:start w:val="1"/>
      <w:numFmt w:val="bullet"/>
      <w:lvlText w:val=""/>
      <w:lvlJc w:val="left"/>
      <w:pPr>
        <w:ind w:left="3861" w:hanging="360"/>
      </w:pPr>
      <w:rPr>
        <w:rFonts w:ascii="Symbol" w:hAnsi="Symbol" w:hint="default"/>
      </w:rPr>
    </w:lvl>
    <w:lvl w:ilvl="4" w:tplc="040C0003" w:tentative="1">
      <w:start w:val="1"/>
      <w:numFmt w:val="bullet"/>
      <w:lvlText w:val="o"/>
      <w:lvlJc w:val="left"/>
      <w:pPr>
        <w:ind w:left="4581" w:hanging="360"/>
      </w:pPr>
      <w:rPr>
        <w:rFonts w:ascii="Courier New" w:hAnsi="Courier New" w:cs="Courier New" w:hint="default"/>
      </w:rPr>
    </w:lvl>
    <w:lvl w:ilvl="5" w:tplc="040C0005" w:tentative="1">
      <w:start w:val="1"/>
      <w:numFmt w:val="bullet"/>
      <w:lvlText w:val=""/>
      <w:lvlJc w:val="left"/>
      <w:pPr>
        <w:ind w:left="5301" w:hanging="360"/>
      </w:pPr>
      <w:rPr>
        <w:rFonts w:ascii="Wingdings" w:hAnsi="Wingdings" w:hint="default"/>
      </w:rPr>
    </w:lvl>
    <w:lvl w:ilvl="6" w:tplc="040C0001" w:tentative="1">
      <w:start w:val="1"/>
      <w:numFmt w:val="bullet"/>
      <w:lvlText w:val=""/>
      <w:lvlJc w:val="left"/>
      <w:pPr>
        <w:ind w:left="6021" w:hanging="360"/>
      </w:pPr>
      <w:rPr>
        <w:rFonts w:ascii="Symbol" w:hAnsi="Symbol" w:hint="default"/>
      </w:rPr>
    </w:lvl>
    <w:lvl w:ilvl="7" w:tplc="040C0003" w:tentative="1">
      <w:start w:val="1"/>
      <w:numFmt w:val="bullet"/>
      <w:lvlText w:val="o"/>
      <w:lvlJc w:val="left"/>
      <w:pPr>
        <w:ind w:left="6741" w:hanging="360"/>
      </w:pPr>
      <w:rPr>
        <w:rFonts w:ascii="Courier New" w:hAnsi="Courier New" w:cs="Courier New" w:hint="default"/>
      </w:rPr>
    </w:lvl>
    <w:lvl w:ilvl="8" w:tplc="040C0005" w:tentative="1">
      <w:start w:val="1"/>
      <w:numFmt w:val="bullet"/>
      <w:lvlText w:val=""/>
      <w:lvlJc w:val="left"/>
      <w:pPr>
        <w:ind w:left="7461" w:hanging="360"/>
      </w:pPr>
      <w:rPr>
        <w:rFonts w:ascii="Wingdings" w:hAnsi="Wingdings" w:hint="default"/>
      </w:rPr>
    </w:lvl>
  </w:abstractNum>
  <w:abstractNum w:abstractNumId="26" w15:restartNumberingAfterBreak="0">
    <w:nsid w:val="50895B66"/>
    <w:multiLevelType w:val="singleLevel"/>
    <w:tmpl w:val="4C001BC4"/>
    <w:lvl w:ilvl="0">
      <w:start w:val="1"/>
      <w:numFmt w:val="none"/>
      <w:pStyle w:val="GuidelinesRec"/>
      <w:lvlText w:val="Guideline recommended:"/>
      <w:lvlJc w:val="left"/>
      <w:pPr>
        <w:tabs>
          <w:tab w:val="num" w:pos="2835"/>
        </w:tabs>
        <w:ind w:left="2835" w:hanging="2835"/>
      </w:pPr>
    </w:lvl>
  </w:abstractNum>
  <w:abstractNum w:abstractNumId="27" w15:restartNumberingAfterBreak="0">
    <w:nsid w:val="56C33DE4"/>
    <w:multiLevelType w:val="singleLevel"/>
    <w:tmpl w:val="E51E4556"/>
    <w:lvl w:ilvl="0">
      <w:start w:val="1"/>
      <w:numFmt w:val="none"/>
      <w:pStyle w:val="Conclusions"/>
      <w:lvlText w:val="Conclusions"/>
      <w:lvlJc w:val="left"/>
      <w:pPr>
        <w:tabs>
          <w:tab w:val="num" w:pos="1440"/>
        </w:tabs>
        <w:ind w:left="0" w:firstLine="0"/>
      </w:pPr>
      <w:rPr>
        <w:b/>
        <w:i w:val="0"/>
        <w:caps w:val="0"/>
      </w:rPr>
    </w:lvl>
  </w:abstractNum>
  <w:abstractNum w:abstractNumId="28" w15:restartNumberingAfterBreak="0">
    <w:nsid w:val="5B965BE9"/>
    <w:multiLevelType w:val="multilevel"/>
    <w:tmpl w:val="96EA2D94"/>
    <w:lvl w:ilvl="0">
      <w:start w:val="1"/>
      <w:numFmt w:val="decimal"/>
      <w:pStyle w:val="Annex1"/>
      <w:isLgl/>
      <w:lvlText w:val="Annex %1"/>
      <w:lvlJc w:val="left"/>
      <w:pPr>
        <w:tabs>
          <w:tab w:val="num" w:pos="1701"/>
        </w:tabs>
        <w:ind w:left="1701" w:hanging="1701"/>
      </w:pPr>
      <w:rPr>
        <w:rFonts w:ascii="Arial" w:hAnsi="Arial" w:hint="default"/>
        <w:b/>
        <w:i/>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851"/>
        </w:tabs>
        <w:ind w:left="851" w:hanging="851"/>
      </w:pPr>
      <w:rPr>
        <w:rFonts w:ascii="Arial" w:hAnsi="Arial" w:hint="default"/>
        <w:b w:val="0"/>
        <w:i w:val="0"/>
        <w:sz w:val="20"/>
        <w:u w:val="none"/>
      </w:rPr>
    </w:lvl>
    <w:lvl w:ilvl="2">
      <w:start w:val="1"/>
      <w:numFmt w:val="decimal"/>
      <w:lvlText w:val="%1.%2.%3"/>
      <w:lvlJc w:val="left"/>
      <w:pPr>
        <w:tabs>
          <w:tab w:val="num" w:pos="851"/>
        </w:tabs>
        <w:ind w:left="851" w:hanging="851"/>
      </w:pPr>
      <w:rPr>
        <w:rFonts w:ascii="Arial" w:hAnsi="Arial" w:hint="default"/>
        <w:b w:val="0"/>
        <w:i w:val="0"/>
        <w:sz w:val="20"/>
        <w:u w:val="none"/>
      </w:rPr>
    </w:lvl>
    <w:lvl w:ilvl="3">
      <w:start w:val="1"/>
      <w:numFmt w:val="decimal"/>
      <w:isLgl/>
      <w:lvlText w:val="%1.%2.%3.%4"/>
      <w:lvlJc w:val="left"/>
      <w:pPr>
        <w:tabs>
          <w:tab w:val="num" w:pos="851"/>
        </w:tabs>
        <w:ind w:left="851" w:hanging="851"/>
      </w:pPr>
      <w:rPr>
        <w:rFonts w:ascii="Arial" w:hAnsi="Arial" w:hint="default"/>
        <w:b w:val="0"/>
        <w:i w:val="0"/>
        <w:sz w:val="20"/>
        <w:u w:val="none"/>
      </w:rPr>
    </w:lvl>
    <w:lvl w:ilvl="4">
      <w:start w:val="1"/>
      <w:numFmt w:val="decimal"/>
      <w:isLgl/>
      <w:lvlText w:val="%1.%2.%3.%4.%5"/>
      <w:lvlJc w:val="left"/>
      <w:pPr>
        <w:tabs>
          <w:tab w:val="num" w:pos="1418"/>
        </w:tabs>
        <w:ind w:left="1418" w:hanging="1418"/>
      </w:pPr>
      <w:rPr>
        <w:rFonts w:ascii="Arial" w:hAnsi="Arial" w:hint="default"/>
        <w:b w:val="0"/>
        <w:i w:val="0"/>
        <w:sz w:val="20"/>
        <w:u w:val="none"/>
      </w:rPr>
    </w:lvl>
    <w:lvl w:ilvl="5">
      <w:start w:val="1"/>
      <w:numFmt w:val="decimal"/>
      <w:isLgl/>
      <w:lvlText w:val="%1.%2.%3.%4.%5.%6"/>
      <w:lvlJc w:val="left"/>
      <w:pPr>
        <w:tabs>
          <w:tab w:val="num" w:pos="1418"/>
        </w:tabs>
        <w:ind w:left="1418" w:hanging="1418"/>
      </w:pPr>
      <w:rPr>
        <w:rFonts w:ascii="Arial" w:hAnsi="Arial" w:hint="default"/>
        <w:b w:val="0"/>
        <w:i w:val="0"/>
        <w:sz w:val="20"/>
        <w:u w:val="none"/>
      </w:rPr>
    </w:lvl>
    <w:lvl w:ilvl="6">
      <w:start w:val="1"/>
      <w:numFmt w:val="decimal"/>
      <w:isLgl/>
      <w:lvlText w:val="%1.%2.%3.%4.%5.%6.%7"/>
      <w:lvlJc w:val="left"/>
      <w:pPr>
        <w:tabs>
          <w:tab w:val="num" w:pos="1418"/>
        </w:tabs>
        <w:ind w:left="1418" w:hanging="1418"/>
      </w:pPr>
      <w:rPr>
        <w:rFonts w:ascii="Arial" w:hAnsi="Arial" w:hint="default"/>
        <w:b w:val="0"/>
        <w:i w:val="0"/>
        <w:sz w:val="20"/>
        <w:u w:val="none"/>
      </w:rPr>
    </w:lvl>
    <w:lvl w:ilvl="7">
      <w:start w:val="1"/>
      <w:numFmt w:val="decimal"/>
      <w:isLgl/>
      <w:lvlText w:val="%1.%2.%3.%4.%5.%6.%7.%8"/>
      <w:lvlJc w:val="left"/>
      <w:pPr>
        <w:tabs>
          <w:tab w:val="num" w:pos="1418"/>
        </w:tabs>
        <w:ind w:left="1418" w:hanging="1418"/>
      </w:pPr>
      <w:rPr>
        <w:rFonts w:ascii="Arial" w:hAnsi="Arial" w:hint="default"/>
        <w:b w:val="0"/>
        <w:i w:val="0"/>
        <w:sz w:val="20"/>
        <w:u w:val="none"/>
      </w:rPr>
    </w:lvl>
    <w:lvl w:ilvl="8">
      <w:start w:val="1"/>
      <w:numFmt w:val="decimal"/>
      <w:isLgl/>
      <w:lvlText w:val="%1.%2.%3.%4.%5.%6.%7.%8.%9"/>
      <w:lvlJc w:val="left"/>
      <w:pPr>
        <w:tabs>
          <w:tab w:val="num" w:pos="1800"/>
        </w:tabs>
        <w:ind w:left="1418" w:hanging="1418"/>
      </w:pPr>
      <w:rPr>
        <w:rFonts w:ascii="Arial" w:hAnsi="Arial" w:hint="default"/>
        <w:b w:val="0"/>
        <w:i w:val="0"/>
        <w:sz w:val="20"/>
        <w:u w:val="none"/>
      </w:rPr>
    </w:lvl>
  </w:abstractNum>
  <w:abstractNum w:abstractNumId="29" w15:restartNumberingAfterBreak="0">
    <w:nsid w:val="5F313553"/>
    <w:multiLevelType w:val="singleLevel"/>
    <w:tmpl w:val="20AA5E40"/>
    <w:lvl w:ilvl="0">
      <w:start w:val="1"/>
      <w:numFmt w:val="none"/>
      <w:pStyle w:val="Guidelineused"/>
      <w:lvlText w:val="Guidelines used:"/>
      <w:lvlJc w:val="left"/>
      <w:pPr>
        <w:tabs>
          <w:tab w:val="num" w:pos="2835"/>
        </w:tabs>
        <w:ind w:left="2835" w:hanging="2835"/>
      </w:pPr>
    </w:lvl>
  </w:abstractNum>
  <w:abstractNum w:abstractNumId="30" w15:restartNumberingAfterBreak="0">
    <w:nsid w:val="60380B96"/>
    <w:multiLevelType w:val="hybridMultilevel"/>
    <w:tmpl w:val="4FAE4D9A"/>
    <w:lvl w:ilvl="0" w:tplc="68D078D4">
      <w:numFmt w:val="bullet"/>
      <w:lvlText w:val="-"/>
      <w:lvlJc w:val="left"/>
      <w:pPr>
        <w:ind w:left="340" w:hanging="98"/>
      </w:pPr>
      <w:rPr>
        <w:rFonts w:ascii="Arial" w:eastAsia="Arial" w:hAnsi="Arial" w:cs="Arial" w:hint="default"/>
        <w:w w:val="99"/>
        <w:sz w:val="16"/>
        <w:szCs w:val="16"/>
      </w:rPr>
    </w:lvl>
    <w:lvl w:ilvl="1" w:tplc="F2AC2FAC">
      <w:numFmt w:val="bullet"/>
      <w:lvlText w:val="•"/>
      <w:lvlJc w:val="left"/>
      <w:pPr>
        <w:ind w:left="1080" w:hanging="98"/>
      </w:pPr>
      <w:rPr>
        <w:rFonts w:hint="default"/>
      </w:rPr>
    </w:lvl>
    <w:lvl w:ilvl="2" w:tplc="58147DA0">
      <w:numFmt w:val="bullet"/>
      <w:lvlText w:val="•"/>
      <w:lvlJc w:val="left"/>
      <w:pPr>
        <w:ind w:left="1820" w:hanging="98"/>
      </w:pPr>
      <w:rPr>
        <w:rFonts w:hint="default"/>
      </w:rPr>
    </w:lvl>
    <w:lvl w:ilvl="3" w:tplc="C32C100E">
      <w:numFmt w:val="bullet"/>
      <w:lvlText w:val="•"/>
      <w:lvlJc w:val="left"/>
      <w:pPr>
        <w:ind w:left="2560" w:hanging="98"/>
      </w:pPr>
      <w:rPr>
        <w:rFonts w:hint="default"/>
      </w:rPr>
    </w:lvl>
    <w:lvl w:ilvl="4" w:tplc="39189CEA">
      <w:numFmt w:val="bullet"/>
      <w:lvlText w:val="•"/>
      <w:lvlJc w:val="left"/>
      <w:pPr>
        <w:ind w:left="3300" w:hanging="98"/>
      </w:pPr>
      <w:rPr>
        <w:rFonts w:hint="default"/>
      </w:rPr>
    </w:lvl>
    <w:lvl w:ilvl="5" w:tplc="5E58C020">
      <w:numFmt w:val="bullet"/>
      <w:lvlText w:val="•"/>
      <w:lvlJc w:val="left"/>
      <w:pPr>
        <w:ind w:left="4040" w:hanging="98"/>
      </w:pPr>
      <w:rPr>
        <w:rFonts w:hint="default"/>
      </w:rPr>
    </w:lvl>
    <w:lvl w:ilvl="6" w:tplc="0914B9BA">
      <w:numFmt w:val="bullet"/>
      <w:lvlText w:val="•"/>
      <w:lvlJc w:val="left"/>
      <w:pPr>
        <w:ind w:left="4780" w:hanging="98"/>
      </w:pPr>
      <w:rPr>
        <w:rFonts w:hint="default"/>
      </w:rPr>
    </w:lvl>
    <w:lvl w:ilvl="7" w:tplc="916C64BE">
      <w:numFmt w:val="bullet"/>
      <w:lvlText w:val="•"/>
      <w:lvlJc w:val="left"/>
      <w:pPr>
        <w:ind w:left="5520" w:hanging="98"/>
      </w:pPr>
      <w:rPr>
        <w:rFonts w:hint="default"/>
      </w:rPr>
    </w:lvl>
    <w:lvl w:ilvl="8" w:tplc="5B006894">
      <w:numFmt w:val="bullet"/>
      <w:lvlText w:val="•"/>
      <w:lvlJc w:val="left"/>
      <w:pPr>
        <w:ind w:left="6260" w:hanging="98"/>
      </w:pPr>
      <w:rPr>
        <w:rFonts w:hint="default"/>
      </w:rPr>
    </w:lvl>
  </w:abstractNum>
  <w:abstractNum w:abstractNumId="31" w15:restartNumberingAfterBreak="0">
    <w:nsid w:val="61426C38"/>
    <w:multiLevelType w:val="multilevel"/>
    <w:tmpl w:val="4C165454"/>
    <w:lvl w:ilvl="0">
      <w:start w:val="1"/>
      <w:numFmt w:val="decimal"/>
      <w:pStyle w:val="Table1"/>
      <w:lvlText w:val="Table %1"/>
      <w:lvlJc w:val="left"/>
      <w:pPr>
        <w:tabs>
          <w:tab w:val="num" w:pos="1701"/>
        </w:tabs>
        <w:ind w:left="1701" w:hanging="1701"/>
      </w:pPr>
      <w:rPr>
        <w:rFonts w:ascii="Arial" w:hAnsi="Arial" w:hint="default"/>
        <w:b/>
        <w:i/>
        <w:sz w:val="22"/>
        <w:u w:val="none"/>
      </w:rPr>
    </w:lvl>
    <w:lvl w:ilvl="1">
      <w:start w:val="1"/>
      <w:numFmt w:val="decimal"/>
      <w:lvlText w:val="%1.%2"/>
      <w:lvlJc w:val="left"/>
      <w:pPr>
        <w:tabs>
          <w:tab w:val="num" w:pos="851"/>
        </w:tabs>
        <w:ind w:left="851" w:hanging="851"/>
      </w:pPr>
      <w:rPr>
        <w:rFonts w:ascii="Arial" w:hAnsi="Arial" w:hint="default"/>
        <w:b w:val="0"/>
        <w:i w:val="0"/>
        <w:sz w:val="20"/>
        <w:u w:val="none"/>
      </w:rPr>
    </w:lvl>
    <w:lvl w:ilvl="2">
      <w:start w:val="1"/>
      <w:numFmt w:val="decimal"/>
      <w:lvlText w:val="%1.%2.%3"/>
      <w:lvlJc w:val="left"/>
      <w:pPr>
        <w:tabs>
          <w:tab w:val="num" w:pos="851"/>
        </w:tabs>
        <w:ind w:left="851" w:hanging="851"/>
      </w:pPr>
      <w:rPr>
        <w:rFonts w:ascii="Arial" w:hAnsi="Arial" w:hint="default"/>
        <w:b w:val="0"/>
        <w:i w:val="0"/>
        <w:sz w:val="20"/>
        <w:u w:val="none"/>
      </w:rPr>
    </w:lvl>
    <w:lvl w:ilvl="3">
      <w:start w:val="1"/>
      <w:numFmt w:val="decimal"/>
      <w:lvlText w:val="%4."/>
      <w:lvlJc w:val="left"/>
      <w:pPr>
        <w:tabs>
          <w:tab w:val="num" w:pos="851"/>
        </w:tabs>
        <w:ind w:left="851" w:hanging="851"/>
      </w:pPr>
      <w:rPr>
        <w:rFonts w:ascii="Arial" w:hAnsi="Arial" w:hint="default"/>
        <w:b w:val="0"/>
        <w:i w:val="0"/>
        <w:sz w:val="20"/>
        <w:u w:val="none"/>
      </w:rPr>
    </w:lvl>
    <w:lvl w:ilvl="4">
      <w:start w:val="1"/>
      <w:numFmt w:val="decimal"/>
      <w:lvlText w:val="%1.%2.%3.%4.%5"/>
      <w:lvlJc w:val="left"/>
      <w:pPr>
        <w:tabs>
          <w:tab w:val="num" w:pos="851"/>
        </w:tabs>
        <w:ind w:left="851" w:hanging="851"/>
      </w:pPr>
      <w:rPr>
        <w:rFonts w:ascii="Arial" w:hAnsi="Arial" w:hint="default"/>
        <w:b w:val="0"/>
        <w:i w:val="0"/>
        <w:sz w:val="20"/>
        <w:u w:val="none"/>
      </w:rPr>
    </w:lvl>
    <w:lvl w:ilvl="5">
      <w:start w:val="1"/>
      <w:numFmt w:val="decimal"/>
      <w:lvlText w:val="%1.%2.%3.%4.%5.%6"/>
      <w:lvlJc w:val="left"/>
      <w:pPr>
        <w:tabs>
          <w:tab w:val="num" w:pos="1080"/>
        </w:tabs>
        <w:ind w:left="851" w:hanging="851"/>
      </w:pPr>
      <w:rPr>
        <w:rFonts w:ascii="Arial" w:hAnsi="Arial" w:hint="default"/>
        <w:b w:val="0"/>
        <w:i w:val="0"/>
        <w:sz w:val="20"/>
        <w:u w:val="none"/>
      </w:rPr>
    </w:lvl>
    <w:lvl w:ilvl="6">
      <w:start w:val="1"/>
      <w:numFmt w:val="decimal"/>
      <w:lvlText w:val="%1.%2.%3.%4.%5.%6.%7"/>
      <w:lvlJc w:val="left"/>
      <w:pPr>
        <w:tabs>
          <w:tab w:val="num" w:pos="1440"/>
        </w:tabs>
        <w:ind w:left="851" w:hanging="851"/>
      </w:pPr>
      <w:rPr>
        <w:rFonts w:ascii="Arial" w:hAnsi="Arial" w:hint="default"/>
        <w:b w:val="0"/>
        <w:i w:val="0"/>
        <w:sz w:val="20"/>
        <w:u w:val="none"/>
      </w:rPr>
    </w:lvl>
    <w:lvl w:ilvl="7">
      <w:start w:val="1"/>
      <w:numFmt w:val="decimal"/>
      <w:lvlText w:val="%1.%2.%3.%4.%5.%6.%7.%8"/>
      <w:lvlJc w:val="left"/>
      <w:pPr>
        <w:tabs>
          <w:tab w:val="num" w:pos="1440"/>
        </w:tabs>
        <w:ind w:left="851" w:hanging="851"/>
      </w:pPr>
      <w:rPr>
        <w:rFonts w:ascii="Arial" w:hAnsi="Arial" w:hint="default"/>
        <w:b w:val="0"/>
        <w:i w:val="0"/>
        <w:sz w:val="20"/>
        <w:u w:val="none"/>
      </w:rPr>
    </w:lvl>
    <w:lvl w:ilvl="8">
      <w:start w:val="1"/>
      <w:numFmt w:val="decimal"/>
      <w:lvlText w:val="%1.%2.%3.%4.%5.%6.%7.%8.%9"/>
      <w:lvlJc w:val="left"/>
      <w:pPr>
        <w:tabs>
          <w:tab w:val="num" w:pos="1800"/>
        </w:tabs>
        <w:ind w:left="851" w:hanging="851"/>
      </w:pPr>
      <w:rPr>
        <w:rFonts w:ascii="Arial" w:hAnsi="Arial" w:hint="default"/>
        <w:b w:val="0"/>
        <w:i w:val="0"/>
        <w:sz w:val="20"/>
        <w:u w:val="none"/>
      </w:rPr>
    </w:lvl>
  </w:abstractNum>
  <w:abstractNum w:abstractNumId="32" w15:restartNumberingAfterBreak="0">
    <w:nsid w:val="631F618D"/>
    <w:multiLevelType w:val="singleLevel"/>
    <w:tmpl w:val="0E006B96"/>
    <w:lvl w:ilvl="0">
      <w:start w:val="1"/>
      <w:numFmt w:val="none"/>
      <w:pStyle w:val="Methods"/>
      <w:lvlText w:val="Materials and methods:"/>
      <w:lvlJc w:val="left"/>
      <w:pPr>
        <w:tabs>
          <w:tab w:val="num" w:pos="3240"/>
        </w:tabs>
        <w:ind w:left="0" w:firstLine="0"/>
      </w:pPr>
      <w:rPr>
        <w:b/>
        <w:i w:val="0"/>
      </w:rPr>
    </w:lvl>
  </w:abstractNum>
  <w:abstractNum w:abstractNumId="33" w15:restartNumberingAfterBreak="0">
    <w:nsid w:val="648A5901"/>
    <w:multiLevelType w:val="hybridMultilevel"/>
    <w:tmpl w:val="D6864A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1C17F7"/>
    <w:multiLevelType w:val="singleLevel"/>
    <w:tmpl w:val="763C4864"/>
    <w:lvl w:ilvl="0">
      <w:start w:val="1"/>
      <w:numFmt w:val="none"/>
      <w:pStyle w:val="Devsrec"/>
      <w:lvlText w:val="Deviations from recommended:"/>
      <w:lvlJc w:val="left"/>
      <w:pPr>
        <w:tabs>
          <w:tab w:val="num" w:pos="4320"/>
        </w:tabs>
        <w:ind w:left="2835" w:hanging="2835"/>
      </w:pPr>
    </w:lvl>
  </w:abstractNum>
  <w:abstractNum w:abstractNumId="35" w15:restartNumberingAfterBreak="0">
    <w:nsid w:val="7BEC67A2"/>
    <w:multiLevelType w:val="singleLevel"/>
    <w:tmpl w:val="DB10B90C"/>
    <w:lvl w:ilvl="0">
      <w:start w:val="1"/>
      <w:numFmt w:val="none"/>
      <w:pStyle w:val="Guidelines"/>
      <w:lvlText w:val="Guidelines:"/>
      <w:lvlJc w:val="left"/>
      <w:pPr>
        <w:tabs>
          <w:tab w:val="num" w:pos="2835"/>
        </w:tabs>
        <w:ind w:left="2835" w:hanging="2835"/>
      </w:pPr>
      <w:rPr>
        <w:b/>
        <w:i w:val="0"/>
        <w:caps w:val="0"/>
      </w:rPr>
    </w:lvl>
  </w:abstractNum>
  <w:abstractNum w:abstractNumId="36" w15:restartNumberingAfterBreak="0">
    <w:nsid w:val="7F221240"/>
    <w:multiLevelType w:val="hybridMultilevel"/>
    <w:tmpl w:val="19BCA2B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14"/>
  </w:num>
  <w:num w:numId="6">
    <w:abstractNumId w:val="3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7"/>
  </w:num>
  <w:num w:numId="10">
    <w:abstractNumId w:val="34"/>
  </w:num>
  <w:num w:numId="11">
    <w:abstractNumId w:val="20"/>
  </w:num>
  <w:num w:numId="12">
    <w:abstractNumId w:val="13"/>
  </w:num>
  <w:num w:numId="13">
    <w:abstractNumId w:val="11"/>
  </w:num>
  <w:num w:numId="14">
    <w:abstractNumId w:val="29"/>
  </w:num>
  <w:num w:numId="15">
    <w:abstractNumId w:val="26"/>
  </w:num>
  <w:num w:numId="16">
    <w:abstractNumId w:val="32"/>
  </w:num>
  <w:num w:numId="17">
    <w:abstractNumId w:val="19"/>
  </w:num>
  <w:num w:numId="18">
    <w:abstractNumId w:val="35"/>
  </w:num>
  <w:num w:numId="19">
    <w:abstractNumId w:val="28"/>
  </w:num>
  <w:num w:numId="20">
    <w:abstractNumId w:val="10"/>
  </w:num>
  <w:num w:numId="21">
    <w:abstractNumId w:val="17"/>
  </w:num>
  <w:num w:numId="22">
    <w:abstractNumId w:val="31"/>
  </w:num>
  <w:num w:numId="23">
    <w:abstractNumId w:val="9"/>
  </w:num>
  <w:num w:numId="24">
    <w:abstractNumId w:val="7"/>
  </w:num>
  <w:num w:numId="25">
    <w:abstractNumId w:val="16"/>
  </w:num>
  <w:num w:numId="26">
    <w:abstractNumId w:val="15"/>
  </w:num>
  <w:num w:numId="27">
    <w:abstractNumId w:val="6"/>
  </w:num>
  <w:num w:numId="28">
    <w:abstractNumId w:val="23"/>
  </w:num>
  <w:num w:numId="29">
    <w:abstractNumId w:val="21"/>
  </w:num>
  <w:num w:numId="30">
    <w:abstractNumId w:val="22"/>
  </w:num>
  <w:num w:numId="31">
    <w:abstractNumId w:val="36"/>
  </w:num>
  <w:num w:numId="32">
    <w:abstractNumId w:val="24"/>
  </w:num>
  <w:num w:numId="33">
    <w:abstractNumId w:val="30"/>
  </w:num>
  <w:num w:numId="34">
    <w:abstractNumId w:val="25"/>
  </w:num>
  <w:num w:numId="35">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activeWritingStyle w:appName="MSWord" w:lang="de-DE"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nl-NL" w:vendorID="64" w:dllVersion="131078" w:nlCheck="1" w:checkStyle="0"/>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76481">
      <o:colormenu v:ext="edit" fillcolor="none [4]" strokecolor="none [1]" shadowcolor="none [2]"/>
    </o:shapedefaults>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0B"/>
    <w:rsid w:val="00003A33"/>
    <w:rsid w:val="000127D9"/>
    <w:rsid w:val="000141B3"/>
    <w:rsid w:val="00021A92"/>
    <w:rsid w:val="0002457E"/>
    <w:rsid w:val="0002796F"/>
    <w:rsid w:val="00031268"/>
    <w:rsid w:val="00043EA3"/>
    <w:rsid w:val="00045A8D"/>
    <w:rsid w:val="00047A63"/>
    <w:rsid w:val="0006316A"/>
    <w:rsid w:val="0007550F"/>
    <w:rsid w:val="00084E3A"/>
    <w:rsid w:val="00085474"/>
    <w:rsid w:val="000874A6"/>
    <w:rsid w:val="00097C64"/>
    <w:rsid w:val="000C1E24"/>
    <w:rsid w:val="000C60DE"/>
    <w:rsid w:val="000C6A42"/>
    <w:rsid w:val="000C6EA6"/>
    <w:rsid w:val="000C717D"/>
    <w:rsid w:val="000E2AD4"/>
    <w:rsid w:val="000F01A0"/>
    <w:rsid w:val="000F72CD"/>
    <w:rsid w:val="00100826"/>
    <w:rsid w:val="00103651"/>
    <w:rsid w:val="001060EB"/>
    <w:rsid w:val="00115CDE"/>
    <w:rsid w:val="00132E63"/>
    <w:rsid w:val="00133EEC"/>
    <w:rsid w:val="00137230"/>
    <w:rsid w:val="00140598"/>
    <w:rsid w:val="00157251"/>
    <w:rsid w:val="00162E9E"/>
    <w:rsid w:val="00164ECF"/>
    <w:rsid w:val="0016542D"/>
    <w:rsid w:val="001662EB"/>
    <w:rsid w:val="00171223"/>
    <w:rsid w:val="001723AE"/>
    <w:rsid w:val="00181747"/>
    <w:rsid w:val="0019075A"/>
    <w:rsid w:val="00192F14"/>
    <w:rsid w:val="001A667F"/>
    <w:rsid w:val="001A7F02"/>
    <w:rsid w:val="001B7AEE"/>
    <w:rsid w:val="001C2070"/>
    <w:rsid w:val="001C5462"/>
    <w:rsid w:val="001E192F"/>
    <w:rsid w:val="001F1D77"/>
    <w:rsid w:val="002120F5"/>
    <w:rsid w:val="0022664A"/>
    <w:rsid w:val="00226C9E"/>
    <w:rsid w:val="002304C0"/>
    <w:rsid w:val="00234FDA"/>
    <w:rsid w:val="002369EB"/>
    <w:rsid w:val="00237906"/>
    <w:rsid w:val="00244245"/>
    <w:rsid w:val="002458D3"/>
    <w:rsid w:val="00246DB4"/>
    <w:rsid w:val="0025441D"/>
    <w:rsid w:val="00256D4A"/>
    <w:rsid w:val="00257905"/>
    <w:rsid w:val="00282229"/>
    <w:rsid w:val="00286B2E"/>
    <w:rsid w:val="00286BCA"/>
    <w:rsid w:val="00293556"/>
    <w:rsid w:val="002B0C46"/>
    <w:rsid w:val="002B1EC7"/>
    <w:rsid w:val="002B5AA9"/>
    <w:rsid w:val="002C139F"/>
    <w:rsid w:val="002D5E6C"/>
    <w:rsid w:val="002D62D3"/>
    <w:rsid w:val="002E6283"/>
    <w:rsid w:val="002F1D7A"/>
    <w:rsid w:val="003009A8"/>
    <w:rsid w:val="00307F86"/>
    <w:rsid w:val="00311F0F"/>
    <w:rsid w:val="00320F2A"/>
    <w:rsid w:val="003265E4"/>
    <w:rsid w:val="00330547"/>
    <w:rsid w:val="003326AF"/>
    <w:rsid w:val="00332B56"/>
    <w:rsid w:val="0033640E"/>
    <w:rsid w:val="00344E78"/>
    <w:rsid w:val="00345312"/>
    <w:rsid w:val="003525C3"/>
    <w:rsid w:val="00361F35"/>
    <w:rsid w:val="00370093"/>
    <w:rsid w:val="003714D1"/>
    <w:rsid w:val="003751EC"/>
    <w:rsid w:val="00382964"/>
    <w:rsid w:val="00396F91"/>
    <w:rsid w:val="00397492"/>
    <w:rsid w:val="00397C2A"/>
    <w:rsid w:val="003A539B"/>
    <w:rsid w:val="003A6356"/>
    <w:rsid w:val="003A7A22"/>
    <w:rsid w:val="003B35D3"/>
    <w:rsid w:val="003B4057"/>
    <w:rsid w:val="003C749A"/>
    <w:rsid w:val="003D03A5"/>
    <w:rsid w:val="003D279D"/>
    <w:rsid w:val="003D2854"/>
    <w:rsid w:val="003D7F3A"/>
    <w:rsid w:val="003E0EAC"/>
    <w:rsid w:val="003F02BF"/>
    <w:rsid w:val="00402F78"/>
    <w:rsid w:val="00411DFB"/>
    <w:rsid w:val="004176E3"/>
    <w:rsid w:val="00422192"/>
    <w:rsid w:val="00422488"/>
    <w:rsid w:val="00427E4D"/>
    <w:rsid w:val="00433BFB"/>
    <w:rsid w:val="00442CB3"/>
    <w:rsid w:val="00453526"/>
    <w:rsid w:val="00456A84"/>
    <w:rsid w:val="0046325C"/>
    <w:rsid w:val="00471F82"/>
    <w:rsid w:val="004771B4"/>
    <w:rsid w:val="00486EC4"/>
    <w:rsid w:val="004A28A4"/>
    <w:rsid w:val="004C55A6"/>
    <w:rsid w:val="004E3DF3"/>
    <w:rsid w:val="004F0CBF"/>
    <w:rsid w:val="00506549"/>
    <w:rsid w:val="00506E31"/>
    <w:rsid w:val="00507895"/>
    <w:rsid w:val="00514C8D"/>
    <w:rsid w:val="005160C0"/>
    <w:rsid w:val="00521CCF"/>
    <w:rsid w:val="00537824"/>
    <w:rsid w:val="00545A32"/>
    <w:rsid w:val="0056716B"/>
    <w:rsid w:val="005768A4"/>
    <w:rsid w:val="00576E97"/>
    <w:rsid w:val="00582538"/>
    <w:rsid w:val="00585724"/>
    <w:rsid w:val="00593D2C"/>
    <w:rsid w:val="005B1E5A"/>
    <w:rsid w:val="005B2429"/>
    <w:rsid w:val="005B70E6"/>
    <w:rsid w:val="005C32D2"/>
    <w:rsid w:val="005C7727"/>
    <w:rsid w:val="005D263B"/>
    <w:rsid w:val="005D42E5"/>
    <w:rsid w:val="005D4ED9"/>
    <w:rsid w:val="005D58BD"/>
    <w:rsid w:val="005E36A8"/>
    <w:rsid w:val="005E456F"/>
    <w:rsid w:val="005F6451"/>
    <w:rsid w:val="005F7065"/>
    <w:rsid w:val="0060501F"/>
    <w:rsid w:val="0060547B"/>
    <w:rsid w:val="00611D69"/>
    <w:rsid w:val="00612615"/>
    <w:rsid w:val="00615DA5"/>
    <w:rsid w:val="006202D1"/>
    <w:rsid w:val="006226D2"/>
    <w:rsid w:val="00622E10"/>
    <w:rsid w:val="00626CDA"/>
    <w:rsid w:val="0064340D"/>
    <w:rsid w:val="00645BA0"/>
    <w:rsid w:val="00647E18"/>
    <w:rsid w:val="00650A1E"/>
    <w:rsid w:val="0066221B"/>
    <w:rsid w:val="006706D3"/>
    <w:rsid w:val="00673F53"/>
    <w:rsid w:val="0068196B"/>
    <w:rsid w:val="00685F5A"/>
    <w:rsid w:val="00690ADB"/>
    <w:rsid w:val="00696454"/>
    <w:rsid w:val="006A0513"/>
    <w:rsid w:val="006A3658"/>
    <w:rsid w:val="006A5E1C"/>
    <w:rsid w:val="006B4B82"/>
    <w:rsid w:val="006B7379"/>
    <w:rsid w:val="006C7070"/>
    <w:rsid w:val="006D0668"/>
    <w:rsid w:val="006D7BFB"/>
    <w:rsid w:val="006F191B"/>
    <w:rsid w:val="00703456"/>
    <w:rsid w:val="00715E48"/>
    <w:rsid w:val="00722E1B"/>
    <w:rsid w:val="00726A2C"/>
    <w:rsid w:val="00736DCB"/>
    <w:rsid w:val="00740E32"/>
    <w:rsid w:val="00741C57"/>
    <w:rsid w:val="00747E22"/>
    <w:rsid w:val="007555B1"/>
    <w:rsid w:val="00776C5E"/>
    <w:rsid w:val="00791FE2"/>
    <w:rsid w:val="00796398"/>
    <w:rsid w:val="007A7CAE"/>
    <w:rsid w:val="007B06A3"/>
    <w:rsid w:val="007B2305"/>
    <w:rsid w:val="007B6440"/>
    <w:rsid w:val="007C3741"/>
    <w:rsid w:val="007C6472"/>
    <w:rsid w:val="007C6C74"/>
    <w:rsid w:val="007D4CF4"/>
    <w:rsid w:val="007E6CDC"/>
    <w:rsid w:val="007F1D2A"/>
    <w:rsid w:val="0081004D"/>
    <w:rsid w:val="00822306"/>
    <w:rsid w:val="00824567"/>
    <w:rsid w:val="008345DA"/>
    <w:rsid w:val="008436B0"/>
    <w:rsid w:val="0085412A"/>
    <w:rsid w:val="00867809"/>
    <w:rsid w:val="008748FA"/>
    <w:rsid w:val="00896EE2"/>
    <w:rsid w:val="008A2610"/>
    <w:rsid w:val="008A599C"/>
    <w:rsid w:val="008B7C5D"/>
    <w:rsid w:val="008C4DE8"/>
    <w:rsid w:val="008D5F42"/>
    <w:rsid w:val="008F4F5E"/>
    <w:rsid w:val="0091384F"/>
    <w:rsid w:val="00916D81"/>
    <w:rsid w:val="00917693"/>
    <w:rsid w:val="0093512B"/>
    <w:rsid w:val="00940354"/>
    <w:rsid w:val="0094403D"/>
    <w:rsid w:val="009447EE"/>
    <w:rsid w:val="00947898"/>
    <w:rsid w:val="0095594E"/>
    <w:rsid w:val="009645F9"/>
    <w:rsid w:val="009670A0"/>
    <w:rsid w:val="009A073C"/>
    <w:rsid w:val="009A4342"/>
    <w:rsid w:val="009B4A3A"/>
    <w:rsid w:val="009D0367"/>
    <w:rsid w:val="009D0C0B"/>
    <w:rsid w:val="009D270F"/>
    <w:rsid w:val="009D2715"/>
    <w:rsid w:val="009E6096"/>
    <w:rsid w:val="00A07A37"/>
    <w:rsid w:val="00A13C27"/>
    <w:rsid w:val="00A167B9"/>
    <w:rsid w:val="00A20BB8"/>
    <w:rsid w:val="00A21376"/>
    <w:rsid w:val="00A27367"/>
    <w:rsid w:val="00A37FF8"/>
    <w:rsid w:val="00A423A3"/>
    <w:rsid w:val="00A430C8"/>
    <w:rsid w:val="00A4627E"/>
    <w:rsid w:val="00A73235"/>
    <w:rsid w:val="00A736B5"/>
    <w:rsid w:val="00A7444B"/>
    <w:rsid w:val="00A771DB"/>
    <w:rsid w:val="00A82C88"/>
    <w:rsid w:val="00A935E8"/>
    <w:rsid w:val="00AA52F8"/>
    <w:rsid w:val="00AB2BD9"/>
    <w:rsid w:val="00AB4A29"/>
    <w:rsid w:val="00AC3A4D"/>
    <w:rsid w:val="00AE02CB"/>
    <w:rsid w:val="00AE41B0"/>
    <w:rsid w:val="00AE4869"/>
    <w:rsid w:val="00AF11C0"/>
    <w:rsid w:val="00B00668"/>
    <w:rsid w:val="00B072D7"/>
    <w:rsid w:val="00B10D17"/>
    <w:rsid w:val="00B10E76"/>
    <w:rsid w:val="00B13661"/>
    <w:rsid w:val="00B15F79"/>
    <w:rsid w:val="00B16FCC"/>
    <w:rsid w:val="00B20A68"/>
    <w:rsid w:val="00B30D27"/>
    <w:rsid w:val="00B3158E"/>
    <w:rsid w:val="00B55DD5"/>
    <w:rsid w:val="00B72ABB"/>
    <w:rsid w:val="00B81941"/>
    <w:rsid w:val="00B81DEC"/>
    <w:rsid w:val="00B84266"/>
    <w:rsid w:val="00B91B59"/>
    <w:rsid w:val="00B934AC"/>
    <w:rsid w:val="00BA7C81"/>
    <w:rsid w:val="00BB055D"/>
    <w:rsid w:val="00BC0CDC"/>
    <w:rsid w:val="00BD4436"/>
    <w:rsid w:val="00BD73C7"/>
    <w:rsid w:val="00BE4471"/>
    <w:rsid w:val="00BE7A9D"/>
    <w:rsid w:val="00C0497B"/>
    <w:rsid w:val="00C213A8"/>
    <w:rsid w:val="00C215B1"/>
    <w:rsid w:val="00C56CD2"/>
    <w:rsid w:val="00C6544A"/>
    <w:rsid w:val="00C66039"/>
    <w:rsid w:val="00C72496"/>
    <w:rsid w:val="00C80B7A"/>
    <w:rsid w:val="00C875C2"/>
    <w:rsid w:val="00C9143A"/>
    <w:rsid w:val="00C94A26"/>
    <w:rsid w:val="00C979C9"/>
    <w:rsid w:val="00C97B9A"/>
    <w:rsid w:val="00C97FC8"/>
    <w:rsid w:val="00CA25EA"/>
    <w:rsid w:val="00CA30E2"/>
    <w:rsid w:val="00CB3116"/>
    <w:rsid w:val="00CB42B0"/>
    <w:rsid w:val="00CB722B"/>
    <w:rsid w:val="00CE773D"/>
    <w:rsid w:val="00D05AD2"/>
    <w:rsid w:val="00D06E7E"/>
    <w:rsid w:val="00D070E6"/>
    <w:rsid w:val="00D36D1E"/>
    <w:rsid w:val="00D53AC5"/>
    <w:rsid w:val="00D60A40"/>
    <w:rsid w:val="00D65E4A"/>
    <w:rsid w:val="00D821A1"/>
    <w:rsid w:val="00D91872"/>
    <w:rsid w:val="00D96117"/>
    <w:rsid w:val="00DA5FAA"/>
    <w:rsid w:val="00DC06E7"/>
    <w:rsid w:val="00DD48BD"/>
    <w:rsid w:val="00DD58E2"/>
    <w:rsid w:val="00DE3C2A"/>
    <w:rsid w:val="00DE3E9C"/>
    <w:rsid w:val="00DF436B"/>
    <w:rsid w:val="00DF5A40"/>
    <w:rsid w:val="00E00703"/>
    <w:rsid w:val="00E00CB3"/>
    <w:rsid w:val="00E02A1B"/>
    <w:rsid w:val="00E0377B"/>
    <w:rsid w:val="00E23F19"/>
    <w:rsid w:val="00E35028"/>
    <w:rsid w:val="00E40166"/>
    <w:rsid w:val="00E422D4"/>
    <w:rsid w:val="00E442D7"/>
    <w:rsid w:val="00E55872"/>
    <w:rsid w:val="00E6275B"/>
    <w:rsid w:val="00E71C55"/>
    <w:rsid w:val="00E80DC0"/>
    <w:rsid w:val="00E8314C"/>
    <w:rsid w:val="00E8667D"/>
    <w:rsid w:val="00E93553"/>
    <w:rsid w:val="00E95022"/>
    <w:rsid w:val="00EB6821"/>
    <w:rsid w:val="00EB7296"/>
    <w:rsid w:val="00EC4C09"/>
    <w:rsid w:val="00EC665F"/>
    <w:rsid w:val="00EC7905"/>
    <w:rsid w:val="00ED1B14"/>
    <w:rsid w:val="00EE7DBC"/>
    <w:rsid w:val="00EF1A47"/>
    <w:rsid w:val="00F016D7"/>
    <w:rsid w:val="00F232DA"/>
    <w:rsid w:val="00F2420B"/>
    <w:rsid w:val="00F310C5"/>
    <w:rsid w:val="00F33B28"/>
    <w:rsid w:val="00F441D3"/>
    <w:rsid w:val="00F51BD2"/>
    <w:rsid w:val="00F52340"/>
    <w:rsid w:val="00F56E9A"/>
    <w:rsid w:val="00F76750"/>
    <w:rsid w:val="00F804A9"/>
    <w:rsid w:val="00F83C1F"/>
    <w:rsid w:val="00FA12F9"/>
    <w:rsid w:val="00FA480B"/>
    <w:rsid w:val="00FB7FC5"/>
    <w:rsid w:val="00FC0BF3"/>
    <w:rsid w:val="00FC1B8D"/>
    <w:rsid w:val="00FC473D"/>
    <w:rsid w:val="00FD0AEC"/>
    <w:rsid w:val="00FD17C6"/>
    <w:rsid w:val="00FE364D"/>
    <w:rsid w:val="00FE38A3"/>
    <w:rsid w:val="00FE58A5"/>
    <w:rsid w:val="00FF1C51"/>
    <w:rsid w:val="00FF38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76481">
      <o:colormenu v:ext="edit" fillcolor="none [4]" strokecolor="none [1]" shadowcolor="none [2]"/>
    </o:shapedefaults>
    <o:shapelayout v:ext="edit">
      <o:idmap v:ext="edit" data="1"/>
    </o:shapelayout>
  </w:shapeDefaults>
  <w:doNotEmbedSmartTags/>
  <w:decimalSymbol w:val=","/>
  <w:listSeparator w:val=";"/>
  <w14:docId w14:val="73CB930B"/>
  <w15:docId w15:val="{0CA01432-E31F-467B-B0B1-45C5DA77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Verdana" w:hAnsi="Verdana" w:cs="Verdana"/>
      <w:lang w:val="en-GB" w:eastAsia="zh-CN"/>
    </w:rPr>
  </w:style>
  <w:style w:type="paragraph" w:styleId="Titre1">
    <w:name w:val="heading 1"/>
    <w:aliases w:val="H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aliases w:val="ECHA Heading 2,H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H3"/>
    <w:basedOn w:val="Titre1"/>
    <w:next w:val="Absatz"/>
    <w:qFormat/>
    <w:pPr>
      <w:numPr>
        <w:ilvl w:val="2"/>
      </w:numPr>
      <w:spacing w:after="240"/>
      <w:outlineLvl w:val="2"/>
    </w:pPr>
    <w:rPr>
      <w:caps w:val="0"/>
      <w:sz w:val="22"/>
    </w:rPr>
  </w:style>
  <w:style w:type="paragraph" w:styleId="Titre4">
    <w:name w:val="heading 4"/>
    <w:aliases w:val="H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aliases w:val="H5"/>
    <w:basedOn w:val="Titre1"/>
    <w:next w:val="Absatz"/>
    <w:qFormat/>
    <w:pPr>
      <w:numPr>
        <w:ilvl w:val="4"/>
      </w:numPr>
      <w:spacing w:after="255" w:line="255" w:lineRule="exact"/>
      <w:outlineLvl w:val="4"/>
    </w:pPr>
    <w:rPr>
      <w:b w:val="0"/>
      <w:caps w:val="0"/>
      <w:sz w:val="22"/>
    </w:rPr>
  </w:style>
  <w:style w:type="paragraph" w:styleId="Titre6">
    <w:name w:val="heading 6"/>
    <w:aliases w:val="H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uiPriority w:val="99"/>
    <w:rPr>
      <w:sz w:val="22"/>
      <w:lang w:val="de-DE"/>
    </w:rPr>
  </w:style>
  <w:style w:type="character" w:customStyle="1" w:styleId="LgendeCar">
    <w:name w:val="Légende Car"/>
    <w:rPr>
      <w:sz w:val="22"/>
      <w:lang w:val="de-DE"/>
    </w:rPr>
  </w:style>
  <w:style w:type="character" w:customStyle="1" w:styleId="CommentaireCar">
    <w:name w:val="Commentaire Car"/>
    <w:link w:val="Commentaire"/>
    <w:uiPriority w:val="99"/>
    <w:rPr>
      <w:lang w:val="de-DE"/>
    </w:rPr>
  </w:style>
  <w:style w:type="character" w:customStyle="1" w:styleId="ObjetducommentaireCar">
    <w:name w:val="Objet du commentaire Car"/>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Car Car,FT Car Car Car,Note de bas de page1 Car,DAR0011 Car,Tabellenanmerkung1 Car Car,EFSA_Footnote Text Car, Car Car"/>
    <w:uiPriority w:val="99"/>
    <w:rPr>
      <w:rFonts w:ascii="Verdana" w:hAnsi="Verdana" w:cs="Verdana"/>
      <w:position w:val="4"/>
      <w:lang w:val="de-DE"/>
    </w:rPr>
  </w:style>
  <w:style w:type="character" w:customStyle="1" w:styleId="Titre2Car">
    <w:name w:val="Titre 2 Car"/>
    <w:aliases w:val="ECHA Heading 2 Car,H2 Car"/>
    <w:rPr>
      <w:rFonts w:ascii="Verdana" w:eastAsia="Calibri" w:hAnsi="Verdana" w:cs="Verdana"/>
      <w:b/>
      <w:sz w:val="24"/>
    </w:rPr>
  </w:style>
  <w:style w:type="character" w:customStyle="1" w:styleId="Titre3Car">
    <w:name w:val="Titre 3 Car"/>
    <w:aliases w:val="Heading 3 Char Car,H3 Car"/>
    <w:rPr>
      <w:rFonts w:ascii="Verdana" w:hAnsi="Verdana" w:cs="Verdana"/>
      <w:b/>
      <w:sz w:val="22"/>
      <w:lang w:val="de-DE"/>
    </w:rPr>
  </w:style>
  <w:style w:type="character" w:customStyle="1" w:styleId="En-tteCar">
    <w:name w:val="En-tête Car"/>
    <w:aliases w:val="test Car,header protocols Car,LandscapeHeader Car,Header 1 Car,H Car"/>
    <w:uiPriority w:val="99"/>
    <w:rPr>
      <w:sz w:val="22"/>
      <w:lang w:val="de-DE"/>
    </w:rPr>
  </w:style>
  <w:style w:type="character" w:customStyle="1" w:styleId="Titre1Car">
    <w:name w:val="Titre 1 Car"/>
    <w:aliases w:val="H1 Car"/>
    <w:rPr>
      <w:rFonts w:ascii="Verdana" w:hAnsi="Verdana" w:cs="Verdana"/>
      <w:b/>
      <w:caps/>
      <w:sz w:val="28"/>
      <w:lang w:val="de-DE"/>
    </w:rPr>
  </w:style>
  <w:style w:type="character" w:customStyle="1" w:styleId="Titre4Car">
    <w:name w:val="Titre 4 Car"/>
    <w:aliases w:val="H4 Car"/>
    <w:rPr>
      <w:rFonts w:ascii="Verdana" w:eastAsia="Calibri" w:hAnsi="Verdana" w:cs="Verdana"/>
      <w:sz w:val="22"/>
      <w:szCs w:val="24"/>
      <w:lang w:val="de-DE"/>
    </w:rPr>
  </w:style>
  <w:style w:type="character" w:customStyle="1" w:styleId="Titre5Car">
    <w:name w:val="Titre 5 Car"/>
    <w:aliases w:val="H5 Car"/>
    <w:rPr>
      <w:rFonts w:ascii="Verdana" w:hAnsi="Verdana" w:cs="Verdana"/>
      <w:sz w:val="22"/>
      <w:lang w:val="de-DE"/>
    </w:rPr>
  </w:style>
  <w:style w:type="character" w:customStyle="1" w:styleId="Titre6Car">
    <w:name w:val="Titre 6 Car"/>
    <w:aliases w:val="H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aliases w:val="BT Car,style5 Car,BT Char Char Char Car"/>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link w:val="Retraitcorpsdetexte2"/>
    <w:rPr>
      <w:rFonts w:ascii="Verdana" w:hAnsi="Verdana" w:cs="Verdana"/>
    </w:rPr>
  </w:style>
  <w:style w:type="character" w:styleId="Accentuation">
    <w:name w:val="Emphasis"/>
    <w:uiPriority w:val="99"/>
    <w:qFormat/>
    <w:rPr>
      <w:rFonts w:ascii="Times New Roman" w:hAnsi="Times New Roman" w:cs="Times New Roman"/>
      <w:i/>
      <w:iCs/>
      <w:sz w:val="20"/>
    </w:rPr>
  </w:style>
  <w:style w:type="character" w:customStyle="1" w:styleId="SchwacheHervorhebung">
    <w:name w:val="Schwache Hervorhebung"/>
    <w:uiPriority w:val="19"/>
    <w:qFormat/>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link w:val="Titre"/>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link w:val="Textebrut"/>
    <w:uiPriority w:val="99"/>
    <w:rPr>
      <w:rFonts w:ascii="Courier New" w:hAnsi="Courier New" w:cs="Courier New"/>
    </w:rPr>
  </w:style>
  <w:style w:type="character" w:styleId="Emphaseple">
    <w:name w:val="Subtle Emphasis"/>
    <w:uiPriority w:val="19"/>
    <w:qFormat/>
    <w:rPr>
      <w:rFonts w:ascii="Verdana" w:hAnsi="Verdana" w:cs="Verdana"/>
      <w:i/>
      <w:iCs/>
      <w:color w:val="808080"/>
      <w:sz w:val="18"/>
    </w:rPr>
  </w:style>
  <w:style w:type="character" w:styleId="Appelnotedebasdep">
    <w:name w:val="footnote reference"/>
    <w:uiPriority w:val="99"/>
    <w:rPr>
      <w:vertAlign w:val="superscript"/>
    </w:rPr>
  </w:style>
  <w:style w:type="character" w:styleId="Appeldenotedefin">
    <w:name w:val="endnote reference"/>
    <w:rPr>
      <w:vertAlign w:val="superscript"/>
    </w:rPr>
  </w:style>
  <w:style w:type="paragraph" w:customStyle="1" w:styleId="Titre11">
    <w:name w:val="Titre1"/>
    <w:basedOn w:val="Normal"/>
    <w:next w:val="Corpsdetexte"/>
    <w:pPr>
      <w:spacing w:before="240" w:after="60"/>
      <w:ind w:left="1701" w:hanging="1701"/>
    </w:pPr>
    <w:rPr>
      <w:rFonts w:eastAsia="Calibri"/>
      <w:b/>
      <w:kern w:val="1"/>
      <w:sz w:val="28"/>
      <w:szCs w:val="36"/>
    </w:rPr>
  </w:style>
  <w:style w:type="paragraph" w:styleId="Corpsdetexte">
    <w:name w:val="Body Text"/>
    <w:aliases w:val="BT,style5,BT Char Char Char"/>
    <w:basedOn w:val="Normal"/>
    <w:link w:val="CorpsdetexteCar1"/>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basedOn w:val="Normal"/>
    <w:next w:val="Absatz"/>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aliases w:val="test,header protocols,LandscapeHeader,Header 1,H"/>
    <w:uiPriority w:val="99"/>
    <w:pPr>
      <w:tabs>
        <w:tab w:val="center" w:pos="4536"/>
        <w:tab w:val="right" w:pos="9072"/>
      </w:tabs>
      <w:suppressAutoHyphens/>
    </w:pPr>
    <w:rPr>
      <w:sz w:val="22"/>
      <w:lang w:val="de-DE" w:eastAsia="zh-CN"/>
    </w:rPr>
  </w:style>
  <w:style w:type="paragraph" w:styleId="Pieddepage">
    <w:name w:val="footer"/>
    <w:basedOn w:val="Normal"/>
    <w:uiPriority w:val="99"/>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3"/>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qFormat/>
    <w:pPr>
      <w:suppressAutoHyphens/>
      <w:spacing w:before="120" w:after="120"/>
    </w:pPr>
    <w:rPr>
      <w:rFonts w:ascii="Calibri" w:hAnsi="Calibri" w:cs="Calibri"/>
      <w:b/>
      <w:bCs/>
      <w:caps/>
      <w:lang w:val="en-GB" w:eastAsia="zh-CN"/>
    </w:rPr>
  </w:style>
  <w:style w:type="paragraph" w:styleId="TM2">
    <w:name w:val="toc 2"/>
    <w:next w:val="Normal"/>
    <w:uiPriority w:val="39"/>
    <w:qFormat/>
    <w:pPr>
      <w:suppressAutoHyphens/>
      <w:ind w:left="200"/>
    </w:pPr>
    <w:rPr>
      <w:rFonts w:ascii="Calibri" w:hAnsi="Calibri" w:cs="Calibri"/>
      <w:smallCaps/>
      <w:lang w:val="en-GB" w:eastAsia="zh-CN"/>
    </w:rPr>
  </w:style>
  <w:style w:type="paragraph" w:styleId="TM3">
    <w:name w:val="toc 3"/>
    <w:basedOn w:val="TM2"/>
    <w:next w:val="Normal"/>
    <w:uiPriority w:val="39"/>
    <w:qFormat/>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uiPriority w:val="39"/>
    <w:pPr>
      <w:ind w:left="800"/>
    </w:pPr>
    <w:rPr>
      <w:smallCaps w:val="0"/>
      <w:sz w:val="18"/>
      <w:szCs w:val="18"/>
    </w:rPr>
  </w:style>
  <w:style w:type="paragraph" w:styleId="TM6">
    <w:name w:val="toc 6"/>
    <w:basedOn w:val="TM2"/>
    <w:next w:val="Normal"/>
    <w:uiPriority w:val="39"/>
    <w:pPr>
      <w:ind w:left="1000"/>
    </w:pPr>
    <w:rPr>
      <w:smallCaps w:val="0"/>
      <w:sz w:val="18"/>
      <w:szCs w:val="18"/>
    </w:rPr>
  </w:style>
  <w:style w:type="paragraph" w:styleId="TM7">
    <w:name w:val="toc 7"/>
    <w:basedOn w:val="TM2"/>
    <w:next w:val="Normal"/>
    <w:uiPriority w:val="39"/>
    <w:pPr>
      <w:ind w:left="1200"/>
    </w:pPr>
    <w:rPr>
      <w:smallCaps w:val="0"/>
      <w:sz w:val="18"/>
      <w:szCs w:val="18"/>
    </w:rPr>
  </w:style>
  <w:style w:type="paragraph" w:styleId="TM8">
    <w:name w:val="toc 8"/>
    <w:basedOn w:val="TM2"/>
    <w:next w:val="Normal"/>
    <w:uiPriority w:val="39"/>
    <w:pPr>
      <w:ind w:left="1400"/>
    </w:pPr>
    <w:rPr>
      <w:smallCaps w:val="0"/>
      <w:sz w:val="18"/>
      <w:szCs w:val="18"/>
    </w:rPr>
  </w:style>
  <w:style w:type="paragraph" w:styleId="TM9">
    <w:name w:val="toc 9"/>
    <w:basedOn w:val="TM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Car,FT Car Car,Note de bas de page1,DAR0011,Tabellenanmerkung1 Car,EFSA_Footnote Text, Car"/>
    <w:basedOn w:val="Normal"/>
    <w:uiPriority w:val="99"/>
    <w:qFormat/>
    <w:pPr>
      <w:ind w:left="284" w:hanging="284"/>
    </w:pPr>
    <w:rPr>
      <w:position w:val="4"/>
    </w:rPr>
  </w:style>
  <w:style w:type="paragraph" w:styleId="Notedefin">
    <w:name w:val="endnote text"/>
    <w:basedOn w:val="Normal"/>
    <w:link w:val="NotedefinCar"/>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aliases w:val="BI"/>
    <w:basedOn w:val="Normal"/>
    <w:link w:val="RetraitcorpsdetexteCar1"/>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link w:val="SignatureCar"/>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qFormat/>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uiPriority w:val="99"/>
    <w:qFormat/>
    <w:pPr>
      <w:ind w:left="720"/>
    </w:pPr>
  </w:style>
  <w:style w:type="paragraph" w:customStyle="1" w:styleId="CSRHeading1">
    <w:name w:val="CSR Heading 1"/>
    <w:basedOn w:val="Normal"/>
    <w:next w:val="Normal"/>
    <w:uiPriority w:val="1"/>
    <w:qFormat/>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uiPriority w:val="1"/>
    <w:qFormat/>
    <w:pPr>
      <w:keepNext/>
    </w:pPr>
    <w:rPr>
      <w:sz w:val="35"/>
    </w:rPr>
  </w:style>
  <w:style w:type="paragraph" w:styleId="Objetducommentaire">
    <w:name w:val="annotation subject"/>
    <w:basedOn w:val="Commentaire1"/>
    <w:next w:val="Commentaire1"/>
    <w:rPr>
      <w:b/>
      <w:bCs/>
    </w:rPr>
  </w:style>
  <w:style w:type="paragraph" w:customStyle="1" w:styleId="CM43">
    <w:name w:val="CM4+3"/>
    <w:basedOn w:val="Default"/>
    <w:next w:val="Default"/>
    <w:uiPriority w:val="99"/>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qFormat/>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uiPriority w:val="99"/>
    <w:rPr>
      <w:rFonts w:ascii="EUAlbertina" w:hAnsi="EUAlbertina" w:cs="EUAlbertina"/>
    </w:rPr>
  </w:style>
  <w:style w:type="paragraph" w:customStyle="1" w:styleId="CM3">
    <w:name w:val="CM3"/>
    <w:basedOn w:val="Default"/>
    <w:next w:val="Default"/>
    <w:uiPriority w:val="99"/>
    <w:rPr>
      <w:rFonts w:ascii="EUAlbertina" w:hAnsi="EUAlbertina" w:cs="EUAlbertina"/>
    </w:rPr>
  </w:style>
  <w:style w:type="paragraph" w:customStyle="1" w:styleId="CM4">
    <w:name w:val="CM4"/>
    <w:basedOn w:val="Normal"/>
    <w:next w:val="Normal"/>
    <w:uiPriority w:val="99"/>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uiPriority w:val="1"/>
    <w:qFormat/>
    <w:pPr>
      <w:widowControl w:val="0"/>
      <w:autoSpaceDE w:val="0"/>
    </w:pPr>
    <w:rPr>
      <w:rFonts w:cs="Times"/>
      <w:bCs/>
      <w:sz w:val="16"/>
      <w:szCs w:val="29"/>
      <w:lang w:val="de-DE"/>
    </w:rPr>
  </w:style>
  <w:style w:type="paragraph" w:styleId="Paragraphedeliste">
    <w:name w:val="List Paragraph"/>
    <w:basedOn w:val="Normal"/>
    <w:link w:val="ParagraphedelisteCar"/>
    <w:uiPriority w:val="34"/>
    <w:qFormat/>
    <w:pPr>
      <w:ind w:left="720"/>
    </w:pPr>
  </w:style>
  <w:style w:type="paragraph" w:styleId="En-ttedetabledesmatires">
    <w:name w:val="TOC Heading"/>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uiPriority w:val="99"/>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styleId="Marquedecommentaire">
    <w:name w:val="annotation reference"/>
    <w:basedOn w:val="Policepardfaut"/>
    <w:unhideWhenUsed/>
    <w:rsid w:val="00402F78"/>
    <w:rPr>
      <w:sz w:val="16"/>
      <w:szCs w:val="16"/>
    </w:rPr>
  </w:style>
  <w:style w:type="paragraph" w:styleId="Commentaire">
    <w:name w:val="annotation text"/>
    <w:basedOn w:val="Normal"/>
    <w:link w:val="CommentaireCar"/>
    <w:uiPriority w:val="99"/>
    <w:unhideWhenUsed/>
    <w:rsid w:val="00402F78"/>
    <w:pPr>
      <w:suppressAutoHyphens w:val="0"/>
    </w:pPr>
    <w:rPr>
      <w:rFonts w:ascii="Times New Roman" w:hAnsi="Times New Roman" w:cs="Times New Roman"/>
      <w:lang w:val="de-DE" w:eastAsia="fr-FR"/>
    </w:rPr>
  </w:style>
  <w:style w:type="character" w:customStyle="1" w:styleId="CommentaireCar1">
    <w:name w:val="Commentaire Car1"/>
    <w:basedOn w:val="Policepardfaut"/>
    <w:uiPriority w:val="99"/>
    <w:semiHidden/>
    <w:rsid w:val="00402F78"/>
    <w:rPr>
      <w:rFonts w:ascii="Verdana" w:hAnsi="Verdana" w:cs="Verdana"/>
      <w:lang w:val="en-GB" w:eastAsia="zh-CN"/>
    </w:rPr>
  </w:style>
  <w:style w:type="paragraph" w:customStyle="1" w:styleId="titre40">
    <w:name w:val="titre 4"/>
    <w:basedOn w:val="Titre4"/>
    <w:link w:val="titre4Car0"/>
    <w:qFormat/>
    <w:rsid w:val="006C7070"/>
    <w:pPr>
      <w:tabs>
        <w:tab w:val="clear" w:pos="0"/>
        <w:tab w:val="left" w:pos="993"/>
      </w:tabs>
      <w:suppressAutoHyphens w:val="0"/>
    </w:pPr>
    <w:rPr>
      <w:i/>
      <w:lang w:eastAsia="en-US"/>
    </w:rPr>
  </w:style>
  <w:style w:type="character" w:customStyle="1" w:styleId="titre4Car0">
    <w:name w:val="titre 4 Car"/>
    <w:basedOn w:val="Titre4Car"/>
    <w:link w:val="titre40"/>
    <w:rsid w:val="006C7070"/>
    <w:rPr>
      <w:rFonts w:ascii="Verdana" w:eastAsia="Calibri" w:hAnsi="Verdana" w:cs="Verdana"/>
      <w:i/>
      <w:sz w:val="22"/>
      <w:szCs w:val="24"/>
      <w:lang w:val="de-DE" w:eastAsia="en-US"/>
    </w:rPr>
  </w:style>
  <w:style w:type="character" w:customStyle="1" w:styleId="ParagraphedelisteCar">
    <w:name w:val="Paragraphe de liste Car"/>
    <w:link w:val="Paragraphedeliste"/>
    <w:uiPriority w:val="34"/>
    <w:rsid w:val="006C7070"/>
    <w:rPr>
      <w:rFonts w:ascii="Verdana" w:hAnsi="Verdana" w:cs="Verdana"/>
      <w:lang w:val="en-GB" w:eastAsia="zh-CN"/>
    </w:rPr>
  </w:style>
  <w:style w:type="character" w:customStyle="1" w:styleId="fontstyle01">
    <w:name w:val="fontstyle01"/>
    <w:basedOn w:val="Policepardfaut"/>
    <w:rsid w:val="006202D1"/>
    <w:rPr>
      <w:rFonts w:ascii="Verdana" w:hAnsi="Verdana" w:hint="default"/>
      <w:b w:val="0"/>
      <w:bCs w:val="0"/>
      <w:i w:val="0"/>
      <w:iCs w:val="0"/>
      <w:color w:val="000000"/>
      <w:sz w:val="20"/>
      <w:szCs w:val="20"/>
    </w:rPr>
  </w:style>
  <w:style w:type="paragraph" w:styleId="PrformatHTML">
    <w:name w:val="HTML Preformatted"/>
    <w:basedOn w:val="Normal"/>
    <w:link w:val="PrformatHTMLCar"/>
    <w:uiPriority w:val="99"/>
    <w:unhideWhenUsed/>
    <w:rsid w:val="002B0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val="fr-FR" w:eastAsia="fr-FR"/>
    </w:rPr>
  </w:style>
  <w:style w:type="character" w:customStyle="1" w:styleId="PrformatHTMLCar">
    <w:name w:val="Préformaté HTML Car"/>
    <w:basedOn w:val="Policepardfaut"/>
    <w:link w:val="PrformatHTML"/>
    <w:uiPriority w:val="99"/>
    <w:rsid w:val="002B0C46"/>
    <w:rPr>
      <w:rFonts w:ascii="Courier New" w:hAnsi="Courier New" w:cs="Courier New"/>
    </w:rPr>
  </w:style>
  <w:style w:type="table" w:styleId="Grilledutableau">
    <w:name w:val="Table Grid"/>
    <w:basedOn w:val="TableauNormal"/>
    <w:uiPriority w:val="59"/>
    <w:rsid w:val="00B31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stkeep">
    <w:name w:val="Body Test keep"/>
    <w:aliases w:val="BK"/>
    <w:basedOn w:val="Corpsdetexte"/>
    <w:rsid w:val="00537824"/>
    <w:pPr>
      <w:keepNext/>
      <w:widowControl w:val="0"/>
      <w:suppressAutoHyphens w:val="0"/>
      <w:spacing w:after="240" w:line="240" w:lineRule="atLeast"/>
    </w:pPr>
    <w:rPr>
      <w:rFonts w:ascii="Times New Roman" w:hAnsi="Times New Roman" w:cs="Times New Roman"/>
      <w:spacing w:val="-5"/>
      <w:sz w:val="22"/>
      <w:szCs w:val="22"/>
      <w:lang w:eastAsia="en-US"/>
    </w:rPr>
  </w:style>
  <w:style w:type="paragraph" w:customStyle="1" w:styleId="BodyTextCenter">
    <w:name w:val="Body Text Center"/>
    <w:aliases w:val="BC"/>
    <w:basedOn w:val="Corpsdetexte"/>
    <w:next w:val="Corpsdetexte"/>
    <w:rsid w:val="00537824"/>
    <w:pPr>
      <w:widowControl w:val="0"/>
      <w:suppressAutoHyphens w:val="0"/>
      <w:spacing w:after="240" w:line="240" w:lineRule="atLeast"/>
      <w:jc w:val="center"/>
    </w:pPr>
    <w:rPr>
      <w:rFonts w:ascii="Times New Roman" w:hAnsi="Times New Roman" w:cs="Times New Roman"/>
      <w:spacing w:val="-5"/>
      <w:sz w:val="22"/>
      <w:szCs w:val="22"/>
      <w:lang w:eastAsia="en-US"/>
    </w:rPr>
  </w:style>
  <w:style w:type="table" w:styleId="Listeclaire-Accent3">
    <w:name w:val="Light List Accent 3"/>
    <w:basedOn w:val="TableauNormal"/>
    <w:uiPriority w:val="61"/>
    <w:rsid w:val="00B30D27"/>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moyenne3-Accent3">
    <w:name w:val="Medium Grid 3 Accent 3"/>
    <w:basedOn w:val="TableauNormal"/>
    <w:uiPriority w:val="69"/>
    <w:rsid w:val="00B30D27"/>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moyenne1-Accent3">
    <w:name w:val="Medium Shading 1 Accent 3"/>
    <w:basedOn w:val="TableauNormal"/>
    <w:uiPriority w:val="63"/>
    <w:rsid w:val="00B30D27"/>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TITRE10">
    <w:name w:val="_TITRE1"/>
    <w:basedOn w:val="Normal"/>
    <w:next w:val="Normal"/>
    <w:qFormat/>
    <w:rsid w:val="00B30D27"/>
    <w:pPr>
      <w:keepNext/>
      <w:keepLines/>
      <w:numPr>
        <w:numId w:val="7"/>
      </w:numPr>
      <w:shd w:val="clear" w:color="auto" w:fill="C8C2B6"/>
      <w:suppressAutoHyphens w:val="0"/>
      <w:autoSpaceDE w:val="0"/>
      <w:autoSpaceDN w:val="0"/>
      <w:adjustRightInd w:val="0"/>
      <w:spacing w:before="600" w:after="120"/>
      <w:jc w:val="both"/>
      <w:outlineLvl w:val="0"/>
    </w:pPr>
    <w:rPr>
      <w:rFonts w:ascii="Arial" w:hAnsi="Arial" w:cs="Arial"/>
      <w:b/>
      <w:bCs/>
      <w:smallCaps/>
      <w:sz w:val="22"/>
      <w:szCs w:val="22"/>
      <w:lang w:val="fr-FR" w:eastAsia="fr-FR"/>
    </w:rPr>
  </w:style>
  <w:style w:type="paragraph" w:customStyle="1" w:styleId="TITRE20">
    <w:name w:val="_TITRE2"/>
    <w:basedOn w:val="Normal"/>
    <w:next w:val="Normal"/>
    <w:qFormat/>
    <w:rsid w:val="00B30D27"/>
    <w:pPr>
      <w:keepNext/>
      <w:keepLines/>
      <w:numPr>
        <w:ilvl w:val="1"/>
        <w:numId w:val="7"/>
      </w:numPr>
      <w:suppressAutoHyphens w:val="0"/>
      <w:spacing w:before="360" w:after="120"/>
    </w:pPr>
    <w:rPr>
      <w:rFonts w:ascii="Arial" w:hAnsi="Arial" w:cs="Times New Roman"/>
      <w:b/>
      <w:bCs/>
      <w:sz w:val="22"/>
      <w:lang w:val="fr-FR" w:eastAsia="fr-FR"/>
    </w:rPr>
  </w:style>
  <w:style w:type="paragraph" w:customStyle="1" w:styleId="TITRE30">
    <w:name w:val="_TITRE3"/>
    <w:basedOn w:val="Normal"/>
    <w:next w:val="Normal"/>
    <w:qFormat/>
    <w:rsid w:val="00B30D27"/>
    <w:pPr>
      <w:keepNext/>
      <w:keepLines/>
      <w:numPr>
        <w:ilvl w:val="2"/>
        <w:numId w:val="7"/>
      </w:numPr>
      <w:suppressAutoHyphens w:val="0"/>
      <w:autoSpaceDE w:val="0"/>
      <w:autoSpaceDN w:val="0"/>
      <w:adjustRightInd w:val="0"/>
      <w:spacing w:before="240" w:after="60"/>
      <w:ind w:left="1225" w:hanging="505"/>
      <w:jc w:val="both"/>
      <w:outlineLvl w:val="0"/>
    </w:pPr>
    <w:rPr>
      <w:rFonts w:ascii="Arial" w:hAnsi="Arial" w:cs="Arial"/>
      <w:b/>
      <w:lang w:val="fr-FR" w:eastAsia="fr-FR"/>
    </w:rPr>
  </w:style>
  <w:style w:type="paragraph" w:customStyle="1" w:styleId="En-tteheaderprotocols">
    <w:name w:val="En-tête.header protocols"/>
    <w:basedOn w:val="Normal"/>
    <w:rsid w:val="00B30D27"/>
    <w:pPr>
      <w:widowControl w:val="0"/>
      <w:tabs>
        <w:tab w:val="center" w:pos="4536"/>
        <w:tab w:val="right" w:pos="9072"/>
      </w:tabs>
      <w:suppressAutoHyphens w:val="0"/>
    </w:pPr>
    <w:rPr>
      <w:rFonts w:ascii="Times New Roman" w:hAnsi="Times New Roman" w:cs="Times New Roman"/>
      <w:lang w:val="fr-FR" w:eastAsia="fr-FR"/>
    </w:rPr>
  </w:style>
  <w:style w:type="paragraph" w:customStyle="1" w:styleId="MyList">
    <w:name w:val="MyList"/>
    <w:basedOn w:val="Normal"/>
    <w:link w:val="MyListCar"/>
    <w:qFormat/>
    <w:rsid w:val="00B30D27"/>
    <w:pPr>
      <w:widowControl w:val="0"/>
      <w:numPr>
        <w:numId w:val="8"/>
      </w:numPr>
      <w:suppressAutoHyphens w:val="0"/>
      <w:kinsoku w:val="0"/>
      <w:ind w:left="0" w:hanging="357"/>
      <w:mirrorIndents/>
      <w:jc w:val="both"/>
    </w:pPr>
    <w:rPr>
      <w:rFonts w:ascii="Calibri" w:hAnsi="Calibri" w:cs="Calibri"/>
      <w:color w:val="000000"/>
      <w:spacing w:val="-4"/>
      <w:sz w:val="22"/>
      <w:szCs w:val="22"/>
      <w:lang w:val="en-US" w:eastAsia="fr-FR"/>
    </w:rPr>
  </w:style>
  <w:style w:type="character" w:customStyle="1" w:styleId="MyListCar">
    <w:name w:val="MyList Car"/>
    <w:basedOn w:val="Policepardfaut"/>
    <w:link w:val="MyList"/>
    <w:rsid w:val="00B30D27"/>
    <w:rPr>
      <w:rFonts w:ascii="Calibri" w:hAnsi="Calibri" w:cs="Calibri"/>
      <w:color w:val="000000"/>
      <w:spacing w:val="-4"/>
      <w:sz w:val="22"/>
      <w:szCs w:val="22"/>
      <w:lang w:val="en-US"/>
    </w:rPr>
  </w:style>
  <w:style w:type="character" w:customStyle="1" w:styleId="NotedefinCar">
    <w:name w:val="Note de fin Car"/>
    <w:basedOn w:val="Policepardfaut"/>
    <w:link w:val="Notedefin"/>
    <w:rsid w:val="00B30D27"/>
    <w:rPr>
      <w:position w:val="4"/>
      <w:lang w:val="en-GB" w:eastAsia="zh-CN"/>
    </w:rPr>
  </w:style>
  <w:style w:type="paragraph" w:styleId="Tabledesillustrations">
    <w:name w:val="table of figures"/>
    <w:basedOn w:val="Normal"/>
    <w:next w:val="Normal"/>
    <w:semiHidden/>
    <w:rsid w:val="00B30D27"/>
    <w:pPr>
      <w:tabs>
        <w:tab w:val="right" w:pos="9214"/>
      </w:tabs>
      <w:suppressAutoHyphens w:val="0"/>
      <w:spacing w:line="255" w:lineRule="exact"/>
      <w:ind w:left="1729"/>
    </w:pPr>
    <w:rPr>
      <w:rFonts w:ascii="Times New Roman" w:hAnsi="Times New Roman" w:cs="Times New Roman"/>
      <w:lang w:eastAsia="de-DE"/>
    </w:rPr>
  </w:style>
  <w:style w:type="paragraph" w:styleId="Explorateurdedocuments">
    <w:name w:val="Document Map"/>
    <w:basedOn w:val="Normal"/>
    <w:link w:val="ExplorateurdedocumentsCar"/>
    <w:semiHidden/>
    <w:rsid w:val="00B30D27"/>
    <w:pPr>
      <w:shd w:val="clear" w:color="auto" w:fill="000080"/>
      <w:suppressAutoHyphens w:val="0"/>
    </w:pPr>
    <w:rPr>
      <w:rFonts w:ascii="Tahoma" w:hAnsi="Tahoma" w:cs="Times New Roman"/>
      <w:lang w:eastAsia="de-DE"/>
    </w:rPr>
  </w:style>
  <w:style w:type="character" w:customStyle="1" w:styleId="ExplorateurdedocumentsCar">
    <w:name w:val="Explorateur de documents Car"/>
    <w:basedOn w:val="Policepardfaut"/>
    <w:link w:val="Explorateurdedocuments"/>
    <w:semiHidden/>
    <w:rsid w:val="00B30D27"/>
    <w:rPr>
      <w:rFonts w:ascii="Tahoma" w:hAnsi="Tahoma"/>
      <w:shd w:val="clear" w:color="auto" w:fill="000080"/>
      <w:lang w:val="en-GB" w:eastAsia="de-DE"/>
    </w:rPr>
  </w:style>
  <w:style w:type="character" w:customStyle="1" w:styleId="RetraitcorpsdetexteCar">
    <w:name w:val="Retrait corps de texte Car"/>
    <w:aliases w:val="BI Car"/>
    <w:basedOn w:val="Policepardfaut"/>
    <w:rsid w:val="00B30D27"/>
    <w:rPr>
      <w:rFonts w:ascii="Verdana" w:eastAsia="Times New Roman" w:hAnsi="Verdana" w:cs="Times New Roman"/>
      <w:sz w:val="24"/>
      <w:szCs w:val="20"/>
      <w:lang w:val="en-GB" w:eastAsia="de-DE"/>
    </w:rPr>
  </w:style>
  <w:style w:type="paragraph" w:styleId="Corpsdetexte2">
    <w:name w:val="Body Text 2"/>
    <w:basedOn w:val="Normal"/>
    <w:link w:val="Corpsdetexte2Car"/>
    <w:rsid w:val="00B30D27"/>
    <w:pPr>
      <w:suppressAutoHyphens w:val="0"/>
      <w:spacing w:before="60" w:after="60"/>
    </w:pPr>
    <w:rPr>
      <w:rFonts w:cs="Times New Roman"/>
      <w:i/>
      <w:color w:val="0000FF"/>
      <w:lang w:eastAsia="de-DE"/>
    </w:rPr>
  </w:style>
  <w:style w:type="character" w:customStyle="1" w:styleId="Corpsdetexte2Car">
    <w:name w:val="Corps de texte 2 Car"/>
    <w:basedOn w:val="Policepardfaut"/>
    <w:link w:val="Corpsdetexte2"/>
    <w:rsid w:val="00B30D27"/>
    <w:rPr>
      <w:rFonts w:ascii="Verdana" w:hAnsi="Verdana"/>
      <w:i/>
      <w:color w:val="0000FF"/>
      <w:lang w:val="en-GB" w:eastAsia="de-DE"/>
    </w:rPr>
  </w:style>
  <w:style w:type="paragraph" w:styleId="Salutations">
    <w:name w:val="Salutation"/>
    <w:basedOn w:val="Normal"/>
    <w:next w:val="Normal"/>
    <w:link w:val="SalutationsCar"/>
    <w:rsid w:val="00B30D27"/>
    <w:pPr>
      <w:suppressAutoHyphens w:val="0"/>
    </w:pPr>
    <w:rPr>
      <w:rFonts w:cs="Times New Roman"/>
      <w:lang w:eastAsia="de-DE"/>
    </w:rPr>
  </w:style>
  <w:style w:type="character" w:customStyle="1" w:styleId="SalutationsCar">
    <w:name w:val="Salutations Car"/>
    <w:basedOn w:val="Policepardfaut"/>
    <w:link w:val="Salutations"/>
    <w:rsid w:val="00B30D27"/>
    <w:rPr>
      <w:rFonts w:ascii="Verdana" w:hAnsi="Verdana"/>
      <w:lang w:val="en-GB" w:eastAsia="de-DE"/>
    </w:rPr>
  </w:style>
  <w:style w:type="paragraph" w:styleId="Listepuces">
    <w:name w:val="List Bullet"/>
    <w:basedOn w:val="Normal"/>
    <w:autoRedefine/>
    <w:rsid w:val="00B30D27"/>
    <w:pPr>
      <w:tabs>
        <w:tab w:val="num" w:pos="360"/>
      </w:tabs>
      <w:suppressAutoHyphens w:val="0"/>
      <w:ind w:left="360" w:hanging="360"/>
    </w:pPr>
    <w:rPr>
      <w:rFonts w:cs="Times New Roman"/>
      <w:lang w:eastAsia="de-DE"/>
    </w:rPr>
  </w:style>
  <w:style w:type="paragraph" w:styleId="Listepuces2">
    <w:name w:val="List Bullet 2"/>
    <w:basedOn w:val="Normal"/>
    <w:autoRedefine/>
    <w:rsid w:val="00B30D27"/>
    <w:pPr>
      <w:tabs>
        <w:tab w:val="num" w:pos="643"/>
      </w:tabs>
      <w:suppressAutoHyphens w:val="0"/>
      <w:ind w:left="643" w:hanging="360"/>
    </w:pPr>
    <w:rPr>
      <w:rFonts w:cs="Times New Roman"/>
      <w:lang w:eastAsia="de-DE"/>
    </w:rPr>
  </w:style>
  <w:style w:type="paragraph" w:styleId="Listepuces3">
    <w:name w:val="List Bullet 3"/>
    <w:basedOn w:val="Normal"/>
    <w:autoRedefine/>
    <w:rsid w:val="00B30D27"/>
    <w:pPr>
      <w:tabs>
        <w:tab w:val="num" w:pos="926"/>
      </w:tabs>
      <w:suppressAutoHyphens w:val="0"/>
      <w:ind w:left="926" w:hanging="360"/>
    </w:pPr>
    <w:rPr>
      <w:rFonts w:cs="Times New Roman"/>
      <w:lang w:eastAsia="de-DE"/>
    </w:rPr>
  </w:style>
  <w:style w:type="paragraph" w:styleId="Listepuces4">
    <w:name w:val="List Bullet 4"/>
    <w:basedOn w:val="Normal"/>
    <w:autoRedefine/>
    <w:rsid w:val="00B30D27"/>
    <w:pPr>
      <w:tabs>
        <w:tab w:val="num" w:pos="1209"/>
      </w:tabs>
      <w:suppressAutoHyphens w:val="0"/>
      <w:ind w:left="1209" w:hanging="360"/>
    </w:pPr>
    <w:rPr>
      <w:rFonts w:cs="Times New Roman"/>
      <w:lang w:eastAsia="de-DE"/>
    </w:rPr>
  </w:style>
  <w:style w:type="paragraph" w:styleId="Listepuces5">
    <w:name w:val="List Bullet 5"/>
    <w:basedOn w:val="Normal"/>
    <w:autoRedefine/>
    <w:rsid w:val="00B30D27"/>
    <w:pPr>
      <w:tabs>
        <w:tab w:val="num" w:pos="1492"/>
      </w:tabs>
      <w:suppressAutoHyphens w:val="0"/>
      <w:ind w:left="1492" w:hanging="360"/>
    </w:pPr>
    <w:rPr>
      <w:rFonts w:cs="Times New Roman"/>
      <w:lang w:eastAsia="de-DE"/>
    </w:rPr>
  </w:style>
  <w:style w:type="paragraph" w:styleId="Normalcentr">
    <w:name w:val="Block Text"/>
    <w:basedOn w:val="Normal"/>
    <w:rsid w:val="00B30D27"/>
    <w:pPr>
      <w:suppressAutoHyphens w:val="0"/>
      <w:ind w:left="1440" w:right="1440"/>
    </w:pPr>
    <w:rPr>
      <w:rFonts w:cs="Times New Roman"/>
      <w:lang w:eastAsia="de-DE"/>
    </w:rPr>
  </w:style>
  <w:style w:type="paragraph" w:styleId="Date">
    <w:name w:val="Date"/>
    <w:basedOn w:val="Normal"/>
    <w:next w:val="Normal"/>
    <w:link w:val="DateCar"/>
    <w:rsid w:val="00B30D27"/>
    <w:pPr>
      <w:suppressAutoHyphens w:val="0"/>
    </w:pPr>
    <w:rPr>
      <w:rFonts w:cs="Times New Roman"/>
      <w:lang w:eastAsia="de-DE"/>
    </w:rPr>
  </w:style>
  <w:style w:type="character" w:customStyle="1" w:styleId="DateCar">
    <w:name w:val="Date Car"/>
    <w:basedOn w:val="Policepardfaut"/>
    <w:link w:val="Date"/>
    <w:rsid w:val="00B30D27"/>
    <w:rPr>
      <w:rFonts w:ascii="Verdana" w:hAnsi="Verdana"/>
      <w:lang w:val="en-GB" w:eastAsia="de-DE"/>
    </w:rPr>
  </w:style>
  <w:style w:type="paragraph" w:styleId="Titredenote">
    <w:name w:val="Note Heading"/>
    <w:basedOn w:val="Normal"/>
    <w:next w:val="Normal"/>
    <w:link w:val="TitredenoteCar"/>
    <w:rsid w:val="00B30D27"/>
    <w:pPr>
      <w:suppressAutoHyphens w:val="0"/>
    </w:pPr>
    <w:rPr>
      <w:rFonts w:cs="Times New Roman"/>
      <w:lang w:eastAsia="de-DE"/>
    </w:rPr>
  </w:style>
  <w:style w:type="character" w:customStyle="1" w:styleId="TitredenoteCar">
    <w:name w:val="Titre de note Car"/>
    <w:basedOn w:val="Policepardfaut"/>
    <w:link w:val="Titredenote"/>
    <w:rsid w:val="00B30D27"/>
    <w:rPr>
      <w:rFonts w:ascii="Verdana" w:hAnsi="Verdana"/>
      <w:lang w:val="en-GB" w:eastAsia="de-DE"/>
    </w:rPr>
  </w:style>
  <w:style w:type="paragraph" w:styleId="Formuledepolitesse">
    <w:name w:val="Closing"/>
    <w:basedOn w:val="Normal"/>
    <w:link w:val="FormuledepolitesseCar"/>
    <w:rsid w:val="00B30D27"/>
    <w:pPr>
      <w:suppressAutoHyphens w:val="0"/>
      <w:ind w:left="4252"/>
    </w:pPr>
    <w:rPr>
      <w:rFonts w:cs="Times New Roman"/>
      <w:lang w:eastAsia="de-DE"/>
    </w:rPr>
  </w:style>
  <w:style w:type="character" w:customStyle="1" w:styleId="FormuledepolitesseCar">
    <w:name w:val="Formule de politesse Car"/>
    <w:basedOn w:val="Policepardfaut"/>
    <w:link w:val="Formuledepolitesse"/>
    <w:rsid w:val="00B30D27"/>
    <w:rPr>
      <w:rFonts w:ascii="Verdana" w:hAnsi="Verdana"/>
      <w:lang w:val="en-GB" w:eastAsia="de-DE"/>
    </w:rPr>
  </w:style>
  <w:style w:type="paragraph" w:styleId="Index4">
    <w:name w:val="index 4"/>
    <w:basedOn w:val="Normal"/>
    <w:next w:val="Normal"/>
    <w:autoRedefine/>
    <w:semiHidden/>
    <w:rsid w:val="00B30D27"/>
    <w:pPr>
      <w:suppressAutoHyphens w:val="0"/>
      <w:ind w:left="880" w:hanging="220"/>
    </w:pPr>
    <w:rPr>
      <w:rFonts w:cs="Times New Roman"/>
      <w:lang w:eastAsia="de-DE"/>
    </w:rPr>
  </w:style>
  <w:style w:type="paragraph" w:styleId="Index5">
    <w:name w:val="index 5"/>
    <w:basedOn w:val="Normal"/>
    <w:next w:val="Normal"/>
    <w:autoRedefine/>
    <w:semiHidden/>
    <w:rsid w:val="00B30D27"/>
    <w:pPr>
      <w:suppressAutoHyphens w:val="0"/>
      <w:ind w:left="1100" w:hanging="220"/>
    </w:pPr>
    <w:rPr>
      <w:rFonts w:cs="Times New Roman"/>
      <w:lang w:eastAsia="de-DE"/>
    </w:rPr>
  </w:style>
  <w:style w:type="paragraph" w:styleId="Index6">
    <w:name w:val="index 6"/>
    <w:basedOn w:val="Normal"/>
    <w:next w:val="Normal"/>
    <w:autoRedefine/>
    <w:semiHidden/>
    <w:rsid w:val="00B30D27"/>
    <w:pPr>
      <w:suppressAutoHyphens w:val="0"/>
      <w:ind w:left="1320" w:hanging="220"/>
    </w:pPr>
    <w:rPr>
      <w:rFonts w:cs="Times New Roman"/>
      <w:lang w:eastAsia="de-DE"/>
    </w:rPr>
  </w:style>
  <w:style w:type="paragraph" w:styleId="Index7">
    <w:name w:val="index 7"/>
    <w:basedOn w:val="Normal"/>
    <w:next w:val="Normal"/>
    <w:autoRedefine/>
    <w:semiHidden/>
    <w:rsid w:val="00B30D27"/>
    <w:pPr>
      <w:suppressAutoHyphens w:val="0"/>
      <w:ind w:left="1540" w:hanging="220"/>
    </w:pPr>
    <w:rPr>
      <w:rFonts w:cs="Times New Roman"/>
      <w:lang w:eastAsia="de-DE"/>
    </w:rPr>
  </w:style>
  <w:style w:type="paragraph" w:styleId="Index8">
    <w:name w:val="index 8"/>
    <w:basedOn w:val="Normal"/>
    <w:next w:val="Normal"/>
    <w:autoRedefine/>
    <w:semiHidden/>
    <w:rsid w:val="00B30D27"/>
    <w:pPr>
      <w:suppressAutoHyphens w:val="0"/>
      <w:ind w:left="1760" w:hanging="220"/>
    </w:pPr>
    <w:rPr>
      <w:rFonts w:cs="Times New Roman"/>
      <w:lang w:eastAsia="de-DE"/>
    </w:rPr>
  </w:style>
  <w:style w:type="paragraph" w:styleId="Index9">
    <w:name w:val="index 9"/>
    <w:basedOn w:val="Normal"/>
    <w:next w:val="Normal"/>
    <w:autoRedefine/>
    <w:semiHidden/>
    <w:rsid w:val="00B30D27"/>
    <w:pPr>
      <w:suppressAutoHyphens w:val="0"/>
      <w:ind w:left="1980" w:hanging="220"/>
    </w:pPr>
    <w:rPr>
      <w:rFonts w:cs="Times New Roman"/>
      <w:lang w:eastAsia="de-DE"/>
    </w:rPr>
  </w:style>
  <w:style w:type="paragraph" w:styleId="Liste2">
    <w:name w:val="List 2"/>
    <w:basedOn w:val="Normal"/>
    <w:rsid w:val="00B30D27"/>
    <w:pPr>
      <w:suppressAutoHyphens w:val="0"/>
      <w:ind w:left="566" w:hanging="283"/>
    </w:pPr>
    <w:rPr>
      <w:rFonts w:cs="Times New Roman"/>
      <w:lang w:eastAsia="de-DE"/>
    </w:rPr>
  </w:style>
  <w:style w:type="paragraph" w:styleId="Liste3">
    <w:name w:val="List 3"/>
    <w:basedOn w:val="Normal"/>
    <w:rsid w:val="00B30D27"/>
    <w:pPr>
      <w:suppressAutoHyphens w:val="0"/>
      <w:ind w:left="849" w:hanging="283"/>
    </w:pPr>
    <w:rPr>
      <w:rFonts w:cs="Times New Roman"/>
      <w:lang w:eastAsia="de-DE"/>
    </w:rPr>
  </w:style>
  <w:style w:type="paragraph" w:styleId="Liste4">
    <w:name w:val="List 4"/>
    <w:basedOn w:val="Normal"/>
    <w:rsid w:val="00B30D27"/>
    <w:pPr>
      <w:suppressAutoHyphens w:val="0"/>
      <w:ind w:left="1132" w:hanging="283"/>
    </w:pPr>
    <w:rPr>
      <w:rFonts w:cs="Times New Roman"/>
      <w:lang w:eastAsia="de-DE"/>
    </w:rPr>
  </w:style>
  <w:style w:type="paragraph" w:styleId="Liste5">
    <w:name w:val="List 5"/>
    <w:basedOn w:val="Normal"/>
    <w:rsid w:val="00B30D27"/>
    <w:pPr>
      <w:suppressAutoHyphens w:val="0"/>
      <w:ind w:left="1415" w:hanging="283"/>
    </w:pPr>
    <w:rPr>
      <w:rFonts w:cs="Times New Roman"/>
      <w:lang w:eastAsia="de-DE"/>
    </w:rPr>
  </w:style>
  <w:style w:type="paragraph" w:styleId="Listecontinue">
    <w:name w:val="List Continue"/>
    <w:basedOn w:val="Normal"/>
    <w:rsid w:val="00B30D27"/>
    <w:pPr>
      <w:suppressAutoHyphens w:val="0"/>
      <w:ind w:left="283"/>
    </w:pPr>
    <w:rPr>
      <w:rFonts w:cs="Times New Roman"/>
      <w:lang w:eastAsia="de-DE"/>
    </w:rPr>
  </w:style>
  <w:style w:type="paragraph" w:styleId="Listecontinue2">
    <w:name w:val="List Continue 2"/>
    <w:basedOn w:val="Normal"/>
    <w:rsid w:val="00B30D27"/>
    <w:pPr>
      <w:suppressAutoHyphens w:val="0"/>
      <w:ind w:left="566"/>
    </w:pPr>
    <w:rPr>
      <w:rFonts w:cs="Times New Roman"/>
      <w:lang w:eastAsia="de-DE"/>
    </w:rPr>
  </w:style>
  <w:style w:type="paragraph" w:styleId="Listecontinue3">
    <w:name w:val="List Continue 3"/>
    <w:basedOn w:val="Normal"/>
    <w:rsid w:val="00B30D27"/>
    <w:pPr>
      <w:suppressAutoHyphens w:val="0"/>
      <w:ind w:left="849"/>
    </w:pPr>
    <w:rPr>
      <w:rFonts w:cs="Times New Roman"/>
      <w:lang w:eastAsia="de-DE"/>
    </w:rPr>
  </w:style>
  <w:style w:type="paragraph" w:styleId="Listecontinue4">
    <w:name w:val="List Continue 4"/>
    <w:basedOn w:val="Normal"/>
    <w:rsid w:val="00B30D27"/>
    <w:pPr>
      <w:suppressAutoHyphens w:val="0"/>
      <w:ind w:left="1132"/>
    </w:pPr>
    <w:rPr>
      <w:rFonts w:cs="Times New Roman"/>
      <w:lang w:eastAsia="de-DE"/>
    </w:rPr>
  </w:style>
  <w:style w:type="paragraph" w:styleId="Listecontinue5">
    <w:name w:val="List Continue 5"/>
    <w:basedOn w:val="Normal"/>
    <w:rsid w:val="00B30D27"/>
    <w:pPr>
      <w:suppressAutoHyphens w:val="0"/>
      <w:ind w:left="1415"/>
    </w:pPr>
    <w:rPr>
      <w:rFonts w:cs="Times New Roman"/>
      <w:lang w:eastAsia="de-DE"/>
    </w:rPr>
  </w:style>
  <w:style w:type="paragraph" w:styleId="Listenumros">
    <w:name w:val="List Number"/>
    <w:basedOn w:val="Normal"/>
    <w:rsid w:val="00B30D27"/>
    <w:pPr>
      <w:tabs>
        <w:tab w:val="num" w:pos="360"/>
      </w:tabs>
      <w:suppressAutoHyphens w:val="0"/>
      <w:ind w:left="360" w:hanging="360"/>
    </w:pPr>
    <w:rPr>
      <w:rFonts w:cs="Times New Roman"/>
      <w:lang w:eastAsia="de-DE"/>
    </w:rPr>
  </w:style>
  <w:style w:type="paragraph" w:styleId="Listenumros2">
    <w:name w:val="List Number 2"/>
    <w:basedOn w:val="Normal"/>
    <w:rsid w:val="00B30D27"/>
    <w:pPr>
      <w:tabs>
        <w:tab w:val="num" w:pos="643"/>
      </w:tabs>
      <w:suppressAutoHyphens w:val="0"/>
      <w:ind w:left="643" w:hanging="360"/>
    </w:pPr>
    <w:rPr>
      <w:rFonts w:cs="Times New Roman"/>
      <w:lang w:eastAsia="de-DE"/>
    </w:rPr>
  </w:style>
  <w:style w:type="paragraph" w:styleId="Listenumros3">
    <w:name w:val="List Number 3"/>
    <w:basedOn w:val="Normal"/>
    <w:rsid w:val="00B30D27"/>
    <w:pPr>
      <w:tabs>
        <w:tab w:val="num" w:pos="926"/>
      </w:tabs>
      <w:suppressAutoHyphens w:val="0"/>
      <w:ind w:left="926" w:hanging="360"/>
    </w:pPr>
    <w:rPr>
      <w:rFonts w:cs="Times New Roman"/>
      <w:lang w:eastAsia="de-DE"/>
    </w:rPr>
  </w:style>
  <w:style w:type="paragraph" w:styleId="Listenumros4">
    <w:name w:val="List Number 4"/>
    <w:basedOn w:val="Normal"/>
    <w:rsid w:val="00B30D27"/>
    <w:pPr>
      <w:tabs>
        <w:tab w:val="num" w:pos="1209"/>
      </w:tabs>
      <w:suppressAutoHyphens w:val="0"/>
      <w:ind w:left="1209" w:hanging="360"/>
    </w:pPr>
    <w:rPr>
      <w:rFonts w:cs="Times New Roman"/>
      <w:lang w:eastAsia="de-DE"/>
    </w:rPr>
  </w:style>
  <w:style w:type="paragraph" w:styleId="Listenumros5">
    <w:name w:val="List Number 5"/>
    <w:basedOn w:val="Normal"/>
    <w:rsid w:val="00B30D27"/>
    <w:pPr>
      <w:tabs>
        <w:tab w:val="num" w:pos="1492"/>
      </w:tabs>
      <w:suppressAutoHyphens w:val="0"/>
      <w:ind w:left="1492" w:hanging="360"/>
    </w:pPr>
    <w:rPr>
      <w:rFonts w:cs="Times New Roman"/>
      <w:lang w:eastAsia="de-DE"/>
    </w:rPr>
  </w:style>
  <w:style w:type="paragraph" w:styleId="Textedemacro">
    <w:name w:val="macro"/>
    <w:link w:val="TextedemacroCar"/>
    <w:semiHidden/>
    <w:rsid w:val="00B30D27"/>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character" w:customStyle="1" w:styleId="TextedemacroCar">
    <w:name w:val="Texte de macro Car"/>
    <w:basedOn w:val="Policepardfaut"/>
    <w:link w:val="Textedemacro"/>
    <w:semiHidden/>
    <w:rsid w:val="00B30D27"/>
    <w:rPr>
      <w:rFonts w:ascii="Courier New" w:hAnsi="Courier New"/>
      <w:lang w:val="de-DE" w:eastAsia="de-DE"/>
    </w:rPr>
  </w:style>
  <w:style w:type="paragraph" w:styleId="En-ttedemessage">
    <w:name w:val="Message Header"/>
    <w:basedOn w:val="Normal"/>
    <w:link w:val="En-ttedemessageCar"/>
    <w:rsid w:val="00B30D27"/>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Times New Roman"/>
      <w:sz w:val="24"/>
      <w:lang w:eastAsia="de-DE"/>
    </w:rPr>
  </w:style>
  <w:style w:type="character" w:customStyle="1" w:styleId="En-ttedemessageCar">
    <w:name w:val="En-tête de message Car"/>
    <w:basedOn w:val="Policepardfaut"/>
    <w:link w:val="En-ttedemessage"/>
    <w:rsid w:val="00B30D27"/>
    <w:rPr>
      <w:rFonts w:ascii="Arial" w:hAnsi="Arial"/>
      <w:sz w:val="24"/>
      <w:shd w:val="pct20" w:color="auto" w:fill="auto"/>
      <w:lang w:val="en-GB" w:eastAsia="de-DE"/>
    </w:rPr>
  </w:style>
  <w:style w:type="paragraph" w:styleId="Textebrut">
    <w:name w:val="Plain Text"/>
    <w:basedOn w:val="Normal"/>
    <w:link w:val="TextebrutCar"/>
    <w:uiPriority w:val="99"/>
    <w:rsid w:val="00B30D27"/>
    <w:pPr>
      <w:suppressAutoHyphens w:val="0"/>
    </w:pPr>
    <w:rPr>
      <w:rFonts w:ascii="Courier New" w:hAnsi="Courier New" w:cs="Courier New"/>
      <w:lang w:val="fr-FR" w:eastAsia="fr-FR"/>
    </w:rPr>
  </w:style>
  <w:style w:type="character" w:customStyle="1" w:styleId="TextebrutCar1">
    <w:name w:val="Texte brut Car1"/>
    <w:basedOn w:val="Policepardfaut"/>
    <w:uiPriority w:val="99"/>
    <w:semiHidden/>
    <w:rsid w:val="00B30D27"/>
    <w:rPr>
      <w:rFonts w:ascii="Consolas" w:hAnsi="Consolas" w:cs="Consolas"/>
      <w:sz w:val="21"/>
      <w:szCs w:val="21"/>
      <w:lang w:val="en-GB" w:eastAsia="zh-CN"/>
    </w:rPr>
  </w:style>
  <w:style w:type="paragraph" w:styleId="Retraitnormal">
    <w:name w:val="Normal Indent"/>
    <w:basedOn w:val="Normal"/>
    <w:rsid w:val="00B30D27"/>
    <w:pPr>
      <w:suppressAutoHyphens w:val="0"/>
      <w:ind w:left="708"/>
    </w:pPr>
    <w:rPr>
      <w:rFonts w:cs="Times New Roman"/>
      <w:lang w:eastAsia="de-DE"/>
    </w:rPr>
  </w:style>
  <w:style w:type="paragraph" w:styleId="Corpsdetexte3">
    <w:name w:val="Body Text 3"/>
    <w:basedOn w:val="Normal"/>
    <w:link w:val="Corpsdetexte3Car"/>
    <w:rsid w:val="00B30D27"/>
    <w:pPr>
      <w:suppressAutoHyphens w:val="0"/>
    </w:pPr>
    <w:rPr>
      <w:rFonts w:cs="Times New Roman"/>
      <w:sz w:val="16"/>
      <w:lang w:eastAsia="de-DE"/>
    </w:rPr>
  </w:style>
  <w:style w:type="character" w:customStyle="1" w:styleId="Corpsdetexte3Car">
    <w:name w:val="Corps de texte 3 Car"/>
    <w:basedOn w:val="Policepardfaut"/>
    <w:link w:val="Corpsdetexte3"/>
    <w:rsid w:val="00B30D27"/>
    <w:rPr>
      <w:rFonts w:ascii="Verdana" w:hAnsi="Verdana"/>
      <w:sz w:val="16"/>
      <w:lang w:val="en-GB" w:eastAsia="de-DE"/>
    </w:rPr>
  </w:style>
  <w:style w:type="paragraph" w:styleId="Retraitcorpsdetexte2">
    <w:name w:val="Body Text Indent 2"/>
    <w:basedOn w:val="Normal"/>
    <w:link w:val="Retraitcorpsdetexte2Car"/>
    <w:rsid w:val="00B30D27"/>
    <w:pPr>
      <w:suppressAutoHyphens w:val="0"/>
      <w:spacing w:line="480" w:lineRule="auto"/>
      <w:ind w:left="283"/>
    </w:pPr>
    <w:rPr>
      <w:lang w:val="fr-FR" w:eastAsia="fr-FR"/>
    </w:rPr>
  </w:style>
  <w:style w:type="character" w:customStyle="1" w:styleId="Retraitcorpsdetexte2Car1">
    <w:name w:val="Retrait corps de texte 2 Car1"/>
    <w:basedOn w:val="Policepardfaut"/>
    <w:uiPriority w:val="99"/>
    <w:semiHidden/>
    <w:rsid w:val="00B30D27"/>
    <w:rPr>
      <w:rFonts w:ascii="Verdana" w:hAnsi="Verdana" w:cs="Verdana"/>
      <w:lang w:val="en-GB" w:eastAsia="zh-CN"/>
    </w:rPr>
  </w:style>
  <w:style w:type="paragraph" w:styleId="Retraitcorpsdetexte3">
    <w:name w:val="Body Text Indent 3"/>
    <w:basedOn w:val="Normal"/>
    <w:link w:val="Retraitcorpsdetexte3Car"/>
    <w:rsid w:val="00B30D27"/>
    <w:pPr>
      <w:suppressAutoHyphens w:val="0"/>
      <w:ind w:left="283"/>
    </w:pPr>
    <w:rPr>
      <w:rFonts w:cs="Times New Roman"/>
      <w:sz w:val="16"/>
      <w:lang w:eastAsia="de-DE"/>
    </w:rPr>
  </w:style>
  <w:style w:type="character" w:customStyle="1" w:styleId="Retraitcorpsdetexte3Car">
    <w:name w:val="Retrait corps de texte 3 Car"/>
    <w:basedOn w:val="Policepardfaut"/>
    <w:link w:val="Retraitcorpsdetexte3"/>
    <w:rsid w:val="00B30D27"/>
    <w:rPr>
      <w:rFonts w:ascii="Verdana" w:hAnsi="Verdana"/>
      <w:sz w:val="16"/>
      <w:lang w:val="en-GB" w:eastAsia="de-DE"/>
    </w:rPr>
  </w:style>
  <w:style w:type="paragraph" w:styleId="Retrait1religne">
    <w:name w:val="Body Text First Indent"/>
    <w:basedOn w:val="Corpsdetexte"/>
    <w:link w:val="Retrait1religneCar"/>
    <w:rsid w:val="00B30D27"/>
    <w:pPr>
      <w:suppressAutoHyphens w:val="0"/>
      <w:spacing w:before="120" w:after="120" w:line="360" w:lineRule="auto"/>
      <w:ind w:firstLine="210"/>
    </w:pPr>
    <w:rPr>
      <w:rFonts w:cs="Times New Roman"/>
      <w:lang w:eastAsia="de-DE"/>
    </w:rPr>
  </w:style>
  <w:style w:type="character" w:customStyle="1" w:styleId="CorpsdetexteCar1">
    <w:name w:val="Corps de texte Car1"/>
    <w:aliases w:val="BT Car1,style5 Car1,BT Char Char Char Car1"/>
    <w:basedOn w:val="Policepardfaut"/>
    <w:link w:val="Corpsdetexte"/>
    <w:rsid w:val="00B30D27"/>
    <w:rPr>
      <w:rFonts w:ascii="Verdana" w:hAnsi="Verdana" w:cs="Verdana"/>
      <w:lang w:val="en-GB" w:eastAsia="zh-CN"/>
    </w:rPr>
  </w:style>
  <w:style w:type="character" w:customStyle="1" w:styleId="Retrait1religneCar">
    <w:name w:val="Retrait 1re ligne Car"/>
    <w:basedOn w:val="CorpsdetexteCar1"/>
    <w:link w:val="Retrait1religne"/>
    <w:rsid w:val="00B30D27"/>
    <w:rPr>
      <w:rFonts w:ascii="Verdana" w:hAnsi="Verdana" w:cs="Verdana"/>
      <w:lang w:val="en-GB" w:eastAsia="de-DE"/>
    </w:rPr>
  </w:style>
  <w:style w:type="paragraph" w:styleId="Retraitcorpset1relig">
    <w:name w:val="Body Text First Indent 2"/>
    <w:basedOn w:val="Retraitcorpsdetexte"/>
    <w:link w:val="Retraitcorpset1religCar"/>
    <w:rsid w:val="00B30D27"/>
    <w:pPr>
      <w:suppressAutoHyphens w:val="0"/>
      <w:spacing w:before="120" w:after="120" w:line="360" w:lineRule="auto"/>
      <w:ind w:left="283" w:firstLine="210"/>
    </w:pPr>
    <w:rPr>
      <w:rFonts w:cs="Times New Roman"/>
      <w:sz w:val="22"/>
      <w:lang w:eastAsia="de-DE"/>
    </w:rPr>
  </w:style>
  <w:style w:type="character" w:customStyle="1" w:styleId="RetraitcorpsdetexteCar1">
    <w:name w:val="Retrait corps de texte Car1"/>
    <w:aliases w:val="BI Car1"/>
    <w:basedOn w:val="Policepardfaut"/>
    <w:link w:val="Retraitcorpsdetexte"/>
    <w:rsid w:val="00B30D27"/>
    <w:rPr>
      <w:rFonts w:ascii="Verdana" w:hAnsi="Verdana" w:cs="Verdana"/>
      <w:sz w:val="24"/>
      <w:lang w:val="en-GB" w:eastAsia="zh-CN"/>
    </w:rPr>
  </w:style>
  <w:style w:type="character" w:customStyle="1" w:styleId="Retraitcorpset1religCar">
    <w:name w:val="Retrait corps et 1re lig. Car"/>
    <w:basedOn w:val="RetraitcorpsdetexteCar1"/>
    <w:link w:val="Retraitcorpset1relig"/>
    <w:rsid w:val="00B30D27"/>
    <w:rPr>
      <w:rFonts w:ascii="Verdana" w:hAnsi="Verdana" w:cs="Verdana"/>
      <w:sz w:val="22"/>
      <w:lang w:val="en-GB" w:eastAsia="de-DE"/>
    </w:rPr>
  </w:style>
  <w:style w:type="paragraph" w:styleId="Titre">
    <w:name w:val="Title"/>
    <w:basedOn w:val="Normal"/>
    <w:link w:val="TitreCar"/>
    <w:qFormat/>
    <w:rsid w:val="00B30D27"/>
    <w:pPr>
      <w:suppressAutoHyphens w:val="0"/>
      <w:spacing w:before="240" w:after="60"/>
      <w:ind w:left="1701" w:hanging="1701"/>
      <w:outlineLvl w:val="0"/>
    </w:pPr>
    <w:rPr>
      <w:rFonts w:eastAsia="Calibri"/>
      <w:b/>
      <w:kern w:val="1"/>
      <w:sz w:val="28"/>
      <w:szCs w:val="36"/>
      <w:lang w:val="fr-FR" w:eastAsia="fr-FR"/>
    </w:rPr>
  </w:style>
  <w:style w:type="character" w:customStyle="1" w:styleId="TitreCar1">
    <w:name w:val="Titre Car1"/>
    <w:basedOn w:val="Policepardfaut"/>
    <w:uiPriority w:val="10"/>
    <w:rsid w:val="00B30D27"/>
    <w:rPr>
      <w:rFonts w:asciiTheme="majorHAnsi" w:eastAsiaTheme="majorEastAsia" w:hAnsiTheme="majorHAnsi" w:cstheme="majorBidi"/>
      <w:color w:val="17365D" w:themeColor="text2" w:themeShade="BF"/>
      <w:spacing w:val="5"/>
      <w:kern w:val="28"/>
      <w:sz w:val="52"/>
      <w:szCs w:val="52"/>
      <w:lang w:val="en-GB" w:eastAsia="zh-CN"/>
    </w:rPr>
  </w:style>
  <w:style w:type="character" w:customStyle="1" w:styleId="SignatureCar">
    <w:name w:val="Signature Car"/>
    <w:basedOn w:val="Policepardfaut"/>
    <w:link w:val="Signature"/>
    <w:rsid w:val="00B30D27"/>
    <w:rPr>
      <w:rFonts w:ascii="Verdana" w:hAnsi="Verdana" w:cs="Verdana"/>
      <w:lang w:val="en-GB" w:eastAsia="zh-CN"/>
    </w:rPr>
  </w:style>
  <w:style w:type="paragraph" w:styleId="TitreTR">
    <w:name w:val="toa heading"/>
    <w:basedOn w:val="Normal"/>
    <w:next w:val="Normal"/>
    <w:semiHidden/>
    <w:rsid w:val="00B30D27"/>
    <w:pPr>
      <w:suppressAutoHyphens w:val="0"/>
    </w:pPr>
    <w:rPr>
      <w:rFonts w:ascii="Arial" w:hAnsi="Arial" w:cs="Times New Roman"/>
      <w:b/>
      <w:sz w:val="24"/>
      <w:lang w:eastAsia="de-DE"/>
    </w:rPr>
  </w:style>
  <w:style w:type="paragraph" w:styleId="Tabledesrfrencesjuridiques">
    <w:name w:val="table of authorities"/>
    <w:basedOn w:val="Normal"/>
    <w:next w:val="Normal"/>
    <w:semiHidden/>
    <w:rsid w:val="00B30D27"/>
    <w:pPr>
      <w:suppressAutoHyphens w:val="0"/>
      <w:ind w:left="220" w:hanging="220"/>
    </w:pPr>
    <w:rPr>
      <w:rFonts w:cs="Times New Roman"/>
      <w:lang w:eastAsia="de-DE"/>
    </w:rPr>
  </w:style>
  <w:style w:type="numbering" w:customStyle="1" w:styleId="NoList1">
    <w:name w:val="No List1"/>
    <w:next w:val="Aucuneliste"/>
    <w:uiPriority w:val="99"/>
    <w:semiHidden/>
    <w:unhideWhenUsed/>
    <w:rsid w:val="00B30D27"/>
  </w:style>
  <w:style w:type="numbering" w:customStyle="1" w:styleId="NoList11">
    <w:name w:val="No List11"/>
    <w:next w:val="Aucuneliste"/>
    <w:uiPriority w:val="99"/>
    <w:semiHidden/>
    <w:unhideWhenUsed/>
    <w:rsid w:val="00B30D27"/>
  </w:style>
  <w:style w:type="table" w:customStyle="1" w:styleId="TableGrid1">
    <w:name w:val="Table Grid1"/>
    <w:basedOn w:val="TableauNormal"/>
    <w:next w:val="Grilledutableau"/>
    <w:uiPriority w:val="59"/>
    <w:rsid w:val="00B30D27"/>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ase">
    <w:name w:val="Heading Base"/>
    <w:basedOn w:val="Normal"/>
    <w:next w:val="Corpsdetexte"/>
    <w:rsid w:val="00B30D27"/>
    <w:pPr>
      <w:keepNext/>
      <w:keepLines/>
      <w:widowControl w:val="0"/>
      <w:tabs>
        <w:tab w:val="left" w:pos="1134"/>
      </w:tabs>
      <w:spacing w:after="240" w:line="240" w:lineRule="exact"/>
      <w:ind w:left="1134" w:hanging="1134"/>
    </w:pPr>
    <w:rPr>
      <w:rFonts w:ascii="Arial" w:hAnsi="Arial" w:cs="Arial"/>
      <w:b/>
      <w:bCs/>
      <w:spacing w:val="-5"/>
      <w:kern w:val="22"/>
      <w:sz w:val="24"/>
      <w:szCs w:val="24"/>
      <w:lang w:eastAsia="en-US"/>
    </w:rPr>
  </w:style>
  <w:style w:type="paragraph" w:customStyle="1" w:styleId="Headingnonumber">
    <w:name w:val="Heading no number"/>
    <w:aliases w:val="HN"/>
    <w:basedOn w:val="HeadingBase"/>
    <w:next w:val="Corpsdetexte"/>
    <w:rsid w:val="00B30D27"/>
    <w:rPr>
      <w:sz w:val="22"/>
      <w:szCs w:val="22"/>
    </w:rPr>
  </w:style>
  <w:style w:type="paragraph" w:customStyle="1" w:styleId="TableTextLeft">
    <w:name w:val="Table Text Left"/>
    <w:aliases w:val="TL"/>
    <w:basedOn w:val="Normal"/>
    <w:rsid w:val="00B30D27"/>
    <w:pPr>
      <w:keepNext/>
      <w:widowControl w:val="0"/>
      <w:suppressAutoHyphens w:val="0"/>
      <w:spacing w:before="40" w:after="40"/>
    </w:pPr>
    <w:rPr>
      <w:rFonts w:ascii="Times New Roman" w:hAnsi="Times New Roman" w:cs="Times New Roman"/>
      <w:spacing w:val="-5"/>
      <w:lang w:eastAsia="en-US"/>
    </w:rPr>
  </w:style>
  <w:style w:type="paragraph" w:customStyle="1" w:styleId="TableTextleftbold">
    <w:name w:val="Table Text left bold"/>
    <w:aliases w:val="T1,BL"/>
    <w:basedOn w:val="TableTextLeft"/>
    <w:next w:val="TableTextLeft"/>
    <w:rsid w:val="00B30D27"/>
    <w:rPr>
      <w:b/>
      <w:bCs/>
    </w:rPr>
  </w:style>
  <w:style w:type="paragraph" w:customStyle="1" w:styleId="TableTextcenter">
    <w:name w:val="Table Text center"/>
    <w:aliases w:val="TC"/>
    <w:basedOn w:val="TableTextLeft"/>
    <w:rsid w:val="00B30D27"/>
    <w:pPr>
      <w:jc w:val="center"/>
    </w:pPr>
  </w:style>
  <w:style w:type="paragraph" w:customStyle="1" w:styleId="TableTextright">
    <w:name w:val="Table Text right"/>
    <w:aliases w:val="TR"/>
    <w:basedOn w:val="TableTextLeft"/>
    <w:rsid w:val="00B30D27"/>
    <w:pPr>
      <w:jc w:val="right"/>
    </w:pPr>
  </w:style>
  <w:style w:type="paragraph" w:customStyle="1" w:styleId="TableTextcenterbold">
    <w:name w:val="Table Text center bold"/>
    <w:aliases w:val="T2"/>
    <w:basedOn w:val="TableTextcenter"/>
    <w:next w:val="TableTextcenter"/>
    <w:rsid w:val="00B30D27"/>
    <w:rPr>
      <w:b/>
      <w:bCs/>
    </w:rPr>
  </w:style>
  <w:style w:type="paragraph" w:customStyle="1" w:styleId="TableTextrightbold">
    <w:name w:val="Table Text right bold"/>
    <w:aliases w:val="T3"/>
    <w:basedOn w:val="TableTextright"/>
    <w:next w:val="TableTextright"/>
    <w:rsid w:val="00B30D27"/>
    <w:rPr>
      <w:b/>
      <w:bCs/>
    </w:rPr>
  </w:style>
  <w:style w:type="paragraph" w:customStyle="1" w:styleId="Reflistleft">
    <w:name w:val="Ref list left"/>
    <w:aliases w:val="RL"/>
    <w:basedOn w:val="TableTextLeft"/>
    <w:next w:val="TableTextLeft"/>
    <w:rsid w:val="00B30D27"/>
    <w:pPr>
      <w:keepNext w:val="0"/>
    </w:pPr>
  </w:style>
  <w:style w:type="paragraph" w:customStyle="1" w:styleId="Reflistcenter">
    <w:name w:val="Ref list center"/>
    <w:aliases w:val="RC"/>
    <w:basedOn w:val="TableTextcenter"/>
    <w:rsid w:val="00B30D27"/>
    <w:pPr>
      <w:keepNext w:val="0"/>
    </w:pPr>
  </w:style>
  <w:style w:type="paragraph" w:customStyle="1" w:styleId="Reflistright">
    <w:name w:val="Ref list right"/>
    <w:aliases w:val="RR"/>
    <w:basedOn w:val="TableTextright"/>
    <w:rsid w:val="00B30D27"/>
    <w:pPr>
      <w:keepNext w:val="0"/>
    </w:pPr>
  </w:style>
  <w:style w:type="paragraph" w:customStyle="1" w:styleId="Titlepage-1">
    <w:name w:val="Title page - 1"/>
    <w:basedOn w:val="HeadingBase"/>
    <w:rsid w:val="00B30D27"/>
    <w:pPr>
      <w:keepNext w:val="0"/>
      <w:spacing w:line="240" w:lineRule="auto"/>
      <w:ind w:left="0" w:firstLine="0"/>
      <w:jc w:val="center"/>
    </w:pPr>
    <w:rPr>
      <w:sz w:val="52"/>
      <w:szCs w:val="52"/>
    </w:rPr>
  </w:style>
  <w:style w:type="paragraph" w:customStyle="1" w:styleId="Titlepage-2">
    <w:name w:val="Title page - 2"/>
    <w:basedOn w:val="Titlepage-1"/>
    <w:rsid w:val="00B30D27"/>
    <w:rPr>
      <w:sz w:val="32"/>
      <w:szCs w:val="32"/>
    </w:rPr>
  </w:style>
  <w:style w:type="paragraph" w:customStyle="1" w:styleId="Titlepage-3">
    <w:name w:val="Title page - 3"/>
    <w:basedOn w:val="Titlepage-1"/>
    <w:rsid w:val="00B30D27"/>
    <w:pPr>
      <w:spacing w:after="480"/>
    </w:pPr>
    <w:rPr>
      <w:b w:val="0"/>
      <w:bCs w:val="0"/>
      <w:sz w:val="28"/>
      <w:szCs w:val="28"/>
    </w:rPr>
  </w:style>
  <w:style w:type="paragraph" w:customStyle="1" w:styleId="Methods">
    <w:name w:val="Methods"/>
    <w:aliases w:val="MM"/>
    <w:basedOn w:val="Corpsdetexte"/>
    <w:next w:val="Corpsdetexte"/>
    <w:rsid w:val="00B30D27"/>
    <w:pPr>
      <w:widowControl w:val="0"/>
      <w:numPr>
        <w:numId w:val="16"/>
      </w:numPr>
      <w:tabs>
        <w:tab w:val="clear" w:pos="3240"/>
        <w:tab w:val="left" w:pos="2835"/>
      </w:tabs>
      <w:suppressAutoHyphens w:val="0"/>
      <w:spacing w:after="240" w:line="240" w:lineRule="atLeast"/>
    </w:pPr>
    <w:rPr>
      <w:rFonts w:ascii="Times New Roman" w:hAnsi="Times New Roman" w:cs="Times New Roman"/>
      <w:spacing w:val="-5"/>
      <w:sz w:val="22"/>
      <w:szCs w:val="22"/>
      <w:lang w:eastAsia="en-US"/>
    </w:rPr>
  </w:style>
  <w:style w:type="paragraph" w:customStyle="1" w:styleId="Findings">
    <w:name w:val="Findings"/>
    <w:aliases w:val="FI"/>
    <w:basedOn w:val="Corpsdetexte"/>
    <w:next w:val="Corpsdetexte"/>
    <w:rsid w:val="00B30D27"/>
    <w:pPr>
      <w:widowControl w:val="0"/>
      <w:numPr>
        <w:numId w:val="12"/>
      </w:numPr>
      <w:tabs>
        <w:tab w:val="clear" w:pos="1080"/>
        <w:tab w:val="left" w:pos="2835"/>
      </w:tabs>
      <w:suppressAutoHyphens w:val="0"/>
      <w:spacing w:after="240" w:line="240" w:lineRule="atLeast"/>
    </w:pPr>
    <w:rPr>
      <w:rFonts w:ascii="Times New Roman" w:hAnsi="Times New Roman" w:cs="Times New Roman"/>
      <w:spacing w:val="-5"/>
      <w:sz w:val="22"/>
      <w:szCs w:val="22"/>
      <w:lang w:eastAsia="en-US"/>
    </w:rPr>
  </w:style>
  <w:style w:type="paragraph" w:customStyle="1" w:styleId="Conclusions">
    <w:name w:val="Conclusions"/>
    <w:aliases w:val="CO"/>
    <w:basedOn w:val="Corpsdetexte"/>
    <w:next w:val="Corpsdetexte"/>
    <w:rsid w:val="00B30D27"/>
    <w:pPr>
      <w:widowControl w:val="0"/>
      <w:numPr>
        <w:numId w:val="9"/>
      </w:numPr>
      <w:tabs>
        <w:tab w:val="clear" w:pos="1440"/>
        <w:tab w:val="left" w:pos="2835"/>
      </w:tabs>
      <w:suppressAutoHyphens w:val="0"/>
      <w:spacing w:after="720" w:line="240" w:lineRule="atLeast"/>
    </w:pPr>
    <w:rPr>
      <w:rFonts w:ascii="Times New Roman" w:hAnsi="Times New Roman" w:cs="Times New Roman"/>
      <w:color w:val="000000"/>
      <w:spacing w:val="-5"/>
      <w:sz w:val="22"/>
      <w:szCs w:val="22"/>
      <w:lang w:eastAsia="en-US"/>
    </w:rPr>
  </w:style>
  <w:style w:type="paragraph" w:customStyle="1" w:styleId="GLP">
    <w:name w:val="GLP"/>
    <w:aliases w:val="GL"/>
    <w:basedOn w:val="Corpsdetexte"/>
    <w:next w:val="Methods"/>
    <w:rsid w:val="00B30D27"/>
    <w:pPr>
      <w:keepNext/>
      <w:widowControl w:val="0"/>
      <w:numPr>
        <w:numId w:val="13"/>
      </w:numPr>
      <w:tabs>
        <w:tab w:val="clear" w:pos="720"/>
        <w:tab w:val="left" w:pos="2835"/>
      </w:tabs>
      <w:suppressAutoHyphens w:val="0"/>
      <w:spacing w:before="240" w:after="240" w:line="240" w:lineRule="atLeast"/>
      <w:ind w:left="2835" w:hanging="2835"/>
    </w:pPr>
    <w:rPr>
      <w:rFonts w:ascii="Times New Roman" w:hAnsi="Times New Roman" w:cs="Times New Roman"/>
      <w:spacing w:val="-5"/>
      <w:sz w:val="22"/>
      <w:szCs w:val="22"/>
      <w:lang w:eastAsia="en-US"/>
    </w:rPr>
  </w:style>
  <w:style w:type="paragraph" w:customStyle="1" w:styleId="Guidelines">
    <w:name w:val="Guidelines"/>
    <w:aliases w:val="GU"/>
    <w:basedOn w:val="Corpsdetexte"/>
    <w:next w:val="GuidelinesRec"/>
    <w:rsid w:val="00B30D27"/>
    <w:pPr>
      <w:keepNext/>
      <w:keepLines/>
      <w:widowControl w:val="0"/>
      <w:numPr>
        <w:numId w:val="18"/>
      </w:numPr>
      <w:suppressAutoHyphens w:val="0"/>
      <w:spacing w:line="240" w:lineRule="atLeast"/>
    </w:pPr>
    <w:rPr>
      <w:rFonts w:ascii="Times New Roman" w:hAnsi="Times New Roman" w:cs="Times New Roman"/>
      <w:spacing w:val="-5"/>
      <w:sz w:val="22"/>
      <w:szCs w:val="22"/>
      <w:lang w:eastAsia="en-US"/>
    </w:rPr>
  </w:style>
  <w:style w:type="paragraph" w:customStyle="1" w:styleId="GuidelinesRec">
    <w:name w:val="Guidelines Rec"/>
    <w:aliases w:val="GR"/>
    <w:basedOn w:val="Corpsdetexte"/>
    <w:next w:val="Guidelineused"/>
    <w:rsid w:val="00B30D27"/>
    <w:pPr>
      <w:keepNext/>
      <w:keepLines/>
      <w:widowControl w:val="0"/>
      <w:numPr>
        <w:numId w:val="15"/>
      </w:numPr>
      <w:suppressAutoHyphens w:val="0"/>
      <w:spacing w:line="240" w:lineRule="atLeast"/>
    </w:pPr>
    <w:rPr>
      <w:rFonts w:ascii="Times New Roman" w:hAnsi="Times New Roman" w:cs="Times New Roman"/>
      <w:spacing w:val="-5"/>
      <w:sz w:val="22"/>
      <w:szCs w:val="22"/>
      <w:lang w:eastAsia="en-US"/>
    </w:rPr>
  </w:style>
  <w:style w:type="paragraph" w:customStyle="1" w:styleId="Guidelineused">
    <w:name w:val="Guideline used"/>
    <w:aliases w:val="GD"/>
    <w:basedOn w:val="Corpsdetexte"/>
    <w:next w:val="Devsrec"/>
    <w:rsid w:val="00B30D27"/>
    <w:pPr>
      <w:keepNext/>
      <w:keepLines/>
      <w:widowControl w:val="0"/>
      <w:numPr>
        <w:numId w:val="14"/>
      </w:numPr>
      <w:suppressAutoHyphens w:val="0"/>
      <w:spacing w:line="240" w:lineRule="atLeast"/>
    </w:pPr>
    <w:rPr>
      <w:rFonts w:ascii="Times New Roman" w:hAnsi="Times New Roman" w:cs="Times New Roman"/>
      <w:spacing w:val="-5"/>
      <w:sz w:val="22"/>
      <w:szCs w:val="22"/>
      <w:lang w:eastAsia="en-US"/>
    </w:rPr>
  </w:style>
  <w:style w:type="paragraph" w:customStyle="1" w:styleId="Devsrec">
    <w:name w:val="Devs rec"/>
    <w:aliases w:val="DR"/>
    <w:basedOn w:val="Corpsdetexte"/>
    <w:next w:val="Devsused"/>
    <w:rsid w:val="00B30D27"/>
    <w:pPr>
      <w:keepNext/>
      <w:keepLines/>
      <w:widowControl w:val="0"/>
      <w:numPr>
        <w:numId w:val="10"/>
      </w:numPr>
      <w:tabs>
        <w:tab w:val="left" w:pos="2835"/>
      </w:tabs>
      <w:suppressAutoHyphens w:val="0"/>
      <w:spacing w:line="240" w:lineRule="atLeast"/>
    </w:pPr>
    <w:rPr>
      <w:rFonts w:ascii="Times New Roman" w:hAnsi="Times New Roman" w:cs="Times New Roman"/>
      <w:spacing w:val="-5"/>
      <w:sz w:val="22"/>
      <w:szCs w:val="22"/>
      <w:lang w:eastAsia="en-US"/>
    </w:rPr>
  </w:style>
  <w:style w:type="paragraph" w:customStyle="1" w:styleId="Devsused">
    <w:name w:val="Devs used"/>
    <w:aliases w:val="DU"/>
    <w:basedOn w:val="Corpsdetexte"/>
    <w:next w:val="GLP"/>
    <w:rsid w:val="00B30D27"/>
    <w:pPr>
      <w:keepNext/>
      <w:keepLines/>
      <w:widowControl w:val="0"/>
      <w:numPr>
        <w:numId w:val="11"/>
      </w:numPr>
      <w:tabs>
        <w:tab w:val="left" w:pos="2835"/>
      </w:tabs>
      <w:suppressAutoHyphens w:val="0"/>
      <w:spacing w:line="240" w:lineRule="atLeast"/>
    </w:pPr>
    <w:rPr>
      <w:rFonts w:ascii="Times New Roman" w:hAnsi="Times New Roman" w:cs="Times New Roman"/>
      <w:spacing w:val="-5"/>
      <w:sz w:val="22"/>
      <w:szCs w:val="22"/>
      <w:lang w:eastAsia="en-US"/>
    </w:rPr>
  </w:style>
  <w:style w:type="paragraph" w:customStyle="1" w:styleId="Report">
    <w:name w:val="Report"/>
    <w:aliases w:val="RE"/>
    <w:basedOn w:val="Corpsdetexte"/>
    <w:next w:val="Guidelines"/>
    <w:rsid w:val="00B30D27"/>
    <w:pPr>
      <w:keepNext/>
      <w:keepLines/>
      <w:widowControl w:val="0"/>
      <w:numPr>
        <w:numId w:val="17"/>
      </w:numPr>
      <w:tabs>
        <w:tab w:val="clear" w:pos="1080"/>
        <w:tab w:val="left" w:pos="2835"/>
      </w:tabs>
      <w:suppressAutoHyphens w:val="0"/>
      <w:spacing w:after="240" w:line="240" w:lineRule="atLeast"/>
      <w:ind w:left="2835" w:hanging="2835"/>
    </w:pPr>
    <w:rPr>
      <w:rFonts w:ascii="Times New Roman" w:hAnsi="Times New Roman" w:cs="Times New Roman"/>
      <w:spacing w:val="-5"/>
      <w:sz w:val="22"/>
      <w:szCs w:val="22"/>
      <w:lang w:eastAsia="en-US"/>
    </w:rPr>
  </w:style>
  <w:style w:type="paragraph" w:customStyle="1" w:styleId="Header2">
    <w:name w:val="Header 2"/>
    <w:basedOn w:val="Normal"/>
    <w:next w:val="Normal"/>
    <w:rsid w:val="00B30D27"/>
    <w:pPr>
      <w:widowControl w:val="0"/>
      <w:suppressAutoHyphens w:val="0"/>
      <w:spacing w:before="240" w:after="480"/>
    </w:pPr>
    <w:rPr>
      <w:rFonts w:ascii="Arial" w:hAnsi="Arial" w:cs="Arial"/>
      <w:spacing w:val="-5"/>
      <w:sz w:val="18"/>
      <w:szCs w:val="18"/>
      <w:lang w:eastAsia="en-US"/>
    </w:rPr>
  </w:style>
  <w:style w:type="paragraph" w:customStyle="1" w:styleId="TableHeading">
    <w:name w:val="Table Heading"/>
    <w:aliases w:val="TH"/>
    <w:basedOn w:val="HeadingBase"/>
    <w:next w:val="Corpsdetexte"/>
    <w:rsid w:val="00B30D27"/>
    <w:pPr>
      <w:tabs>
        <w:tab w:val="clear" w:pos="1134"/>
      </w:tabs>
      <w:ind w:left="0" w:firstLine="0"/>
      <w:jc w:val="center"/>
    </w:pPr>
    <w:rPr>
      <w:sz w:val="20"/>
      <w:szCs w:val="20"/>
    </w:rPr>
  </w:style>
  <w:style w:type="paragraph" w:customStyle="1" w:styleId="Reportno">
    <w:name w:val="Report no"/>
    <w:aliases w:val="RN"/>
    <w:basedOn w:val="HeadingBase"/>
    <w:next w:val="Report"/>
    <w:rsid w:val="00B30D27"/>
    <w:pPr>
      <w:spacing w:after="0"/>
      <w:outlineLvl w:val="7"/>
    </w:pPr>
    <w:rPr>
      <w:sz w:val="22"/>
      <w:szCs w:val="22"/>
    </w:rPr>
  </w:style>
  <w:style w:type="paragraph" w:customStyle="1" w:styleId="Titlebold">
    <w:name w:val="Title bold"/>
    <w:aliases w:val="TB"/>
    <w:basedOn w:val="Normal"/>
    <w:next w:val="Corpsdetexte"/>
    <w:rsid w:val="00B30D27"/>
    <w:pPr>
      <w:keepNext/>
      <w:keepLines/>
      <w:widowControl w:val="0"/>
      <w:suppressAutoHyphens w:val="0"/>
      <w:spacing w:after="240"/>
    </w:pPr>
    <w:rPr>
      <w:rFonts w:ascii="Arial" w:hAnsi="Arial" w:cs="Arial"/>
      <w:b/>
      <w:bCs/>
      <w:spacing w:val="-5"/>
      <w:kern w:val="22"/>
      <w:sz w:val="22"/>
      <w:szCs w:val="22"/>
      <w:lang w:eastAsia="en-US"/>
    </w:rPr>
  </w:style>
  <w:style w:type="paragraph" w:customStyle="1" w:styleId="Title1">
    <w:name w:val="Title1"/>
    <w:basedOn w:val="Normal"/>
    <w:rsid w:val="00B30D27"/>
    <w:pPr>
      <w:widowControl w:val="0"/>
      <w:suppressAutoHyphens w:val="0"/>
      <w:jc w:val="center"/>
    </w:pPr>
    <w:rPr>
      <w:rFonts w:ascii="Arial" w:hAnsi="Arial" w:cs="Arial"/>
      <w:b/>
      <w:bCs/>
      <w:sz w:val="52"/>
      <w:szCs w:val="52"/>
      <w:lang w:eastAsia="en-US"/>
    </w:rPr>
  </w:style>
  <w:style w:type="paragraph" w:customStyle="1" w:styleId="Para">
    <w:name w:val="Para"/>
    <w:basedOn w:val="Normal"/>
    <w:rsid w:val="00B30D27"/>
    <w:pPr>
      <w:widowControl w:val="0"/>
      <w:suppressAutoHyphens w:val="0"/>
    </w:pPr>
    <w:rPr>
      <w:rFonts w:ascii="Times New Roman" w:hAnsi="Times New Roman" w:cs="Times New Roman"/>
      <w:sz w:val="22"/>
      <w:szCs w:val="22"/>
      <w:lang w:eastAsia="en-US"/>
    </w:rPr>
  </w:style>
  <w:style w:type="paragraph" w:customStyle="1" w:styleId="Reportheading">
    <w:name w:val="Report heading"/>
    <w:basedOn w:val="Para"/>
    <w:rsid w:val="00B30D27"/>
    <w:pPr>
      <w:tabs>
        <w:tab w:val="left" w:pos="2552"/>
      </w:tabs>
    </w:pPr>
    <w:rPr>
      <w:b/>
      <w:bCs/>
    </w:rPr>
  </w:style>
  <w:style w:type="paragraph" w:customStyle="1" w:styleId="Tablefooter">
    <w:name w:val="Table footer"/>
    <w:basedOn w:val="TableTextLeft"/>
    <w:rsid w:val="00B30D27"/>
    <w:pPr>
      <w:tabs>
        <w:tab w:val="left" w:pos="284"/>
      </w:tabs>
      <w:spacing w:before="0" w:after="0"/>
      <w:ind w:left="284" w:hanging="284"/>
    </w:pPr>
    <w:rPr>
      <w:sz w:val="18"/>
      <w:szCs w:val="18"/>
    </w:rPr>
  </w:style>
  <w:style w:type="paragraph" w:customStyle="1" w:styleId="TableL">
    <w:name w:val="Table L"/>
    <w:basedOn w:val="Normal"/>
    <w:next w:val="Normal"/>
    <w:rsid w:val="00B30D27"/>
    <w:pPr>
      <w:keepNext/>
      <w:widowControl w:val="0"/>
      <w:suppressAutoHyphens w:val="0"/>
    </w:pPr>
    <w:rPr>
      <w:rFonts w:ascii="Times New Roman" w:hAnsi="Times New Roman" w:cs="Times New Roman"/>
      <w:sz w:val="18"/>
      <w:szCs w:val="18"/>
      <w:lang w:eastAsia="en-US"/>
    </w:rPr>
  </w:style>
  <w:style w:type="paragraph" w:customStyle="1" w:styleId="Appendix1">
    <w:name w:val="Appendix1"/>
    <w:basedOn w:val="Normal"/>
    <w:next w:val="Normal"/>
    <w:rsid w:val="00B30D27"/>
    <w:pPr>
      <w:widowControl w:val="0"/>
      <w:numPr>
        <w:numId w:val="20"/>
      </w:numPr>
      <w:tabs>
        <w:tab w:val="clear" w:pos="1800"/>
        <w:tab w:val="left" w:pos="1701"/>
      </w:tabs>
      <w:suppressAutoHyphens w:val="0"/>
      <w:ind w:left="1701" w:hanging="1701"/>
      <w:outlineLvl w:val="0"/>
    </w:pPr>
    <w:rPr>
      <w:rFonts w:ascii="Arial" w:hAnsi="Arial" w:cs="Arial"/>
      <w:b/>
      <w:bCs/>
      <w:i/>
      <w:iCs/>
      <w:sz w:val="22"/>
      <w:szCs w:val="22"/>
      <w:lang w:eastAsia="en-US"/>
    </w:rPr>
  </w:style>
  <w:style w:type="paragraph" w:customStyle="1" w:styleId="Annex1">
    <w:name w:val="Annex1"/>
    <w:basedOn w:val="Normal"/>
    <w:next w:val="Normal"/>
    <w:rsid w:val="00B30D27"/>
    <w:pPr>
      <w:widowControl w:val="0"/>
      <w:numPr>
        <w:numId w:val="19"/>
      </w:numPr>
      <w:suppressAutoHyphens w:val="0"/>
      <w:jc w:val="both"/>
    </w:pPr>
    <w:rPr>
      <w:rFonts w:ascii="Arial" w:hAnsi="Arial" w:cs="Arial"/>
      <w:b/>
      <w:bCs/>
      <w:i/>
      <w:iCs/>
      <w:sz w:val="22"/>
      <w:szCs w:val="22"/>
      <w:lang w:eastAsia="en-US"/>
    </w:rPr>
  </w:style>
  <w:style w:type="paragraph" w:customStyle="1" w:styleId="Figure1">
    <w:name w:val="Figure1"/>
    <w:basedOn w:val="Normal"/>
    <w:next w:val="Normal"/>
    <w:rsid w:val="00B30D27"/>
    <w:pPr>
      <w:widowControl w:val="0"/>
      <w:numPr>
        <w:numId w:val="21"/>
      </w:numPr>
      <w:suppressAutoHyphens w:val="0"/>
      <w:outlineLvl w:val="0"/>
    </w:pPr>
    <w:rPr>
      <w:rFonts w:ascii="Arial" w:hAnsi="Arial" w:cs="Arial"/>
      <w:b/>
      <w:bCs/>
      <w:i/>
      <w:iCs/>
      <w:sz w:val="22"/>
      <w:szCs w:val="22"/>
      <w:lang w:eastAsia="en-US"/>
    </w:rPr>
  </w:style>
  <w:style w:type="paragraph" w:customStyle="1" w:styleId="Table1">
    <w:name w:val="Table1"/>
    <w:basedOn w:val="Normal"/>
    <w:next w:val="Normal"/>
    <w:rsid w:val="00B30D27"/>
    <w:pPr>
      <w:widowControl w:val="0"/>
      <w:numPr>
        <w:numId w:val="22"/>
      </w:numPr>
      <w:suppressAutoHyphens w:val="0"/>
      <w:outlineLvl w:val="0"/>
    </w:pPr>
    <w:rPr>
      <w:rFonts w:ascii="Arial" w:hAnsi="Arial" w:cs="Arial"/>
      <w:b/>
      <w:bCs/>
      <w:i/>
      <w:iCs/>
      <w:sz w:val="22"/>
      <w:szCs w:val="22"/>
      <w:lang w:eastAsia="en-US"/>
    </w:rPr>
  </w:style>
  <w:style w:type="paragraph" w:customStyle="1" w:styleId="App1">
    <w:name w:val="App1"/>
    <w:basedOn w:val="Normal"/>
    <w:next w:val="Normal"/>
    <w:rsid w:val="00B30D27"/>
    <w:pPr>
      <w:widowControl w:val="0"/>
      <w:numPr>
        <w:ilvl w:val="1"/>
        <w:numId w:val="23"/>
      </w:numPr>
      <w:suppressAutoHyphens w:val="0"/>
      <w:jc w:val="both"/>
      <w:outlineLvl w:val="1"/>
    </w:pPr>
    <w:rPr>
      <w:rFonts w:ascii="Arial" w:hAnsi="Arial" w:cs="Arial"/>
      <w:b/>
      <w:bCs/>
      <w:i/>
      <w:iCs/>
      <w:sz w:val="22"/>
      <w:szCs w:val="22"/>
      <w:lang w:eastAsia="en-US"/>
    </w:rPr>
  </w:style>
  <w:style w:type="paragraph" w:customStyle="1" w:styleId="App2">
    <w:name w:val="App2"/>
    <w:basedOn w:val="Normal"/>
    <w:next w:val="Normal"/>
    <w:rsid w:val="00B30D27"/>
    <w:pPr>
      <w:widowControl w:val="0"/>
      <w:numPr>
        <w:ilvl w:val="2"/>
        <w:numId w:val="23"/>
      </w:numPr>
      <w:suppressAutoHyphens w:val="0"/>
      <w:jc w:val="both"/>
      <w:outlineLvl w:val="2"/>
    </w:pPr>
    <w:rPr>
      <w:rFonts w:ascii="Arial" w:hAnsi="Arial" w:cs="Arial"/>
      <w:b/>
      <w:bCs/>
      <w:i/>
      <w:iCs/>
      <w:sz w:val="22"/>
      <w:szCs w:val="22"/>
      <w:lang w:eastAsia="en-US"/>
    </w:rPr>
  </w:style>
  <w:style w:type="paragraph" w:customStyle="1" w:styleId="App3">
    <w:name w:val="App3"/>
    <w:basedOn w:val="Normal"/>
    <w:next w:val="Normal"/>
    <w:rsid w:val="00B30D27"/>
    <w:pPr>
      <w:widowControl w:val="0"/>
      <w:numPr>
        <w:ilvl w:val="3"/>
        <w:numId w:val="23"/>
      </w:numPr>
      <w:suppressAutoHyphens w:val="0"/>
      <w:jc w:val="both"/>
      <w:outlineLvl w:val="3"/>
    </w:pPr>
    <w:rPr>
      <w:rFonts w:ascii="Arial" w:hAnsi="Arial" w:cs="Arial"/>
      <w:b/>
      <w:bCs/>
      <w:i/>
      <w:iCs/>
      <w:sz w:val="22"/>
      <w:szCs w:val="22"/>
      <w:lang w:eastAsia="en-US"/>
    </w:rPr>
  </w:style>
  <w:style w:type="paragraph" w:customStyle="1" w:styleId="App4">
    <w:name w:val="App4"/>
    <w:basedOn w:val="Normal"/>
    <w:next w:val="Normal"/>
    <w:rsid w:val="00B30D27"/>
    <w:pPr>
      <w:widowControl w:val="0"/>
      <w:numPr>
        <w:ilvl w:val="4"/>
        <w:numId w:val="23"/>
      </w:numPr>
      <w:suppressAutoHyphens w:val="0"/>
      <w:jc w:val="both"/>
      <w:outlineLvl w:val="4"/>
    </w:pPr>
    <w:rPr>
      <w:rFonts w:ascii="Arial" w:hAnsi="Arial" w:cs="Arial"/>
      <w:b/>
      <w:bCs/>
      <w:i/>
      <w:iCs/>
      <w:sz w:val="22"/>
      <w:szCs w:val="22"/>
      <w:lang w:eastAsia="en-US"/>
    </w:rPr>
  </w:style>
  <w:style w:type="paragraph" w:customStyle="1" w:styleId="App5">
    <w:name w:val="App5"/>
    <w:basedOn w:val="Normal"/>
    <w:next w:val="Normal"/>
    <w:rsid w:val="00B30D27"/>
    <w:pPr>
      <w:widowControl w:val="0"/>
      <w:numPr>
        <w:ilvl w:val="5"/>
        <w:numId w:val="23"/>
      </w:numPr>
      <w:tabs>
        <w:tab w:val="left" w:pos="851"/>
      </w:tabs>
      <w:suppressAutoHyphens w:val="0"/>
      <w:jc w:val="both"/>
      <w:outlineLvl w:val="5"/>
    </w:pPr>
    <w:rPr>
      <w:rFonts w:ascii="Arial" w:hAnsi="Arial" w:cs="Arial"/>
      <w:b/>
      <w:bCs/>
      <w:i/>
      <w:iCs/>
      <w:sz w:val="22"/>
      <w:szCs w:val="22"/>
      <w:lang w:eastAsia="en-US"/>
    </w:rPr>
  </w:style>
  <w:style w:type="paragraph" w:customStyle="1" w:styleId="Appendix1at">
    <w:name w:val="Appendix1at"/>
    <w:basedOn w:val="Normal"/>
    <w:next w:val="Appendix1"/>
    <w:rsid w:val="00B30D27"/>
    <w:pPr>
      <w:widowControl w:val="0"/>
      <w:numPr>
        <w:numId w:val="24"/>
      </w:numPr>
      <w:tabs>
        <w:tab w:val="clear" w:pos="1800"/>
        <w:tab w:val="left" w:pos="1701"/>
      </w:tabs>
      <w:suppressAutoHyphens w:val="0"/>
      <w:ind w:left="1701" w:hanging="1701"/>
    </w:pPr>
    <w:rPr>
      <w:rFonts w:ascii="Arial" w:hAnsi="Arial" w:cs="Arial"/>
      <w:b/>
      <w:bCs/>
      <w:i/>
      <w:iCs/>
      <w:sz w:val="22"/>
      <w:szCs w:val="22"/>
      <w:lang w:eastAsia="en-US"/>
    </w:rPr>
  </w:style>
  <w:style w:type="paragraph" w:customStyle="1" w:styleId="Headings">
    <w:name w:val="Headings"/>
    <w:basedOn w:val="Normal"/>
    <w:next w:val="Normal"/>
    <w:rsid w:val="00B30D27"/>
    <w:pPr>
      <w:tabs>
        <w:tab w:val="left" w:pos="851"/>
      </w:tabs>
      <w:suppressAutoHyphens w:val="0"/>
      <w:spacing w:after="220"/>
      <w:ind w:left="851"/>
      <w:jc w:val="both"/>
    </w:pPr>
    <w:rPr>
      <w:rFonts w:ascii="Arial" w:hAnsi="Arial" w:cs="Arial"/>
      <w:b/>
      <w:bCs/>
      <w:i/>
      <w:iCs/>
      <w:sz w:val="28"/>
      <w:szCs w:val="28"/>
      <w:lang w:eastAsia="en-US"/>
    </w:rPr>
  </w:style>
  <w:style w:type="paragraph" w:customStyle="1" w:styleId="FigureHeading">
    <w:name w:val="Figure Heading"/>
    <w:aliases w:val="FH"/>
    <w:basedOn w:val="TableHeading"/>
    <w:next w:val="Corpsdetexte"/>
    <w:rsid w:val="00B30D27"/>
  </w:style>
  <w:style w:type="paragraph" w:customStyle="1" w:styleId="hidden">
    <w:name w:val="hidden"/>
    <w:basedOn w:val="Normal"/>
    <w:rsid w:val="00B30D27"/>
    <w:pPr>
      <w:suppressAutoHyphens w:val="0"/>
      <w:ind w:left="851"/>
      <w:jc w:val="both"/>
    </w:pPr>
    <w:rPr>
      <w:rFonts w:ascii="Arial" w:hAnsi="Arial" w:cs="Arial"/>
      <w:vanish/>
      <w:color w:val="0000FF"/>
      <w:sz w:val="28"/>
      <w:szCs w:val="28"/>
      <w:lang w:eastAsia="en-US"/>
    </w:rPr>
  </w:style>
  <w:style w:type="paragraph" w:customStyle="1" w:styleId="TableText2">
    <w:name w:val="TableText2"/>
    <w:basedOn w:val="Normal"/>
    <w:rsid w:val="00B30D27"/>
    <w:pPr>
      <w:keepNext/>
      <w:suppressAutoHyphens w:val="0"/>
      <w:jc w:val="center"/>
    </w:pPr>
    <w:rPr>
      <w:rFonts w:ascii="Times New Roman" w:hAnsi="Times New Roman" w:cs="Times New Roman"/>
      <w:lang w:eastAsia="en-US"/>
    </w:rPr>
  </w:style>
  <w:style w:type="paragraph" w:customStyle="1" w:styleId="table">
    <w:name w:val="table"/>
    <w:basedOn w:val="Normal"/>
    <w:rsid w:val="00B30D27"/>
    <w:pPr>
      <w:keepLines/>
      <w:suppressAutoHyphens w:val="0"/>
      <w:spacing w:before="40" w:after="40"/>
    </w:pPr>
    <w:rPr>
      <w:rFonts w:ascii="Times New Roman" w:eastAsia="MS Mincho" w:hAnsi="Times New Roman" w:cs="Times New Roman"/>
      <w:sz w:val="22"/>
      <w:szCs w:val="22"/>
      <w:lang w:eastAsia="en-US"/>
    </w:rPr>
  </w:style>
  <w:style w:type="paragraph" w:customStyle="1" w:styleId="CommentSubject1">
    <w:name w:val="Comment Subject1"/>
    <w:basedOn w:val="Commentaire"/>
    <w:next w:val="Commentaire"/>
    <w:semiHidden/>
    <w:rsid w:val="00B30D27"/>
    <w:pPr>
      <w:widowControl w:val="0"/>
    </w:pPr>
    <w:rPr>
      <w:b/>
      <w:bCs/>
      <w:spacing w:val="-5"/>
      <w:lang w:val="en-GB" w:eastAsia="en-US"/>
    </w:rPr>
  </w:style>
  <w:style w:type="paragraph" w:customStyle="1" w:styleId="Textedebulles1">
    <w:name w:val="Texte de bulles1"/>
    <w:basedOn w:val="Normal"/>
    <w:semiHidden/>
    <w:rsid w:val="00B30D27"/>
    <w:pPr>
      <w:widowControl w:val="0"/>
      <w:suppressAutoHyphens w:val="0"/>
    </w:pPr>
    <w:rPr>
      <w:rFonts w:ascii="Tahoma" w:hAnsi="Tahoma" w:cs="SimSun"/>
      <w:spacing w:val="-5"/>
      <w:sz w:val="16"/>
      <w:szCs w:val="16"/>
      <w:lang w:eastAsia="en-US"/>
    </w:rPr>
  </w:style>
  <w:style w:type="paragraph" w:customStyle="1" w:styleId="Standard1">
    <w:name w:val="Standard1"/>
    <w:basedOn w:val="Normal"/>
    <w:rsid w:val="00B30D27"/>
    <w:pPr>
      <w:suppressAutoHyphens w:val="0"/>
      <w:spacing w:line="24" w:lineRule="atLeast"/>
    </w:pPr>
    <w:rPr>
      <w:rFonts w:ascii="Times New Roman" w:hAnsi="Times New Roman" w:cs="Times New Roman"/>
      <w:lang w:eastAsia="en-GB"/>
    </w:rPr>
  </w:style>
  <w:style w:type="paragraph" w:customStyle="1" w:styleId="c5">
    <w:name w:val="c5"/>
    <w:basedOn w:val="Normal"/>
    <w:rsid w:val="00B30D27"/>
    <w:pPr>
      <w:widowControl w:val="0"/>
      <w:suppressAutoHyphens w:val="0"/>
      <w:jc w:val="center"/>
    </w:pPr>
    <w:rPr>
      <w:rFonts w:ascii="Times New Roman" w:hAnsi="Times New Roman" w:cs="Times New Roman"/>
      <w:sz w:val="24"/>
      <w:szCs w:val="22"/>
      <w:lang w:val="en-US" w:eastAsia="en-US"/>
    </w:rPr>
  </w:style>
  <w:style w:type="paragraph" w:customStyle="1" w:styleId="p14">
    <w:name w:val="p14"/>
    <w:basedOn w:val="Normal"/>
    <w:rsid w:val="00B30D27"/>
    <w:pPr>
      <w:widowControl w:val="0"/>
      <w:suppressAutoHyphens w:val="0"/>
      <w:jc w:val="both"/>
    </w:pPr>
    <w:rPr>
      <w:rFonts w:ascii="Times New Roman" w:hAnsi="Times New Roman" w:cs="Times New Roman"/>
      <w:sz w:val="24"/>
      <w:szCs w:val="22"/>
      <w:lang w:val="en-US" w:eastAsia="en-US"/>
    </w:rPr>
  </w:style>
  <w:style w:type="paragraph" w:customStyle="1" w:styleId="p19">
    <w:name w:val="p19"/>
    <w:basedOn w:val="Normal"/>
    <w:rsid w:val="00B30D27"/>
    <w:pPr>
      <w:widowControl w:val="0"/>
      <w:suppressAutoHyphens w:val="0"/>
    </w:pPr>
    <w:rPr>
      <w:rFonts w:ascii="Times New Roman" w:hAnsi="Times New Roman" w:cs="Times New Roman"/>
      <w:sz w:val="24"/>
      <w:szCs w:val="22"/>
      <w:lang w:val="en-US" w:eastAsia="en-US"/>
    </w:rPr>
  </w:style>
  <w:style w:type="paragraph" w:customStyle="1" w:styleId="c38">
    <w:name w:val="c38"/>
    <w:basedOn w:val="Normal"/>
    <w:rsid w:val="00B30D27"/>
    <w:pPr>
      <w:widowControl w:val="0"/>
      <w:suppressAutoHyphens w:val="0"/>
      <w:jc w:val="center"/>
    </w:pPr>
    <w:rPr>
      <w:rFonts w:ascii="Times New Roman" w:hAnsi="Times New Roman" w:cs="Times New Roman"/>
      <w:sz w:val="24"/>
      <w:szCs w:val="22"/>
      <w:lang w:val="en-US" w:eastAsia="en-US"/>
    </w:rPr>
  </w:style>
  <w:style w:type="paragraph" w:customStyle="1" w:styleId="p182">
    <w:name w:val="p182"/>
    <w:basedOn w:val="Normal"/>
    <w:rsid w:val="00B30D27"/>
    <w:pPr>
      <w:widowControl w:val="0"/>
      <w:tabs>
        <w:tab w:val="left" w:pos="538"/>
      </w:tabs>
      <w:suppressAutoHyphens w:val="0"/>
      <w:ind w:left="902" w:hanging="538"/>
    </w:pPr>
    <w:rPr>
      <w:rFonts w:ascii="Times New Roman" w:hAnsi="Times New Roman" w:cs="Times New Roman"/>
      <w:sz w:val="24"/>
      <w:szCs w:val="22"/>
      <w:lang w:val="en-US" w:eastAsia="en-US"/>
    </w:rPr>
  </w:style>
  <w:style w:type="paragraph" w:customStyle="1" w:styleId="Comments">
    <w:name w:val="Comments"/>
    <w:basedOn w:val="Normal"/>
    <w:rsid w:val="00B30D27"/>
    <w:pPr>
      <w:suppressAutoHyphens w:val="0"/>
    </w:pPr>
    <w:rPr>
      <w:rFonts w:ascii="Times New Roman" w:hAnsi="Times New Roman" w:cs="Times New Roman"/>
      <w:b/>
      <w:color w:val="FF0000"/>
      <w:sz w:val="22"/>
      <w:lang w:eastAsia="en-US"/>
    </w:rPr>
  </w:style>
  <w:style w:type="character" w:customStyle="1" w:styleId="Corpsdetexte1">
    <w:name w:val="Corps de texte1"/>
    <w:aliases w:val="Body Text Char,BT Char Char Char Char,BT Char Char,BT Char1 Char Char Char"/>
    <w:rsid w:val="00B30D27"/>
    <w:rPr>
      <w:noProof w:val="0"/>
      <w:spacing w:val="-5"/>
      <w:sz w:val="22"/>
      <w:szCs w:val="22"/>
      <w:lang w:val="en-GB" w:eastAsia="en-US" w:bidi="ar-SA"/>
    </w:rPr>
  </w:style>
  <w:style w:type="paragraph" w:customStyle="1" w:styleId="untertab">
    <w:name w:val="untertab"/>
    <w:basedOn w:val="Normal"/>
    <w:rsid w:val="00B30D27"/>
    <w:pPr>
      <w:suppressAutoHyphens w:val="0"/>
      <w:spacing w:before="120" w:line="288" w:lineRule="auto"/>
    </w:pPr>
    <w:rPr>
      <w:rFonts w:ascii="Times New Roman" w:hAnsi="Times New Roman" w:cs="Times New Roman"/>
      <w:sz w:val="18"/>
      <w:szCs w:val="18"/>
      <w:lang w:val="en-US" w:eastAsia="en-GB"/>
    </w:rPr>
  </w:style>
  <w:style w:type="character" w:customStyle="1" w:styleId="hps">
    <w:name w:val="hps"/>
    <w:rsid w:val="00B30D27"/>
  </w:style>
  <w:style w:type="paragraph" w:customStyle="1" w:styleId="Tablehead0">
    <w:name w:val="Table head"/>
    <w:basedOn w:val="Normal"/>
    <w:uiPriority w:val="99"/>
    <w:rsid w:val="00B30D27"/>
    <w:pPr>
      <w:suppressAutoHyphens w:val="0"/>
      <w:overflowPunct w:val="0"/>
      <w:autoSpaceDE w:val="0"/>
      <w:autoSpaceDN w:val="0"/>
      <w:adjustRightInd w:val="0"/>
      <w:spacing w:before="60" w:after="60"/>
      <w:jc w:val="center"/>
    </w:pPr>
    <w:rPr>
      <w:rFonts w:ascii="Arial" w:hAnsi="Arial" w:cs="Times New Roman"/>
      <w:b/>
      <w:color w:val="FF0000"/>
      <w:szCs w:val="24"/>
      <w:lang w:eastAsia="en-US"/>
    </w:rPr>
  </w:style>
  <w:style w:type="paragraph" w:customStyle="1" w:styleId="Table0">
    <w:name w:val="Table"/>
    <w:basedOn w:val="Normal"/>
    <w:uiPriority w:val="99"/>
    <w:rsid w:val="00B30D27"/>
    <w:pPr>
      <w:suppressAutoHyphens w:val="0"/>
      <w:spacing w:before="60" w:after="60"/>
      <w:jc w:val="center"/>
    </w:pPr>
    <w:rPr>
      <w:rFonts w:ascii="Arial" w:hAnsi="Arial" w:cs="Times New Roman"/>
      <w:szCs w:val="24"/>
      <w:lang w:eastAsia="en-US"/>
    </w:rPr>
  </w:style>
  <w:style w:type="paragraph" w:customStyle="1" w:styleId="CHAPTERTITLE">
    <w:name w:val="CHAPTER TITLE"/>
    <w:basedOn w:val="Normal"/>
    <w:next w:val="Normal"/>
    <w:rsid w:val="00B30D27"/>
    <w:pPr>
      <w:numPr>
        <w:numId w:val="25"/>
      </w:numPr>
      <w:suppressAutoHyphens w:val="0"/>
      <w:spacing w:before="120" w:after="120" w:line="360" w:lineRule="auto"/>
      <w:jc w:val="both"/>
    </w:pPr>
    <w:rPr>
      <w:rFonts w:ascii="Times New Roman" w:hAnsi="Times New Roman" w:cs="Times New Roman"/>
      <w:b/>
      <w:caps/>
      <w:sz w:val="28"/>
      <w:lang w:eastAsia="en-US"/>
    </w:rPr>
  </w:style>
  <w:style w:type="paragraph" w:customStyle="1" w:styleId="SUBCHAPTER">
    <w:name w:val="SUBCHAPTER"/>
    <w:basedOn w:val="Normal"/>
    <w:next w:val="Normal"/>
    <w:rsid w:val="00B30D27"/>
    <w:pPr>
      <w:numPr>
        <w:ilvl w:val="1"/>
        <w:numId w:val="25"/>
      </w:numPr>
      <w:suppressAutoHyphens w:val="0"/>
      <w:spacing w:after="160"/>
      <w:jc w:val="both"/>
    </w:pPr>
    <w:rPr>
      <w:rFonts w:ascii="Times New Roman" w:hAnsi="Times New Roman" w:cs="Times New Roman"/>
      <w:smallCaps/>
      <w:sz w:val="28"/>
      <w:lang w:eastAsia="en-US"/>
    </w:rPr>
  </w:style>
  <w:style w:type="paragraph" w:customStyle="1" w:styleId="SUBSUBCHAPTER">
    <w:name w:val="SUBSUB CHAPTER"/>
    <w:basedOn w:val="Normal"/>
    <w:next w:val="Normal"/>
    <w:rsid w:val="00B30D27"/>
    <w:pPr>
      <w:numPr>
        <w:ilvl w:val="2"/>
        <w:numId w:val="25"/>
      </w:numPr>
      <w:suppressAutoHyphens w:val="0"/>
      <w:spacing w:after="240"/>
      <w:jc w:val="both"/>
    </w:pPr>
    <w:rPr>
      <w:rFonts w:ascii="Times New Roman" w:hAnsi="Times New Roman" w:cs="Times New Roman"/>
      <w:i/>
      <w:sz w:val="24"/>
      <w:lang w:eastAsia="en-US"/>
    </w:rPr>
  </w:style>
  <w:style w:type="paragraph" w:customStyle="1" w:styleId="subsubsubchapter">
    <w:name w:val="subsubsub chapter"/>
    <w:basedOn w:val="SUBSUBCHAPTER"/>
    <w:next w:val="Normal"/>
    <w:rsid w:val="00B30D27"/>
    <w:pPr>
      <w:numPr>
        <w:ilvl w:val="3"/>
      </w:numPr>
      <w:tabs>
        <w:tab w:val="left" w:pos="260"/>
        <w:tab w:val="decimal" w:pos="9683"/>
      </w:tabs>
    </w:pPr>
    <w:rPr>
      <w:sz w:val="22"/>
    </w:rPr>
  </w:style>
  <w:style w:type="paragraph" w:customStyle="1" w:styleId="subsubsubsubch">
    <w:name w:val="subsubsubsub ch"/>
    <w:basedOn w:val="subsubsubchapter"/>
    <w:next w:val="Normal"/>
    <w:rsid w:val="00B30D27"/>
    <w:pPr>
      <w:numPr>
        <w:ilvl w:val="4"/>
      </w:numPr>
    </w:pPr>
  </w:style>
  <w:style w:type="paragraph" w:customStyle="1" w:styleId="NoParaSpace">
    <w:name w:val="No Para Space"/>
    <w:basedOn w:val="Corpsdetexte"/>
    <w:rsid w:val="00B30D27"/>
    <w:pPr>
      <w:suppressAutoHyphens w:val="0"/>
    </w:pPr>
    <w:rPr>
      <w:rFonts w:ascii="Times New Roman" w:hAnsi="Times New Roman" w:cs="Times New Roman"/>
      <w:szCs w:val="22"/>
      <w:lang w:eastAsia="en-US"/>
    </w:rPr>
  </w:style>
  <w:style w:type="paragraph" w:customStyle="1" w:styleId="Corpsdetexte20">
    <w:name w:val="Corps de texte2"/>
    <w:basedOn w:val="Normal"/>
    <w:rsid w:val="00B30D27"/>
    <w:pPr>
      <w:widowControl w:val="0"/>
      <w:suppressAutoHyphens w:val="0"/>
      <w:spacing w:after="240"/>
    </w:pPr>
    <w:rPr>
      <w:rFonts w:ascii="Times New Roman" w:eastAsia="SimSun" w:hAnsi="Times New Roman" w:cs="Times New Roman"/>
      <w:spacing w:val="-5"/>
      <w:sz w:val="22"/>
      <w:szCs w:val="22"/>
      <w:lang w:eastAsia="en-US"/>
    </w:rPr>
  </w:style>
  <w:style w:type="paragraph" w:customStyle="1" w:styleId="Etusivunotsikko1">
    <w:name w:val="Etusivun otsikko 1"/>
    <w:basedOn w:val="Default"/>
    <w:next w:val="Default"/>
    <w:uiPriority w:val="99"/>
    <w:rsid w:val="00B30D27"/>
    <w:pPr>
      <w:suppressAutoHyphens w:val="0"/>
      <w:autoSpaceDN w:val="0"/>
      <w:adjustRightInd w:val="0"/>
    </w:pPr>
    <w:rPr>
      <w:rFonts w:ascii="Georgia" w:eastAsia="Calibri" w:hAnsi="Georgia"/>
      <w:color w:val="auto"/>
      <w:lang w:val="fr-FR" w:eastAsia="en-US"/>
    </w:rPr>
  </w:style>
  <w:style w:type="paragraph" w:customStyle="1" w:styleId="DefaultText">
    <w:name w:val="Default Text"/>
    <w:basedOn w:val="Normal"/>
    <w:rsid w:val="00B30D27"/>
    <w:pPr>
      <w:tabs>
        <w:tab w:val="left" w:pos="0"/>
      </w:tabs>
      <w:suppressAutoHyphens w:val="0"/>
      <w:overflowPunct w:val="0"/>
      <w:autoSpaceDE w:val="0"/>
      <w:autoSpaceDN w:val="0"/>
      <w:adjustRightInd w:val="0"/>
    </w:pPr>
    <w:rPr>
      <w:rFonts w:ascii="Arial" w:hAnsi="Arial" w:cs="Times New Roman"/>
      <w:sz w:val="24"/>
      <w:lang w:val="en-US" w:eastAsia="en-US"/>
    </w:rPr>
  </w:style>
  <w:style w:type="paragraph" w:customStyle="1" w:styleId="TableText9pt">
    <w:name w:val="Table Text 9pt"/>
    <w:basedOn w:val="Normal"/>
    <w:link w:val="TableText9ptChar"/>
    <w:rsid w:val="00B30D27"/>
    <w:pPr>
      <w:tabs>
        <w:tab w:val="left" w:pos="720"/>
      </w:tabs>
      <w:suppressAutoHyphens w:val="0"/>
      <w:spacing w:before="40" w:after="40"/>
      <w:jc w:val="center"/>
    </w:pPr>
    <w:rPr>
      <w:rFonts w:ascii="Times New Roman" w:hAnsi="Times New Roman" w:cs="Times New Roman"/>
      <w:sz w:val="18"/>
      <w:szCs w:val="24"/>
      <w:lang w:eastAsia="en-US"/>
    </w:rPr>
  </w:style>
  <w:style w:type="character" w:customStyle="1" w:styleId="TableText9ptChar">
    <w:name w:val="Table Text 9pt Char"/>
    <w:basedOn w:val="Policepardfaut"/>
    <w:link w:val="TableText9pt"/>
    <w:rsid w:val="00B30D27"/>
    <w:rPr>
      <w:sz w:val="18"/>
      <w:szCs w:val="24"/>
      <w:lang w:val="en-GB" w:eastAsia="en-US"/>
    </w:rPr>
  </w:style>
  <w:style w:type="paragraph" w:customStyle="1" w:styleId="TableHeader9pt">
    <w:name w:val="Table Header 9pt"/>
    <w:basedOn w:val="Normal"/>
    <w:link w:val="TableHeader9ptChar"/>
    <w:rsid w:val="00B30D27"/>
    <w:pPr>
      <w:keepNext/>
      <w:tabs>
        <w:tab w:val="left" w:pos="720"/>
      </w:tabs>
      <w:suppressAutoHyphens w:val="0"/>
      <w:spacing w:before="40" w:after="40"/>
      <w:jc w:val="center"/>
    </w:pPr>
    <w:rPr>
      <w:rFonts w:ascii="Times New Roman" w:hAnsi="Times New Roman" w:cs="Times New Roman"/>
      <w:b/>
      <w:sz w:val="18"/>
      <w:szCs w:val="24"/>
      <w:lang w:eastAsia="en-US"/>
    </w:rPr>
  </w:style>
  <w:style w:type="character" w:customStyle="1" w:styleId="TableHeader9ptChar">
    <w:name w:val="Table Header 9pt Char"/>
    <w:basedOn w:val="Policepardfaut"/>
    <w:link w:val="TableHeader9pt"/>
    <w:rsid w:val="00B30D27"/>
    <w:rPr>
      <w:b/>
      <w:sz w:val="18"/>
      <w:szCs w:val="24"/>
      <w:lang w:val="en-GB" w:eastAsia="en-US"/>
    </w:rPr>
  </w:style>
  <w:style w:type="paragraph" w:customStyle="1" w:styleId="OECD-BASIS-TEXT">
    <w:name w:val="OECD-BASIS-TEXT"/>
    <w:link w:val="OECD-BASIS-TEXTChar"/>
    <w:uiPriority w:val="99"/>
    <w:rsid w:val="00B30D27"/>
    <w:pPr>
      <w:tabs>
        <w:tab w:val="left" w:pos="720"/>
      </w:tabs>
      <w:spacing w:line="280" w:lineRule="exact"/>
      <w:jc w:val="both"/>
    </w:pPr>
    <w:rPr>
      <w:color w:val="000000"/>
      <w:sz w:val="22"/>
      <w:szCs w:val="22"/>
      <w:lang w:val="en-GB" w:eastAsia="en-US"/>
    </w:rPr>
  </w:style>
  <w:style w:type="character" w:customStyle="1" w:styleId="OECD-BASIS-TEXTChar">
    <w:name w:val="OECD-BASIS-TEXT Char"/>
    <w:basedOn w:val="Policepardfaut"/>
    <w:link w:val="OECD-BASIS-TEXT"/>
    <w:uiPriority w:val="99"/>
    <w:rsid w:val="00B30D27"/>
    <w:rPr>
      <w:color w:val="000000"/>
      <w:sz w:val="22"/>
      <w:szCs w:val="22"/>
      <w:lang w:val="en-GB" w:eastAsia="en-US"/>
    </w:rPr>
  </w:style>
  <w:style w:type="table" w:customStyle="1" w:styleId="Grilledetableauclaire1">
    <w:name w:val="Grille de tableau claire1"/>
    <w:basedOn w:val="TableauNormal"/>
    <w:uiPriority w:val="40"/>
    <w:rsid w:val="00B30D27"/>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simple21">
    <w:name w:val="Tableau simple 21"/>
    <w:basedOn w:val="TableauNormal"/>
    <w:uiPriority w:val="42"/>
    <w:rsid w:val="00B30D27"/>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Footnote">
    <w:name w:val="Table Footnote"/>
    <w:basedOn w:val="Normal"/>
    <w:link w:val="TableFootnoteChar"/>
    <w:rsid w:val="00B30D27"/>
    <w:pPr>
      <w:tabs>
        <w:tab w:val="left" w:pos="720"/>
      </w:tabs>
      <w:suppressAutoHyphens w:val="0"/>
      <w:jc w:val="both"/>
    </w:pPr>
    <w:rPr>
      <w:rFonts w:ascii="Times New Roman" w:hAnsi="Times New Roman" w:cs="Times New Roman"/>
      <w:sz w:val="18"/>
      <w:szCs w:val="24"/>
      <w:lang w:eastAsia="en-US"/>
    </w:rPr>
  </w:style>
  <w:style w:type="character" w:customStyle="1" w:styleId="TableFootnoteChar">
    <w:name w:val="Table Footnote Char"/>
    <w:link w:val="TableFootnote"/>
    <w:rsid w:val="00B30D27"/>
    <w:rPr>
      <w:sz w:val="18"/>
      <w:szCs w:val="24"/>
      <w:lang w:val="en-GB" w:eastAsia="en-US"/>
    </w:rPr>
  </w:style>
  <w:style w:type="paragraph" w:customStyle="1" w:styleId="Tablefootnote0">
    <w:name w:val="Table footnote"/>
    <w:basedOn w:val="Normal"/>
    <w:next w:val="Normal"/>
    <w:rsid w:val="00B30D27"/>
    <w:pPr>
      <w:suppressAutoHyphens w:val="0"/>
      <w:spacing w:before="60" w:after="60"/>
      <w:jc w:val="both"/>
    </w:pPr>
    <w:rPr>
      <w:rFonts w:ascii="Times New Roman" w:eastAsia="SimSun" w:hAnsi="Times New Roman" w:cs="Times New Roman"/>
      <w:sz w:val="18"/>
      <w:szCs w:val="18"/>
    </w:rPr>
  </w:style>
  <w:style w:type="paragraph" w:customStyle="1" w:styleId="textenormalcehtra">
    <w:name w:val="texte normal cehtra"/>
    <w:basedOn w:val="Normal"/>
    <w:rsid w:val="00B30D27"/>
    <w:pPr>
      <w:suppressAutoHyphens w:val="0"/>
      <w:jc w:val="both"/>
    </w:pPr>
    <w:rPr>
      <w:rFonts w:ascii="Arial" w:hAnsi="Arial" w:cs="Times New Roman"/>
      <w:sz w:val="22"/>
      <w:szCs w:val="24"/>
      <w:lang w:val="fr-FR" w:eastAsia="fr-FR"/>
    </w:rPr>
  </w:style>
  <w:style w:type="character" w:styleId="Textedelespacerserv">
    <w:name w:val="Placeholder Text"/>
    <w:basedOn w:val="Policepardfaut"/>
    <w:uiPriority w:val="99"/>
    <w:semiHidden/>
    <w:rsid w:val="00B30D27"/>
    <w:rPr>
      <w:color w:val="808080"/>
    </w:rPr>
  </w:style>
  <w:style w:type="character" w:customStyle="1" w:styleId="MSGENFONTSTYLENAMETEMPLATEROLELEVELMSGENFONTSTYLENAMEBYROLEHEADING3">
    <w:name w:val="MSG_EN_FONT_STYLE_NAME_TEMPLATE_ROLE_LEVEL MSG_EN_FONT_STYLE_NAME_BY_ROLE_HEADING 3_"/>
    <w:basedOn w:val="Policepardfaut"/>
    <w:link w:val="MSGENFONTSTYLENAMETEMPLATEROLELEVELMSGENFONTSTYLENAMEBYROLEHEADING30"/>
    <w:rsid w:val="00B30D27"/>
    <w:rPr>
      <w:rFonts w:ascii="Arial" w:eastAsia="Arial" w:hAnsi="Arial" w:cs="Arial"/>
      <w:b/>
      <w:bCs/>
      <w:i/>
      <w:i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B30D27"/>
    <w:pPr>
      <w:widowControl w:val="0"/>
      <w:shd w:val="clear" w:color="auto" w:fill="FFFFFF"/>
      <w:suppressAutoHyphens w:val="0"/>
      <w:spacing w:line="268" w:lineRule="exact"/>
      <w:outlineLvl w:val="2"/>
    </w:pPr>
    <w:rPr>
      <w:rFonts w:ascii="Arial" w:eastAsia="Arial" w:hAnsi="Arial" w:cs="Arial"/>
      <w:b/>
      <w:bCs/>
      <w:i/>
      <w:iCs/>
      <w:lang w:val="fr-FR" w:eastAsia="fr-FR"/>
    </w:rPr>
  </w:style>
  <w:style w:type="paragraph" w:customStyle="1" w:styleId="OECD-table">
    <w:name w:val="OECD-table"/>
    <w:basedOn w:val="Normal"/>
    <w:rsid w:val="00FA12F9"/>
    <w:pPr>
      <w:keepNext/>
      <w:suppressAutoHyphens w:val="0"/>
      <w:spacing w:before="40" w:after="40"/>
    </w:pPr>
    <w:rPr>
      <w:rFonts w:ascii="Times New Roman" w:hAnsi="Times New Roman" w:cs="Times New Roman"/>
      <w:bCs/>
      <w:sz w:val="22"/>
      <w:szCs w:val="22"/>
      <w:lang w:val="en-US" w:eastAsia="de-DE"/>
    </w:rPr>
  </w:style>
  <w:style w:type="table" w:customStyle="1" w:styleId="TableNormal">
    <w:name w:val="Table Normal"/>
    <w:uiPriority w:val="99"/>
    <w:semiHidden/>
    <w:rsid w:val="00FA12F9"/>
    <w:rPr>
      <w:lang w:val="de-DE" w:eastAsia="de-DE"/>
    </w:rPr>
    <w:tblPr>
      <w:tblCellMar>
        <w:top w:w="0" w:type="dxa"/>
        <w:left w:w="108" w:type="dxa"/>
        <w:bottom w:w="0" w:type="dxa"/>
        <w:right w:w="108" w:type="dxa"/>
      </w:tblCellMar>
    </w:tblPr>
  </w:style>
  <w:style w:type="paragraph" w:customStyle="1" w:styleId="TableHeading0">
    <w:name w:val="TableHeading"/>
    <w:basedOn w:val="Normal"/>
    <w:link w:val="TableHeadingChar"/>
    <w:rsid w:val="00B55DD5"/>
    <w:pPr>
      <w:keepNext/>
      <w:suppressAutoHyphens w:val="0"/>
      <w:spacing w:before="120" w:after="120"/>
      <w:jc w:val="center"/>
    </w:pPr>
    <w:rPr>
      <w:rFonts w:ascii="Times New Roman" w:hAnsi="Times New Roman" w:cs="Times New Roman"/>
      <w:b/>
      <w:lang w:eastAsia="en-US"/>
    </w:rPr>
  </w:style>
  <w:style w:type="character" w:customStyle="1" w:styleId="TableHeadingChar">
    <w:name w:val="TableHeading Char"/>
    <w:link w:val="TableHeading0"/>
    <w:rsid w:val="00B55DD5"/>
    <w:rPr>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0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nsee.fr/fr/themes/document.asp?ref_id=if1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997626E82FCE4EB94FE3CBC56A6396" ma:contentTypeVersion="5" ma:contentTypeDescription="Crée un document." ma:contentTypeScope="" ma:versionID="2d1c13303b195d2bfa73b7d5d451bff5">
  <xsd:schema xmlns:xsd="http://www.w3.org/2001/XMLSchema" xmlns:xs="http://www.w3.org/2001/XMLSchema" xmlns:p="http://schemas.microsoft.com/office/2006/metadata/properties" xmlns:ns1="http://schemas.microsoft.com/sharepoint/v3" xmlns:ns2="ad92bc46-598f-4ca9-bdb2-45c880761d99" xmlns:ns3="http://schemas.microsoft.com/sharepoint/v4" xmlns:ns4="764a75d7-b33f-4a9f-acbd-b0607662a84d" targetNamespace="http://schemas.microsoft.com/office/2006/metadata/properties" ma:root="true" ma:fieldsID="1bd50df8989d6d9db3b05cfad8c6a5ea" ns1:_="" ns2:_="" ns3:_="" ns4:_="">
    <xsd:import namespace="http://schemas.microsoft.com/sharepoint/v3"/>
    <xsd:import namespace="ad92bc46-598f-4ca9-bdb2-45c880761d99"/>
    <xsd:import namespace="http://schemas.microsoft.com/sharepoint/v4"/>
    <xsd:import namespace="764a75d7-b33f-4a9f-acbd-b0607662a84d"/>
    <xsd:element name="properties">
      <xsd:complexType>
        <xsd:sequence>
          <xsd:element name="documentManagement">
            <xsd:complexType>
              <xsd:all>
                <xsd:element ref="ns2:Etat_x0020_du_x0020_document"/>
                <xsd:element ref="ns3:IconOverlay" minOccurs="0"/>
                <xsd:element ref="ns1:_vti_ItemDeclaredRecord" minOccurs="0"/>
                <xsd:element ref="ns1:_vti_ItemHoldRecordStatu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Enregistrement déclaré" ma:hidden="true" ma:internalName="_vti_ItemDeclaredRecord" ma:readOnly="true">
      <xsd:simpleType>
        <xsd:restriction base="dms:DateTime"/>
      </xsd:simpleType>
    </xsd:element>
    <xsd:element name="_vti_ItemHoldRecordStatus" ma:index="11" nillable="true" ma:displayName="État de conservat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2bc46-598f-4ca9-bdb2-45c880761d99" elementFormDefault="qualified">
    <xsd:import namespace="http://schemas.microsoft.com/office/2006/documentManagement/types"/>
    <xsd:import namespace="http://schemas.microsoft.com/office/infopath/2007/PartnerControls"/>
    <xsd:element name="Etat_x0020_du_x0020_document" ma:index="8" ma:displayName="Etat du document" ma:default="Entrant" ma:format="Dropdown" ma:internalName="Etat_x0020_du_x0020_document">
      <xsd:simpleType>
        <xsd:restriction base="dms:Choice">
          <xsd:enumeration value="Entrant"/>
          <xsd:enumeration value="En rédaction"/>
          <xsd:enumeration value="Validé"/>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a75d7-b33f-4a9f-acbd-b0607662a84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tat_x0020_du_x0020_document xmlns="ad92bc46-598f-4ca9-bdb2-45c880761d99">Entrant</Etat_x0020_du_x0020_docu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C8E3C-88FC-44C3-9B69-261AB18C8D75}">
  <ds:schemaRefs>
    <ds:schemaRef ds:uri="http://schemas.microsoft.com/sharepoint/v3/contenttype/forms"/>
  </ds:schemaRefs>
</ds:datastoreItem>
</file>

<file path=customXml/itemProps2.xml><?xml version="1.0" encoding="utf-8"?>
<ds:datastoreItem xmlns:ds="http://schemas.openxmlformats.org/officeDocument/2006/customXml" ds:itemID="{4449F5E7-129F-46F8-BDD7-849FC273D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92bc46-598f-4ca9-bdb2-45c880761d99"/>
    <ds:schemaRef ds:uri="http://schemas.microsoft.com/sharepoint/v4"/>
    <ds:schemaRef ds:uri="764a75d7-b33f-4a9f-acbd-b0607662a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60A0AC-3915-4112-A48F-17339F093D4C}">
  <ds:schemaRefs>
    <ds:schemaRef ds:uri="http://schemas.microsoft.com/office/2006/metadata/properties"/>
    <ds:schemaRef ds:uri="http://www.w3.org/XML/1998/namespace"/>
    <ds:schemaRef ds:uri="http://purl.org/dc/dcmitype/"/>
    <ds:schemaRef ds:uri="http://schemas.microsoft.com/office/infopath/2007/PartnerControls"/>
    <ds:schemaRef ds:uri="http://purl.org/dc/elements/1.1/"/>
    <ds:schemaRef ds:uri="http://schemas.microsoft.com/office/2006/documentManagement/types"/>
    <ds:schemaRef ds:uri="ad92bc46-598f-4ca9-bdb2-45c880761d99"/>
    <ds:schemaRef ds:uri="http://schemas.openxmlformats.org/package/2006/metadata/core-properties"/>
    <ds:schemaRef ds:uri="http://schemas.microsoft.com/sharepoint/v3"/>
    <ds:schemaRef ds:uri="764a75d7-b33f-4a9f-acbd-b0607662a84d"/>
    <ds:schemaRef ds:uri="http://schemas.microsoft.com/sharepoint/v4"/>
    <ds:schemaRef ds:uri="http://purl.org/dc/terms/"/>
  </ds:schemaRefs>
</ds:datastoreItem>
</file>

<file path=customXml/itemProps4.xml><?xml version="1.0" encoding="utf-8"?>
<ds:datastoreItem xmlns:ds="http://schemas.openxmlformats.org/officeDocument/2006/customXml" ds:itemID="{E9F20929-8D2D-46D1-B9C7-C352DAC1C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103</Pages>
  <Words>23833</Words>
  <Characters>131084</Characters>
  <Application>Microsoft Office Word</Application>
  <DocSecurity>0</DocSecurity>
  <Lines>1092</Lines>
  <Paragraphs>309</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154608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Benjamin RAT</cp:lastModifiedBy>
  <cp:revision>4</cp:revision>
  <cp:lastPrinted>2015-04-10T08:18:00Z</cp:lastPrinted>
  <dcterms:created xsi:type="dcterms:W3CDTF">2020-11-18T14:39:00Z</dcterms:created>
  <dcterms:modified xsi:type="dcterms:W3CDTF">2020-11-18T14:50:00Z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y fmtid="{D5CDD505-2E9C-101B-9397-08002B2CF9AE}" pid="14" name="ContentTypeId">
    <vt:lpwstr>0x01010072997626E82FCE4EB94FE3CBC56A6396</vt:lpwstr>
  </property>
</Properties>
</file>